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34F3" w14:textId="77777777" w:rsidR="009B71BC" w:rsidRDefault="009B71BC" w:rsidP="00683360">
      <w:pPr>
        <w:pStyle w:val="Heading1"/>
      </w:pPr>
    </w:p>
    <w:p w14:paraId="6E931740" w14:textId="2DAA12A9" w:rsidR="00882A33" w:rsidRDefault="009B71BC" w:rsidP="00683360">
      <w:pPr>
        <w:pStyle w:val="Heading1"/>
      </w:pPr>
      <w:r>
        <w:t>Terms of Reference: National Food Council</w:t>
      </w:r>
    </w:p>
    <w:p w14:paraId="5C55464C" w14:textId="3A9C0B9F" w:rsidR="005774EB" w:rsidRDefault="005774EB" w:rsidP="00EF3BF3">
      <w:pPr>
        <w:pStyle w:val="Heading4"/>
      </w:pPr>
      <w:r>
        <w:t>Overview</w:t>
      </w:r>
    </w:p>
    <w:p w14:paraId="010C0A6F" w14:textId="7419B58E" w:rsidR="009B71BC" w:rsidRDefault="009B71BC" w:rsidP="007E1CEF">
      <w:pPr>
        <w:pStyle w:val="ListParagraph"/>
        <w:numPr>
          <w:ilvl w:val="0"/>
          <w:numId w:val="22"/>
        </w:numPr>
        <w:tabs>
          <w:tab w:val="clear" w:pos="720"/>
          <w:tab w:val="num" w:pos="360"/>
        </w:tabs>
        <w:spacing w:before="240"/>
        <w:ind w:left="360"/>
      </w:pPr>
      <w:r>
        <w:t xml:space="preserve">The Australian Government has committed </w:t>
      </w:r>
      <w:r w:rsidR="00F76166">
        <w:t xml:space="preserve">$3.5 million over two years (2025-26 to 2026-27) </w:t>
      </w:r>
      <w:r>
        <w:t xml:space="preserve">to develop </w:t>
      </w:r>
      <w:r w:rsidRPr="00CB0723">
        <w:rPr>
          <w:i/>
          <w:iCs/>
        </w:rPr>
        <w:t>Feeding Australia</w:t>
      </w:r>
      <w:r w:rsidR="00997415">
        <w:t>:</w:t>
      </w:r>
      <w:r w:rsidR="00EA1C51">
        <w:t xml:space="preserve"> </w:t>
      </w:r>
      <w:r w:rsidR="00997415">
        <w:t>N</w:t>
      </w:r>
      <w:r>
        <w:t xml:space="preserve">ational </w:t>
      </w:r>
      <w:r w:rsidR="00997415">
        <w:t>F</w:t>
      </w:r>
      <w:r>
        <w:t xml:space="preserve">ood </w:t>
      </w:r>
      <w:r w:rsidR="00997415">
        <w:t>S</w:t>
      </w:r>
      <w:r>
        <w:t xml:space="preserve">ecurity </w:t>
      </w:r>
      <w:r w:rsidR="00997415">
        <w:t>S</w:t>
      </w:r>
      <w:r>
        <w:t>trategy</w:t>
      </w:r>
      <w:r w:rsidR="00F1155A">
        <w:t xml:space="preserve"> (</w:t>
      </w:r>
      <w:r w:rsidR="00997415">
        <w:t xml:space="preserve">the </w:t>
      </w:r>
      <w:r w:rsidR="00C37593">
        <w:t>s</w:t>
      </w:r>
      <w:r w:rsidR="00997415">
        <w:t>trategy</w:t>
      </w:r>
      <w:r w:rsidR="00F1155A">
        <w:t>)</w:t>
      </w:r>
      <w:r>
        <w:t xml:space="preserve"> to boost the </w:t>
      </w:r>
      <w:r w:rsidR="00E92E93">
        <w:t xml:space="preserve">productivity, resilience and </w:t>
      </w:r>
      <w:r>
        <w:t xml:space="preserve">security </w:t>
      </w:r>
      <w:r w:rsidR="00E92E93">
        <w:t xml:space="preserve">of Australia’s </w:t>
      </w:r>
      <w:r w:rsidR="00261C95">
        <w:t>food system</w:t>
      </w:r>
      <w:r>
        <w:t>.</w:t>
      </w:r>
    </w:p>
    <w:p w14:paraId="2A9D7B8C" w14:textId="77777777" w:rsidR="00CB0723" w:rsidRDefault="00CB0723" w:rsidP="007E1CEF">
      <w:pPr>
        <w:pStyle w:val="ListParagraph"/>
        <w:spacing w:before="240"/>
        <w:ind w:left="360"/>
      </w:pPr>
    </w:p>
    <w:p w14:paraId="11DE52E1" w14:textId="488F02DF" w:rsidR="00D8307E" w:rsidRDefault="009B71BC" w:rsidP="007E1CEF">
      <w:pPr>
        <w:pStyle w:val="ListParagraph"/>
        <w:numPr>
          <w:ilvl w:val="0"/>
          <w:numId w:val="22"/>
        </w:numPr>
        <w:tabs>
          <w:tab w:val="clear" w:pos="720"/>
          <w:tab w:val="num" w:pos="360"/>
        </w:tabs>
        <w:spacing w:before="240"/>
        <w:ind w:left="360"/>
      </w:pPr>
      <w:r>
        <w:t>Under this commitment, the government is establishing a National Food Council (</w:t>
      </w:r>
      <w:r w:rsidR="00FA7494">
        <w:t>the council</w:t>
      </w:r>
      <w:r>
        <w:t>), comprising industry and community experts</w:t>
      </w:r>
      <w:r w:rsidR="00D8307E">
        <w:t xml:space="preserve"> from across the food s</w:t>
      </w:r>
      <w:r w:rsidR="003359F8">
        <w:t>ystem</w:t>
      </w:r>
      <w:r w:rsidR="00D8307E">
        <w:t>.</w:t>
      </w:r>
      <w:r>
        <w:t xml:space="preserve"> </w:t>
      </w:r>
    </w:p>
    <w:p w14:paraId="191E3F08" w14:textId="77777777" w:rsidR="00D8307E" w:rsidRDefault="00D8307E" w:rsidP="007E1CEF">
      <w:pPr>
        <w:pStyle w:val="ListParagraph"/>
        <w:ind w:left="360"/>
      </w:pPr>
    </w:p>
    <w:p w14:paraId="02923AA1" w14:textId="7CE262CD" w:rsidR="00CB0723" w:rsidRDefault="00D8307E" w:rsidP="007E1CEF">
      <w:pPr>
        <w:pStyle w:val="ListParagraph"/>
        <w:numPr>
          <w:ilvl w:val="0"/>
          <w:numId w:val="22"/>
        </w:numPr>
        <w:tabs>
          <w:tab w:val="clear" w:pos="720"/>
          <w:tab w:val="num" w:pos="360"/>
        </w:tabs>
        <w:spacing w:before="240"/>
        <w:ind w:left="360"/>
      </w:pPr>
      <w:r>
        <w:t xml:space="preserve">The </w:t>
      </w:r>
      <w:r w:rsidR="00FF3BF9">
        <w:t xml:space="preserve">council </w:t>
      </w:r>
      <w:r>
        <w:t xml:space="preserve">will </w:t>
      </w:r>
      <w:r w:rsidR="009B71BC">
        <w:t>advi</w:t>
      </w:r>
      <w:r w:rsidR="00C026A9">
        <w:t>s</w:t>
      </w:r>
      <w:r w:rsidR="009B71BC">
        <w:t xml:space="preserve">e </w:t>
      </w:r>
      <w:r w:rsidR="00B90F74">
        <w:t xml:space="preserve">the </w:t>
      </w:r>
      <w:r w:rsidR="0099026D">
        <w:t>Minister for Agriculture, Fisheries and Forestry</w:t>
      </w:r>
      <w:r w:rsidR="00B90F74">
        <w:t xml:space="preserve"> and the Department of Agriculture, Fisheries and Forestry </w:t>
      </w:r>
      <w:r w:rsidR="00367139">
        <w:t xml:space="preserve">(DAFF) </w:t>
      </w:r>
      <w:r w:rsidR="009B71BC">
        <w:t xml:space="preserve">on the development of the </w:t>
      </w:r>
      <w:r w:rsidR="00AF7D55">
        <w:t>s</w:t>
      </w:r>
      <w:r w:rsidR="009B71BC">
        <w:t>trategy.</w:t>
      </w:r>
    </w:p>
    <w:p w14:paraId="3A002364" w14:textId="5DFE2575" w:rsidR="005A5B8A" w:rsidRDefault="005A5B8A" w:rsidP="00C026A9">
      <w:pPr>
        <w:pStyle w:val="Heading4"/>
      </w:pPr>
      <w:r>
        <w:t>Context</w:t>
      </w:r>
    </w:p>
    <w:p w14:paraId="150F0DAB" w14:textId="282D449A" w:rsidR="006623BF" w:rsidRDefault="006623BF" w:rsidP="00317250">
      <w:pPr>
        <w:spacing w:before="240"/>
        <w:rPr>
          <w:rFonts w:ascii="Calibri" w:eastAsia="Calibri" w:hAnsi="Calibri" w:cs="Times New Roman"/>
        </w:rPr>
      </w:pPr>
      <w:r>
        <w:rPr>
          <w:lang w:eastAsia="ja-JP"/>
        </w:rPr>
        <w:t>Food is a fundamental human need and an essential part of our daily lives</w:t>
      </w:r>
      <w:r w:rsidR="007D654F">
        <w:rPr>
          <w:lang w:eastAsia="ja-JP"/>
        </w:rPr>
        <w:t>.</w:t>
      </w:r>
      <w:r w:rsidR="00A17A22">
        <w:rPr>
          <w:lang w:eastAsia="ja-JP"/>
        </w:rPr>
        <w:t xml:space="preserve"> The </w:t>
      </w:r>
      <w:r w:rsidR="00872EBD">
        <w:rPr>
          <w:lang w:eastAsia="ja-JP"/>
        </w:rPr>
        <w:t>high</w:t>
      </w:r>
      <w:r w:rsidR="00485F4A">
        <w:rPr>
          <w:lang w:eastAsia="ja-JP"/>
        </w:rPr>
        <w:t>-</w:t>
      </w:r>
      <w:r w:rsidR="00872EBD">
        <w:rPr>
          <w:lang w:eastAsia="ja-JP"/>
        </w:rPr>
        <w:t>quality products</w:t>
      </w:r>
      <w:r w:rsidR="00A17A22">
        <w:rPr>
          <w:lang w:eastAsia="ja-JP"/>
        </w:rPr>
        <w:t xml:space="preserve"> </w:t>
      </w:r>
      <w:r w:rsidR="004A216E">
        <w:rPr>
          <w:lang w:eastAsia="ja-JP"/>
        </w:rPr>
        <w:t>o</w:t>
      </w:r>
      <w:r w:rsidR="007D654F">
        <w:rPr>
          <w:lang w:eastAsia="ja-JP"/>
        </w:rPr>
        <w:t xml:space="preserve">ur </w:t>
      </w:r>
      <w:r w:rsidR="004A216E">
        <w:rPr>
          <w:lang w:eastAsia="ja-JP"/>
        </w:rPr>
        <w:t>farmers produce</w:t>
      </w:r>
      <w:r>
        <w:rPr>
          <w:lang w:eastAsia="ja-JP"/>
        </w:rPr>
        <w:t xml:space="preserve"> provid</w:t>
      </w:r>
      <w:r w:rsidR="007D654F">
        <w:rPr>
          <w:lang w:eastAsia="ja-JP"/>
        </w:rPr>
        <w:t>e</w:t>
      </w:r>
      <w:r>
        <w:rPr>
          <w:lang w:eastAsia="ja-JP"/>
        </w:rPr>
        <w:t xml:space="preserve"> sustenance vital for health and wellbeing. Food is deeply woven into our culture and economy. All Australians are part of the food system, </w:t>
      </w:r>
      <w:r w:rsidR="00485291">
        <w:rPr>
          <w:lang w:eastAsia="ja-JP"/>
        </w:rPr>
        <w:t xml:space="preserve">starting with </w:t>
      </w:r>
      <w:r>
        <w:rPr>
          <w:lang w:eastAsia="ja-JP"/>
        </w:rPr>
        <w:t xml:space="preserve">our farmers and fishers who draw on natural resources to produce </w:t>
      </w:r>
      <w:r w:rsidR="005F6A9A">
        <w:rPr>
          <w:lang w:eastAsia="ja-JP"/>
        </w:rPr>
        <w:t>food,</w:t>
      </w:r>
      <w:r w:rsidR="00485291">
        <w:rPr>
          <w:lang w:eastAsia="ja-JP"/>
        </w:rPr>
        <w:t xml:space="preserve"> through to</w:t>
      </w:r>
      <w:r>
        <w:rPr>
          <w:lang w:eastAsia="ja-JP"/>
        </w:rPr>
        <w:t xml:space="preserve"> our people and industries who transform, transport and sell food</w:t>
      </w:r>
      <w:r w:rsidR="00485291">
        <w:rPr>
          <w:lang w:eastAsia="ja-JP"/>
        </w:rPr>
        <w:t>,</w:t>
      </w:r>
      <w:r>
        <w:rPr>
          <w:lang w:eastAsia="ja-JP"/>
        </w:rPr>
        <w:t xml:space="preserve"> and our families and communities who grow, buy, cook and eat food. </w:t>
      </w:r>
    </w:p>
    <w:p w14:paraId="7D8C0CAB" w14:textId="77777777" w:rsidR="006623BF" w:rsidRDefault="006623BF" w:rsidP="006623BF">
      <w:pPr>
        <w:rPr>
          <w:rFonts w:ascii="Calibri" w:eastAsia="Calibri" w:hAnsi="Calibri" w:cs="Times New Roman"/>
        </w:rPr>
      </w:pPr>
      <w:r>
        <w:rPr>
          <w:rFonts w:ascii="Calibri" w:eastAsia="Calibri" w:hAnsi="Calibri" w:cs="Times New Roman"/>
        </w:rPr>
        <w:t>Australia is a food secure nation and plays a vital role supporting global food security through exporting around 70% of our agriculture production (ABARES, 2025). Our robust food system is a national asset – underpinned by strong food safety and biosecurity measures, essential not only for nourishing our own population but also for meeting the needs of our trading partners.</w:t>
      </w:r>
    </w:p>
    <w:p w14:paraId="00CEFB21" w14:textId="77777777" w:rsidR="006623BF" w:rsidRDefault="006623BF" w:rsidP="006623BF">
      <w:pPr>
        <w:rPr>
          <w:rFonts w:ascii="Calibri" w:eastAsia="Calibri" w:hAnsi="Calibri" w:cs="Times New Roman"/>
        </w:rPr>
      </w:pPr>
      <w:r>
        <w:rPr>
          <w:rFonts w:ascii="Calibri" w:eastAsia="Calibri" w:hAnsi="Calibri" w:cs="Times New Roman"/>
        </w:rPr>
        <w:t xml:space="preserve">Nonetheless, food insecurity persists within certain segments </w:t>
      </w:r>
      <w:r>
        <w:rPr>
          <w:lang w:eastAsia="ja-JP"/>
        </w:rPr>
        <w:t>of our community, particularly among low-income households and those living in remote areas.</w:t>
      </w:r>
      <w:r>
        <w:rPr>
          <w:rFonts w:ascii="Calibri" w:eastAsia="Calibri" w:hAnsi="Calibri" w:cs="Times New Roman"/>
        </w:rPr>
        <w:t xml:space="preserve"> </w:t>
      </w:r>
      <w:r>
        <w:rPr>
          <w:lang w:eastAsia="ja-JP"/>
        </w:rPr>
        <w:t xml:space="preserve">Cost of living pressures and supply chain disruptions arising from the COVID-19 pandemic have exacerbated these issues. </w:t>
      </w:r>
      <w:r>
        <w:rPr>
          <w:rFonts w:ascii="Calibri" w:eastAsia="Calibri" w:hAnsi="Calibri" w:cs="Times New Roman"/>
        </w:rPr>
        <w:t xml:space="preserve">Despite our strong agricultural performance, Global Food Security Index ratings have seen Australia shift from 12th in 2019, 32nd in 2021 to 22nd in 2022. One of the contributors to Australia’s ranking is the lack of a food security strategy, alongside metrics associated with availability, sustainability and adaption (GFSI, 2022). </w:t>
      </w:r>
    </w:p>
    <w:p w14:paraId="4C19C18E" w14:textId="14E16B2A" w:rsidR="00466BF6" w:rsidRPr="0082419E" w:rsidRDefault="00466BF6" w:rsidP="00466BF6">
      <w:pPr>
        <w:rPr>
          <w:rFonts w:ascii="Calibri" w:eastAsia="Calibri" w:hAnsi="Calibri" w:cs="Times New Roman"/>
        </w:rPr>
      </w:pPr>
      <w:r w:rsidRPr="0082419E">
        <w:rPr>
          <w:rFonts w:ascii="Calibri" w:eastAsia="Calibri" w:hAnsi="Calibri" w:cs="Times New Roman"/>
        </w:rPr>
        <w:t>The</w:t>
      </w:r>
      <w:r w:rsidR="00833200">
        <w:rPr>
          <w:rFonts w:ascii="Calibri" w:eastAsia="Calibri" w:hAnsi="Calibri" w:cs="Times New Roman"/>
        </w:rPr>
        <w:t xml:space="preserve"> development of a food security strategy follows the </w:t>
      </w:r>
      <w:r w:rsidRPr="0082419E">
        <w:rPr>
          <w:rFonts w:ascii="Calibri" w:eastAsia="Calibri" w:hAnsi="Calibri" w:cs="Times New Roman"/>
        </w:rPr>
        <w:t xml:space="preserve">2023 House Standing Committee on Agriculture’s </w:t>
      </w:r>
      <w:hyperlink r:id="rId11" w:history="1">
        <w:r w:rsidRPr="002F45E4">
          <w:rPr>
            <w:rStyle w:val="Hyperlink"/>
            <w:rFonts w:ascii="Calibri" w:eastAsia="Calibri" w:hAnsi="Calibri" w:cs="Times New Roman"/>
          </w:rPr>
          <w:t>Australian Food Story</w:t>
        </w:r>
      </w:hyperlink>
      <w:r w:rsidRPr="0082419E">
        <w:rPr>
          <w:rFonts w:ascii="Calibri" w:eastAsia="Calibri" w:hAnsi="Calibri" w:cs="Times New Roman"/>
        </w:rPr>
        <w:t xml:space="preserve"> and the 2025 House Standing Committee on Industry, Science and Resources’ </w:t>
      </w:r>
      <w:hyperlink r:id="rId12" w:history="1">
        <w:r w:rsidRPr="002F45E4">
          <w:rPr>
            <w:rStyle w:val="Hyperlink"/>
            <w:rFonts w:ascii="Calibri" w:eastAsia="Calibri" w:hAnsi="Calibri" w:cs="Times New Roman"/>
          </w:rPr>
          <w:t>Food for Thought</w:t>
        </w:r>
      </w:hyperlink>
      <w:r w:rsidRPr="0082419E">
        <w:rPr>
          <w:rFonts w:ascii="Calibri" w:eastAsia="Calibri" w:hAnsi="Calibri" w:cs="Times New Roman"/>
        </w:rPr>
        <w:t xml:space="preserve">. </w:t>
      </w:r>
      <w:r>
        <w:rPr>
          <w:rFonts w:ascii="Calibri" w:eastAsia="Calibri" w:hAnsi="Calibri" w:cs="Times New Roman"/>
        </w:rPr>
        <w:t>T</w:t>
      </w:r>
      <w:r w:rsidRPr="0082419E">
        <w:rPr>
          <w:rFonts w:ascii="Calibri" w:eastAsia="Calibri" w:hAnsi="Calibri" w:cs="Times New Roman"/>
        </w:rPr>
        <w:t xml:space="preserve">he 2020 House Standing Committee on Indigenous Affairs </w:t>
      </w:r>
      <w:hyperlink r:id="rId13" w:history="1">
        <w:r w:rsidRPr="002F45E4">
          <w:rPr>
            <w:rStyle w:val="Hyperlink"/>
            <w:rFonts w:ascii="Calibri" w:eastAsia="Calibri" w:hAnsi="Calibri" w:cs="Times New Roman"/>
          </w:rPr>
          <w:t>Inquiry into food prices and food security in remote Indigenous communities</w:t>
        </w:r>
      </w:hyperlink>
      <w:r w:rsidRPr="002F45E4">
        <w:rPr>
          <w:rFonts w:ascii="Calibri" w:eastAsia="Calibri" w:hAnsi="Calibri" w:cs="Times New Roman"/>
        </w:rPr>
        <w:t xml:space="preserve"> </w:t>
      </w:r>
      <w:r>
        <w:rPr>
          <w:rFonts w:ascii="Calibri" w:eastAsia="Calibri" w:hAnsi="Calibri" w:cs="Times New Roman"/>
        </w:rPr>
        <w:t xml:space="preserve">also </w:t>
      </w:r>
      <w:r w:rsidRPr="0082419E">
        <w:rPr>
          <w:rFonts w:ascii="Calibri" w:eastAsia="Calibri" w:hAnsi="Calibri" w:cs="Times New Roman"/>
        </w:rPr>
        <w:t>recognised the need for improvement in the supply of affordable, nutritious and quality food in remote Aboriginal and Torres Strait Islander communitie</w:t>
      </w:r>
      <w:r>
        <w:rPr>
          <w:rFonts w:ascii="Calibri" w:eastAsia="Calibri" w:hAnsi="Calibri" w:cs="Times New Roman"/>
        </w:rPr>
        <w:t>s</w:t>
      </w:r>
      <w:r w:rsidRPr="0082419E">
        <w:rPr>
          <w:rFonts w:ascii="Calibri" w:eastAsia="Calibri" w:hAnsi="Calibri" w:cs="Times New Roman"/>
        </w:rPr>
        <w:t>. Beyond government, reports from the CSIRO (</w:t>
      </w:r>
      <w:hyperlink r:id="rId14" w:history="1">
        <w:r w:rsidRPr="002F45E4">
          <w:rPr>
            <w:rStyle w:val="Hyperlink"/>
            <w:rFonts w:ascii="Calibri" w:eastAsia="Calibri" w:hAnsi="Calibri" w:cs="Times New Roman"/>
          </w:rPr>
          <w:t>Towards a state of the food system report for Australia</w:t>
        </w:r>
      </w:hyperlink>
      <w:r w:rsidRPr="0082419E">
        <w:rPr>
          <w:rFonts w:ascii="Calibri" w:eastAsia="Calibri" w:hAnsi="Calibri" w:cs="Times New Roman"/>
        </w:rPr>
        <w:t>), the Australian Food &amp; Agriculture Taskforce (</w:t>
      </w:r>
      <w:hyperlink r:id="rId15" w:history="1">
        <w:r w:rsidRPr="002F45E4">
          <w:rPr>
            <w:rStyle w:val="Hyperlink"/>
            <w:rFonts w:ascii="Calibri" w:eastAsia="Calibri" w:hAnsi="Calibri" w:cs="Times New Roman"/>
          </w:rPr>
          <w:t>Land of Plenty</w:t>
        </w:r>
      </w:hyperlink>
      <w:r w:rsidRPr="0082419E">
        <w:rPr>
          <w:rFonts w:ascii="Calibri" w:eastAsia="Calibri" w:hAnsi="Calibri" w:cs="Times New Roman"/>
        </w:rPr>
        <w:t>), and the Australian Strategic Policy Institute (</w:t>
      </w:r>
      <w:hyperlink r:id="rId16" w:history="1">
        <w:r w:rsidRPr="002F45E4">
          <w:rPr>
            <w:rStyle w:val="Hyperlink"/>
            <w:rFonts w:ascii="Calibri" w:eastAsia="Calibri" w:hAnsi="Calibri" w:cs="Times New Roman"/>
          </w:rPr>
          <w:t>National Food Security Preparedness Green Paper</w:t>
        </w:r>
      </w:hyperlink>
      <w:r w:rsidRPr="0082419E">
        <w:rPr>
          <w:rFonts w:ascii="Calibri" w:eastAsia="Calibri" w:hAnsi="Calibri" w:cs="Times New Roman"/>
        </w:rPr>
        <w:t xml:space="preserve">) have all </w:t>
      </w:r>
      <w:r>
        <w:rPr>
          <w:rFonts w:ascii="Calibri" w:eastAsia="Calibri" w:hAnsi="Calibri" w:cs="Times New Roman"/>
        </w:rPr>
        <w:t xml:space="preserve">called </w:t>
      </w:r>
      <w:r w:rsidRPr="0082419E">
        <w:rPr>
          <w:rFonts w:ascii="Calibri" w:eastAsia="Calibri" w:hAnsi="Calibri" w:cs="Times New Roman"/>
        </w:rPr>
        <w:t>for coordinated national action on food systems and security.</w:t>
      </w:r>
    </w:p>
    <w:p w14:paraId="2E24A03B" w14:textId="2FA213B8" w:rsidR="008D711B" w:rsidRPr="005A5B8A" w:rsidRDefault="00466BF6" w:rsidP="005A361E">
      <w:r w:rsidRPr="0082419E">
        <w:rPr>
          <w:rFonts w:ascii="Calibri" w:eastAsia="Calibri" w:hAnsi="Calibri" w:cs="Times New Roman"/>
        </w:rPr>
        <w:t xml:space="preserve">The strategy will consider linkages to </w:t>
      </w:r>
      <w:r>
        <w:rPr>
          <w:rFonts w:ascii="Calibri" w:eastAsia="Calibri" w:hAnsi="Calibri" w:cs="Times New Roman"/>
        </w:rPr>
        <w:t>initiatives</w:t>
      </w:r>
      <w:r w:rsidRPr="0082419E">
        <w:rPr>
          <w:rFonts w:ascii="Calibri" w:eastAsia="Calibri" w:hAnsi="Calibri" w:cs="Times New Roman"/>
        </w:rPr>
        <w:t xml:space="preserve"> across government, including but not limited to the </w:t>
      </w:r>
      <w:hyperlink r:id="rId17" w:history="1">
        <w:r w:rsidRPr="003E44D5">
          <w:rPr>
            <w:rStyle w:val="Hyperlink"/>
            <w:rFonts w:ascii="Calibri" w:eastAsia="Calibri" w:hAnsi="Calibri" w:cs="Times New Roman"/>
          </w:rPr>
          <w:t>National Strategy for Food Security in Remote Aboriginal and Torres Strait Islander Communities</w:t>
        </w:r>
      </w:hyperlink>
      <w:r>
        <w:rPr>
          <w:rFonts w:ascii="Calibri" w:eastAsia="Calibri" w:hAnsi="Calibri" w:cs="Times New Roman"/>
        </w:rPr>
        <w:t xml:space="preserve">, </w:t>
      </w:r>
      <w:r w:rsidRPr="0082419E">
        <w:rPr>
          <w:rFonts w:ascii="Calibri" w:eastAsia="Calibri" w:hAnsi="Calibri" w:cs="Times New Roman"/>
        </w:rPr>
        <w:t xml:space="preserve">the </w:t>
      </w:r>
      <w:hyperlink r:id="rId18" w:history="1">
        <w:r w:rsidRPr="004F11AC">
          <w:rPr>
            <w:rStyle w:val="Hyperlink"/>
            <w:rFonts w:ascii="Calibri" w:eastAsia="Calibri" w:hAnsi="Calibri" w:cs="Times New Roman"/>
          </w:rPr>
          <w:t>National Preventative Health Strategy 2021-2030</w:t>
        </w:r>
      </w:hyperlink>
      <w:r>
        <w:rPr>
          <w:rFonts w:ascii="Calibri" w:eastAsia="Calibri" w:hAnsi="Calibri" w:cs="Times New Roman"/>
        </w:rPr>
        <w:t xml:space="preserve">, the </w:t>
      </w:r>
      <w:hyperlink r:id="rId19" w:history="1">
        <w:r w:rsidRPr="00054F3D">
          <w:rPr>
            <w:rStyle w:val="Hyperlink"/>
            <w:rFonts w:ascii="Calibri" w:eastAsia="Calibri" w:hAnsi="Calibri" w:cs="Times New Roman"/>
          </w:rPr>
          <w:t>National Biosecurity Strategy</w:t>
        </w:r>
      </w:hyperlink>
      <w:r>
        <w:rPr>
          <w:rFonts w:ascii="Calibri" w:eastAsia="Calibri" w:hAnsi="Calibri" w:cs="Times New Roman"/>
        </w:rPr>
        <w:t xml:space="preserve">, the </w:t>
      </w:r>
      <w:hyperlink r:id="rId20" w:history="1">
        <w:r w:rsidRPr="00F774B2">
          <w:rPr>
            <w:rStyle w:val="Hyperlink"/>
            <w:rFonts w:ascii="Calibri" w:eastAsia="Calibri" w:hAnsi="Calibri" w:cs="Times New Roman"/>
          </w:rPr>
          <w:t>National Defence Strategy</w:t>
        </w:r>
      </w:hyperlink>
      <w:r>
        <w:rPr>
          <w:rFonts w:ascii="Calibri" w:eastAsia="Calibri" w:hAnsi="Calibri" w:cs="Times New Roman"/>
        </w:rPr>
        <w:t xml:space="preserve"> and Australia’s </w:t>
      </w:r>
      <w:hyperlink r:id="rId21" w:history="1">
        <w:r w:rsidRPr="00E05922">
          <w:rPr>
            <w:rStyle w:val="Hyperlink"/>
            <w:rFonts w:ascii="Calibri" w:eastAsia="Calibri" w:hAnsi="Calibri" w:cs="Times New Roman"/>
          </w:rPr>
          <w:t>Net Zero</w:t>
        </w:r>
      </w:hyperlink>
      <w:r>
        <w:rPr>
          <w:rFonts w:ascii="Calibri" w:eastAsia="Calibri" w:hAnsi="Calibri" w:cs="Times New Roman"/>
        </w:rPr>
        <w:t xml:space="preserve"> </w:t>
      </w:r>
      <w:r w:rsidR="00647AC4" w:rsidRPr="00A157E9">
        <w:rPr>
          <w:rFonts w:ascii="Calibri" w:eastAsia="Calibri" w:hAnsi="Calibri" w:cs="Times New Roman"/>
        </w:rPr>
        <w:t xml:space="preserve">and </w:t>
      </w:r>
      <w:hyperlink r:id="rId22" w:history="1">
        <w:r w:rsidR="00647AC4" w:rsidRPr="00603826">
          <w:rPr>
            <w:rStyle w:val="Hyperlink"/>
            <w:rFonts w:ascii="Calibri" w:eastAsia="Calibri" w:hAnsi="Calibri" w:cs="Times New Roman"/>
          </w:rPr>
          <w:t>Future Made in Australia</w:t>
        </w:r>
      </w:hyperlink>
      <w:r>
        <w:rPr>
          <w:rFonts w:ascii="Calibri" w:eastAsia="Calibri" w:hAnsi="Calibri" w:cs="Times New Roman"/>
        </w:rPr>
        <w:t xml:space="preserve"> agenda</w:t>
      </w:r>
      <w:r w:rsidRPr="0082419E">
        <w:rPr>
          <w:rFonts w:ascii="Calibri" w:eastAsia="Calibri" w:hAnsi="Calibri" w:cs="Times New Roman"/>
        </w:rPr>
        <w:t xml:space="preserve">. </w:t>
      </w:r>
    </w:p>
    <w:p w14:paraId="47BD560D" w14:textId="2CF4457E" w:rsidR="00CB0723" w:rsidRPr="009B71BC" w:rsidRDefault="00217AC5" w:rsidP="00C026A9">
      <w:pPr>
        <w:pStyle w:val="Heading4"/>
      </w:pPr>
      <w:r>
        <w:t>Council</w:t>
      </w:r>
      <w:r w:rsidR="008650F0">
        <w:t xml:space="preserve"> </w:t>
      </w:r>
      <w:r w:rsidR="00C026A9">
        <w:t>Objectives</w:t>
      </w:r>
    </w:p>
    <w:p w14:paraId="3E28D699" w14:textId="01F40737" w:rsidR="009B71BC" w:rsidRPr="009B71BC" w:rsidRDefault="009B71BC" w:rsidP="007E1CEF">
      <w:r w:rsidRPr="009B71BC">
        <w:t xml:space="preserve">The </w:t>
      </w:r>
      <w:r w:rsidR="00FA7494">
        <w:t>council’s</w:t>
      </w:r>
      <w:r w:rsidRPr="009B71BC">
        <w:t xml:space="preserve"> objectives include (but are not</w:t>
      </w:r>
      <w:r w:rsidR="00C026A9">
        <w:t xml:space="preserve"> limited</w:t>
      </w:r>
      <w:r w:rsidRPr="009B71BC">
        <w:t xml:space="preserve"> to)</w:t>
      </w:r>
      <w:r w:rsidR="00AF7D55">
        <w:t>:</w:t>
      </w:r>
      <w:r w:rsidRPr="009B71BC">
        <w:t> </w:t>
      </w:r>
    </w:p>
    <w:p w14:paraId="3FBD7F94" w14:textId="350C27E7" w:rsidR="009B71BC" w:rsidRPr="009B71BC" w:rsidRDefault="009B71BC" w:rsidP="007E1CEF">
      <w:pPr>
        <w:pStyle w:val="ListParagraph"/>
        <w:numPr>
          <w:ilvl w:val="0"/>
          <w:numId w:val="39"/>
        </w:numPr>
        <w:spacing w:before="240"/>
      </w:pPr>
      <w:r w:rsidRPr="009B71BC">
        <w:t>Supporting the</w:t>
      </w:r>
      <w:r w:rsidR="00B91D95">
        <w:t xml:space="preserve"> development </w:t>
      </w:r>
      <w:r w:rsidRPr="009B71BC">
        <w:t xml:space="preserve">of the </w:t>
      </w:r>
      <w:r w:rsidR="00AF7D55">
        <w:t>s</w:t>
      </w:r>
      <w:r w:rsidR="00D5040F">
        <w:t>trategy</w:t>
      </w:r>
      <w:r w:rsidRPr="009B71BC">
        <w:t>. </w:t>
      </w:r>
    </w:p>
    <w:p w14:paraId="63D41BFE" w14:textId="2866014D" w:rsidR="009B71BC" w:rsidRDefault="009B71BC" w:rsidP="007E1CEF">
      <w:pPr>
        <w:pStyle w:val="ListParagraph"/>
        <w:numPr>
          <w:ilvl w:val="0"/>
          <w:numId w:val="39"/>
        </w:numPr>
        <w:spacing w:before="240"/>
      </w:pPr>
      <w:r>
        <w:t>Providing leadership and fostering collaboration between government</w:t>
      </w:r>
      <w:r w:rsidR="00D5040F">
        <w:t xml:space="preserve">, </w:t>
      </w:r>
      <w:r>
        <w:t>industry</w:t>
      </w:r>
      <w:r w:rsidR="00D5040F">
        <w:t xml:space="preserve"> and community</w:t>
      </w:r>
      <w:r>
        <w:t xml:space="preserve"> to achieve the goals of the </w:t>
      </w:r>
      <w:r w:rsidR="0099026D">
        <w:t>strategy</w:t>
      </w:r>
      <w:r w:rsidR="7F1993F8">
        <w:t>.</w:t>
      </w:r>
      <w:r>
        <w:t> </w:t>
      </w:r>
    </w:p>
    <w:p w14:paraId="4BA54807" w14:textId="71112A7A" w:rsidR="00EA1C51" w:rsidRDefault="00EA1C51" w:rsidP="007E1CEF">
      <w:pPr>
        <w:pStyle w:val="ListParagraph"/>
        <w:numPr>
          <w:ilvl w:val="0"/>
          <w:numId w:val="39"/>
        </w:numPr>
        <w:spacing w:before="240"/>
      </w:pPr>
      <w:r>
        <w:t xml:space="preserve">Providing coordinated advice to the Minister and </w:t>
      </w:r>
      <w:r w:rsidR="00FA7494">
        <w:t>DAFF</w:t>
      </w:r>
      <w:r>
        <w:t xml:space="preserve"> on issues related to Australia’s food system and food supply chains. </w:t>
      </w:r>
    </w:p>
    <w:p w14:paraId="4D3E1E24" w14:textId="63080306" w:rsidR="00CB0723" w:rsidRPr="009B71BC" w:rsidRDefault="009B71BC" w:rsidP="007E1CEF">
      <w:pPr>
        <w:pStyle w:val="ListParagraph"/>
        <w:numPr>
          <w:ilvl w:val="0"/>
          <w:numId w:val="39"/>
        </w:numPr>
        <w:spacing w:before="240"/>
      </w:pPr>
      <w:r>
        <w:t>Other relevant matters as they arise.</w:t>
      </w:r>
    </w:p>
    <w:p w14:paraId="02D8EA67" w14:textId="6FB556B3" w:rsidR="00EA1C51" w:rsidRDefault="00CB71B5" w:rsidP="00EA1C51">
      <w:pPr>
        <w:pStyle w:val="Heading4"/>
      </w:pPr>
      <w:r>
        <w:t xml:space="preserve">Council </w:t>
      </w:r>
      <w:r w:rsidR="00783354">
        <w:t>Activities</w:t>
      </w:r>
    </w:p>
    <w:p w14:paraId="195FB12B" w14:textId="534C0ACD" w:rsidR="00B72B58" w:rsidRDefault="004B07E5" w:rsidP="00367139">
      <w:r>
        <w:t xml:space="preserve">The </w:t>
      </w:r>
      <w:r w:rsidR="00113549">
        <w:t>c</w:t>
      </w:r>
      <w:r>
        <w:t xml:space="preserve">ouncil will </w:t>
      </w:r>
      <w:r w:rsidR="00F65E73">
        <w:t xml:space="preserve">undertake, support </w:t>
      </w:r>
      <w:r>
        <w:t xml:space="preserve">or </w:t>
      </w:r>
      <w:r w:rsidR="003654E1">
        <w:t xml:space="preserve">contribute to a range of activities </w:t>
      </w:r>
      <w:r w:rsidR="00F65E73">
        <w:t>over its life</w:t>
      </w:r>
      <w:r w:rsidR="00BA5564">
        <w:t xml:space="preserve">. This includes but is not limited to: </w:t>
      </w:r>
    </w:p>
    <w:p w14:paraId="13C34951" w14:textId="27474AA4" w:rsidR="00B72B58" w:rsidRDefault="00F65E73" w:rsidP="00B72B58">
      <w:pPr>
        <w:pStyle w:val="ListParagraph"/>
        <w:numPr>
          <w:ilvl w:val="0"/>
          <w:numId w:val="40"/>
        </w:numPr>
      </w:pPr>
      <w:r>
        <w:t xml:space="preserve">Developing </w:t>
      </w:r>
      <w:r w:rsidR="00612E6A">
        <w:t>a for</w:t>
      </w:r>
      <w:r w:rsidR="007858DB">
        <w:t>ward work plan</w:t>
      </w:r>
      <w:r w:rsidR="00147855">
        <w:t>;</w:t>
      </w:r>
      <w:r w:rsidR="007858DB">
        <w:t xml:space="preserve"> </w:t>
      </w:r>
    </w:p>
    <w:p w14:paraId="7372186B" w14:textId="5733404A" w:rsidR="00833200" w:rsidRDefault="00833200" w:rsidP="00B72B58">
      <w:pPr>
        <w:pStyle w:val="ListParagraph"/>
        <w:numPr>
          <w:ilvl w:val="0"/>
          <w:numId w:val="40"/>
        </w:numPr>
      </w:pPr>
      <w:r>
        <w:t>Providing advice on food security matters that could be included in the strategy;</w:t>
      </w:r>
    </w:p>
    <w:p w14:paraId="2D01EC91" w14:textId="4FF7DD33" w:rsidR="00FF3BF9" w:rsidRDefault="00296119" w:rsidP="00B72B58">
      <w:pPr>
        <w:pStyle w:val="ListParagraph"/>
        <w:numPr>
          <w:ilvl w:val="0"/>
          <w:numId w:val="40"/>
        </w:numPr>
      </w:pPr>
      <w:r>
        <w:t xml:space="preserve">Participating </w:t>
      </w:r>
      <w:r w:rsidR="00EE1772">
        <w:t>in industry consultation or other events as appropriate</w:t>
      </w:r>
      <w:r w:rsidR="00147855">
        <w:t>;</w:t>
      </w:r>
      <w:r w:rsidR="00EE1772">
        <w:t xml:space="preserve"> </w:t>
      </w:r>
    </w:p>
    <w:p w14:paraId="11488C0F" w14:textId="4329E346" w:rsidR="00FF3BF9" w:rsidRDefault="00FF3BF9" w:rsidP="00FF3BF9">
      <w:pPr>
        <w:pStyle w:val="ListParagraph"/>
        <w:numPr>
          <w:ilvl w:val="0"/>
          <w:numId w:val="40"/>
        </w:numPr>
      </w:pPr>
      <w:r>
        <w:t>Providing feedback and advice on draft versions of the strategy or other products to support the development of the strategy; and</w:t>
      </w:r>
    </w:p>
    <w:p w14:paraId="4CDA7D76" w14:textId="526F9D5D" w:rsidR="004123A1" w:rsidRDefault="00B91202" w:rsidP="007E1CEF">
      <w:pPr>
        <w:pStyle w:val="ListParagraph"/>
        <w:numPr>
          <w:ilvl w:val="0"/>
          <w:numId w:val="40"/>
        </w:numPr>
      </w:pPr>
      <w:r>
        <w:t>G</w:t>
      </w:r>
      <w:r w:rsidR="005624A9">
        <w:t xml:space="preserve">enerally supporting </w:t>
      </w:r>
      <w:r w:rsidR="00DF5E8C">
        <w:t xml:space="preserve">the development of </w:t>
      </w:r>
      <w:r w:rsidR="000A5D8B">
        <w:t xml:space="preserve">an effective </w:t>
      </w:r>
      <w:r w:rsidR="00217AC5">
        <w:t>s</w:t>
      </w:r>
      <w:r w:rsidR="007B7CC8">
        <w:t xml:space="preserve">trategy to benefit </w:t>
      </w:r>
      <w:r w:rsidR="00217AC5">
        <w:t xml:space="preserve">all </w:t>
      </w:r>
      <w:r w:rsidR="007B7CC8">
        <w:t xml:space="preserve">Australians. </w:t>
      </w:r>
    </w:p>
    <w:p w14:paraId="7CB3B8C4" w14:textId="6EE2233C" w:rsidR="00833200" w:rsidRDefault="00833200">
      <w:r>
        <w:t>The council is not a decision-making body.</w:t>
      </w:r>
    </w:p>
    <w:p w14:paraId="2A8752E7" w14:textId="521CC967" w:rsidR="00833200" w:rsidRDefault="00C341C0">
      <w:r>
        <w:t>DAFF</w:t>
      </w:r>
      <w:r w:rsidR="000B1FBD">
        <w:t xml:space="preserve"> will be responsible</w:t>
      </w:r>
      <w:r w:rsidR="00DB602B">
        <w:t xml:space="preserve"> for</w:t>
      </w:r>
      <w:r w:rsidR="00C02821">
        <w:t xml:space="preserve"> the overarching delivery of the strategy, including </w:t>
      </w:r>
      <w:r w:rsidR="009C4951">
        <w:t xml:space="preserve">research and analysis, co-design and consultation and drafting of the strategy. </w:t>
      </w:r>
      <w:r w:rsidR="00833200">
        <w:t>The government will make the final decision on the matters that the strategy will address following advice from the council and broader consultation with industry and the community.</w:t>
      </w:r>
    </w:p>
    <w:p w14:paraId="7591A613" w14:textId="467C52F5" w:rsidR="00F54BEA" w:rsidRDefault="009C4951">
      <w:r>
        <w:t xml:space="preserve">Further details </w:t>
      </w:r>
      <w:r w:rsidR="002852E8">
        <w:t xml:space="preserve">on </w:t>
      </w:r>
      <w:r w:rsidR="00F669E3">
        <w:t xml:space="preserve">roles </w:t>
      </w:r>
      <w:r w:rsidR="00C74A7E">
        <w:t xml:space="preserve">for the Chair, members and secretariat are </w:t>
      </w:r>
      <w:r w:rsidR="00F669E3">
        <w:t>available below.</w:t>
      </w:r>
    </w:p>
    <w:p w14:paraId="21493A98" w14:textId="3753478E" w:rsidR="00187CFB" w:rsidRDefault="00187CFB" w:rsidP="00CB0723">
      <w:pPr>
        <w:pStyle w:val="Heading4"/>
      </w:pPr>
      <w:r>
        <w:t>Reporting</w:t>
      </w:r>
    </w:p>
    <w:p w14:paraId="7C1ED7DC" w14:textId="39C80491" w:rsidR="00187CFB" w:rsidRDefault="00C67A52" w:rsidP="00367139">
      <w:r>
        <w:t xml:space="preserve">Following </w:t>
      </w:r>
      <w:r w:rsidR="006838E4">
        <w:t xml:space="preserve">meetings of the </w:t>
      </w:r>
      <w:r w:rsidR="00217AC5">
        <w:t>council</w:t>
      </w:r>
      <w:r>
        <w:t>, communiques on meeting discussions and outcomes will be published on</w:t>
      </w:r>
      <w:r w:rsidR="006838E4">
        <w:t xml:space="preserve"> the D</w:t>
      </w:r>
      <w:r w:rsidR="00217AC5">
        <w:t>AFF</w:t>
      </w:r>
      <w:r w:rsidR="006838E4">
        <w:t xml:space="preserve"> website</w:t>
      </w:r>
      <w:r w:rsidR="00566F2C">
        <w:t>.</w:t>
      </w:r>
    </w:p>
    <w:p w14:paraId="28A4DADF" w14:textId="77777777" w:rsidR="00AB015E" w:rsidRDefault="00AB015E">
      <w:pPr>
        <w:spacing w:after="0" w:line="240" w:lineRule="auto"/>
        <w:rPr>
          <w:rFonts w:ascii="Calibri" w:eastAsia="Times New Roman" w:hAnsi="Calibri" w:cs="Times New Roman"/>
          <w:b/>
          <w:bCs/>
          <w:sz w:val="24"/>
          <w:szCs w:val="24"/>
        </w:rPr>
      </w:pPr>
      <w:r>
        <w:br w:type="page"/>
      </w:r>
    </w:p>
    <w:p w14:paraId="6CFD3F28" w14:textId="266C6D2B" w:rsidR="00CB0723" w:rsidRDefault="00217AC5" w:rsidP="00CB0723">
      <w:pPr>
        <w:pStyle w:val="Heading4"/>
      </w:pPr>
      <w:r>
        <w:lastRenderedPageBreak/>
        <w:t>Council</w:t>
      </w:r>
      <w:r w:rsidR="00CB0723" w:rsidRPr="00CB0723">
        <w:t xml:space="preserve"> Membership</w:t>
      </w:r>
    </w:p>
    <w:p w14:paraId="1A099429" w14:textId="18062C35" w:rsidR="00FF3BF9" w:rsidRDefault="00460154" w:rsidP="00AF10F0">
      <w:r>
        <w:t xml:space="preserve">The </w:t>
      </w:r>
      <w:r w:rsidR="00217AC5">
        <w:t>council</w:t>
      </w:r>
      <w:r>
        <w:t xml:space="preserve"> will be chaired by the Secretary of the Department of Agriculture, Fisheries and Forestry</w:t>
      </w:r>
      <w:r w:rsidR="008328E9">
        <w:t xml:space="preserve"> or delegate</w:t>
      </w:r>
      <w:r>
        <w:t xml:space="preserve">. </w:t>
      </w:r>
      <w:r w:rsidR="006670F0">
        <w:t xml:space="preserve">The Minister for Agriculture, Fisheries and Forestry </w:t>
      </w:r>
      <w:r w:rsidR="00FF3BF9">
        <w:t xml:space="preserve">and the Assistant Minister for Agriculture, Fisheries and Forestry </w:t>
      </w:r>
      <w:r w:rsidR="009C6C05">
        <w:t xml:space="preserve">may elect to </w:t>
      </w:r>
      <w:r w:rsidR="004C33E0">
        <w:t>attend</w:t>
      </w:r>
      <w:r w:rsidR="00B83D82">
        <w:t xml:space="preserve"> meetings at their discretion</w:t>
      </w:r>
      <w:r w:rsidR="00FF5D4C">
        <w:t xml:space="preserve">. </w:t>
      </w:r>
    </w:p>
    <w:p w14:paraId="3D1486A6" w14:textId="4BC203AA" w:rsidR="00AF10F0" w:rsidRDefault="00E87D65" w:rsidP="00AF10F0">
      <w:r>
        <w:t>Members</w:t>
      </w:r>
      <w:r w:rsidR="00FF3BF9">
        <w:t xml:space="preserve"> of the </w:t>
      </w:r>
      <w:r w:rsidR="00C4151A">
        <w:t>council</w:t>
      </w:r>
      <w:r>
        <w:t xml:space="preserve"> </w:t>
      </w:r>
      <w:r w:rsidR="00FF3BF9">
        <w:t xml:space="preserve">were selected by the Minister for </w:t>
      </w:r>
      <w:r w:rsidR="00A520F6">
        <w:t>Agriculture</w:t>
      </w:r>
      <w:r w:rsidR="00FF3BF9">
        <w:t xml:space="preserve">, Fisheries and Forestry following </w:t>
      </w:r>
      <w:r>
        <w:t>an EOI process</w:t>
      </w:r>
      <w:r w:rsidR="00FF3BF9">
        <w:t>.</w:t>
      </w:r>
      <w:r>
        <w:t xml:space="preserve"> </w:t>
      </w:r>
      <w:r w:rsidR="00FF3BF9">
        <w:t>The following members have been appointed:</w:t>
      </w:r>
    </w:p>
    <w:tbl>
      <w:tblPr>
        <w:tblW w:w="0" w:type="auto"/>
        <w:tblLayout w:type="fixed"/>
        <w:tblLook w:val="04A0" w:firstRow="1" w:lastRow="0" w:firstColumn="1" w:lastColumn="0" w:noHBand="0" w:noVBand="1"/>
      </w:tblPr>
      <w:tblGrid>
        <w:gridCol w:w="2476"/>
        <w:gridCol w:w="6658"/>
      </w:tblGrid>
      <w:tr w:rsidR="7C56C4FD" w14:paraId="3AA732DE" w14:textId="77777777" w:rsidTr="274916FF">
        <w:trPr>
          <w:trHeight w:val="405"/>
        </w:trPr>
        <w:tc>
          <w:tcPr>
            <w:tcW w:w="2476" w:type="dxa"/>
            <w:tcBorders>
              <w:top w:val="single" w:sz="8" w:space="0" w:color="auto"/>
              <w:left w:val="single" w:sz="8" w:space="0" w:color="auto"/>
              <w:bottom w:val="single" w:sz="8" w:space="0" w:color="auto"/>
              <w:right w:val="single" w:sz="8" w:space="0" w:color="auto"/>
            </w:tcBorders>
            <w:tcMar>
              <w:left w:w="108" w:type="dxa"/>
              <w:right w:w="108" w:type="dxa"/>
            </w:tcMar>
          </w:tcPr>
          <w:p w14:paraId="34D20CB5" w14:textId="3C9E46C1" w:rsidR="7C56C4FD" w:rsidRPr="00D76B27" w:rsidRDefault="00097E7C" w:rsidP="7C56C4FD">
            <w:pPr>
              <w:spacing w:after="0"/>
            </w:pPr>
            <w:r w:rsidRPr="00D76B27">
              <w:rPr>
                <w:rFonts w:ascii="Calibri" w:eastAsia="Calibri" w:hAnsi="Calibri" w:cs="Calibri"/>
                <w:color w:val="000000" w:themeColor="text1"/>
              </w:rPr>
              <w:t xml:space="preserve">Dr </w:t>
            </w:r>
            <w:r w:rsidR="7C56C4FD" w:rsidRPr="00D76B27">
              <w:rPr>
                <w:rFonts w:ascii="Calibri" w:eastAsia="Calibri" w:hAnsi="Calibri" w:cs="Calibri"/>
                <w:color w:val="000000" w:themeColor="text1"/>
              </w:rPr>
              <w:t>Christopher Downs</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tcPr>
          <w:p w14:paraId="572F093F" w14:textId="290B8CDB" w:rsidR="7C56C4FD" w:rsidRPr="00D76B27" w:rsidRDefault="7C56C4FD" w:rsidP="7C56C4FD">
            <w:pPr>
              <w:spacing w:after="0"/>
            </w:pPr>
            <w:r w:rsidRPr="00D76B27">
              <w:rPr>
                <w:rFonts w:ascii="Calibri" w:eastAsia="Calibri" w:hAnsi="Calibri" w:cs="Calibri"/>
                <w:color w:val="000000" w:themeColor="text1"/>
              </w:rPr>
              <w:t>Director, Food and Beverage Accelerator (</w:t>
            </w:r>
            <w:proofErr w:type="spellStart"/>
            <w:r w:rsidRPr="00D76B27">
              <w:rPr>
                <w:rFonts w:ascii="Calibri" w:eastAsia="Calibri" w:hAnsi="Calibri" w:cs="Calibri"/>
                <w:color w:val="000000" w:themeColor="text1"/>
              </w:rPr>
              <w:t>FaBA</w:t>
            </w:r>
            <w:proofErr w:type="spellEnd"/>
            <w:r w:rsidRPr="00D76B27">
              <w:rPr>
                <w:rFonts w:ascii="Calibri" w:eastAsia="Calibri" w:hAnsi="Calibri" w:cs="Calibri"/>
                <w:color w:val="000000" w:themeColor="text1"/>
              </w:rPr>
              <w:t>)</w:t>
            </w:r>
            <w:r w:rsidR="00874753" w:rsidRPr="00D76B27">
              <w:rPr>
                <w:rFonts w:ascii="Calibri" w:eastAsia="Calibri" w:hAnsi="Calibri" w:cs="Calibri"/>
                <w:color w:val="000000" w:themeColor="text1"/>
              </w:rPr>
              <w:t>,</w:t>
            </w:r>
            <w:r w:rsidRPr="00D76B27">
              <w:rPr>
                <w:rFonts w:ascii="Calibri" w:eastAsia="Calibri" w:hAnsi="Calibri" w:cs="Calibri"/>
                <w:color w:val="000000" w:themeColor="text1"/>
              </w:rPr>
              <w:t xml:space="preserve"> University of Queensland</w:t>
            </w:r>
          </w:p>
        </w:tc>
      </w:tr>
      <w:tr w:rsidR="00874753" w14:paraId="5E1BEC73" w14:textId="77777777" w:rsidTr="274916FF">
        <w:trPr>
          <w:trHeight w:val="405"/>
        </w:trPr>
        <w:tc>
          <w:tcPr>
            <w:tcW w:w="2476" w:type="dxa"/>
            <w:tcBorders>
              <w:top w:val="single" w:sz="8" w:space="0" w:color="auto"/>
              <w:left w:val="single" w:sz="8" w:space="0" w:color="auto"/>
              <w:bottom w:val="single" w:sz="8" w:space="0" w:color="auto"/>
              <w:right w:val="single" w:sz="8" w:space="0" w:color="auto"/>
            </w:tcBorders>
            <w:tcMar>
              <w:left w:w="108" w:type="dxa"/>
              <w:right w:w="108" w:type="dxa"/>
            </w:tcMar>
          </w:tcPr>
          <w:p w14:paraId="55C5279D" w14:textId="2EDD82C5" w:rsidR="00874753" w:rsidRPr="00D76B27" w:rsidRDefault="00874753" w:rsidP="00874753">
            <w:pPr>
              <w:spacing w:after="0"/>
              <w:rPr>
                <w:rFonts w:ascii="Calibri" w:eastAsia="Calibri" w:hAnsi="Calibri" w:cs="Calibri"/>
                <w:color w:val="000000" w:themeColor="text1"/>
              </w:rPr>
            </w:pPr>
            <w:r w:rsidRPr="00D76B27">
              <w:rPr>
                <w:rFonts w:ascii="Calibri" w:eastAsia="Calibri" w:hAnsi="Calibri" w:cs="Calibri"/>
                <w:color w:val="000000" w:themeColor="text1"/>
              </w:rPr>
              <w:t xml:space="preserve">Mel Gatfield </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tcPr>
          <w:p w14:paraId="078D9864" w14:textId="11F708BD" w:rsidR="00874753" w:rsidRPr="00D76B27" w:rsidRDefault="00874753" w:rsidP="00874753">
            <w:pPr>
              <w:spacing w:after="0"/>
              <w:rPr>
                <w:rFonts w:ascii="Calibri" w:eastAsia="Calibri" w:hAnsi="Calibri" w:cs="Calibri"/>
                <w:color w:val="000000" w:themeColor="text1"/>
              </w:rPr>
            </w:pPr>
            <w:r w:rsidRPr="00D76B27">
              <w:rPr>
                <w:rFonts w:ascii="Calibri" w:eastAsia="Calibri" w:hAnsi="Calibri" w:cs="Calibri"/>
                <w:color w:val="000000" w:themeColor="text1"/>
              </w:rPr>
              <w:t>National Director</w:t>
            </w:r>
            <w:r w:rsidR="00D76B27" w:rsidRPr="00D76B27">
              <w:rPr>
                <w:rFonts w:ascii="Calibri" w:eastAsia="Calibri" w:hAnsi="Calibri" w:cs="Calibri"/>
                <w:color w:val="000000" w:themeColor="text1"/>
              </w:rPr>
              <w:t xml:space="preserve"> – </w:t>
            </w:r>
            <w:r w:rsidRPr="00D76B27">
              <w:rPr>
                <w:rFonts w:ascii="Calibri" w:eastAsia="Calibri" w:hAnsi="Calibri" w:cs="Calibri"/>
                <w:color w:val="000000" w:themeColor="text1"/>
              </w:rPr>
              <w:t>Food</w:t>
            </w:r>
            <w:r w:rsidR="00D76B27" w:rsidRPr="00D76B27">
              <w:rPr>
                <w:rFonts w:ascii="Calibri" w:eastAsia="Calibri" w:hAnsi="Calibri" w:cs="Calibri"/>
                <w:color w:val="000000" w:themeColor="text1"/>
              </w:rPr>
              <w:t xml:space="preserve"> </w:t>
            </w:r>
            <w:r w:rsidRPr="00D76B27">
              <w:rPr>
                <w:rFonts w:ascii="Calibri" w:eastAsia="Calibri" w:hAnsi="Calibri" w:cs="Calibri"/>
                <w:color w:val="000000" w:themeColor="text1"/>
              </w:rPr>
              <w:t>&amp; Beverages, NSW Secretary, United Workers Union</w:t>
            </w:r>
          </w:p>
        </w:tc>
      </w:tr>
      <w:tr w:rsidR="00874753" w14:paraId="1090DE5F" w14:textId="77777777" w:rsidTr="274916FF">
        <w:trPr>
          <w:trHeight w:val="405"/>
        </w:trPr>
        <w:tc>
          <w:tcPr>
            <w:tcW w:w="2476" w:type="dxa"/>
            <w:tcBorders>
              <w:top w:val="single" w:sz="8" w:space="0" w:color="auto"/>
              <w:left w:val="single" w:sz="8" w:space="0" w:color="auto"/>
              <w:bottom w:val="single" w:sz="8" w:space="0" w:color="auto"/>
              <w:right w:val="single" w:sz="8" w:space="0" w:color="auto"/>
            </w:tcBorders>
            <w:tcMar>
              <w:left w:w="108" w:type="dxa"/>
              <w:right w:w="108" w:type="dxa"/>
            </w:tcMar>
          </w:tcPr>
          <w:p w14:paraId="003DC811" w14:textId="03179D50" w:rsidR="00874753" w:rsidRPr="00D76B27" w:rsidRDefault="00874753" w:rsidP="00874753">
            <w:pPr>
              <w:spacing w:after="160"/>
            </w:pPr>
            <w:r w:rsidRPr="00D76B27">
              <w:rPr>
                <w:rFonts w:ascii="Calibri" w:eastAsia="Calibri" w:hAnsi="Calibri" w:cs="Calibri"/>
                <w:color w:val="000000" w:themeColor="text1"/>
              </w:rPr>
              <w:t>Andrew Henderson</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tcPr>
          <w:p w14:paraId="7DB762EA" w14:textId="1CBECF6E" w:rsidR="00874753" w:rsidRPr="00D76B27" w:rsidRDefault="00874753" w:rsidP="00874753">
            <w:pPr>
              <w:spacing w:after="160"/>
            </w:pPr>
            <w:r w:rsidRPr="00D76B27">
              <w:rPr>
                <w:rFonts w:ascii="Calibri" w:eastAsia="Calibri" w:hAnsi="Calibri" w:cs="Calibri"/>
              </w:rPr>
              <w:t xml:space="preserve">Principal, </w:t>
            </w:r>
            <w:proofErr w:type="spellStart"/>
            <w:r w:rsidRPr="00D76B27">
              <w:rPr>
                <w:rFonts w:ascii="Calibri" w:eastAsia="Calibri" w:hAnsi="Calibri" w:cs="Calibri"/>
              </w:rPr>
              <w:t>Agsecure</w:t>
            </w:r>
            <w:proofErr w:type="spellEnd"/>
            <w:r w:rsidRPr="00D76B27">
              <w:rPr>
                <w:rFonts w:ascii="Calibri" w:eastAsia="Calibri" w:hAnsi="Calibri" w:cs="Calibri"/>
              </w:rPr>
              <w:t>; Senior Fellow – Australian Strategic Policy Institute</w:t>
            </w:r>
          </w:p>
        </w:tc>
      </w:tr>
      <w:tr w:rsidR="00874753" w14:paraId="7CEC3BAD" w14:textId="77777777" w:rsidTr="274916FF">
        <w:trPr>
          <w:trHeight w:val="405"/>
        </w:trPr>
        <w:tc>
          <w:tcPr>
            <w:tcW w:w="2476" w:type="dxa"/>
            <w:tcBorders>
              <w:top w:val="single" w:sz="8" w:space="0" w:color="auto"/>
              <w:left w:val="single" w:sz="8" w:space="0" w:color="auto"/>
              <w:bottom w:val="single" w:sz="8" w:space="0" w:color="auto"/>
              <w:right w:val="single" w:sz="8" w:space="0" w:color="auto"/>
            </w:tcBorders>
            <w:tcMar>
              <w:left w:w="108" w:type="dxa"/>
              <w:right w:w="108" w:type="dxa"/>
            </w:tcMar>
          </w:tcPr>
          <w:p w14:paraId="21C8AF93" w14:textId="09861CFB" w:rsidR="00874753" w:rsidRPr="00D76B27" w:rsidRDefault="00874753" w:rsidP="00874753">
            <w:pPr>
              <w:spacing w:after="0"/>
            </w:pPr>
            <w:r w:rsidRPr="00D76B27">
              <w:rPr>
                <w:rFonts w:ascii="Calibri" w:eastAsia="Calibri" w:hAnsi="Calibri" w:cs="Calibri"/>
                <w:color w:val="000000" w:themeColor="text1"/>
              </w:rPr>
              <w:t>Barry Irvin AM</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tcPr>
          <w:p w14:paraId="1E5530A4" w14:textId="1294B38D" w:rsidR="00874753" w:rsidRPr="00D76B27" w:rsidRDefault="00874753" w:rsidP="00874753">
            <w:pPr>
              <w:spacing w:after="0"/>
            </w:pPr>
            <w:r w:rsidRPr="00D76B27">
              <w:rPr>
                <w:rFonts w:ascii="Calibri" w:eastAsia="Calibri" w:hAnsi="Calibri" w:cs="Calibri"/>
                <w:color w:val="000000" w:themeColor="text1"/>
              </w:rPr>
              <w:t>Executive Chairman, Bega Group</w:t>
            </w:r>
          </w:p>
        </w:tc>
      </w:tr>
      <w:tr w:rsidR="00874753" w14:paraId="4DD51543" w14:textId="77777777" w:rsidTr="274916FF">
        <w:trPr>
          <w:trHeight w:val="405"/>
        </w:trPr>
        <w:tc>
          <w:tcPr>
            <w:tcW w:w="2476" w:type="dxa"/>
            <w:tcBorders>
              <w:top w:val="single" w:sz="8" w:space="0" w:color="auto"/>
              <w:left w:val="single" w:sz="8" w:space="0" w:color="auto"/>
              <w:bottom w:val="single" w:sz="8" w:space="0" w:color="auto"/>
              <w:right w:val="single" w:sz="8" w:space="0" w:color="auto"/>
            </w:tcBorders>
            <w:tcMar>
              <w:left w:w="108" w:type="dxa"/>
              <w:right w:w="108" w:type="dxa"/>
            </w:tcMar>
          </w:tcPr>
          <w:p w14:paraId="60030E6B" w14:textId="7431F50C" w:rsidR="00874753" w:rsidRPr="00D76B27" w:rsidRDefault="00874753" w:rsidP="00874753">
            <w:pPr>
              <w:tabs>
                <w:tab w:val="right" w:pos="3039"/>
              </w:tabs>
              <w:spacing w:after="0"/>
            </w:pPr>
            <w:r w:rsidRPr="00D76B27">
              <w:rPr>
                <w:rFonts w:ascii="Calibri" w:eastAsia="Calibri" w:hAnsi="Calibri" w:cs="Calibri"/>
                <w:color w:val="000000" w:themeColor="text1"/>
              </w:rPr>
              <w:t>Dr Elizabeth Jackson</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tcPr>
          <w:p w14:paraId="67A91AFD" w14:textId="257DA883" w:rsidR="00874753" w:rsidRPr="00D76B27" w:rsidRDefault="00874753" w:rsidP="00874753">
            <w:pPr>
              <w:spacing w:after="0"/>
            </w:pPr>
            <w:r w:rsidRPr="00D76B27">
              <w:rPr>
                <w:rFonts w:ascii="Calibri" w:eastAsia="Calibri" w:hAnsi="Calibri" w:cs="Calibri"/>
                <w:color w:val="000000" w:themeColor="text1"/>
              </w:rPr>
              <w:t>Associate Professor of Supply Chain Management &amp; Logistics, Curtin University</w:t>
            </w:r>
          </w:p>
        </w:tc>
      </w:tr>
      <w:tr w:rsidR="00874753" w14:paraId="35E644BA" w14:textId="77777777" w:rsidTr="274916FF">
        <w:trPr>
          <w:trHeight w:val="405"/>
        </w:trPr>
        <w:tc>
          <w:tcPr>
            <w:tcW w:w="2476" w:type="dxa"/>
            <w:tcBorders>
              <w:top w:val="single" w:sz="8" w:space="0" w:color="auto"/>
              <w:left w:val="single" w:sz="8" w:space="0" w:color="auto"/>
              <w:bottom w:val="single" w:sz="8" w:space="0" w:color="auto"/>
              <w:right w:val="single" w:sz="8" w:space="0" w:color="auto"/>
            </w:tcBorders>
            <w:tcMar>
              <w:left w:w="108" w:type="dxa"/>
              <w:right w:w="108" w:type="dxa"/>
            </w:tcMar>
          </w:tcPr>
          <w:p w14:paraId="23AA7415" w14:textId="75ED2854" w:rsidR="00874753" w:rsidRPr="00D76B27" w:rsidRDefault="00874753" w:rsidP="00874753">
            <w:pPr>
              <w:spacing w:after="0"/>
            </w:pPr>
            <w:r w:rsidRPr="00D76B27">
              <w:rPr>
                <w:rFonts w:ascii="Calibri" w:eastAsia="Calibri" w:hAnsi="Calibri" w:cs="Calibri"/>
                <w:color w:val="000000" w:themeColor="text1"/>
              </w:rPr>
              <w:t>Dr Leisa McCarthy</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tcPr>
          <w:p w14:paraId="1EEA86A1" w14:textId="4EABFB8D" w:rsidR="00874753" w:rsidRPr="00D76B27" w:rsidRDefault="00874753" w:rsidP="00874753">
            <w:pPr>
              <w:spacing w:after="0"/>
            </w:pPr>
            <w:r w:rsidRPr="00D76B27">
              <w:rPr>
                <w:rFonts w:ascii="Calibri" w:eastAsia="Calibri" w:hAnsi="Calibri" w:cs="Calibri"/>
                <w:color w:val="000000" w:themeColor="text1"/>
              </w:rPr>
              <w:t>Deputy Director First Nations Engagement &amp; Research Strategy, Menzies School of Health Research</w:t>
            </w:r>
          </w:p>
        </w:tc>
      </w:tr>
      <w:tr w:rsidR="00874753" w14:paraId="7F74FEDC" w14:textId="77777777" w:rsidTr="274916FF">
        <w:trPr>
          <w:trHeight w:val="405"/>
        </w:trPr>
        <w:tc>
          <w:tcPr>
            <w:tcW w:w="2476" w:type="dxa"/>
            <w:tcBorders>
              <w:top w:val="single" w:sz="8" w:space="0" w:color="auto"/>
              <w:left w:val="single" w:sz="8" w:space="0" w:color="auto"/>
              <w:bottom w:val="single" w:sz="8" w:space="0" w:color="auto"/>
              <w:right w:val="single" w:sz="8" w:space="0" w:color="auto"/>
            </w:tcBorders>
            <w:tcMar>
              <w:left w:w="108" w:type="dxa"/>
              <w:right w:w="108" w:type="dxa"/>
            </w:tcMar>
          </w:tcPr>
          <w:p w14:paraId="366798A9" w14:textId="16DC47EB" w:rsidR="00874753" w:rsidRPr="00D76B27" w:rsidRDefault="00874753" w:rsidP="00874753">
            <w:pPr>
              <w:spacing w:after="0"/>
            </w:pPr>
            <w:r w:rsidRPr="00D76B27">
              <w:rPr>
                <w:rFonts w:ascii="Calibri" w:eastAsia="Calibri" w:hAnsi="Calibri" w:cs="Calibri"/>
                <w:color w:val="000000" w:themeColor="text1"/>
              </w:rPr>
              <w:t>Claire McClelland</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tcPr>
          <w:p w14:paraId="51B1400D" w14:textId="5ADCEEC2" w:rsidR="00874753" w:rsidRPr="00D76B27" w:rsidRDefault="00874753" w:rsidP="00874753">
            <w:pPr>
              <w:spacing w:after="0"/>
            </w:pPr>
            <w:r w:rsidRPr="00D76B27">
              <w:rPr>
                <w:rFonts w:ascii="Calibri" w:eastAsia="Calibri" w:hAnsi="Calibri" w:cs="Calibri"/>
                <w:color w:val="000000" w:themeColor="text1"/>
              </w:rPr>
              <w:t>CEO, Australian Fresh Produce Alliance</w:t>
            </w:r>
          </w:p>
        </w:tc>
      </w:tr>
      <w:tr w:rsidR="00874753" w14:paraId="0587DB9F" w14:textId="77777777" w:rsidTr="274916FF">
        <w:trPr>
          <w:trHeight w:val="405"/>
        </w:trPr>
        <w:tc>
          <w:tcPr>
            <w:tcW w:w="2476" w:type="dxa"/>
            <w:tcBorders>
              <w:top w:val="single" w:sz="8" w:space="0" w:color="auto"/>
              <w:left w:val="single" w:sz="8" w:space="0" w:color="auto"/>
              <w:bottom w:val="single" w:sz="8" w:space="0" w:color="auto"/>
              <w:right w:val="single" w:sz="8" w:space="0" w:color="auto"/>
            </w:tcBorders>
            <w:tcMar>
              <w:left w:w="108" w:type="dxa"/>
              <w:right w:w="108" w:type="dxa"/>
            </w:tcMar>
          </w:tcPr>
          <w:p w14:paraId="2552296E" w14:textId="5C454E3F" w:rsidR="00874753" w:rsidRPr="00D76B27" w:rsidRDefault="00874753" w:rsidP="00874753">
            <w:pPr>
              <w:spacing w:after="0"/>
            </w:pPr>
            <w:r w:rsidRPr="00D76B27">
              <w:rPr>
                <w:rFonts w:ascii="Calibri" w:eastAsia="Calibri" w:hAnsi="Calibri" w:cs="Calibri"/>
                <w:color w:val="000000" w:themeColor="text1"/>
              </w:rPr>
              <w:t>Su McCluskey</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tcPr>
          <w:p w14:paraId="5D8A4B78" w14:textId="1D8BFC85" w:rsidR="00874753" w:rsidRPr="00D76B27" w:rsidRDefault="00874753" w:rsidP="00874753">
            <w:pPr>
              <w:spacing w:after="0"/>
            </w:pPr>
            <w:r w:rsidRPr="00D76B27">
              <w:rPr>
                <w:rFonts w:ascii="Calibri" w:eastAsia="Calibri" w:hAnsi="Calibri" w:cs="Calibri"/>
                <w:color w:val="000000" w:themeColor="text1"/>
              </w:rPr>
              <w:t>Chair, Crawford Fund for Food Security</w:t>
            </w:r>
          </w:p>
        </w:tc>
      </w:tr>
      <w:tr w:rsidR="00874753" w14:paraId="2CEAB3AC" w14:textId="77777777" w:rsidTr="274916FF">
        <w:trPr>
          <w:trHeight w:val="405"/>
        </w:trPr>
        <w:tc>
          <w:tcPr>
            <w:tcW w:w="2476" w:type="dxa"/>
            <w:tcBorders>
              <w:top w:val="single" w:sz="8" w:space="0" w:color="auto"/>
              <w:left w:val="single" w:sz="8" w:space="0" w:color="auto"/>
              <w:bottom w:val="single" w:sz="8" w:space="0" w:color="auto"/>
              <w:right w:val="single" w:sz="8" w:space="0" w:color="auto"/>
            </w:tcBorders>
            <w:tcMar>
              <w:left w:w="108" w:type="dxa"/>
              <w:right w:w="108" w:type="dxa"/>
            </w:tcMar>
          </w:tcPr>
          <w:p w14:paraId="72173F07" w14:textId="7C189A62" w:rsidR="00874753" w:rsidRPr="00D76B27" w:rsidRDefault="00874753" w:rsidP="00874753">
            <w:pPr>
              <w:spacing w:after="0"/>
            </w:pPr>
            <w:r w:rsidRPr="00D76B27">
              <w:rPr>
                <w:rFonts w:ascii="Calibri" w:eastAsia="Calibri" w:hAnsi="Calibri" w:cs="Calibri"/>
                <w:color w:val="000000" w:themeColor="text1"/>
              </w:rPr>
              <w:t>Pat O'Shannassy</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tcPr>
          <w:p w14:paraId="7F249CFC" w14:textId="4D57BE4A" w:rsidR="00874753" w:rsidRPr="00D76B27" w:rsidRDefault="00874753" w:rsidP="00874753">
            <w:pPr>
              <w:spacing w:after="0"/>
            </w:pPr>
            <w:r w:rsidRPr="00D76B27">
              <w:rPr>
                <w:rFonts w:ascii="Calibri" w:eastAsia="Calibri" w:hAnsi="Calibri" w:cs="Calibri"/>
                <w:color w:val="000000" w:themeColor="text1"/>
              </w:rPr>
              <w:t>CEO, Grain Trade Australia</w:t>
            </w:r>
          </w:p>
        </w:tc>
      </w:tr>
      <w:tr w:rsidR="00874753" w14:paraId="3A016627" w14:textId="77777777" w:rsidTr="274916FF">
        <w:trPr>
          <w:trHeight w:val="405"/>
        </w:trPr>
        <w:tc>
          <w:tcPr>
            <w:tcW w:w="2476" w:type="dxa"/>
            <w:tcBorders>
              <w:top w:val="single" w:sz="8" w:space="0" w:color="auto"/>
              <w:left w:val="single" w:sz="8" w:space="0" w:color="auto"/>
              <w:bottom w:val="single" w:sz="8" w:space="0" w:color="auto"/>
              <w:right w:val="single" w:sz="8" w:space="0" w:color="auto"/>
            </w:tcBorders>
            <w:tcMar>
              <w:left w:w="108" w:type="dxa"/>
              <w:right w:w="108" w:type="dxa"/>
            </w:tcMar>
          </w:tcPr>
          <w:p w14:paraId="3653F810" w14:textId="1B79810E" w:rsidR="00874753" w:rsidRPr="00D76B27" w:rsidRDefault="00874753" w:rsidP="00874753">
            <w:pPr>
              <w:spacing w:after="0"/>
            </w:pPr>
            <w:r w:rsidRPr="00D76B27">
              <w:rPr>
                <w:rFonts w:ascii="Calibri" w:eastAsia="Calibri" w:hAnsi="Calibri" w:cs="Calibri"/>
                <w:color w:val="000000" w:themeColor="text1"/>
              </w:rPr>
              <w:t>David Stout</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tcPr>
          <w:p w14:paraId="680106A4" w14:textId="62E5F1FB" w:rsidR="00874753" w:rsidRPr="00D76B27" w:rsidRDefault="00874753" w:rsidP="00874753">
            <w:pPr>
              <w:spacing w:after="0"/>
            </w:pPr>
            <w:r w:rsidRPr="00D76B27">
              <w:rPr>
                <w:rFonts w:ascii="Calibri" w:eastAsia="Calibri" w:hAnsi="Calibri" w:cs="Calibri"/>
                <w:color w:val="000000" w:themeColor="text1"/>
              </w:rPr>
              <w:t>Director of Policy, National Retail Association</w:t>
            </w:r>
          </w:p>
        </w:tc>
      </w:tr>
      <w:tr w:rsidR="00874753" w14:paraId="23545F6C" w14:textId="77777777" w:rsidTr="274916FF">
        <w:trPr>
          <w:trHeight w:val="405"/>
        </w:trPr>
        <w:tc>
          <w:tcPr>
            <w:tcW w:w="2476" w:type="dxa"/>
            <w:tcBorders>
              <w:top w:val="single" w:sz="8" w:space="0" w:color="auto"/>
              <w:left w:val="single" w:sz="8" w:space="0" w:color="auto"/>
              <w:bottom w:val="single" w:sz="8" w:space="0" w:color="auto"/>
              <w:right w:val="single" w:sz="8" w:space="0" w:color="auto"/>
            </w:tcBorders>
            <w:tcMar>
              <w:left w:w="108" w:type="dxa"/>
              <w:right w:w="108" w:type="dxa"/>
            </w:tcMar>
          </w:tcPr>
          <w:p w14:paraId="6FAC0317" w14:textId="5EDA4C03" w:rsidR="00874753" w:rsidRPr="00D76B27" w:rsidRDefault="00874753" w:rsidP="00874753">
            <w:pPr>
              <w:spacing w:after="0"/>
            </w:pPr>
            <w:r w:rsidRPr="00D76B27">
              <w:rPr>
                <w:rFonts w:ascii="Calibri" w:eastAsia="Calibri" w:hAnsi="Calibri" w:cs="Calibri"/>
                <w:color w:val="000000" w:themeColor="text1"/>
              </w:rPr>
              <w:t>Dr Tracy Sullivan</w:t>
            </w:r>
          </w:p>
        </w:tc>
        <w:tc>
          <w:tcPr>
            <w:tcW w:w="6658" w:type="dxa"/>
            <w:tcBorders>
              <w:top w:val="single" w:sz="8" w:space="0" w:color="auto"/>
              <w:left w:val="single" w:sz="8" w:space="0" w:color="auto"/>
              <w:bottom w:val="single" w:sz="8" w:space="0" w:color="auto"/>
              <w:right w:val="single" w:sz="8" w:space="0" w:color="auto"/>
            </w:tcBorders>
            <w:tcMar>
              <w:left w:w="108" w:type="dxa"/>
              <w:right w:w="108" w:type="dxa"/>
            </w:tcMar>
          </w:tcPr>
          <w:p w14:paraId="396A991B" w14:textId="77777777" w:rsidR="00634010" w:rsidRPr="00D76B27" w:rsidRDefault="00634010" w:rsidP="00634010">
            <w:pPr>
              <w:pStyle w:val="NoSpacing"/>
              <w:rPr>
                <w:sz w:val="22"/>
                <w:szCs w:val="22"/>
              </w:rPr>
            </w:pPr>
            <w:r w:rsidRPr="00D76B27">
              <w:rPr>
                <w:sz w:val="22"/>
                <w:szCs w:val="22"/>
              </w:rPr>
              <w:t>Independent Director, Yawuru Holdings Company &amp; Primary Partners Pty Ltd</w:t>
            </w:r>
          </w:p>
          <w:p w14:paraId="3F0D6172" w14:textId="63213FF2" w:rsidR="00874753" w:rsidRPr="00D76B27" w:rsidRDefault="00634010" w:rsidP="00634010">
            <w:pPr>
              <w:spacing w:after="0"/>
            </w:pPr>
            <w:r w:rsidRPr="00D76B27">
              <w:t>Director, Australian Veterinary Semen Morphology</w:t>
            </w:r>
          </w:p>
        </w:tc>
      </w:tr>
    </w:tbl>
    <w:p w14:paraId="67B308B1" w14:textId="6E125452" w:rsidR="00902980" w:rsidRPr="00AF10F0" w:rsidRDefault="00902980" w:rsidP="00FB3F59">
      <w:r>
        <w:t>Additional members may be appointed at the discretion of the Mini</w:t>
      </w:r>
      <w:r w:rsidR="00FE6827">
        <w:t>s</w:t>
      </w:r>
      <w:r>
        <w:t xml:space="preserve">ter </w:t>
      </w:r>
      <w:r w:rsidR="00FE6827">
        <w:t>for</w:t>
      </w:r>
      <w:r>
        <w:t xml:space="preserve"> Agriculture, F</w:t>
      </w:r>
      <w:r w:rsidR="007E7EEB">
        <w:t>ish</w:t>
      </w:r>
      <w:r>
        <w:t xml:space="preserve">eries </w:t>
      </w:r>
      <w:r w:rsidR="007E7EEB">
        <w:t xml:space="preserve">and Forestry. </w:t>
      </w:r>
      <w:r w:rsidR="00F2548F">
        <w:t>The M</w:t>
      </w:r>
      <w:r w:rsidR="006F4BF9">
        <w:t>inister or Chair may also</w:t>
      </w:r>
      <w:r w:rsidR="00286C13">
        <w:t>, at their discretion,</w:t>
      </w:r>
      <w:r w:rsidR="006F4BF9">
        <w:t xml:space="preserve"> invite </w:t>
      </w:r>
      <w:r w:rsidR="0093597B">
        <w:t xml:space="preserve">other </w:t>
      </w:r>
      <w:r w:rsidR="00B06D21">
        <w:t>guest participants</w:t>
      </w:r>
      <w:r w:rsidR="0093597B">
        <w:t xml:space="preserve"> to attend </w:t>
      </w:r>
      <w:r w:rsidR="004A568E">
        <w:t>meetings</w:t>
      </w:r>
      <w:r w:rsidR="004A0FE2">
        <w:t>.</w:t>
      </w:r>
    </w:p>
    <w:p w14:paraId="0DDF18F3" w14:textId="77777777" w:rsidR="006015E8" w:rsidRDefault="006015E8" w:rsidP="006015E8">
      <w:pPr>
        <w:pStyle w:val="Heading4"/>
      </w:pPr>
      <w:r>
        <w:t>Appointment term</w:t>
      </w:r>
    </w:p>
    <w:p w14:paraId="6A622DBC" w14:textId="0E06DBB8" w:rsidR="006015E8" w:rsidRDefault="006015E8" w:rsidP="0005138E">
      <w:r>
        <w:t xml:space="preserve">Appointment to the </w:t>
      </w:r>
      <w:r w:rsidR="00FE6827">
        <w:t>council</w:t>
      </w:r>
      <w:r>
        <w:t xml:space="preserve"> is </w:t>
      </w:r>
      <w:r w:rsidR="000D7FE8">
        <w:t>until</w:t>
      </w:r>
      <w:r>
        <w:t xml:space="preserve"> 30 June 2027.</w:t>
      </w:r>
      <w:r w:rsidR="00E72ADF">
        <w:t xml:space="preserve"> </w:t>
      </w:r>
      <w:r w:rsidR="00E72ADF" w:rsidRPr="00E72ADF">
        <w:t>The membership of the council may be adjusted or expanded as the council’s workplan evolves and in response to emerging developments.</w:t>
      </w:r>
    </w:p>
    <w:p w14:paraId="3F9B28EF" w14:textId="41809067" w:rsidR="00E72ADF" w:rsidRDefault="00FF3BF9" w:rsidP="00E72ADF">
      <w:pPr>
        <w:pStyle w:val="Heading4"/>
      </w:pPr>
      <w:r>
        <w:t>Remuneration</w:t>
      </w:r>
    </w:p>
    <w:p w14:paraId="440A21F7" w14:textId="25F27A05" w:rsidR="004A17C5" w:rsidRPr="00070A58" w:rsidRDefault="004A17C5" w:rsidP="004A17C5">
      <w:pPr>
        <w:tabs>
          <w:tab w:val="left" w:pos="851"/>
        </w:tabs>
        <w:spacing w:after="160" w:line="254" w:lineRule="auto"/>
        <w:rPr>
          <w:rFonts w:cstheme="minorHAnsi"/>
        </w:rPr>
      </w:pPr>
      <w:r>
        <w:rPr>
          <w:rFonts w:cstheme="minorHAnsi"/>
        </w:rPr>
        <w:t xml:space="preserve">Members will not be remunerated for their participation on the </w:t>
      </w:r>
      <w:r w:rsidR="001131FC">
        <w:rPr>
          <w:rFonts w:cstheme="minorHAnsi"/>
        </w:rPr>
        <w:t>council</w:t>
      </w:r>
      <w:r w:rsidR="00FF3BF9">
        <w:rPr>
          <w:rFonts w:cstheme="minorHAnsi"/>
        </w:rPr>
        <w:t xml:space="preserve">. </w:t>
      </w:r>
      <w:r>
        <w:rPr>
          <w:rFonts w:cstheme="minorHAnsi"/>
        </w:rPr>
        <w:t xml:space="preserve">DAFF </w:t>
      </w:r>
      <w:r w:rsidR="00680B4C">
        <w:rPr>
          <w:rFonts w:cstheme="minorHAnsi"/>
        </w:rPr>
        <w:t xml:space="preserve">will </w:t>
      </w:r>
      <w:r w:rsidR="00B43D24">
        <w:rPr>
          <w:rFonts w:cstheme="minorHAnsi"/>
        </w:rPr>
        <w:t>arrange and acquit</w:t>
      </w:r>
      <w:r w:rsidR="00A12C6D">
        <w:rPr>
          <w:rFonts w:cstheme="minorHAnsi"/>
        </w:rPr>
        <w:t xml:space="preserve"> </w:t>
      </w:r>
      <w:r w:rsidR="00017B06">
        <w:rPr>
          <w:rFonts w:cstheme="minorHAnsi"/>
        </w:rPr>
        <w:t>travel for members</w:t>
      </w:r>
      <w:r w:rsidR="00FF3BF9">
        <w:rPr>
          <w:rFonts w:cstheme="minorHAnsi"/>
        </w:rPr>
        <w:t>,</w:t>
      </w:r>
      <w:r>
        <w:rPr>
          <w:rFonts w:cstheme="minorHAnsi"/>
        </w:rPr>
        <w:t xml:space="preserve"> including flights and accommodation in accordance with the department’s travel policy.</w:t>
      </w:r>
    </w:p>
    <w:p w14:paraId="082DDFCD" w14:textId="77777777" w:rsidR="00680B4C" w:rsidRDefault="00680B4C">
      <w:pPr>
        <w:spacing w:after="0" w:line="240" w:lineRule="auto"/>
        <w:rPr>
          <w:rFonts w:ascii="Calibri" w:eastAsia="Times New Roman" w:hAnsi="Calibri" w:cs="Times New Roman"/>
          <w:b/>
          <w:bCs/>
          <w:sz w:val="24"/>
          <w:szCs w:val="24"/>
        </w:rPr>
      </w:pPr>
      <w:r>
        <w:br w:type="page"/>
      </w:r>
    </w:p>
    <w:p w14:paraId="29C7C315" w14:textId="4960230F" w:rsidR="00E7361D" w:rsidRDefault="00E7361D" w:rsidP="00E7361D">
      <w:pPr>
        <w:pStyle w:val="Heading4"/>
      </w:pPr>
      <w:r>
        <w:lastRenderedPageBreak/>
        <w:t>Roles</w:t>
      </w:r>
    </w:p>
    <w:p w14:paraId="4ECD767A" w14:textId="4E5FE47E" w:rsidR="002B263B" w:rsidRPr="00374031" w:rsidRDefault="0009236D" w:rsidP="00E7361D">
      <w:pPr>
        <w:rPr>
          <w:u w:val="single"/>
        </w:rPr>
      </w:pPr>
      <w:r w:rsidRPr="00374031">
        <w:rPr>
          <w:u w:val="single"/>
        </w:rPr>
        <w:t>Chair</w:t>
      </w:r>
    </w:p>
    <w:p w14:paraId="5CE6F7E7" w14:textId="77777777" w:rsidR="00995AA9" w:rsidRDefault="0009236D" w:rsidP="00E7361D">
      <w:r w:rsidRPr="0009236D">
        <w:t>In consultation with members, the Chair</w:t>
      </w:r>
      <w:r w:rsidR="00995AA9">
        <w:t>:</w:t>
      </w:r>
    </w:p>
    <w:p w14:paraId="3C5901A6" w14:textId="61841BA0" w:rsidR="00D678F5" w:rsidRDefault="0009236D" w:rsidP="007E1CEF">
      <w:pPr>
        <w:numPr>
          <w:ilvl w:val="0"/>
          <w:numId w:val="37"/>
        </w:numPr>
        <w:tabs>
          <w:tab w:val="left" w:pos="851"/>
        </w:tabs>
        <w:spacing w:after="160" w:line="254" w:lineRule="auto"/>
      </w:pPr>
      <w:r w:rsidRPr="0009236D">
        <w:t xml:space="preserve">Ensures that the </w:t>
      </w:r>
      <w:r w:rsidR="00FE6827">
        <w:t>council</w:t>
      </w:r>
      <w:r w:rsidRPr="0009236D">
        <w:t xml:space="preserve"> operates in accordance with these Terms of Reference;  </w:t>
      </w:r>
    </w:p>
    <w:p w14:paraId="6C253ADF" w14:textId="77777777" w:rsidR="00D678F5" w:rsidRDefault="0009236D" w:rsidP="007E1CEF">
      <w:pPr>
        <w:numPr>
          <w:ilvl w:val="0"/>
          <w:numId w:val="37"/>
        </w:numPr>
        <w:tabs>
          <w:tab w:val="left" w:pos="851"/>
        </w:tabs>
        <w:spacing w:after="160" w:line="254" w:lineRule="auto"/>
      </w:pPr>
      <w:r w:rsidRPr="0009236D">
        <w:t>Determines a forward meeting schedule;</w:t>
      </w:r>
    </w:p>
    <w:p w14:paraId="0894E77C" w14:textId="77777777" w:rsidR="00D678F5" w:rsidRDefault="0009236D" w:rsidP="007E1CEF">
      <w:pPr>
        <w:numPr>
          <w:ilvl w:val="0"/>
          <w:numId w:val="37"/>
        </w:numPr>
        <w:tabs>
          <w:tab w:val="left" w:pos="851"/>
        </w:tabs>
        <w:spacing w:after="160" w:line="254" w:lineRule="auto"/>
      </w:pPr>
      <w:r w:rsidRPr="0009236D">
        <w:t>Approves meeting agendas prior to distribution;</w:t>
      </w:r>
    </w:p>
    <w:p w14:paraId="445E7A2F" w14:textId="77777777" w:rsidR="00F00562" w:rsidRDefault="00FF79CD" w:rsidP="007E1CEF">
      <w:pPr>
        <w:numPr>
          <w:ilvl w:val="0"/>
          <w:numId w:val="37"/>
        </w:numPr>
        <w:tabs>
          <w:tab w:val="left" w:pos="851"/>
        </w:tabs>
        <w:spacing w:after="160" w:line="254" w:lineRule="auto"/>
      </w:pPr>
      <w:r w:rsidRPr="00FF79CD">
        <w:t>Chairs each meeting and:</w:t>
      </w:r>
    </w:p>
    <w:p w14:paraId="5B5EF50A" w14:textId="3C8BCBDD" w:rsidR="007A7018" w:rsidRDefault="00FF79CD" w:rsidP="007E1CEF">
      <w:pPr>
        <w:pStyle w:val="ListParagraph"/>
        <w:numPr>
          <w:ilvl w:val="0"/>
          <w:numId w:val="38"/>
        </w:numPr>
      </w:pPr>
      <w:r w:rsidRPr="00FF79CD">
        <w:t>ensures any conflicts of interests of members, the Chair or invited attendees are declared and documented at the beginning of each meeting;</w:t>
      </w:r>
    </w:p>
    <w:p w14:paraId="32B8C897" w14:textId="77777777" w:rsidR="00552E19" w:rsidRDefault="00FF79CD" w:rsidP="007E1CEF">
      <w:pPr>
        <w:pStyle w:val="ListParagraph"/>
        <w:numPr>
          <w:ilvl w:val="0"/>
          <w:numId w:val="38"/>
        </w:numPr>
      </w:pPr>
      <w:r w:rsidRPr="00FF79CD">
        <w:t>leads and facilitates discussion and participation by all members;</w:t>
      </w:r>
    </w:p>
    <w:p w14:paraId="35EAE26D" w14:textId="1628B51D" w:rsidR="00FF79CD" w:rsidRDefault="00FF79CD" w:rsidP="007E1CEF">
      <w:pPr>
        <w:pStyle w:val="ListParagraph"/>
        <w:numPr>
          <w:ilvl w:val="0"/>
          <w:numId w:val="38"/>
        </w:numPr>
      </w:pPr>
      <w:r w:rsidRPr="00FF79CD">
        <w:t>ensures adequate discussion time is devoted to issues of significance;</w:t>
      </w:r>
    </w:p>
    <w:p w14:paraId="5C381BC4" w14:textId="77777777" w:rsidR="002E5898" w:rsidRDefault="002E5898" w:rsidP="007E1CEF">
      <w:pPr>
        <w:pStyle w:val="ListParagraph"/>
        <w:numPr>
          <w:ilvl w:val="0"/>
          <w:numId w:val="38"/>
        </w:numPr>
      </w:pPr>
      <w:r w:rsidRPr="002E5898">
        <w:t>ensures unanticipated items of business can be discussed;</w:t>
      </w:r>
    </w:p>
    <w:p w14:paraId="56E62186" w14:textId="77777777" w:rsidR="002E5898" w:rsidRDefault="002E5898" w:rsidP="007E1CEF">
      <w:pPr>
        <w:pStyle w:val="ListParagraph"/>
        <w:numPr>
          <w:ilvl w:val="0"/>
          <w:numId w:val="38"/>
        </w:numPr>
      </w:pPr>
      <w:r w:rsidRPr="002E5898">
        <w:t>maintains the proper, courteous and respectful conduct of the council; and</w:t>
      </w:r>
    </w:p>
    <w:p w14:paraId="063A0D63" w14:textId="0FC49D2E" w:rsidR="002E5898" w:rsidRPr="00E7361D" w:rsidRDefault="002E5898" w:rsidP="007E1CEF">
      <w:pPr>
        <w:pStyle w:val="ListParagraph"/>
        <w:numPr>
          <w:ilvl w:val="0"/>
          <w:numId w:val="38"/>
        </w:numPr>
      </w:pPr>
      <w:r w:rsidRPr="002E5898">
        <w:t>ensures a record of attendance, summary of the discussion and action items are maintained.</w:t>
      </w:r>
    </w:p>
    <w:p w14:paraId="02AAB94C" w14:textId="699F2407" w:rsidR="00966B87" w:rsidRPr="00374031" w:rsidRDefault="008C07DB" w:rsidP="00966B87">
      <w:pPr>
        <w:rPr>
          <w:u w:val="single"/>
        </w:rPr>
      </w:pPr>
      <w:r w:rsidRPr="00374031">
        <w:rPr>
          <w:u w:val="single"/>
        </w:rPr>
        <w:t>Members</w:t>
      </w:r>
    </w:p>
    <w:p w14:paraId="03B3922A" w14:textId="43767875" w:rsidR="00774228" w:rsidRDefault="00774228" w:rsidP="00966B87">
      <w:r w:rsidRPr="00774228">
        <w:t>Members have the following responsibilities:</w:t>
      </w:r>
    </w:p>
    <w:p w14:paraId="62F86204" w14:textId="77777777" w:rsidR="00315324" w:rsidRPr="003558F1" w:rsidRDefault="00774228" w:rsidP="007E1CEF">
      <w:pPr>
        <w:numPr>
          <w:ilvl w:val="0"/>
          <w:numId w:val="36"/>
        </w:numPr>
        <w:tabs>
          <w:tab w:val="left" w:pos="851"/>
        </w:tabs>
        <w:spacing w:after="160" w:line="254" w:lineRule="auto"/>
        <w:rPr>
          <w:rFonts w:cstheme="minorHAnsi"/>
        </w:rPr>
      </w:pPr>
      <w:r w:rsidRPr="003558F1">
        <w:rPr>
          <w:rFonts w:cstheme="minorHAnsi"/>
        </w:rPr>
        <w:t>Attend meetings and participate in discussions;</w:t>
      </w:r>
    </w:p>
    <w:p w14:paraId="04765466" w14:textId="00CF9D7A" w:rsidR="00315324" w:rsidRDefault="002D095B">
      <w:pPr>
        <w:numPr>
          <w:ilvl w:val="0"/>
          <w:numId w:val="36"/>
        </w:numPr>
        <w:tabs>
          <w:tab w:val="left" w:pos="851"/>
        </w:tabs>
        <w:spacing w:after="160" w:line="254" w:lineRule="auto"/>
        <w:rPr>
          <w:rFonts w:cstheme="minorHAnsi"/>
        </w:rPr>
      </w:pPr>
      <w:r>
        <w:rPr>
          <w:rFonts w:cstheme="minorHAnsi"/>
        </w:rPr>
        <w:t>C</w:t>
      </w:r>
      <w:r w:rsidR="00774228" w:rsidRPr="003558F1">
        <w:rPr>
          <w:rFonts w:cstheme="minorHAnsi"/>
        </w:rPr>
        <w:t xml:space="preserve">onsult </w:t>
      </w:r>
      <w:r>
        <w:rPr>
          <w:rFonts w:cstheme="minorHAnsi"/>
        </w:rPr>
        <w:t xml:space="preserve">as </w:t>
      </w:r>
      <w:r w:rsidR="00AF65B4">
        <w:rPr>
          <w:rFonts w:cstheme="minorHAnsi"/>
        </w:rPr>
        <w:t>necessary</w:t>
      </w:r>
      <w:r w:rsidR="006F15C4">
        <w:rPr>
          <w:rFonts w:cstheme="minorHAnsi"/>
        </w:rPr>
        <w:t xml:space="preserve"> </w:t>
      </w:r>
      <w:r w:rsidR="00774228" w:rsidRPr="003558F1">
        <w:rPr>
          <w:rFonts w:cstheme="minorHAnsi"/>
        </w:rPr>
        <w:t xml:space="preserve">to ensure that </w:t>
      </w:r>
      <w:r w:rsidR="00230745">
        <w:rPr>
          <w:rFonts w:cstheme="minorHAnsi"/>
        </w:rPr>
        <w:t>broad</w:t>
      </w:r>
      <w:r w:rsidR="00774228" w:rsidRPr="003558F1">
        <w:rPr>
          <w:rFonts w:cstheme="minorHAnsi"/>
        </w:rPr>
        <w:t>-ranging views and perspectives are considered by the council;</w:t>
      </w:r>
    </w:p>
    <w:p w14:paraId="60E21141" w14:textId="5857A145" w:rsidR="002D2B85" w:rsidRPr="003558F1" w:rsidRDefault="002D2B85" w:rsidP="007E1CEF">
      <w:pPr>
        <w:numPr>
          <w:ilvl w:val="0"/>
          <w:numId w:val="36"/>
        </w:numPr>
        <w:tabs>
          <w:tab w:val="left" w:pos="851"/>
        </w:tabs>
        <w:spacing w:after="160" w:line="254" w:lineRule="auto"/>
        <w:rPr>
          <w:rFonts w:cstheme="minorHAnsi"/>
        </w:rPr>
      </w:pPr>
      <w:r>
        <w:rPr>
          <w:rFonts w:cstheme="minorHAnsi"/>
        </w:rPr>
        <w:t xml:space="preserve">Consider </w:t>
      </w:r>
      <w:r w:rsidR="007F411E">
        <w:rPr>
          <w:rFonts w:cstheme="minorHAnsi"/>
        </w:rPr>
        <w:t xml:space="preserve">and provide views on </w:t>
      </w:r>
      <w:r>
        <w:rPr>
          <w:rFonts w:cstheme="minorHAnsi"/>
        </w:rPr>
        <w:t>out-of-session items as required</w:t>
      </w:r>
      <w:r w:rsidR="001B0F14">
        <w:rPr>
          <w:rFonts w:cstheme="minorHAnsi"/>
        </w:rPr>
        <w:t>;</w:t>
      </w:r>
    </w:p>
    <w:p w14:paraId="77EFF5CD" w14:textId="79700E38" w:rsidR="00315324" w:rsidRDefault="00774228">
      <w:pPr>
        <w:numPr>
          <w:ilvl w:val="0"/>
          <w:numId w:val="36"/>
        </w:numPr>
        <w:tabs>
          <w:tab w:val="left" w:pos="851"/>
        </w:tabs>
        <w:spacing w:after="160" w:line="254" w:lineRule="auto"/>
        <w:rPr>
          <w:rFonts w:cstheme="minorHAnsi"/>
        </w:rPr>
      </w:pPr>
      <w:r w:rsidRPr="003558F1">
        <w:rPr>
          <w:rFonts w:cstheme="minorHAnsi"/>
        </w:rPr>
        <w:t>Disseminate information gained at meetings back to their group</w:t>
      </w:r>
      <w:r w:rsidR="00230745">
        <w:rPr>
          <w:rFonts w:cstheme="minorHAnsi"/>
        </w:rPr>
        <w:t xml:space="preserve">, </w:t>
      </w:r>
      <w:r w:rsidRPr="003558F1">
        <w:rPr>
          <w:rFonts w:cstheme="minorHAnsi"/>
        </w:rPr>
        <w:t xml:space="preserve">organisation </w:t>
      </w:r>
      <w:r w:rsidR="00230745">
        <w:rPr>
          <w:rFonts w:cstheme="minorHAnsi"/>
        </w:rPr>
        <w:t>or</w:t>
      </w:r>
      <w:r w:rsidRPr="003558F1">
        <w:rPr>
          <w:rFonts w:cstheme="minorHAnsi"/>
        </w:rPr>
        <w:t xml:space="preserve"> sector</w:t>
      </w:r>
      <w:r w:rsidR="00315324" w:rsidRPr="003558F1">
        <w:rPr>
          <w:rFonts w:cstheme="minorHAnsi"/>
        </w:rPr>
        <w:t>;</w:t>
      </w:r>
    </w:p>
    <w:p w14:paraId="168E35EF" w14:textId="681EE37C" w:rsidR="000B5BA0" w:rsidRPr="003558F1" w:rsidRDefault="000B5BA0" w:rsidP="007E1CEF">
      <w:pPr>
        <w:numPr>
          <w:ilvl w:val="0"/>
          <w:numId w:val="36"/>
        </w:numPr>
        <w:tabs>
          <w:tab w:val="left" w:pos="851"/>
        </w:tabs>
        <w:spacing w:after="160" w:line="254" w:lineRule="auto"/>
        <w:rPr>
          <w:rFonts w:cstheme="minorHAnsi"/>
        </w:rPr>
      </w:pPr>
      <w:r>
        <w:rPr>
          <w:rFonts w:cstheme="minorHAnsi"/>
        </w:rPr>
        <w:t>Attend and participate in related events or activities as required;</w:t>
      </w:r>
    </w:p>
    <w:p w14:paraId="5F6B08F9" w14:textId="77777777" w:rsidR="00315324" w:rsidRPr="003558F1" w:rsidRDefault="00774228" w:rsidP="007E1CEF">
      <w:pPr>
        <w:numPr>
          <w:ilvl w:val="0"/>
          <w:numId w:val="36"/>
        </w:numPr>
        <w:tabs>
          <w:tab w:val="left" w:pos="851"/>
        </w:tabs>
        <w:spacing w:after="160" w:line="254" w:lineRule="auto"/>
        <w:rPr>
          <w:rFonts w:cstheme="minorHAnsi"/>
        </w:rPr>
      </w:pPr>
      <w:r w:rsidRPr="003558F1">
        <w:rPr>
          <w:rFonts w:cstheme="minorHAnsi"/>
        </w:rPr>
        <w:t>Restrict issues and debates to matters that are within the agreed objectives of the council; and</w:t>
      </w:r>
    </w:p>
    <w:p w14:paraId="605FEE13" w14:textId="2DEE337F" w:rsidR="008C07DB" w:rsidRPr="003558F1" w:rsidRDefault="00774228" w:rsidP="007E1CEF">
      <w:pPr>
        <w:numPr>
          <w:ilvl w:val="0"/>
          <w:numId w:val="36"/>
        </w:numPr>
        <w:tabs>
          <w:tab w:val="left" w:pos="851"/>
        </w:tabs>
        <w:spacing w:after="160" w:line="254" w:lineRule="auto"/>
        <w:rPr>
          <w:rFonts w:cstheme="minorHAnsi"/>
        </w:rPr>
      </w:pPr>
      <w:r w:rsidRPr="003558F1">
        <w:rPr>
          <w:rFonts w:cstheme="minorHAnsi"/>
        </w:rPr>
        <w:t>Respectfully accommodate the broad range of perspectives involved in the work of the council.</w:t>
      </w:r>
    </w:p>
    <w:p w14:paraId="3E1C296C" w14:textId="493CA8D1" w:rsidR="00B41321" w:rsidRPr="00374031" w:rsidRDefault="00B41321" w:rsidP="00B41321">
      <w:pPr>
        <w:rPr>
          <w:u w:val="single"/>
        </w:rPr>
      </w:pPr>
      <w:r w:rsidRPr="00374031">
        <w:rPr>
          <w:u w:val="single"/>
        </w:rPr>
        <w:t>Secretariat</w:t>
      </w:r>
    </w:p>
    <w:p w14:paraId="2797CC0B" w14:textId="4D6E5037" w:rsidR="001867D5" w:rsidRDefault="001B54AD" w:rsidP="00B41321">
      <w:r>
        <w:t>DAFF</w:t>
      </w:r>
      <w:r w:rsidR="001867D5" w:rsidRPr="001867D5">
        <w:t xml:space="preserve"> provides secretariat services to the council. The duties of the secretariat include:</w:t>
      </w:r>
    </w:p>
    <w:p w14:paraId="50E35896" w14:textId="0370AFD6" w:rsidR="001867D5" w:rsidRPr="003558F1" w:rsidRDefault="001867D5" w:rsidP="007E1CEF">
      <w:pPr>
        <w:numPr>
          <w:ilvl w:val="0"/>
          <w:numId w:val="35"/>
        </w:numPr>
        <w:tabs>
          <w:tab w:val="left" w:pos="851"/>
        </w:tabs>
        <w:spacing w:after="160" w:line="254" w:lineRule="auto"/>
        <w:rPr>
          <w:rFonts w:cstheme="minorHAnsi"/>
        </w:rPr>
      </w:pPr>
      <w:r w:rsidRPr="003558F1">
        <w:rPr>
          <w:rFonts w:cstheme="minorHAnsi"/>
        </w:rPr>
        <w:t>Liaison with the Chair</w:t>
      </w:r>
      <w:r w:rsidR="000D1AE1">
        <w:rPr>
          <w:rFonts w:cstheme="minorHAnsi"/>
        </w:rPr>
        <w:t xml:space="preserve"> and members</w:t>
      </w:r>
      <w:r w:rsidRPr="003558F1">
        <w:rPr>
          <w:rFonts w:cstheme="minorHAnsi"/>
        </w:rPr>
        <w:t>;</w:t>
      </w:r>
    </w:p>
    <w:p w14:paraId="4B105084" w14:textId="77777777" w:rsidR="001867D5" w:rsidRPr="003558F1" w:rsidRDefault="001867D5" w:rsidP="007E1CEF">
      <w:pPr>
        <w:numPr>
          <w:ilvl w:val="0"/>
          <w:numId w:val="35"/>
        </w:numPr>
        <w:tabs>
          <w:tab w:val="left" w:pos="851"/>
        </w:tabs>
        <w:spacing w:after="160" w:line="254" w:lineRule="auto"/>
        <w:rPr>
          <w:rFonts w:cstheme="minorHAnsi"/>
        </w:rPr>
      </w:pPr>
      <w:r w:rsidRPr="003558F1">
        <w:rPr>
          <w:rFonts w:cstheme="minorHAnsi"/>
        </w:rPr>
        <w:t>Notification of meetings to members and participants;</w:t>
      </w:r>
    </w:p>
    <w:p w14:paraId="74238466" w14:textId="77777777" w:rsidR="00024467" w:rsidRPr="003558F1" w:rsidRDefault="001867D5" w:rsidP="007E1CEF">
      <w:pPr>
        <w:numPr>
          <w:ilvl w:val="0"/>
          <w:numId w:val="35"/>
        </w:numPr>
        <w:tabs>
          <w:tab w:val="left" w:pos="851"/>
        </w:tabs>
        <w:spacing w:after="160" w:line="254" w:lineRule="auto"/>
        <w:rPr>
          <w:rFonts w:cstheme="minorHAnsi"/>
        </w:rPr>
      </w:pPr>
      <w:r w:rsidRPr="003558F1">
        <w:rPr>
          <w:rFonts w:cstheme="minorHAnsi"/>
        </w:rPr>
        <w:t>Compilation and distribution of agendas and associated papers;</w:t>
      </w:r>
    </w:p>
    <w:p w14:paraId="1C5EEE19" w14:textId="0B0F5D30" w:rsidR="00024467" w:rsidRPr="003558F1" w:rsidRDefault="001867D5" w:rsidP="007E1CEF">
      <w:pPr>
        <w:numPr>
          <w:ilvl w:val="0"/>
          <w:numId w:val="35"/>
        </w:numPr>
        <w:tabs>
          <w:tab w:val="left" w:pos="851"/>
        </w:tabs>
        <w:spacing w:after="160" w:line="254" w:lineRule="auto"/>
        <w:rPr>
          <w:rFonts w:cstheme="minorHAnsi"/>
        </w:rPr>
      </w:pPr>
      <w:r w:rsidRPr="003558F1">
        <w:rPr>
          <w:rFonts w:cstheme="minorHAnsi"/>
        </w:rPr>
        <w:t>Preparation of records of meetings</w:t>
      </w:r>
      <w:r w:rsidR="00833200">
        <w:rPr>
          <w:rFonts w:cstheme="minorHAnsi"/>
        </w:rPr>
        <w:t xml:space="preserve"> and publish communiques</w:t>
      </w:r>
      <w:r w:rsidRPr="003558F1">
        <w:rPr>
          <w:rFonts w:cstheme="minorHAnsi"/>
        </w:rPr>
        <w:t>;</w:t>
      </w:r>
    </w:p>
    <w:p w14:paraId="6CB1F4BF" w14:textId="566335C8" w:rsidR="007B2527" w:rsidRPr="003558F1" w:rsidRDefault="001867D5" w:rsidP="007E1CEF">
      <w:pPr>
        <w:numPr>
          <w:ilvl w:val="0"/>
          <w:numId w:val="35"/>
        </w:numPr>
        <w:tabs>
          <w:tab w:val="left" w:pos="851"/>
        </w:tabs>
        <w:spacing w:after="160" w:line="254" w:lineRule="auto"/>
        <w:rPr>
          <w:rFonts w:cstheme="minorHAnsi"/>
        </w:rPr>
      </w:pPr>
      <w:r w:rsidRPr="003558F1">
        <w:rPr>
          <w:rFonts w:cstheme="minorHAnsi"/>
        </w:rPr>
        <w:t xml:space="preserve">Administrative support to Chair during meetings;  </w:t>
      </w:r>
    </w:p>
    <w:p w14:paraId="7E089BF3" w14:textId="46A0D494" w:rsidR="00E72ADF" w:rsidRDefault="00833200">
      <w:pPr>
        <w:numPr>
          <w:ilvl w:val="0"/>
          <w:numId w:val="35"/>
        </w:numPr>
        <w:tabs>
          <w:tab w:val="left" w:pos="851"/>
        </w:tabs>
        <w:spacing w:after="160" w:line="254" w:lineRule="auto"/>
        <w:rPr>
          <w:rFonts w:cstheme="minorHAnsi"/>
        </w:rPr>
      </w:pPr>
      <w:r w:rsidRPr="003558F1">
        <w:rPr>
          <w:rFonts w:cstheme="minorHAnsi"/>
        </w:rPr>
        <w:t>Facilitat</w:t>
      </w:r>
      <w:r>
        <w:rPr>
          <w:rFonts w:cstheme="minorHAnsi"/>
        </w:rPr>
        <w:t>ing</w:t>
      </w:r>
      <w:r w:rsidRPr="003558F1">
        <w:rPr>
          <w:rFonts w:cstheme="minorHAnsi"/>
        </w:rPr>
        <w:t xml:space="preserve"> </w:t>
      </w:r>
      <w:r w:rsidR="001867D5" w:rsidRPr="003558F1">
        <w:rPr>
          <w:rFonts w:cstheme="minorHAnsi"/>
        </w:rPr>
        <w:t>effective follow-up of action items</w:t>
      </w:r>
      <w:r w:rsidR="007D042B">
        <w:rPr>
          <w:rFonts w:cstheme="minorHAnsi"/>
        </w:rPr>
        <w:t>; and</w:t>
      </w:r>
      <w:r w:rsidR="001867D5" w:rsidRPr="003558F1">
        <w:rPr>
          <w:rFonts w:cstheme="minorHAnsi"/>
        </w:rPr>
        <w:t>.</w:t>
      </w:r>
    </w:p>
    <w:p w14:paraId="5101E010" w14:textId="7A554B4F" w:rsidR="002C579C" w:rsidRPr="003558F1" w:rsidRDefault="002C579C" w:rsidP="007E1CEF">
      <w:pPr>
        <w:numPr>
          <w:ilvl w:val="0"/>
          <w:numId w:val="35"/>
        </w:numPr>
        <w:tabs>
          <w:tab w:val="left" w:pos="851"/>
        </w:tabs>
        <w:spacing w:after="160" w:line="254" w:lineRule="auto"/>
        <w:rPr>
          <w:rFonts w:cstheme="minorHAnsi"/>
        </w:rPr>
      </w:pPr>
      <w:r>
        <w:rPr>
          <w:rFonts w:cstheme="minorHAnsi"/>
        </w:rPr>
        <w:t>Arrange</w:t>
      </w:r>
      <w:r w:rsidR="007A7585">
        <w:rPr>
          <w:rFonts w:cstheme="minorHAnsi"/>
        </w:rPr>
        <w:t xml:space="preserve"> and acquit</w:t>
      </w:r>
      <w:r>
        <w:rPr>
          <w:rFonts w:cstheme="minorHAnsi"/>
        </w:rPr>
        <w:t xml:space="preserve"> travel for members.</w:t>
      </w:r>
    </w:p>
    <w:p w14:paraId="2CD7EBDE" w14:textId="1C4A5316" w:rsidR="004F3AAA" w:rsidRPr="00CB0723" w:rsidRDefault="004F3AAA" w:rsidP="004F3AAA">
      <w:pPr>
        <w:pStyle w:val="Heading4"/>
      </w:pPr>
      <w:r w:rsidRPr="00CB0723">
        <w:rPr>
          <w:rFonts w:eastAsiaTheme="minorHAnsi"/>
          <w:lang w:val="en-GB"/>
        </w:rPr>
        <w:lastRenderedPageBreak/>
        <w:t>Meeting</w:t>
      </w:r>
      <w:r>
        <w:rPr>
          <w:rFonts w:eastAsiaTheme="minorHAnsi"/>
          <w:lang w:val="en-GB"/>
        </w:rPr>
        <w:t>s</w:t>
      </w:r>
      <w:r w:rsidRPr="00CB0723">
        <w:rPr>
          <w:rFonts w:eastAsiaTheme="minorHAnsi"/>
          <w:lang w:val="en-GB"/>
        </w:rPr>
        <w:t xml:space="preserve"> and Administration</w:t>
      </w:r>
      <w:r w:rsidRPr="00CB0723">
        <w:t> </w:t>
      </w:r>
    </w:p>
    <w:p w14:paraId="423645CE" w14:textId="03821DDA" w:rsidR="004F3AAA" w:rsidRPr="00391C1C" w:rsidRDefault="004F3AAA" w:rsidP="007E1CEF">
      <w:r w:rsidRPr="00391C1C">
        <w:t xml:space="preserve">The agenda for each meeting will be prepared by the secretariat in consultation with the Chair and members. The secretariat </w:t>
      </w:r>
      <w:r w:rsidR="0063221B" w:rsidRPr="00391C1C">
        <w:t>may</w:t>
      </w:r>
      <w:r w:rsidRPr="00391C1C">
        <w:t xml:space="preserve"> also seek agenda items and supporting documents from </w:t>
      </w:r>
      <w:r w:rsidR="00047547" w:rsidRPr="00391C1C">
        <w:t>council</w:t>
      </w:r>
      <w:r w:rsidRPr="00391C1C">
        <w:t xml:space="preserve"> members. The secretariat will lead on minute-taking and disseminating documents and action items post-meeting.</w:t>
      </w:r>
    </w:p>
    <w:p w14:paraId="3720BB70" w14:textId="31BFF11D" w:rsidR="004F3AAA" w:rsidRPr="00391C1C" w:rsidRDefault="004F3AAA" w:rsidP="007E1CEF">
      <w:r w:rsidRPr="00391C1C">
        <w:t xml:space="preserve">The frequency and location of meetings is to be determined by the Chair. The group is expected to meet at a minimum quarterly each financial year. Meetings will be a combination of in-person and virtually via Microsoft Teams. Members may also be asked to attend events related to the </w:t>
      </w:r>
      <w:r w:rsidR="001101B1" w:rsidRPr="00391C1C">
        <w:t>s</w:t>
      </w:r>
      <w:r w:rsidRPr="00391C1C">
        <w:t xml:space="preserve">trategy.  </w:t>
      </w:r>
    </w:p>
    <w:p w14:paraId="7DC39C17" w14:textId="3A92A210" w:rsidR="004F3AAA" w:rsidRPr="00391C1C" w:rsidRDefault="004F3AAA" w:rsidP="007E1CEF">
      <w:r w:rsidRPr="00391C1C">
        <w:t xml:space="preserve">Each meeting must have a representative of the secretariat, and at least one-half of members present either in person or </w:t>
      </w:r>
      <w:r w:rsidR="00833200">
        <w:t>virtually</w:t>
      </w:r>
      <w:r w:rsidRPr="00391C1C">
        <w:t>.</w:t>
      </w:r>
    </w:p>
    <w:p w14:paraId="5448077B" w14:textId="685B43FF" w:rsidR="004F3AAA" w:rsidRDefault="004F3AAA" w:rsidP="007E1CEF">
      <w:r w:rsidRPr="00391C1C">
        <w:t xml:space="preserve">Members may not pass on invitations to non-members. If a member wishes to send a proxy, they must seek the approval of the </w:t>
      </w:r>
      <w:r w:rsidR="004B70B9">
        <w:t xml:space="preserve">Chair and the </w:t>
      </w:r>
      <w:r w:rsidRPr="00391C1C">
        <w:t>secretariat.</w:t>
      </w:r>
    </w:p>
    <w:p w14:paraId="0FA87333" w14:textId="5A3C1A74" w:rsidR="00AB52F8" w:rsidRPr="00391C1C" w:rsidRDefault="00AB52F8" w:rsidP="007E1CEF">
      <w:r>
        <w:t>In the event the Chair is unable to attend a meeting, another senior DAFF official may perform the role of chair, or a member of the council may be asked to chair the meeting.</w:t>
      </w:r>
    </w:p>
    <w:p w14:paraId="2C0097B3" w14:textId="77777777" w:rsidR="004F3AAA" w:rsidRPr="00391C1C" w:rsidRDefault="004F3AAA" w:rsidP="007E1CEF">
      <w:r w:rsidRPr="002463EF">
        <w:t>Papers for meetings will be distributed by the secretariat one week before a meeting, and outcomes and action items from meetings will be distributed within two weeks following a meeting.</w:t>
      </w:r>
    </w:p>
    <w:p w14:paraId="5E648A7C" w14:textId="75D3C321" w:rsidR="00CB0723" w:rsidRPr="00CB0723" w:rsidRDefault="00CB0723" w:rsidP="00CB0723">
      <w:pPr>
        <w:pStyle w:val="Heading4"/>
      </w:pPr>
      <w:r w:rsidRPr="00CB0723">
        <w:rPr>
          <w:rFonts w:eastAsiaTheme="minorHAnsi"/>
          <w:lang w:val="en-GB"/>
        </w:rPr>
        <w:t>Deeds of confidentiality</w:t>
      </w:r>
      <w:r w:rsidRPr="00CB0723">
        <w:t> </w:t>
      </w:r>
    </w:p>
    <w:p w14:paraId="2CADA51B" w14:textId="22D88A0C" w:rsidR="00180AE7" w:rsidRPr="00CB0723" w:rsidRDefault="00CB0723" w:rsidP="007E1CEF">
      <w:r w:rsidRPr="00CB0723">
        <w:t xml:space="preserve">All </w:t>
      </w:r>
      <w:r w:rsidR="007C1356">
        <w:t>council</w:t>
      </w:r>
      <w:r w:rsidRPr="00CB0723">
        <w:t xml:space="preserve"> members must execute and adhere to the provisions of the Deed of Confidentiality.</w:t>
      </w:r>
    </w:p>
    <w:p w14:paraId="47A7E731" w14:textId="7890606A" w:rsidR="00C026A9" w:rsidRDefault="00CB0723" w:rsidP="007E1CEF">
      <w:r w:rsidRPr="00CB0723">
        <w:t xml:space="preserve">Australian Government representatives are not required to sign the Deed of Confidentiality due to existing obligations that provide for confidentiality under </w:t>
      </w:r>
      <w:r w:rsidR="007B23E3">
        <w:t>the Public Service Code of Conduct.</w:t>
      </w:r>
    </w:p>
    <w:p w14:paraId="39F22868" w14:textId="7E2DB1A8" w:rsidR="00CB0723" w:rsidRPr="00CB0723" w:rsidRDefault="00CB0723" w:rsidP="007E1CEF">
      <w:r w:rsidRPr="00CB0723">
        <w:t xml:space="preserve">Where individuals or organisations participate in </w:t>
      </w:r>
      <w:r w:rsidR="00431BEF" w:rsidRPr="00CB0723">
        <w:t>a</w:t>
      </w:r>
      <w:r w:rsidR="00382861">
        <w:t xml:space="preserve"> council</w:t>
      </w:r>
      <w:r w:rsidRPr="00CB0723">
        <w:t xml:space="preserve"> meeting on an ad hoc or temporary basis, they are required to abide by Chatham House Rule, or relevant equivalent.</w:t>
      </w:r>
    </w:p>
    <w:p w14:paraId="1A04EDBB" w14:textId="50FE908E" w:rsidR="00CB0723" w:rsidRPr="00CB0723" w:rsidRDefault="00CB0723" w:rsidP="00CB0723">
      <w:pPr>
        <w:pStyle w:val="Heading4"/>
      </w:pPr>
      <w:r w:rsidRPr="00CB0723">
        <w:rPr>
          <w:rFonts w:eastAsiaTheme="minorHAnsi"/>
          <w:lang w:val="en-GB"/>
        </w:rPr>
        <w:t>Conflict of interest</w:t>
      </w:r>
    </w:p>
    <w:p w14:paraId="0F4A6E28" w14:textId="1D2BE4B3" w:rsidR="00431BEF" w:rsidRDefault="00CB0723" w:rsidP="007E1CEF">
      <w:pPr>
        <w:rPr>
          <w:rFonts w:cstheme="minorHAnsi"/>
        </w:rPr>
      </w:pPr>
      <w:r w:rsidRPr="00CB0723">
        <w:t>Prior</w:t>
      </w:r>
      <w:r w:rsidRPr="00CB0723">
        <w:rPr>
          <w:rFonts w:cstheme="minorHAnsi"/>
        </w:rPr>
        <w:t xml:space="preserve"> to gaining membership a Conflict of Interest (</w:t>
      </w:r>
      <w:proofErr w:type="spellStart"/>
      <w:r w:rsidRPr="00CB0723">
        <w:rPr>
          <w:rFonts w:cstheme="minorHAnsi"/>
        </w:rPr>
        <w:t>CoI</w:t>
      </w:r>
      <w:proofErr w:type="spellEnd"/>
      <w:r w:rsidRPr="00CB0723">
        <w:rPr>
          <w:rFonts w:cstheme="minorHAnsi"/>
        </w:rPr>
        <w:t xml:space="preserve">) form must be submitted to and receipt acknowledged by the </w:t>
      </w:r>
      <w:r w:rsidR="002A48F0">
        <w:rPr>
          <w:rFonts w:cstheme="minorHAnsi"/>
        </w:rPr>
        <w:t>s</w:t>
      </w:r>
      <w:r w:rsidRPr="00CB0723">
        <w:rPr>
          <w:rFonts w:cstheme="minorHAnsi"/>
        </w:rPr>
        <w:t xml:space="preserve">ecretariat. </w:t>
      </w:r>
    </w:p>
    <w:p w14:paraId="6CDDC225" w14:textId="25A8EC95" w:rsidR="00CB0723" w:rsidRPr="00431BEF" w:rsidRDefault="00CB0723" w:rsidP="007E1CEF">
      <w:pPr>
        <w:rPr>
          <w:rFonts w:cstheme="minorHAnsi"/>
        </w:rPr>
      </w:pPr>
      <w:r w:rsidRPr="00CB0723">
        <w:t xml:space="preserve">Any further </w:t>
      </w:r>
      <w:proofErr w:type="spellStart"/>
      <w:r w:rsidRPr="00CB0723">
        <w:t>CoI</w:t>
      </w:r>
      <w:proofErr w:type="spellEnd"/>
      <w:r w:rsidRPr="00CB0723">
        <w:t xml:space="preserve"> must be declared by resubmitting a </w:t>
      </w:r>
      <w:proofErr w:type="spellStart"/>
      <w:r w:rsidRPr="00CB0723">
        <w:t>CoI</w:t>
      </w:r>
      <w:proofErr w:type="spellEnd"/>
      <w:r w:rsidRPr="00CB0723">
        <w:t xml:space="preserve"> form to the </w:t>
      </w:r>
      <w:r w:rsidR="00431BEF">
        <w:t>s</w:t>
      </w:r>
      <w:r w:rsidRPr="00CB0723">
        <w:t>ecretariat.</w:t>
      </w:r>
    </w:p>
    <w:p w14:paraId="126DEEF2" w14:textId="4B5C7833" w:rsidR="00CB0723" w:rsidRPr="00CB0723" w:rsidRDefault="007526A2" w:rsidP="007E1CEF">
      <w:r>
        <w:t>Council</w:t>
      </w:r>
      <w:r w:rsidR="00CB0723" w:rsidRPr="00CB0723">
        <w:t xml:space="preserve"> members must:</w:t>
      </w:r>
    </w:p>
    <w:p w14:paraId="1E7463CD" w14:textId="6223F41D" w:rsidR="00CB0723" w:rsidRPr="00CB0723" w:rsidRDefault="00CB0723" w:rsidP="007E1CEF">
      <w:pPr>
        <w:pStyle w:val="ListParagraph"/>
        <w:numPr>
          <w:ilvl w:val="0"/>
          <w:numId w:val="32"/>
        </w:numPr>
      </w:pPr>
      <w:r w:rsidRPr="00CB0723">
        <w:t>maintain a high degree of integrity, fairness, impartiality, confidentiality, and good faith; and</w:t>
      </w:r>
    </w:p>
    <w:p w14:paraId="7225778D" w14:textId="036C682C" w:rsidR="00CB0723" w:rsidRDefault="00CB0723" w:rsidP="007E1CEF">
      <w:pPr>
        <w:pStyle w:val="ListParagraph"/>
        <w:numPr>
          <w:ilvl w:val="0"/>
          <w:numId w:val="32"/>
        </w:numPr>
      </w:pPr>
      <w:r w:rsidRPr="00CB0723">
        <w:t>not engage in any activity that creates a potential, apparent or actual conflict of interest.</w:t>
      </w:r>
    </w:p>
    <w:p w14:paraId="22685263" w14:textId="3F629B9E" w:rsidR="00CB0723" w:rsidRPr="00CB0723" w:rsidRDefault="00CB0723" w:rsidP="007E1CEF">
      <w:r w:rsidRPr="00CB0723">
        <w:t xml:space="preserve">A conflict of interest means any instance where a </w:t>
      </w:r>
      <w:r w:rsidR="007526A2">
        <w:t>council</w:t>
      </w:r>
      <w:r w:rsidRPr="00CB0723">
        <w:t xml:space="preserve"> member has a direct financial or other interest which influences, or may appear to influence, the </w:t>
      </w:r>
      <w:r w:rsidR="007526A2">
        <w:t>council</w:t>
      </w:r>
      <w:r w:rsidRPr="00CB0723">
        <w:t xml:space="preserve">’s consideration of an actual or proposed matter. This includes the promotion of any corporate or other interests the member holds outside of the </w:t>
      </w:r>
      <w:r w:rsidR="007526A2">
        <w:t>council</w:t>
      </w:r>
      <w:r w:rsidRPr="00CB0723">
        <w:t>.</w:t>
      </w:r>
    </w:p>
    <w:p w14:paraId="172D64AD" w14:textId="37F17482" w:rsidR="00CB0723" w:rsidRPr="00CB0723" w:rsidRDefault="00CB0723" w:rsidP="007E1CEF">
      <w:pPr>
        <w:tabs>
          <w:tab w:val="left" w:pos="851"/>
        </w:tabs>
        <w:spacing w:after="160" w:line="254" w:lineRule="auto"/>
      </w:pPr>
      <w:r w:rsidRPr="00CB0723">
        <w:t xml:space="preserve">Where a potential, apparent or actual conflict of interest arises, the member must declare the conflict of interest to the </w:t>
      </w:r>
      <w:r w:rsidR="007451C2">
        <w:t xml:space="preserve">Chair </w:t>
      </w:r>
      <w:r w:rsidR="00776D72">
        <w:t xml:space="preserve">and </w:t>
      </w:r>
      <w:r w:rsidR="007E314A">
        <w:t>s</w:t>
      </w:r>
      <w:r w:rsidR="00776D72">
        <w:t>ecretariat.</w:t>
      </w:r>
    </w:p>
    <w:p w14:paraId="437C09FA" w14:textId="4D7F81C4" w:rsidR="00CB0723" w:rsidRPr="00CB0723" w:rsidRDefault="00CB0723" w:rsidP="007E1CEF">
      <w:pPr>
        <w:tabs>
          <w:tab w:val="left" w:pos="851"/>
        </w:tabs>
        <w:spacing w:after="160" w:line="254" w:lineRule="auto"/>
      </w:pPr>
      <w:r w:rsidRPr="00CB0723">
        <w:t xml:space="preserve">The </w:t>
      </w:r>
      <w:r w:rsidR="008D1270">
        <w:t>Chair</w:t>
      </w:r>
      <w:r w:rsidRPr="00CB0723">
        <w:t xml:space="preserve"> and/or the </w:t>
      </w:r>
      <w:r w:rsidR="007E314A">
        <w:t>s</w:t>
      </w:r>
      <w:r w:rsidRPr="00CB0723">
        <w:t xml:space="preserve">ecretariat may then direct the </w:t>
      </w:r>
      <w:r w:rsidR="007E314A">
        <w:t>m</w:t>
      </w:r>
      <w:r w:rsidRPr="00CB0723">
        <w:t>ember to: </w:t>
      </w:r>
    </w:p>
    <w:p w14:paraId="01DEF9DB" w14:textId="77777777" w:rsidR="00C026A9" w:rsidRDefault="00CB0723" w:rsidP="00C026A9">
      <w:pPr>
        <w:numPr>
          <w:ilvl w:val="0"/>
          <w:numId w:val="14"/>
        </w:numPr>
        <w:tabs>
          <w:tab w:val="left" w:pos="720"/>
          <w:tab w:val="left" w:pos="851"/>
        </w:tabs>
        <w:spacing w:after="160" w:line="254" w:lineRule="auto"/>
      </w:pPr>
      <w:r w:rsidRPr="00CB0723">
        <w:t>withdraw from discussions and decision-making processes on the matter, or potential matter, that constitutes the conflict of interest; and</w:t>
      </w:r>
    </w:p>
    <w:p w14:paraId="3BF33372" w14:textId="6A973DED" w:rsidR="00CB0723" w:rsidRPr="00CB0723" w:rsidRDefault="00CB0723" w:rsidP="00C026A9">
      <w:pPr>
        <w:numPr>
          <w:ilvl w:val="0"/>
          <w:numId w:val="14"/>
        </w:numPr>
        <w:tabs>
          <w:tab w:val="left" w:pos="720"/>
          <w:tab w:val="left" w:pos="851"/>
        </w:tabs>
        <w:spacing w:after="160" w:line="254" w:lineRule="auto"/>
      </w:pPr>
      <w:r w:rsidRPr="00CB0723">
        <w:lastRenderedPageBreak/>
        <w:t xml:space="preserve">take any other action deemed necessary by the </w:t>
      </w:r>
      <w:r w:rsidR="005A6AA9">
        <w:t>Chair</w:t>
      </w:r>
      <w:r w:rsidRPr="00CB0723">
        <w:t xml:space="preserve"> to mitigate any potential, apparent or actual conflict of interest.</w:t>
      </w:r>
    </w:p>
    <w:p w14:paraId="7C0963D1" w14:textId="77777777" w:rsidR="00CB0723" w:rsidRPr="00CB0723" w:rsidRDefault="00CB0723" w:rsidP="00CB0723">
      <w:pPr>
        <w:pStyle w:val="Heading4"/>
      </w:pPr>
      <w:r w:rsidRPr="00CB0723">
        <w:rPr>
          <w:rFonts w:eastAsiaTheme="minorHAnsi"/>
          <w:lang w:val="en-GB"/>
        </w:rPr>
        <w:t>Termination of Membership</w:t>
      </w:r>
      <w:r w:rsidRPr="00CB0723">
        <w:t> </w:t>
      </w:r>
    </w:p>
    <w:p w14:paraId="0F474D1A" w14:textId="033A2F85" w:rsidR="00CB0723" w:rsidRPr="00CB0723" w:rsidRDefault="00CB0723" w:rsidP="007E1CEF">
      <w:pPr>
        <w:tabs>
          <w:tab w:val="left" w:pos="851"/>
        </w:tabs>
        <w:spacing w:after="160" w:line="254" w:lineRule="auto"/>
        <w:rPr>
          <w:rFonts w:cstheme="minorHAnsi"/>
        </w:rPr>
      </w:pPr>
      <w:r w:rsidRPr="00CB0723">
        <w:rPr>
          <w:rFonts w:cstheme="minorHAnsi"/>
        </w:rPr>
        <w:t>The potential grounds for termination include, but are not limited to, the following:</w:t>
      </w:r>
    </w:p>
    <w:p w14:paraId="3D65A1CE" w14:textId="4144B0AA" w:rsidR="00CB0723" w:rsidRPr="00CB0723" w:rsidRDefault="00CB0723" w:rsidP="007E1CEF">
      <w:pPr>
        <w:numPr>
          <w:ilvl w:val="0"/>
          <w:numId w:val="16"/>
        </w:numPr>
        <w:tabs>
          <w:tab w:val="left" w:pos="720"/>
          <w:tab w:val="left" w:pos="851"/>
        </w:tabs>
        <w:spacing w:after="160" w:line="254" w:lineRule="auto"/>
        <w:rPr>
          <w:rFonts w:cstheme="minorHAnsi"/>
        </w:rPr>
      </w:pPr>
      <w:r w:rsidRPr="00CB0723">
        <w:rPr>
          <w:rFonts w:cstheme="minorHAnsi"/>
        </w:rPr>
        <w:t>A breach, or potential breach, of these Terms of Reference</w:t>
      </w:r>
      <w:r w:rsidR="00410044">
        <w:rPr>
          <w:rFonts w:cstheme="minorHAnsi"/>
        </w:rPr>
        <w:t>.</w:t>
      </w:r>
    </w:p>
    <w:p w14:paraId="7EFD40FC" w14:textId="560EB70F" w:rsidR="00CB0723" w:rsidRPr="00CB0723" w:rsidRDefault="00CB0723" w:rsidP="007E1CEF">
      <w:pPr>
        <w:numPr>
          <w:ilvl w:val="0"/>
          <w:numId w:val="17"/>
        </w:numPr>
        <w:tabs>
          <w:tab w:val="left" w:pos="720"/>
          <w:tab w:val="left" w:pos="851"/>
        </w:tabs>
        <w:spacing w:after="160" w:line="254" w:lineRule="auto"/>
        <w:rPr>
          <w:rFonts w:cstheme="minorHAnsi"/>
        </w:rPr>
      </w:pPr>
      <w:r w:rsidRPr="00CB0723">
        <w:rPr>
          <w:rFonts w:cstheme="minorHAnsi"/>
        </w:rPr>
        <w:t>A breach, or potential breach, of the Deed of Confidentiality.</w:t>
      </w:r>
    </w:p>
    <w:p w14:paraId="54B30BFE" w14:textId="68B5AADA" w:rsidR="00CB0723" w:rsidRPr="00CB0723" w:rsidRDefault="00CB0723" w:rsidP="007E1CEF">
      <w:pPr>
        <w:numPr>
          <w:ilvl w:val="0"/>
          <w:numId w:val="18"/>
        </w:numPr>
        <w:tabs>
          <w:tab w:val="left" w:pos="720"/>
          <w:tab w:val="left" w:pos="851"/>
        </w:tabs>
        <w:spacing w:after="160" w:line="254" w:lineRule="auto"/>
        <w:rPr>
          <w:rFonts w:cstheme="minorHAnsi"/>
        </w:rPr>
      </w:pPr>
      <w:r w:rsidRPr="00CB0723">
        <w:rPr>
          <w:rFonts w:cstheme="minorHAnsi"/>
        </w:rPr>
        <w:t xml:space="preserve">Conduct that brings the work of </w:t>
      </w:r>
      <w:r w:rsidR="00C4617B">
        <w:rPr>
          <w:rFonts w:cstheme="minorHAnsi"/>
        </w:rPr>
        <w:t>the council</w:t>
      </w:r>
      <w:r w:rsidRPr="00CB0723">
        <w:rPr>
          <w:rFonts w:cstheme="minorHAnsi"/>
        </w:rPr>
        <w:t xml:space="preserve"> or </w:t>
      </w:r>
      <w:r w:rsidR="00C4617B">
        <w:rPr>
          <w:rFonts w:cstheme="minorHAnsi"/>
        </w:rPr>
        <w:t>the strategy</w:t>
      </w:r>
      <w:r w:rsidRPr="00CB0723">
        <w:rPr>
          <w:rFonts w:cstheme="minorHAnsi"/>
        </w:rPr>
        <w:t xml:space="preserve"> into potential/actual disrepute</w:t>
      </w:r>
      <w:r w:rsidR="00C4617B">
        <w:rPr>
          <w:rFonts w:cstheme="minorHAnsi"/>
        </w:rPr>
        <w:t>.</w:t>
      </w:r>
    </w:p>
    <w:p w14:paraId="73DFE045" w14:textId="1D2E3F78" w:rsidR="00CB0723" w:rsidRPr="00CB0723" w:rsidRDefault="00833200" w:rsidP="007E1CEF">
      <w:pPr>
        <w:numPr>
          <w:ilvl w:val="0"/>
          <w:numId w:val="19"/>
        </w:numPr>
        <w:tabs>
          <w:tab w:val="left" w:pos="720"/>
          <w:tab w:val="left" w:pos="851"/>
        </w:tabs>
        <w:spacing w:after="160" w:line="254" w:lineRule="auto"/>
        <w:rPr>
          <w:rFonts w:cstheme="minorHAnsi"/>
        </w:rPr>
      </w:pPr>
      <w:r>
        <w:rPr>
          <w:rFonts w:cstheme="minorHAnsi"/>
        </w:rPr>
        <w:t>Unprofessional c</w:t>
      </w:r>
      <w:r w:rsidR="00CB0723" w:rsidRPr="00CB0723">
        <w:rPr>
          <w:rFonts w:cstheme="minorHAnsi"/>
        </w:rPr>
        <w:t xml:space="preserve">onduct that disrupts the operation of </w:t>
      </w:r>
      <w:r>
        <w:rPr>
          <w:rFonts w:cstheme="minorHAnsi"/>
        </w:rPr>
        <w:t>council meetings or other engagement in development of the strategy</w:t>
      </w:r>
      <w:r w:rsidR="00C4617B">
        <w:rPr>
          <w:rFonts w:cstheme="minorHAnsi"/>
        </w:rPr>
        <w:t>.</w:t>
      </w:r>
    </w:p>
    <w:p w14:paraId="178B539A" w14:textId="23F59EF1" w:rsidR="00CB0723" w:rsidRPr="00385A2D" w:rsidRDefault="009F325E" w:rsidP="007E1CEF">
      <w:pPr>
        <w:numPr>
          <w:ilvl w:val="0"/>
          <w:numId w:val="20"/>
        </w:numPr>
        <w:tabs>
          <w:tab w:val="left" w:pos="720"/>
          <w:tab w:val="left" w:pos="851"/>
        </w:tabs>
        <w:spacing w:after="160" w:line="254" w:lineRule="auto"/>
        <w:rPr>
          <w:rFonts w:cstheme="minorHAnsi"/>
        </w:rPr>
      </w:pPr>
      <w:r>
        <w:rPr>
          <w:rFonts w:cstheme="minorHAnsi"/>
        </w:rPr>
        <w:t>A m</w:t>
      </w:r>
      <w:r w:rsidR="00CB0723" w:rsidRPr="00CB0723">
        <w:rPr>
          <w:rFonts w:cstheme="minorHAnsi"/>
        </w:rPr>
        <w:t>ember determ</w:t>
      </w:r>
      <w:r w:rsidR="00AB5831">
        <w:rPr>
          <w:rFonts w:cstheme="minorHAnsi"/>
        </w:rPr>
        <w:t>ine</w:t>
      </w:r>
      <w:r w:rsidR="00833200">
        <w:rPr>
          <w:rFonts w:cstheme="minorHAnsi"/>
        </w:rPr>
        <w:t>s</w:t>
      </w:r>
      <w:r w:rsidR="00CB0723" w:rsidRPr="00CB0723">
        <w:rPr>
          <w:rFonts w:cstheme="minorHAnsi"/>
        </w:rPr>
        <w:t xml:space="preserve"> </w:t>
      </w:r>
      <w:r w:rsidR="00EF5E5F">
        <w:rPr>
          <w:rFonts w:cstheme="minorHAnsi"/>
        </w:rPr>
        <w:t xml:space="preserve">their </w:t>
      </w:r>
      <w:r w:rsidR="00CB0723" w:rsidRPr="00CB0723">
        <w:rPr>
          <w:rFonts w:cstheme="minorHAnsi"/>
        </w:rPr>
        <w:t xml:space="preserve">ongoing membership in the </w:t>
      </w:r>
      <w:r w:rsidR="00C80561">
        <w:rPr>
          <w:rFonts w:cstheme="minorHAnsi"/>
        </w:rPr>
        <w:t>council</w:t>
      </w:r>
      <w:r w:rsidR="00CB0723" w:rsidRPr="00CB0723">
        <w:rPr>
          <w:rFonts w:cstheme="minorHAnsi"/>
        </w:rPr>
        <w:t xml:space="preserve"> is </w:t>
      </w:r>
      <w:r w:rsidR="004B45B0">
        <w:rPr>
          <w:rFonts w:cstheme="minorHAnsi"/>
        </w:rPr>
        <w:t xml:space="preserve">no longer </w:t>
      </w:r>
      <w:r w:rsidR="00CB0723" w:rsidRPr="00CB0723">
        <w:rPr>
          <w:rFonts w:cstheme="minorHAnsi"/>
        </w:rPr>
        <w:t>tenable.</w:t>
      </w:r>
    </w:p>
    <w:p w14:paraId="68CA996D" w14:textId="63FA8A97" w:rsidR="00C026A9" w:rsidRPr="00CB0723" w:rsidRDefault="00C026A9" w:rsidP="00C026A9">
      <w:pPr>
        <w:pStyle w:val="Heading4"/>
      </w:pPr>
      <w:r w:rsidRPr="00CB0723">
        <w:rPr>
          <w:rFonts w:eastAsiaTheme="minorHAnsi"/>
          <w:lang w:val="en-GB"/>
        </w:rPr>
        <w:t>Review</w:t>
      </w:r>
      <w:r w:rsidR="00022C6C">
        <w:rPr>
          <w:rFonts w:eastAsiaTheme="minorHAnsi"/>
          <w:lang w:val="en-GB"/>
        </w:rPr>
        <w:t>/amendment</w:t>
      </w:r>
      <w:r w:rsidRPr="00CB0723">
        <w:rPr>
          <w:rFonts w:eastAsiaTheme="minorHAnsi"/>
          <w:lang w:val="en-GB"/>
        </w:rPr>
        <w:t xml:space="preserve"> of the </w:t>
      </w:r>
      <w:proofErr w:type="spellStart"/>
      <w:r w:rsidRPr="00CB0723">
        <w:rPr>
          <w:rFonts w:eastAsiaTheme="minorHAnsi"/>
          <w:lang w:val="en-GB"/>
        </w:rPr>
        <w:t>ToR</w:t>
      </w:r>
      <w:r w:rsidR="0083475E">
        <w:rPr>
          <w:rFonts w:eastAsiaTheme="minorHAnsi"/>
          <w:lang w:val="en-GB"/>
        </w:rPr>
        <w:t>s</w:t>
      </w:r>
      <w:proofErr w:type="spellEnd"/>
      <w:r w:rsidRPr="00CB0723">
        <w:t> </w:t>
      </w:r>
    </w:p>
    <w:p w14:paraId="3F6CE867" w14:textId="402D0CBC" w:rsidR="00C026A9" w:rsidRPr="00562935" w:rsidRDefault="00C026A9" w:rsidP="000A4E57">
      <w:pPr>
        <w:tabs>
          <w:tab w:val="left" w:pos="851"/>
        </w:tabs>
        <w:spacing w:after="160" w:line="254" w:lineRule="auto"/>
      </w:pPr>
      <w:r w:rsidRPr="00562935">
        <w:t>A review of th</w:t>
      </w:r>
      <w:r w:rsidR="00D5040F" w:rsidRPr="00562935">
        <w:t>ese</w:t>
      </w:r>
      <w:r w:rsidRPr="00562935">
        <w:t xml:space="preserve"> </w:t>
      </w:r>
      <w:proofErr w:type="spellStart"/>
      <w:r w:rsidRPr="00562935">
        <w:t>ToR</w:t>
      </w:r>
      <w:r w:rsidR="0083475E" w:rsidRPr="00562935">
        <w:t>s</w:t>
      </w:r>
      <w:proofErr w:type="spellEnd"/>
      <w:r w:rsidRPr="00562935">
        <w:t xml:space="preserve"> will take place every </w:t>
      </w:r>
      <w:r w:rsidR="00016AE0" w:rsidRPr="00562935">
        <w:t>12</w:t>
      </w:r>
      <w:r w:rsidRPr="00562935">
        <w:t xml:space="preserve"> months. The </w:t>
      </w:r>
      <w:r w:rsidR="003C240D" w:rsidRPr="00562935">
        <w:t>s</w:t>
      </w:r>
      <w:r w:rsidRPr="00562935">
        <w:t xml:space="preserve">ecretariat </w:t>
      </w:r>
      <w:r w:rsidR="00D5040F" w:rsidRPr="00562935">
        <w:t xml:space="preserve">and Chair </w:t>
      </w:r>
      <w:r w:rsidRPr="00562935">
        <w:t xml:space="preserve">will also consider any ad hoc requests to review or amend the </w:t>
      </w:r>
      <w:proofErr w:type="spellStart"/>
      <w:r w:rsidRPr="00562935">
        <w:t>ToRs</w:t>
      </w:r>
      <w:proofErr w:type="spellEnd"/>
      <w:r w:rsidRPr="00562935">
        <w:t>.</w:t>
      </w:r>
      <w:r w:rsidR="00022C6C" w:rsidRPr="00562935">
        <w:t xml:space="preserve"> The Chair may issue amendments to these </w:t>
      </w:r>
      <w:proofErr w:type="spellStart"/>
      <w:r w:rsidR="00022C6C" w:rsidRPr="00562935">
        <w:t>T</w:t>
      </w:r>
      <w:r w:rsidR="005779B5" w:rsidRPr="00562935">
        <w:t>oR</w:t>
      </w:r>
      <w:r w:rsidR="0083475E" w:rsidRPr="00562935">
        <w:t>s</w:t>
      </w:r>
      <w:proofErr w:type="spellEnd"/>
      <w:r w:rsidR="00022C6C" w:rsidRPr="00562935">
        <w:t xml:space="preserve"> at any time, following consultation with members.</w:t>
      </w:r>
    </w:p>
    <w:sectPr w:rsidR="00C026A9" w:rsidRPr="00562935" w:rsidSect="000C0494">
      <w:headerReference w:type="even" r:id="rId23"/>
      <w:headerReference w:type="default" r:id="rId24"/>
      <w:footerReference w:type="even" r:id="rId25"/>
      <w:footerReference w:type="default" r:id="rId26"/>
      <w:headerReference w:type="first" r:id="rId27"/>
      <w:footerReference w:type="first" r:id="rId28"/>
      <w:pgSz w:w="11906" w:h="16838" w:code="9"/>
      <w:pgMar w:top="1418" w:right="1247" w:bottom="1134" w:left="1247" w:header="680"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C992E" w14:textId="77777777" w:rsidR="00604CE2" w:rsidRDefault="00604CE2">
      <w:r>
        <w:separator/>
      </w:r>
    </w:p>
    <w:p w14:paraId="25AD434B" w14:textId="77777777" w:rsidR="00604CE2" w:rsidRDefault="00604CE2"/>
    <w:p w14:paraId="02FB55F6" w14:textId="77777777" w:rsidR="00604CE2" w:rsidRDefault="00604CE2"/>
  </w:endnote>
  <w:endnote w:type="continuationSeparator" w:id="0">
    <w:p w14:paraId="295D095C" w14:textId="77777777" w:rsidR="00604CE2" w:rsidRDefault="00604CE2">
      <w:r>
        <w:continuationSeparator/>
      </w:r>
    </w:p>
    <w:p w14:paraId="713CC7BD" w14:textId="77777777" w:rsidR="00604CE2" w:rsidRDefault="00604CE2"/>
    <w:p w14:paraId="43C79C24" w14:textId="77777777" w:rsidR="00604CE2" w:rsidRDefault="00604CE2"/>
  </w:endnote>
  <w:endnote w:type="continuationNotice" w:id="1">
    <w:p w14:paraId="1DAB24E9" w14:textId="77777777" w:rsidR="00604CE2" w:rsidRDefault="00604CE2">
      <w:pPr>
        <w:pStyle w:val="Footer"/>
      </w:pPr>
    </w:p>
    <w:p w14:paraId="49B3C441" w14:textId="77777777" w:rsidR="00604CE2" w:rsidRDefault="00604CE2"/>
    <w:p w14:paraId="107CC1A4" w14:textId="77777777" w:rsidR="00604CE2" w:rsidRDefault="00604C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7B93" w14:textId="77777777" w:rsidR="00F637B6" w:rsidRDefault="005A3361">
    <w:pPr>
      <w:pStyle w:val="Footer"/>
    </w:pPr>
    <w:r>
      <w:rPr>
        <w:noProof/>
      </w:rPr>
      <mc:AlternateContent>
        <mc:Choice Requires="wps">
          <w:drawing>
            <wp:anchor distT="0" distB="0" distL="0" distR="0" simplePos="0" relativeHeight="251658245" behindDoc="0" locked="0" layoutInCell="1" allowOverlap="1" wp14:anchorId="42560E66" wp14:editId="7A732CC1">
              <wp:simplePos x="635" y="635"/>
              <wp:positionH relativeFrom="page">
                <wp:align>center</wp:align>
              </wp:positionH>
              <wp:positionV relativeFrom="page">
                <wp:align>bottom</wp:align>
              </wp:positionV>
              <wp:extent cx="551815" cy="404495"/>
              <wp:effectExtent l="0" t="0" r="635" b="0"/>
              <wp:wrapNone/>
              <wp:docPr id="10893268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600B6B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2560E66"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1.8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5600B6B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A103" w14:textId="77777777" w:rsidR="000542B4" w:rsidRDefault="005A3361" w:rsidP="00BC3323">
    <w:pPr>
      <w:pStyle w:val="Footer"/>
    </w:pPr>
    <w:r>
      <w:rPr>
        <w:noProof/>
      </w:rPr>
      <mc:AlternateContent>
        <mc:Choice Requires="wps">
          <w:drawing>
            <wp:anchor distT="0" distB="0" distL="0" distR="0" simplePos="0" relativeHeight="251658246" behindDoc="0" locked="0" layoutInCell="1" allowOverlap="1" wp14:anchorId="2F88CFD1" wp14:editId="2E994763">
              <wp:simplePos x="794657" y="10047514"/>
              <wp:positionH relativeFrom="page">
                <wp:align>center</wp:align>
              </wp:positionH>
              <wp:positionV relativeFrom="page">
                <wp:align>bottom</wp:align>
              </wp:positionV>
              <wp:extent cx="551815" cy="404495"/>
              <wp:effectExtent l="0" t="0" r="635" b="0"/>
              <wp:wrapNone/>
              <wp:docPr id="76670218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270E827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88CFD1"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1.8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" filled="f" stroked="f">
              <v:textbox style="mso-fit-shape-to-text:t" inset="0,0,0,15pt">
                <w:txbxContent>
                  <w:p w14:paraId="270E8271"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863E83"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EA56E" w14:textId="77777777" w:rsidR="00577F29" w:rsidRDefault="005A3361" w:rsidP="00296F50">
    <w:pPr>
      <w:pStyle w:val="Footer"/>
    </w:pPr>
    <w:r>
      <w:rPr>
        <w:noProof/>
      </w:rPr>
      <mc:AlternateContent>
        <mc:Choice Requires="wps">
          <w:drawing>
            <wp:anchor distT="0" distB="0" distL="0" distR="0" simplePos="0" relativeHeight="251658244" behindDoc="0" locked="0" layoutInCell="1" allowOverlap="1" wp14:anchorId="138715A7" wp14:editId="40565932">
              <wp:simplePos x="794657" y="10047514"/>
              <wp:positionH relativeFrom="page">
                <wp:align>center</wp:align>
              </wp:positionH>
              <wp:positionV relativeFrom="page">
                <wp:align>bottom</wp:align>
              </wp:positionV>
              <wp:extent cx="551815" cy="404495"/>
              <wp:effectExtent l="0" t="0" r="635" b="0"/>
              <wp:wrapNone/>
              <wp:docPr id="1816885099"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04DF0C9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8715A7"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EuADg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I1P3NTQnHMrBuG9v+abD0lvmwwtzuGCcA0Ub&#10;nvGQCvqKwtmipAX342/+mI+8Y5SSHgVTUYOKpkR9M7iPqK3JcJNRJ6O4yxc5xs1BPwDKsMAXYXky&#10;0euCmkzpQL+hnNexEIaY4ViuovVkPoRRufgcuFivUxLKyLKwNTvLI3SkK3L5OrwxZ8+EB9zUE0xq&#10;YuU73sfceNPb9SEg+2kpkdqRyDPjKMG01vNziRr/9T9lXR/16icA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6RLgA4CAAAc&#10;BAAADgAAAAAAAAAAAAAAAAAuAgAAZHJzL2Uyb0RvYy54bWxQSwECLQAUAAYACAAAACEAH1WiDdsA&#10;AAADAQAADwAAAAAAAAAAAAAAAABoBAAAZHJzL2Rvd25yZXYueG1sUEsFBgAAAAAEAAQA8wAAAHAF&#10;AAAAAA==&#10;" filled="f" stroked="f">
              <v:textbox style="mso-fit-shape-to-text:t" inset="0,0,0,15pt">
                <w:txbxContent>
                  <w:p w14:paraId="04DF0C9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296F50">
      <w:t>D</w:t>
    </w:r>
    <w:sdt>
      <w:sdtPr>
        <w:id w:val="-858040093"/>
        <w:docPartObj>
          <w:docPartGallery w:val="Page Numbers (Bottom of Page)"/>
          <w:docPartUnique/>
        </w:docPartObj>
      </w:sdtPr>
      <w:sdtEndPr>
        <w:rPr>
          <w:noProof/>
        </w:rPr>
      </w:sdtEndPr>
      <w:sdtContent>
        <w:r w:rsidR="00296F50"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B730F" w14:textId="77777777" w:rsidR="00604CE2" w:rsidRDefault="00604CE2">
      <w:r>
        <w:separator/>
      </w:r>
    </w:p>
    <w:p w14:paraId="6869DDE3" w14:textId="77777777" w:rsidR="00604CE2" w:rsidRDefault="00604CE2"/>
    <w:p w14:paraId="40724CB2" w14:textId="77777777" w:rsidR="00604CE2" w:rsidRDefault="00604CE2"/>
  </w:footnote>
  <w:footnote w:type="continuationSeparator" w:id="0">
    <w:p w14:paraId="02EC6690" w14:textId="77777777" w:rsidR="00604CE2" w:rsidRDefault="00604CE2">
      <w:r>
        <w:continuationSeparator/>
      </w:r>
    </w:p>
    <w:p w14:paraId="4227454E" w14:textId="77777777" w:rsidR="00604CE2" w:rsidRDefault="00604CE2"/>
    <w:p w14:paraId="779A9481" w14:textId="77777777" w:rsidR="00604CE2" w:rsidRDefault="00604CE2"/>
  </w:footnote>
  <w:footnote w:type="continuationNotice" w:id="1">
    <w:p w14:paraId="3753443C" w14:textId="77777777" w:rsidR="00604CE2" w:rsidRDefault="00604CE2">
      <w:pPr>
        <w:pStyle w:val="Footer"/>
      </w:pPr>
    </w:p>
    <w:p w14:paraId="106D85DF" w14:textId="77777777" w:rsidR="00604CE2" w:rsidRDefault="00604CE2"/>
    <w:p w14:paraId="54B5763B" w14:textId="77777777" w:rsidR="00604CE2" w:rsidRDefault="00604CE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89EAE" w14:textId="77777777" w:rsidR="00F637B6" w:rsidRDefault="005A3361">
    <w:pPr>
      <w:pStyle w:val="Header"/>
    </w:pPr>
    <w:r>
      <w:rPr>
        <w:noProof/>
      </w:rPr>
      <mc:AlternateContent>
        <mc:Choice Requires="wps">
          <w:drawing>
            <wp:anchor distT="0" distB="0" distL="0" distR="0" simplePos="0" relativeHeight="251658242" behindDoc="0" locked="0" layoutInCell="1" allowOverlap="1" wp14:anchorId="41A1FA69" wp14:editId="7E105459">
              <wp:simplePos x="635" y="635"/>
              <wp:positionH relativeFrom="page">
                <wp:align>center</wp:align>
              </wp:positionH>
              <wp:positionV relativeFrom="page">
                <wp:align>top</wp:align>
              </wp:positionV>
              <wp:extent cx="551815" cy="404495"/>
              <wp:effectExtent l="0" t="0" r="635" b="14605"/>
              <wp:wrapNone/>
              <wp:docPr id="8520778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BA8AF7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A1FA69"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4BA8AF7A"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685D5" w14:textId="6C4558FD" w:rsidR="000542B4" w:rsidRDefault="005A3361">
    <w:pPr>
      <w:pStyle w:val="Header"/>
    </w:pPr>
    <w:r>
      <w:rPr>
        <w:noProof/>
      </w:rPr>
      <mc:AlternateContent>
        <mc:Choice Requires="wps">
          <w:drawing>
            <wp:anchor distT="0" distB="0" distL="0" distR="0" simplePos="0" relativeHeight="251658243" behindDoc="0" locked="0" layoutInCell="1" allowOverlap="1" wp14:anchorId="5380E21A" wp14:editId="126EDE62">
              <wp:simplePos x="794657" y="609600"/>
              <wp:positionH relativeFrom="page">
                <wp:align>center</wp:align>
              </wp:positionH>
              <wp:positionV relativeFrom="page">
                <wp:align>top</wp:align>
              </wp:positionV>
              <wp:extent cx="551815" cy="404495"/>
              <wp:effectExtent l="0" t="0" r="635" b="14605"/>
              <wp:wrapNone/>
              <wp:docPr id="120403769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4D0C60E"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80E21A"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" filled="f" stroked="f">
              <v:textbox style="mso-fit-shape-to-text:t" inset="0,15pt,0,0">
                <w:txbxContent>
                  <w:p w14:paraId="14D0C60E"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60C2A" w14:textId="77777777" w:rsidR="00A12C59" w:rsidRDefault="00A12C59" w:rsidP="00A8157A">
    <w:pPr>
      <w:pStyle w:val="Footer"/>
      <w:spacing w:after="0"/>
      <w:jc w:val="left"/>
    </w:pPr>
  </w:p>
  <w:p w14:paraId="657D90E8" w14:textId="77777777" w:rsidR="000E455C" w:rsidRDefault="005A3361" w:rsidP="00A8157A">
    <w:pPr>
      <w:pStyle w:val="Footer"/>
      <w:spacing w:after="0"/>
      <w:jc w:val="left"/>
    </w:pPr>
    <w:r>
      <w:rPr>
        <w:noProof/>
      </w:rPr>
      <mc:AlternateContent>
        <mc:Choice Requires="wps">
          <w:drawing>
            <wp:anchor distT="0" distB="0" distL="0" distR="0" simplePos="0" relativeHeight="251658241" behindDoc="0" locked="0" layoutInCell="1" allowOverlap="1" wp14:anchorId="49547F39" wp14:editId="49A19AE1">
              <wp:simplePos x="794657" y="609600"/>
              <wp:positionH relativeFrom="page">
                <wp:align>center</wp:align>
              </wp:positionH>
              <wp:positionV relativeFrom="page">
                <wp:align>top</wp:align>
              </wp:positionV>
              <wp:extent cx="551815" cy="404495"/>
              <wp:effectExtent l="0" t="0" r="635" b="14605"/>
              <wp:wrapNone/>
              <wp:docPr id="182173291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3D70C92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547F39" id="_x0000_t202" coordsize="21600,21600" o:spt="202" path="m,l,21600r21600,l21600,xe">
              <v:stroke joinstyle="miter"/>
              <v:path gradientshapeok="t" o:connecttype="rect"/>
            </v:shapetype>
            <v:shape id="Text Box 1" o:spid="_x0000_s1030" type="#_x0000_t202" alt="OFFICIAL"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KgJDQIAABw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" filled="f" stroked="f">
              <v:textbox style="mso-fit-shape-to-text:t" inset="0,15pt,0,0">
                <w:txbxContent>
                  <w:p w14:paraId="3D70C920" w14:textId="77777777" w:rsidR="005A3361" w:rsidRPr="005A3361" w:rsidRDefault="005A3361" w:rsidP="005A3361">
                    <w:pPr>
                      <w:spacing w:after="0"/>
                      <w:rPr>
                        <w:rFonts w:ascii="Calibri" w:eastAsia="Calibri" w:hAnsi="Calibri" w:cs="Calibri"/>
                        <w:noProof/>
                        <w:color w:val="FF0000"/>
                        <w:sz w:val="24"/>
                        <w:szCs w:val="24"/>
                      </w:rPr>
                    </w:pPr>
                    <w:r w:rsidRPr="005A3361">
                      <w:rPr>
                        <w:rFonts w:ascii="Calibri" w:eastAsia="Calibri" w:hAnsi="Calibri" w:cs="Calibri"/>
                        <w:noProof/>
                        <w:color w:val="FF0000"/>
                        <w:sz w:val="24"/>
                        <w:szCs w:val="24"/>
                      </w:rPr>
                      <w:t>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57BF762A" wp14:editId="67250D96">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C50C4"/>
    <w:multiLevelType w:val="multilevel"/>
    <w:tmpl w:val="F07E963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 w15:restartNumberingAfterBreak="0">
    <w:nsid w:val="059A23D1"/>
    <w:multiLevelType w:val="multilevel"/>
    <w:tmpl w:val="E800C474"/>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8A442A"/>
    <w:multiLevelType w:val="hybridMultilevel"/>
    <w:tmpl w:val="A622E74E"/>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127A1275"/>
    <w:multiLevelType w:val="hybridMultilevel"/>
    <w:tmpl w:val="23AE563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4D43229"/>
    <w:multiLevelType w:val="multilevel"/>
    <w:tmpl w:val="905C8F8C"/>
    <w:lvl w:ilvl="0">
      <w:start w:val="24"/>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D56D92"/>
    <w:multiLevelType w:val="hybridMultilevel"/>
    <w:tmpl w:val="35E4C992"/>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8" w15:restartNumberingAfterBreak="0">
    <w:nsid w:val="202F593E"/>
    <w:multiLevelType w:val="hybridMultilevel"/>
    <w:tmpl w:val="9FA88EA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9F84FD3"/>
    <w:multiLevelType w:val="hybridMultilevel"/>
    <w:tmpl w:val="484A95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346E8"/>
    <w:multiLevelType w:val="hybridMultilevel"/>
    <w:tmpl w:val="78027086"/>
    <w:lvl w:ilvl="0" w:tplc="0C09001B">
      <w:start w:val="1"/>
      <w:numFmt w:val="lowerRoman"/>
      <w:lvlText w:val="%1."/>
      <w:lvlJc w:val="right"/>
      <w:pPr>
        <w:ind w:left="1080" w:hanging="360"/>
      </w:pPr>
      <w:rPr>
        <w:rFonts w:hint="default"/>
      </w:rPr>
    </w:lvl>
    <w:lvl w:ilvl="1" w:tplc="FFFFFFFF">
      <w:start w:val="1"/>
      <w:numFmt w:val="lowerRoman"/>
      <w:lvlText w:val="%2."/>
      <w:lvlJc w:val="right"/>
      <w:pPr>
        <w:ind w:left="2421"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3F61C37"/>
    <w:multiLevelType w:val="multilevel"/>
    <w:tmpl w:val="905C8F8C"/>
    <w:lvl w:ilvl="0">
      <w:start w:val="24"/>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113611"/>
    <w:multiLevelType w:val="hybridMultilevel"/>
    <w:tmpl w:val="D19A989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7653C3"/>
    <w:multiLevelType w:val="hybridMultilevel"/>
    <w:tmpl w:val="5482850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83930EB"/>
    <w:multiLevelType w:val="multilevel"/>
    <w:tmpl w:val="48402EB6"/>
    <w:lvl w:ilvl="0">
      <w:start w:val="1"/>
      <w:numFmt w:val="lowerLetter"/>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87B30"/>
    <w:multiLevelType w:val="hybridMultilevel"/>
    <w:tmpl w:val="9E000222"/>
    <w:lvl w:ilvl="0" w:tplc="0C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B039D2"/>
    <w:multiLevelType w:val="hybridMultilevel"/>
    <w:tmpl w:val="965AA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9" w15:restartNumberingAfterBreak="0">
    <w:nsid w:val="48ED72C7"/>
    <w:multiLevelType w:val="multilevel"/>
    <w:tmpl w:val="1758D39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31767C"/>
    <w:multiLevelType w:val="multilevel"/>
    <w:tmpl w:val="96C469D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EA2BE2"/>
    <w:multiLevelType w:val="multilevel"/>
    <w:tmpl w:val="52C6C7E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B826EA"/>
    <w:multiLevelType w:val="multilevel"/>
    <w:tmpl w:val="905C8F8C"/>
    <w:lvl w:ilvl="0">
      <w:start w:val="24"/>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663909"/>
    <w:multiLevelType w:val="multilevel"/>
    <w:tmpl w:val="96C469D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0405D8A"/>
    <w:multiLevelType w:val="hybridMultilevel"/>
    <w:tmpl w:val="91E44BEC"/>
    <w:lvl w:ilvl="0" w:tplc="FFFFFFFF">
      <w:start w:val="1"/>
      <w:numFmt w:val="lowerLetter"/>
      <w:lvlText w:val="%1)"/>
      <w:lvlJc w:val="left"/>
      <w:pPr>
        <w:ind w:left="720" w:hanging="360"/>
      </w:pPr>
      <w:rPr>
        <w:rFonts w:hint="default"/>
      </w:rPr>
    </w:lvl>
    <w:lvl w:ilvl="1" w:tplc="0C09001B">
      <w:start w:val="1"/>
      <w:numFmt w:val="lowerRoman"/>
      <w:lvlText w:val="%2."/>
      <w:lvlJc w:val="right"/>
      <w:pPr>
        <w:ind w:left="2061"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1711EE3"/>
    <w:multiLevelType w:val="multilevel"/>
    <w:tmpl w:val="62CA58B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8A5BA6"/>
    <w:multiLevelType w:val="multilevel"/>
    <w:tmpl w:val="905C8F8C"/>
    <w:lvl w:ilvl="0">
      <w:start w:val="24"/>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29"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0" w15:restartNumberingAfterBreak="0">
    <w:nsid w:val="5D0E3487"/>
    <w:multiLevelType w:val="multilevel"/>
    <w:tmpl w:val="C26401F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60AA12BB"/>
    <w:multiLevelType w:val="multilevel"/>
    <w:tmpl w:val="98E4CC14"/>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0D4423"/>
    <w:multiLevelType w:val="multilevel"/>
    <w:tmpl w:val="8AA0979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ED42C1"/>
    <w:multiLevelType w:val="multilevel"/>
    <w:tmpl w:val="4E84B40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6BA44B36"/>
    <w:multiLevelType w:val="multilevel"/>
    <w:tmpl w:val="3CB0BB2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64B7337"/>
    <w:multiLevelType w:val="hybridMultilevel"/>
    <w:tmpl w:val="0D8887BE"/>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7816053"/>
    <w:multiLevelType w:val="multilevel"/>
    <w:tmpl w:val="30F829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15:restartNumberingAfterBreak="0">
    <w:nsid w:val="7A2D6ACC"/>
    <w:multiLevelType w:val="hybridMultilevel"/>
    <w:tmpl w:val="4D3A24EA"/>
    <w:lvl w:ilvl="0" w:tplc="FFFFFFFF">
      <w:start w:val="1"/>
      <w:numFmt w:val="decimal"/>
      <w:lvlText w:val="%1."/>
      <w:lvlJc w:val="left"/>
      <w:pPr>
        <w:ind w:left="720" w:hanging="360"/>
      </w:pPr>
    </w:lvl>
    <w:lvl w:ilvl="1" w:tplc="FFFFFFFF">
      <w:start w:val="1"/>
      <w:numFmt w:val="lowerLetter"/>
      <w:lvlText w:val="%2."/>
      <w:lvlJc w:val="left"/>
      <w:pPr>
        <w:ind w:left="1440" w:hanging="360"/>
      </w:pPr>
      <w:rPr>
        <w:b w:val="0"/>
        <w:bCs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18"/>
  </w:num>
  <w:num w:numId="2" w16cid:durableId="1209954464">
    <w:abstractNumId w:val="9"/>
  </w:num>
  <w:num w:numId="3" w16cid:durableId="211696695">
    <w:abstractNumId w:val="28"/>
  </w:num>
  <w:num w:numId="4" w16cid:durableId="1550148830">
    <w:abstractNumId w:val="29"/>
  </w:num>
  <w:num w:numId="5" w16cid:durableId="1460108156">
    <w:abstractNumId w:val="3"/>
  </w:num>
  <w:num w:numId="6" w16cid:durableId="1934704985">
    <w:abstractNumId w:val="22"/>
  </w:num>
  <w:num w:numId="7" w16cid:durableId="524289160">
    <w:abstractNumId w:val="7"/>
  </w:num>
  <w:num w:numId="8" w16cid:durableId="94401862">
    <w:abstractNumId w:val="36"/>
  </w:num>
  <w:num w:numId="9" w16cid:durableId="1296328144">
    <w:abstractNumId w:val="36"/>
  </w:num>
  <w:num w:numId="10" w16cid:durableId="1080635027">
    <w:abstractNumId w:val="39"/>
  </w:num>
  <w:num w:numId="11" w16cid:durableId="1008290605">
    <w:abstractNumId w:val="14"/>
  </w:num>
  <w:num w:numId="12" w16cid:durableId="1695695191">
    <w:abstractNumId w:val="26"/>
  </w:num>
  <w:num w:numId="13" w16cid:durableId="1508254695">
    <w:abstractNumId w:val="32"/>
  </w:num>
  <w:num w:numId="14" w16cid:durableId="1756123180">
    <w:abstractNumId w:val="0"/>
  </w:num>
  <w:num w:numId="15" w16cid:durableId="2135175548">
    <w:abstractNumId w:val="19"/>
  </w:num>
  <w:num w:numId="16" w16cid:durableId="382798697">
    <w:abstractNumId w:val="33"/>
  </w:num>
  <w:num w:numId="17" w16cid:durableId="1152912602">
    <w:abstractNumId w:val="37"/>
  </w:num>
  <w:num w:numId="18" w16cid:durableId="1893035970">
    <w:abstractNumId w:val="30"/>
  </w:num>
  <w:num w:numId="19" w16cid:durableId="2098475389">
    <w:abstractNumId w:val="21"/>
  </w:num>
  <w:num w:numId="20" w16cid:durableId="556093040">
    <w:abstractNumId w:val="34"/>
  </w:num>
  <w:num w:numId="21" w16cid:durableId="1248271066">
    <w:abstractNumId w:val="12"/>
  </w:num>
  <w:num w:numId="22" w16cid:durableId="1014770945">
    <w:abstractNumId w:val="20"/>
  </w:num>
  <w:num w:numId="23" w16cid:durableId="2037463444">
    <w:abstractNumId w:val="5"/>
  </w:num>
  <w:num w:numId="24" w16cid:durableId="1665208937">
    <w:abstractNumId w:val="38"/>
  </w:num>
  <w:num w:numId="25" w16cid:durableId="2083525469">
    <w:abstractNumId w:val="35"/>
  </w:num>
  <w:num w:numId="26" w16cid:durableId="878198959">
    <w:abstractNumId w:val="25"/>
  </w:num>
  <w:num w:numId="27" w16cid:durableId="1660890456">
    <w:abstractNumId w:val="8"/>
  </w:num>
  <w:num w:numId="28" w16cid:durableId="724261223">
    <w:abstractNumId w:val="4"/>
  </w:num>
  <w:num w:numId="29" w16cid:durableId="741148606">
    <w:abstractNumId w:val="27"/>
  </w:num>
  <w:num w:numId="30" w16cid:durableId="164325342">
    <w:abstractNumId w:val="23"/>
  </w:num>
  <w:num w:numId="31" w16cid:durableId="2101830110">
    <w:abstractNumId w:val="17"/>
  </w:num>
  <w:num w:numId="32" w16cid:durableId="1002001847">
    <w:abstractNumId w:val="6"/>
  </w:num>
  <w:num w:numId="33" w16cid:durableId="678627442">
    <w:abstractNumId w:val="13"/>
  </w:num>
  <w:num w:numId="34" w16cid:durableId="1269849672">
    <w:abstractNumId w:val="24"/>
  </w:num>
  <w:num w:numId="35" w16cid:durableId="1396050862">
    <w:abstractNumId w:val="31"/>
  </w:num>
  <w:num w:numId="36" w16cid:durableId="1273513767">
    <w:abstractNumId w:val="1"/>
  </w:num>
  <w:num w:numId="37" w16cid:durableId="1830293058">
    <w:abstractNumId w:val="15"/>
  </w:num>
  <w:num w:numId="38" w16cid:durableId="1956982294">
    <w:abstractNumId w:val="11"/>
  </w:num>
  <w:num w:numId="39" w16cid:durableId="990060961">
    <w:abstractNumId w:val="16"/>
  </w:num>
  <w:num w:numId="40" w16cid:durableId="1265380582">
    <w:abstractNumId w:val="10"/>
  </w:num>
  <w:num w:numId="41" w16cid:durableId="1716470421">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1BC"/>
    <w:rsid w:val="0000059E"/>
    <w:rsid w:val="0000066F"/>
    <w:rsid w:val="00001067"/>
    <w:rsid w:val="00001B53"/>
    <w:rsid w:val="00004BDC"/>
    <w:rsid w:val="00010DF9"/>
    <w:rsid w:val="000134E0"/>
    <w:rsid w:val="00013D32"/>
    <w:rsid w:val="0001639D"/>
    <w:rsid w:val="00016AE0"/>
    <w:rsid w:val="00017ACB"/>
    <w:rsid w:val="00017B06"/>
    <w:rsid w:val="00020931"/>
    <w:rsid w:val="00021590"/>
    <w:rsid w:val="00022C6C"/>
    <w:rsid w:val="00024467"/>
    <w:rsid w:val="00025D1B"/>
    <w:rsid w:val="000266C4"/>
    <w:rsid w:val="00026EAC"/>
    <w:rsid w:val="00033C00"/>
    <w:rsid w:val="0003648C"/>
    <w:rsid w:val="00042709"/>
    <w:rsid w:val="00047547"/>
    <w:rsid w:val="0005138E"/>
    <w:rsid w:val="000542B4"/>
    <w:rsid w:val="00054A83"/>
    <w:rsid w:val="000618F3"/>
    <w:rsid w:val="00064469"/>
    <w:rsid w:val="00064803"/>
    <w:rsid w:val="00065A4F"/>
    <w:rsid w:val="00066D0B"/>
    <w:rsid w:val="00070A58"/>
    <w:rsid w:val="000717D2"/>
    <w:rsid w:val="00071927"/>
    <w:rsid w:val="000721C3"/>
    <w:rsid w:val="000722C0"/>
    <w:rsid w:val="0007287A"/>
    <w:rsid w:val="00073868"/>
    <w:rsid w:val="00073CE0"/>
    <w:rsid w:val="000740D2"/>
    <w:rsid w:val="00074A56"/>
    <w:rsid w:val="00074B53"/>
    <w:rsid w:val="00076C82"/>
    <w:rsid w:val="000778F0"/>
    <w:rsid w:val="00080827"/>
    <w:rsid w:val="000815F1"/>
    <w:rsid w:val="0008277A"/>
    <w:rsid w:val="00084605"/>
    <w:rsid w:val="00090141"/>
    <w:rsid w:val="000904C1"/>
    <w:rsid w:val="000913B5"/>
    <w:rsid w:val="0009236D"/>
    <w:rsid w:val="000934CD"/>
    <w:rsid w:val="000953FB"/>
    <w:rsid w:val="00096E87"/>
    <w:rsid w:val="00097E7C"/>
    <w:rsid w:val="000A188B"/>
    <w:rsid w:val="000A4E57"/>
    <w:rsid w:val="000A5BA0"/>
    <w:rsid w:val="000A5BA7"/>
    <w:rsid w:val="000A5D8B"/>
    <w:rsid w:val="000A7A97"/>
    <w:rsid w:val="000B1FBD"/>
    <w:rsid w:val="000B26BA"/>
    <w:rsid w:val="000B36B6"/>
    <w:rsid w:val="000B3924"/>
    <w:rsid w:val="000B3C44"/>
    <w:rsid w:val="000B5BA0"/>
    <w:rsid w:val="000C0412"/>
    <w:rsid w:val="000C0494"/>
    <w:rsid w:val="000C4558"/>
    <w:rsid w:val="000C525E"/>
    <w:rsid w:val="000C57F7"/>
    <w:rsid w:val="000C64E8"/>
    <w:rsid w:val="000D1AE1"/>
    <w:rsid w:val="000D4712"/>
    <w:rsid w:val="000D7FE8"/>
    <w:rsid w:val="000E15F5"/>
    <w:rsid w:val="000E2480"/>
    <w:rsid w:val="000E455C"/>
    <w:rsid w:val="000E49C4"/>
    <w:rsid w:val="000E4D74"/>
    <w:rsid w:val="000E7803"/>
    <w:rsid w:val="000F00C8"/>
    <w:rsid w:val="000F0491"/>
    <w:rsid w:val="000F4D4C"/>
    <w:rsid w:val="000F6908"/>
    <w:rsid w:val="000F79E4"/>
    <w:rsid w:val="00101D79"/>
    <w:rsid w:val="00102B3B"/>
    <w:rsid w:val="00107538"/>
    <w:rsid w:val="001101B1"/>
    <w:rsid w:val="001131BF"/>
    <w:rsid w:val="001131FC"/>
    <w:rsid w:val="00113549"/>
    <w:rsid w:val="00115F7B"/>
    <w:rsid w:val="00120E42"/>
    <w:rsid w:val="00121C42"/>
    <w:rsid w:val="001233A8"/>
    <w:rsid w:val="0012363D"/>
    <w:rsid w:val="001310C0"/>
    <w:rsid w:val="0013173D"/>
    <w:rsid w:val="00137A6F"/>
    <w:rsid w:val="00143A7B"/>
    <w:rsid w:val="00144601"/>
    <w:rsid w:val="00145B9D"/>
    <w:rsid w:val="00147855"/>
    <w:rsid w:val="0015357E"/>
    <w:rsid w:val="0015442B"/>
    <w:rsid w:val="0015470E"/>
    <w:rsid w:val="00155C45"/>
    <w:rsid w:val="001565AD"/>
    <w:rsid w:val="00160DC0"/>
    <w:rsid w:val="001611ED"/>
    <w:rsid w:val="00166A52"/>
    <w:rsid w:val="00170935"/>
    <w:rsid w:val="00173510"/>
    <w:rsid w:val="00173A5E"/>
    <w:rsid w:val="0017456B"/>
    <w:rsid w:val="00175A7B"/>
    <w:rsid w:val="00177623"/>
    <w:rsid w:val="00180AE7"/>
    <w:rsid w:val="001867D5"/>
    <w:rsid w:val="00187CFB"/>
    <w:rsid w:val="0019009C"/>
    <w:rsid w:val="00190D7E"/>
    <w:rsid w:val="00191F46"/>
    <w:rsid w:val="00192125"/>
    <w:rsid w:val="00192479"/>
    <w:rsid w:val="001929D2"/>
    <w:rsid w:val="00196916"/>
    <w:rsid w:val="00196FAA"/>
    <w:rsid w:val="001A2083"/>
    <w:rsid w:val="001A26A7"/>
    <w:rsid w:val="001A27E6"/>
    <w:rsid w:val="001A3693"/>
    <w:rsid w:val="001A372F"/>
    <w:rsid w:val="001A6968"/>
    <w:rsid w:val="001B0F14"/>
    <w:rsid w:val="001B54AD"/>
    <w:rsid w:val="001B626B"/>
    <w:rsid w:val="001B700E"/>
    <w:rsid w:val="001C180C"/>
    <w:rsid w:val="001C2B67"/>
    <w:rsid w:val="001C3A2A"/>
    <w:rsid w:val="001C3CA5"/>
    <w:rsid w:val="001C45E1"/>
    <w:rsid w:val="001D0EF3"/>
    <w:rsid w:val="001D144A"/>
    <w:rsid w:val="001D6D49"/>
    <w:rsid w:val="001E1346"/>
    <w:rsid w:val="001E1640"/>
    <w:rsid w:val="001E251A"/>
    <w:rsid w:val="001E2926"/>
    <w:rsid w:val="001E6A4C"/>
    <w:rsid w:val="001E6F0B"/>
    <w:rsid w:val="001E7A22"/>
    <w:rsid w:val="001E7F36"/>
    <w:rsid w:val="001F2AF0"/>
    <w:rsid w:val="001F49BC"/>
    <w:rsid w:val="001F6341"/>
    <w:rsid w:val="001F761C"/>
    <w:rsid w:val="0020140C"/>
    <w:rsid w:val="00201BFB"/>
    <w:rsid w:val="0020204C"/>
    <w:rsid w:val="00202B78"/>
    <w:rsid w:val="00203DE1"/>
    <w:rsid w:val="00204ECC"/>
    <w:rsid w:val="002124E5"/>
    <w:rsid w:val="00212E6B"/>
    <w:rsid w:val="00213A88"/>
    <w:rsid w:val="002145C7"/>
    <w:rsid w:val="00217AC5"/>
    <w:rsid w:val="00220618"/>
    <w:rsid w:val="00230745"/>
    <w:rsid w:val="002314D7"/>
    <w:rsid w:val="00235297"/>
    <w:rsid w:val="00237A69"/>
    <w:rsid w:val="002430BF"/>
    <w:rsid w:val="00245853"/>
    <w:rsid w:val="002463EF"/>
    <w:rsid w:val="00250AC1"/>
    <w:rsid w:val="00250EDC"/>
    <w:rsid w:val="0026196C"/>
    <w:rsid w:val="00261C95"/>
    <w:rsid w:val="00264377"/>
    <w:rsid w:val="00267573"/>
    <w:rsid w:val="0027333D"/>
    <w:rsid w:val="00275479"/>
    <w:rsid w:val="00275B58"/>
    <w:rsid w:val="00275CE6"/>
    <w:rsid w:val="002823D1"/>
    <w:rsid w:val="00284B53"/>
    <w:rsid w:val="002852E8"/>
    <w:rsid w:val="00286C13"/>
    <w:rsid w:val="002960F4"/>
    <w:rsid w:val="00296119"/>
    <w:rsid w:val="00296F50"/>
    <w:rsid w:val="002A48F0"/>
    <w:rsid w:val="002A539E"/>
    <w:rsid w:val="002A7AC6"/>
    <w:rsid w:val="002B12D3"/>
    <w:rsid w:val="002B1FAF"/>
    <w:rsid w:val="002B2484"/>
    <w:rsid w:val="002B263B"/>
    <w:rsid w:val="002C0926"/>
    <w:rsid w:val="002C0E69"/>
    <w:rsid w:val="002C1AC8"/>
    <w:rsid w:val="002C24FB"/>
    <w:rsid w:val="002C579C"/>
    <w:rsid w:val="002C5FC2"/>
    <w:rsid w:val="002D095B"/>
    <w:rsid w:val="002D0B13"/>
    <w:rsid w:val="002D2B85"/>
    <w:rsid w:val="002D763B"/>
    <w:rsid w:val="002E0E4C"/>
    <w:rsid w:val="002E3FD4"/>
    <w:rsid w:val="002E5898"/>
    <w:rsid w:val="002F08FB"/>
    <w:rsid w:val="002F4595"/>
    <w:rsid w:val="00300AFD"/>
    <w:rsid w:val="003032C0"/>
    <w:rsid w:val="0030506C"/>
    <w:rsid w:val="00313EFF"/>
    <w:rsid w:val="00314345"/>
    <w:rsid w:val="00315324"/>
    <w:rsid w:val="00316A9B"/>
    <w:rsid w:val="00317250"/>
    <w:rsid w:val="003276C6"/>
    <w:rsid w:val="00331600"/>
    <w:rsid w:val="003359F8"/>
    <w:rsid w:val="00336B60"/>
    <w:rsid w:val="00337EBA"/>
    <w:rsid w:val="003440C9"/>
    <w:rsid w:val="00345ED1"/>
    <w:rsid w:val="0034650C"/>
    <w:rsid w:val="00347D0C"/>
    <w:rsid w:val="0035108D"/>
    <w:rsid w:val="003558F1"/>
    <w:rsid w:val="003569F9"/>
    <w:rsid w:val="00357994"/>
    <w:rsid w:val="003617E8"/>
    <w:rsid w:val="003654E1"/>
    <w:rsid w:val="00366721"/>
    <w:rsid w:val="00367139"/>
    <w:rsid w:val="00370990"/>
    <w:rsid w:val="00371429"/>
    <w:rsid w:val="00374031"/>
    <w:rsid w:val="00375278"/>
    <w:rsid w:val="0037698A"/>
    <w:rsid w:val="00380B20"/>
    <w:rsid w:val="00381490"/>
    <w:rsid w:val="00382861"/>
    <w:rsid w:val="003828C8"/>
    <w:rsid w:val="00384139"/>
    <w:rsid w:val="00385A2D"/>
    <w:rsid w:val="00391C1C"/>
    <w:rsid w:val="00392124"/>
    <w:rsid w:val="003937B8"/>
    <w:rsid w:val="003A4762"/>
    <w:rsid w:val="003A562C"/>
    <w:rsid w:val="003B30D5"/>
    <w:rsid w:val="003B709F"/>
    <w:rsid w:val="003C0274"/>
    <w:rsid w:val="003C240D"/>
    <w:rsid w:val="003C44A9"/>
    <w:rsid w:val="003D1A15"/>
    <w:rsid w:val="003D6D2E"/>
    <w:rsid w:val="003E41D6"/>
    <w:rsid w:val="003E7CAC"/>
    <w:rsid w:val="003F2136"/>
    <w:rsid w:val="003F73D7"/>
    <w:rsid w:val="0040058F"/>
    <w:rsid w:val="00401A8A"/>
    <w:rsid w:val="00402558"/>
    <w:rsid w:val="00410044"/>
    <w:rsid w:val="00411260"/>
    <w:rsid w:val="004123A1"/>
    <w:rsid w:val="00412EE8"/>
    <w:rsid w:val="00425C80"/>
    <w:rsid w:val="00431BEF"/>
    <w:rsid w:val="004365E8"/>
    <w:rsid w:val="00442630"/>
    <w:rsid w:val="0044304D"/>
    <w:rsid w:val="00446CB3"/>
    <w:rsid w:val="004510A1"/>
    <w:rsid w:val="00454A28"/>
    <w:rsid w:val="00454B2D"/>
    <w:rsid w:val="00460154"/>
    <w:rsid w:val="00464EA9"/>
    <w:rsid w:val="00466152"/>
    <w:rsid w:val="00466BF6"/>
    <w:rsid w:val="00474BB1"/>
    <w:rsid w:val="00477888"/>
    <w:rsid w:val="00485291"/>
    <w:rsid w:val="00485F4A"/>
    <w:rsid w:val="004860D3"/>
    <w:rsid w:val="00490E0A"/>
    <w:rsid w:val="00490ED1"/>
    <w:rsid w:val="00493B7C"/>
    <w:rsid w:val="00495068"/>
    <w:rsid w:val="004A05EE"/>
    <w:rsid w:val="004A0883"/>
    <w:rsid w:val="004A0FE2"/>
    <w:rsid w:val="004A17C5"/>
    <w:rsid w:val="004A216E"/>
    <w:rsid w:val="004A2BE1"/>
    <w:rsid w:val="004A568E"/>
    <w:rsid w:val="004A7380"/>
    <w:rsid w:val="004B07E5"/>
    <w:rsid w:val="004B07EC"/>
    <w:rsid w:val="004B24FF"/>
    <w:rsid w:val="004B3BE1"/>
    <w:rsid w:val="004B45B0"/>
    <w:rsid w:val="004B60B7"/>
    <w:rsid w:val="004B70B9"/>
    <w:rsid w:val="004C2DA2"/>
    <w:rsid w:val="004C33E0"/>
    <w:rsid w:val="004C69A9"/>
    <w:rsid w:val="004D0888"/>
    <w:rsid w:val="004D1104"/>
    <w:rsid w:val="004D29E3"/>
    <w:rsid w:val="004D4EE3"/>
    <w:rsid w:val="004D7C56"/>
    <w:rsid w:val="004E2C05"/>
    <w:rsid w:val="004E6316"/>
    <w:rsid w:val="004F3275"/>
    <w:rsid w:val="004F34AF"/>
    <w:rsid w:val="004F3AAA"/>
    <w:rsid w:val="005019C1"/>
    <w:rsid w:val="00501FE8"/>
    <w:rsid w:val="005032B7"/>
    <w:rsid w:val="005037B5"/>
    <w:rsid w:val="0050489F"/>
    <w:rsid w:val="0050536E"/>
    <w:rsid w:val="005066F8"/>
    <w:rsid w:val="005070C8"/>
    <w:rsid w:val="00514A4F"/>
    <w:rsid w:val="00514CEE"/>
    <w:rsid w:val="00515287"/>
    <w:rsid w:val="005157CF"/>
    <w:rsid w:val="00520D4D"/>
    <w:rsid w:val="0052676F"/>
    <w:rsid w:val="00527129"/>
    <w:rsid w:val="00531B5A"/>
    <w:rsid w:val="005354F0"/>
    <w:rsid w:val="00535FE1"/>
    <w:rsid w:val="00536DFA"/>
    <w:rsid w:val="00543022"/>
    <w:rsid w:val="00543AC7"/>
    <w:rsid w:val="00543D7C"/>
    <w:rsid w:val="00544249"/>
    <w:rsid w:val="00552E19"/>
    <w:rsid w:val="00553E9D"/>
    <w:rsid w:val="0055447F"/>
    <w:rsid w:val="005624A9"/>
    <w:rsid w:val="00562935"/>
    <w:rsid w:val="00563447"/>
    <w:rsid w:val="00566F2C"/>
    <w:rsid w:val="005677B2"/>
    <w:rsid w:val="00567DFC"/>
    <w:rsid w:val="00574465"/>
    <w:rsid w:val="00575F02"/>
    <w:rsid w:val="005774EB"/>
    <w:rsid w:val="005779B5"/>
    <w:rsid w:val="00577F29"/>
    <w:rsid w:val="00580890"/>
    <w:rsid w:val="00581A05"/>
    <w:rsid w:val="005833EC"/>
    <w:rsid w:val="0058477F"/>
    <w:rsid w:val="00584CEA"/>
    <w:rsid w:val="0058529E"/>
    <w:rsid w:val="00592A61"/>
    <w:rsid w:val="005945EC"/>
    <w:rsid w:val="0059509D"/>
    <w:rsid w:val="00595DDB"/>
    <w:rsid w:val="005A3361"/>
    <w:rsid w:val="005A361E"/>
    <w:rsid w:val="005A362A"/>
    <w:rsid w:val="005A3E08"/>
    <w:rsid w:val="005A4336"/>
    <w:rsid w:val="005A48A6"/>
    <w:rsid w:val="005A5B8A"/>
    <w:rsid w:val="005A6AA9"/>
    <w:rsid w:val="005B351E"/>
    <w:rsid w:val="005B3D0D"/>
    <w:rsid w:val="005B527C"/>
    <w:rsid w:val="005B613F"/>
    <w:rsid w:val="005B656B"/>
    <w:rsid w:val="005B6801"/>
    <w:rsid w:val="005C2BFD"/>
    <w:rsid w:val="005D151C"/>
    <w:rsid w:val="005E28FB"/>
    <w:rsid w:val="005E40FA"/>
    <w:rsid w:val="005F11AC"/>
    <w:rsid w:val="005F4EBC"/>
    <w:rsid w:val="005F50F6"/>
    <w:rsid w:val="005F5C22"/>
    <w:rsid w:val="005F6A9A"/>
    <w:rsid w:val="005F7F55"/>
    <w:rsid w:val="006015E8"/>
    <w:rsid w:val="0060233E"/>
    <w:rsid w:val="00603826"/>
    <w:rsid w:val="00604CE2"/>
    <w:rsid w:val="00606716"/>
    <w:rsid w:val="00606A6A"/>
    <w:rsid w:val="00607A21"/>
    <w:rsid w:val="00607A36"/>
    <w:rsid w:val="00611DA9"/>
    <w:rsid w:val="00612E6A"/>
    <w:rsid w:val="006156DF"/>
    <w:rsid w:val="00625D8D"/>
    <w:rsid w:val="00626E72"/>
    <w:rsid w:val="0063221B"/>
    <w:rsid w:val="0063334E"/>
    <w:rsid w:val="00634010"/>
    <w:rsid w:val="006360F9"/>
    <w:rsid w:val="0063747D"/>
    <w:rsid w:val="00637893"/>
    <w:rsid w:val="006409F4"/>
    <w:rsid w:val="00642F36"/>
    <w:rsid w:val="00643E4C"/>
    <w:rsid w:val="00645EAD"/>
    <w:rsid w:val="00646917"/>
    <w:rsid w:val="00647AC4"/>
    <w:rsid w:val="00654481"/>
    <w:rsid w:val="00654DFF"/>
    <w:rsid w:val="00656587"/>
    <w:rsid w:val="006623BF"/>
    <w:rsid w:val="0066449A"/>
    <w:rsid w:val="006660F6"/>
    <w:rsid w:val="00666599"/>
    <w:rsid w:val="006670F0"/>
    <w:rsid w:val="006671BE"/>
    <w:rsid w:val="00680B4C"/>
    <w:rsid w:val="00683360"/>
    <w:rsid w:val="006837C5"/>
    <w:rsid w:val="006838E4"/>
    <w:rsid w:val="0069043F"/>
    <w:rsid w:val="00693572"/>
    <w:rsid w:val="006955CB"/>
    <w:rsid w:val="00696682"/>
    <w:rsid w:val="00697B4E"/>
    <w:rsid w:val="006A03D4"/>
    <w:rsid w:val="006A5210"/>
    <w:rsid w:val="006B0030"/>
    <w:rsid w:val="006B1DFA"/>
    <w:rsid w:val="006B2400"/>
    <w:rsid w:val="006B49DE"/>
    <w:rsid w:val="006B7090"/>
    <w:rsid w:val="006B78DF"/>
    <w:rsid w:val="006C7172"/>
    <w:rsid w:val="006D2787"/>
    <w:rsid w:val="006D2BB4"/>
    <w:rsid w:val="006D413F"/>
    <w:rsid w:val="006E2390"/>
    <w:rsid w:val="006E353E"/>
    <w:rsid w:val="006E4D59"/>
    <w:rsid w:val="006E6B2C"/>
    <w:rsid w:val="006E6BD5"/>
    <w:rsid w:val="006F15C4"/>
    <w:rsid w:val="006F25F6"/>
    <w:rsid w:val="006F32BD"/>
    <w:rsid w:val="006F3E85"/>
    <w:rsid w:val="006F4BF9"/>
    <w:rsid w:val="006F6FE8"/>
    <w:rsid w:val="00700A80"/>
    <w:rsid w:val="00700E42"/>
    <w:rsid w:val="0070464B"/>
    <w:rsid w:val="00704A09"/>
    <w:rsid w:val="00706AFB"/>
    <w:rsid w:val="00710DEA"/>
    <w:rsid w:val="007122AF"/>
    <w:rsid w:val="00712E90"/>
    <w:rsid w:val="00721291"/>
    <w:rsid w:val="007258B1"/>
    <w:rsid w:val="00725C8B"/>
    <w:rsid w:val="0073407E"/>
    <w:rsid w:val="0074166B"/>
    <w:rsid w:val="00743EC7"/>
    <w:rsid w:val="007443A3"/>
    <w:rsid w:val="007451C2"/>
    <w:rsid w:val="007526A2"/>
    <w:rsid w:val="00754CA3"/>
    <w:rsid w:val="00763E8A"/>
    <w:rsid w:val="0076549B"/>
    <w:rsid w:val="00766902"/>
    <w:rsid w:val="007710F3"/>
    <w:rsid w:val="00771500"/>
    <w:rsid w:val="00771E45"/>
    <w:rsid w:val="00774228"/>
    <w:rsid w:val="00776D72"/>
    <w:rsid w:val="007819B8"/>
    <w:rsid w:val="00783354"/>
    <w:rsid w:val="007854C9"/>
    <w:rsid w:val="007858DB"/>
    <w:rsid w:val="00793E18"/>
    <w:rsid w:val="00795CC0"/>
    <w:rsid w:val="0079655E"/>
    <w:rsid w:val="0079FA14"/>
    <w:rsid w:val="007A376E"/>
    <w:rsid w:val="007A52A8"/>
    <w:rsid w:val="007A5745"/>
    <w:rsid w:val="007A6826"/>
    <w:rsid w:val="007A7018"/>
    <w:rsid w:val="007A7585"/>
    <w:rsid w:val="007A75A8"/>
    <w:rsid w:val="007B0975"/>
    <w:rsid w:val="007B23E3"/>
    <w:rsid w:val="007B2527"/>
    <w:rsid w:val="007B4C63"/>
    <w:rsid w:val="007B5B80"/>
    <w:rsid w:val="007B7CC8"/>
    <w:rsid w:val="007C0010"/>
    <w:rsid w:val="007C1356"/>
    <w:rsid w:val="007D042B"/>
    <w:rsid w:val="007D0F6A"/>
    <w:rsid w:val="007D1887"/>
    <w:rsid w:val="007D5186"/>
    <w:rsid w:val="007D654F"/>
    <w:rsid w:val="007D6B97"/>
    <w:rsid w:val="007D7846"/>
    <w:rsid w:val="007D7BD2"/>
    <w:rsid w:val="007E08B6"/>
    <w:rsid w:val="007E0C0C"/>
    <w:rsid w:val="007E1CEF"/>
    <w:rsid w:val="007E314A"/>
    <w:rsid w:val="007E3783"/>
    <w:rsid w:val="007E49AB"/>
    <w:rsid w:val="007E5296"/>
    <w:rsid w:val="007E69AF"/>
    <w:rsid w:val="007E7EEB"/>
    <w:rsid w:val="007F2D87"/>
    <w:rsid w:val="007F411E"/>
    <w:rsid w:val="007F4986"/>
    <w:rsid w:val="00804AA2"/>
    <w:rsid w:val="0080517C"/>
    <w:rsid w:val="008064E6"/>
    <w:rsid w:val="00807AEF"/>
    <w:rsid w:val="00813611"/>
    <w:rsid w:val="008160A3"/>
    <w:rsid w:val="00823717"/>
    <w:rsid w:val="00832638"/>
    <w:rsid w:val="008328E9"/>
    <w:rsid w:val="00833200"/>
    <w:rsid w:val="0083475E"/>
    <w:rsid w:val="00850E80"/>
    <w:rsid w:val="00852A66"/>
    <w:rsid w:val="00853D61"/>
    <w:rsid w:val="0086144B"/>
    <w:rsid w:val="00863E83"/>
    <w:rsid w:val="00864D72"/>
    <w:rsid w:val="008650F0"/>
    <w:rsid w:val="00865130"/>
    <w:rsid w:val="008660C5"/>
    <w:rsid w:val="00867ED5"/>
    <w:rsid w:val="0087074D"/>
    <w:rsid w:val="00870F46"/>
    <w:rsid w:val="00871F9F"/>
    <w:rsid w:val="00872EBD"/>
    <w:rsid w:val="00874427"/>
    <w:rsid w:val="00874753"/>
    <w:rsid w:val="00880B7D"/>
    <w:rsid w:val="0088263C"/>
    <w:rsid w:val="00882A33"/>
    <w:rsid w:val="0088505D"/>
    <w:rsid w:val="00892F53"/>
    <w:rsid w:val="0089391C"/>
    <w:rsid w:val="0089527C"/>
    <w:rsid w:val="00895341"/>
    <w:rsid w:val="00895649"/>
    <w:rsid w:val="00897B6E"/>
    <w:rsid w:val="008A0FCD"/>
    <w:rsid w:val="008A353F"/>
    <w:rsid w:val="008B3973"/>
    <w:rsid w:val="008C07DB"/>
    <w:rsid w:val="008C0B09"/>
    <w:rsid w:val="008C5BA4"/>
    <w:rsid w:val="008C6A0F"/>
    <w:rsid w:val="008D1270"/>
    <w:rsid w:val="008D366F"/>
    <w:rsid w:val="008D711B"/>
    <w:rsid w:val="008D7642"/>
    <w:rsid w:val="008E2A54"/>
    <w:rsid w:val="008E3B54"/>
    <w:rsid w:val="008E4777"/>
    <w:rsid w:val="008E7DD8"/>
    <w:rsid w:val="008F1602"/>
    <w:rsid w:val="008F1712"/>
    <w:rsid w:val="008F382A"/>
    <w:rsid w:val="008F424A"/>
    <w:rsid w:val="008F6B08"/>
    <w:rsid w:val="008F6FFE"/>
    <w:rsid w:val="00902980"/>
    <w:rsid w:val="00902E92"/>
    <w:rsid w:val="0090527F"/>
    <w:rsid w:val="00906E46"/>
    <w:rsid w:val="009070E5"/>
    <w:rsid w:val="0090743D"/>
    <w:rsid w:val="00911F4A"/>
    <w:rsid w:val="0091450E"/>
    <w:rsid w:val="00916793"/>
    <w:rsid w:val="00916FC3"/>
    <w:rsid w:val="00917A8B"/>
    <w:rsid w:val="00923585"/>
    <w:rsid w:val="0092719D"/>
    <w:rsid w:val="00930D38"/>
    <w:rsid w:val="00933445"/>
    <w:rsid w:val="0093597B"/>
    <w:rsid w:val="00936B6E"/>
    <w:rsid w:val="009376DE"/>
    <w:rsid w:val="0093771A"/>
    <w:rsid w:val="0094047D"/>
    <w:rsid w:val="0094208F"/>
    <w:rsid w:val="00943779"/>
    <w:rsid w:val="00943ADE"/>
    <w:rsid w:val="00950CEF"/>
    <w:rsid w:val="00954E84"/>
    <w:rsid w:val="0096149A"/>
    <w:rsid w:val="009629CB"/>
    <w:rsid w:val="00963987"/>
    <w:rsid w:val="00966B87"/>
    <w:rsid w:val="00973501"/>
    <w:rsid w:val="00973779"/>
    <w:rsid w:val="00974CD6"/>
    <w:rsid w:val="0097694A"/>
    <w:rsid w:val="009803C8"/>
    <w:rsid w:val="009807B2"/>
    <w:rsid w:val="0098086C"/>
    <w:rsid w:val="00981AC2"/>
    <w:rsid w:val="00981C84"/>
    <w:rsid w:val="009844EA"/>
    <w:rsid w:val="0099026D"/>
    <w:rsid w:val="00992302"/>
    <w:rsid w:val="00995A24"/>
    <w:rsid w:val="00995AA9"/>
    <w:rsid w:val="00995D65"/>
    <w:rsid w:val="00997415"/>
    <w:rsid w:val="009A50D7"/>
    <w:rsid w:val="009A5915"/>
    <w:rsid w:val="009A6A32"/>
    <w:rsid w:val="009B0C22"/>
    <w:rsid w:val="009B3EC8"/>
    <w:rsid w:val="009B71BC"/>
    <w:rsid w:val="009C1E3E"/>
    <w:rsid w:val="009C206F"/>
    <w:rsid w:val="009C2568"/>
    <w:rsid w:val="009C37F9"/>
    <w:rsid w:val="009C3FA3"/>
    <w:rsid w:val="009C4951"/>
    <w:rsid w:val="009C5CE4"/>
    <w:rsid w:val="009C6C05"/>
    <w:rsid w:val="009D2EE1"/>
    <w:rsid w:val="009D6051"/>
    <w:rsid w:val="009D7044"/>
    <w:rsid w:val="009D746F"/>
    <w:rsid w:val="009E25D7"/>
    <w:rsid w:val="009E3A0D"/>
    <w:rsid w:val="009F1754"/>
    <w:rsid w:val="009F325E"/>
    <w:rsid w:val="009F4C7C"/>
    <w:rsid w:val="009F6EB2"/>
    <w:rsid w:val="00A0018B"/>
    <w:rsid w:val="00A034F2"/>
    <w:rsid w:val="00A03C64"/>
    <w:rsid w:val="00A04696"/>
    <w:rsid w:val="00A04AFD"/>
    <w:rsid w:val="00A05259"/>
    <w:rsid w:val="00A06EDA"/>
    <w:rsid w:val="00A10422"/>
    <w:rsid w:val="00A12C59"/>
    <w:rsid w:val="00A12C64"/>
    <w:rsid w:val="00A12C6D"/>
    <w:rsid w:val="00A130F7"/>
    <w:rsid w:val="00A14500"/>
    <w:rsid w:val="00A157E9"/>
    <w:rsid w:val="00A17A22"/>
    <w:rsid w:val="00A17AEF"/>
    <w:rsid w:val="00A32860"/>
    <w:rsid w:val="00A35C64"/>
    <w:rsid w:val="00A40007"/>
    <w:rsid w:val="00A42D71"/>
    <w:rsid w:val="00A430B8"/>
    <w:rsid w:val="00A43889"/>
    <w:rsid w:val="00A46B8B"/>
    <w:rsid w:val="00A473C3"/>
    <w:rsid w:val="00A520F6"/>
    <w:rsid w:val="00A53FEA"/>
    <w:rsid w:val="00A55C9D"/>
    <w:rsid w:val="00A62357"/>
    <w:rsid w:val="00A62CD6"/>
    <w:rsid w:val="00A62F99"/>
    <w:rsid w:val="00A65D84"/>
    <w:rsid w:val="00A737D6"/>
    <w:rsid w:val="00A75A98"/>
    <w:rsid w:val="00A77E8E"/>
    <w:rsid w:val="00A77F00"/>
    <w:rsid w:val="00A8157A"/>
    <w:rsid w:val="00A829E1"/>
    <w:rsid w:val="00A83369"/>
    <w:rsid w:val="00A838DC"/>
    <w:rsid w:val="00A87EE5"/>
    <w:rsid w:val="00A9160A"/>
    <w:rsid w:val="00A92CD3"/>
    <w:rsid w:val="00A93590"/>
    <w:rsid w:val="00A95669"/>
    <w:rsid w:val="00AA1695"/>
    <w:rsid w:val="00AA1D89"/>
    <w:rsid w:val="00AA57F7"/>
    <w:rsid w:val="00AB015E"/>
    <w:rsid w:val="00AB0C0D"/>
    <w:rsid w:val="00AB124F"/>
    <w:rsid w:val="00AB4062"/>
    <w:rsid w:val="00AB52F8"/>
    <w:rsid w:val="00AB5831"/>
    <w:rsid w:val="00AB665C"/>
    <w:rsid w:val="00AC35B4"/>
    <w:rsid w:val="00AC7A0E"/>
    <w:rsid w:val="00AD15CE"/>
    <w:rsid w:val="00AD4C67"/>
    <w:rsid w:val="00AD5F2A"/>
    <w:rsid w:val="00AD7A58"/>
    <w:rsid w:val="00AE0B44"/>
    <w:rsid w:val="00AE1C59"/>
    <w:rsid w:val="00AE1E6E"/>
    <w:rsid w:val="00AE40DE"/>
    <w:rsid w:val="00AE4763"/>
    <w:rsid w:val="00AE7905"/>
    <w:rsid w:val="00AF0EAA"/>
    <w:rsid w:val="00AF10F0"/>
    <w:rsid w:val="00AF1929"/>
    <w:rsid w:val="00AF1FB4"/>
    <w:rsid w:val="00AF271B"/>
    <w:rsid w:val="00AF38D9"/>
    <w:rsid w:val="00AF65B4"/>
    <w:rsid w:val="00AF6B07"/>
    <w:rsid w:val="00AF7D55"/>
    <w:rsid w:val="00B0121B"/>
    <w:rsid w:val="00B01A4F"/>
    <w:rsid w:val="00B02181"/>
    <w:rsid w:val="00B03D02"/>
    <w:rsid w:val="00B0455B"/>
    <w:rsid w:val="00B05BF6"/>
    <w:rsid w:val="00B06343"/>
    <w:rsid w:val="00B06D21"/>
    <w:rsid w:val="00B11E02"/>
    <w:rsid w:val="00B131E0"/>
    <w:rsid w:val="00B14741"/>
    <w:rsid w:val="00B171D9"/>
    <w:rsid w:val="00B21CFE"/>
    <w:rsid w:val="00B27F11"/>
    <w:rsid w:val="00B32A25"/>
    <w:rsid w:val="00B3476F"/>
    <w:rsid w:val="00B35E7D"/>
    <w:rsid w:val="00B3631A"/>
    <w:rsid w:val="00B404AB"/>
    <w:rsid w:val="00B41321"/>
    <w:rsid w:val="00B41D16"/>
    <w:rsid w:val="00B43568"/>
    <w:rsid w:val="00B43D24"/>
    <w:rsid w:val="00B44477"/>
    <w:rsid w:val="00B50855"/>
    <w:rsid w:val="00B5114F"/>
    <w:rsid w:val="00B53F6C"/>
    <w:rsid w:val="00B65B8A"/>
    <w:rsid w:val="00B66D75"/>
    <w:rsid w:val="00B672C1"/>
    <w:rsid w:val="00B70518"/>
    <w:rsid w:val="00B707AD"/>
    <w:rsid w:val="00B72B58"/>
    <w:rsid w:val="00B733F4"/>
    <w:rsid w:val="00B75D66"/>
    <w:rsid w:val="00B77E84"/>
    <w:rsid w:val="00B82095"/>
    <w:rsid w:val="00B822EC"/>
    <w:rsid w:val="00B83D82"/>
    <w:rsid w:val="00B866FF"/>
    <w:rsid w:val="00B90975"/>
    <w:rsid w:val="00B90F74"/>
    <w:rsid w:val="00B91202"/>
    <w:rsid w:val="00B91D95"/>
    <w:rsid w:val="00B93571"/>
    <w:rsid w:val="00B94C84"/>
    <w:rsid w:val="00B94CBD"/>
    <w:rsid w:val="00B97E62"/>
    <w:rsid w:val="00BA0DBA"/>
    <w:rsid w:val="00BA2806"/>
    <w:rsid w:val="00BA39E7"/>
    <w:rsid w:val="00BA3F3C"/>
    <w:rsid w:val="00BA5564"/>
    <w:rsid w:val="00BB3AB3"/>
    <w:rsid w:val="00BB7F8E"/>
    <w:rsid w:val="00BC321A"/>
    <w:rsid w:val="00BC3323"/>
    <w:rsid w:val="00BC3805"/>
    <w:rsid w:val="00BC3A33"/>
    <w:rsid w:val="00BC59E3"/>
    <w:rsid w:val="00BC5AF6"/>
    <w:rsid w:val="00BC7FAA"/>
    <w:rsid w:val="00BD1FAF"/>
    <w:rsid w:val="00BD4E7A"/>
    <w:rsid w:val="00BD4F8E"/>
    <w:rsid w:val="00BD567B"/>
    <w:rsid w:val="00BE016D"/>
    <w:rsid w:val="00BE1CCD"/>
    <w:rsid w:val="00BE3259"/>
    <w:rsid w:val="00BE336F"/>
    <w:rsid w:val="00BE345B"/>
    <w:rsid w:val="00BF1605"/>
    <w:rsid w:val="00BF3A3A"/>
    <w:rsid w:val="00BF6B40"/>
    <w:rsid w:val="00BF6B90"/>
    <w:rsid w:val="00BF7B3E"/>
    <w:rsid w:val="00C01DF5"/>
    <w:rsid w:val="00C026A9"/>
    <w:rsid w:val="00C02821"/>
    <w:rsid w:val="00C03B9D"/>
    <w:rsid w:val="00C063C6"/>
    <w:rsid w:val="00C07E9B"/>
    <w:rsid w:val="00C12609"/>
    <w:rsid w:val="00C13E8A"/>
    <w:rsid w:val="00C17FC6"/>
    <w:rsid w:val="00C262AE"/>
    <w:rsid w:val="00C26885"/>
    <w:rsid w:val="00C30854"/>
    <w:rsid w:val="00C33DC5"/>
    <w:rsid w:val="00C341C0"/>
    <w:rsid w:val="00C3621F"/>
    <w:rsid w:val="00C37593"/>
    <w:rsid w:val="00C4151A"/>
    <w:rsid w:val="00C4247D"/>
    <w:rsid w:val="00C4617B"/>
    <w:rsid w:val="00C47310"/>
    <w:rsid w:val="00C52AE3"/>
    <w:rsid w:val="00C52C97"/>
    <w:rsid w:val="00C55330"/>
    <w:rsid w:val="00C6128D"/>
    <w:rsid w:val="00C61C72"/>
    <w:rsid w:val="00C620CB"/>
    <w:rsid w:val="00C6320F"/>
    <w:rsid w:val="00C67A52"/>
    <w:rsid w:val="00C72DA9"/>
    <w:rsid w:val="00C73278"/>
    <w:rsid w:val="00C74A7E"/>
    <w:rsid w:val="00C765C8"/>
    <w:rsid w:val="00C80561"/>
    <w:rsid w:val="00C82029"/>
    <w:rsid w:val="00C82BC3"/>
    <w:rsid w:val="00C83C75"/>
    <w:rsid w:val="00C91551"/>
    <w:rsid w:val="00C92230"/>
    <w:rsid w:val="00C9283A"/>
    <w:rsid w:val="00C95039"/>
    <w:rsid w:val="00C977F6"/>
    <w:rsid w:val="00CA2E33"/>
    <w:rsid w:val="00CA4615"/>
    <w:rsid w:val="00CA7C6F"/>
    <w:rsid w:val="00CB0723"/>
    <w:rsid w:val="00CB39B2"/>
    <w:rsid w:val="00CB71B5"/>
    <w:rsid w:val="00CC5702"/>
    <w:rsid w:val="00CC7CE6"/>
    <w:rsid w:val="00CC7D99"/>
    <w:rsid w:val="00CD3A6F"/>
    <w:rsid w:val="00CD520A"/>
    <w:rsid w:val="00CD6263"/>
    <w:rsid w:val="00CE22BF"/>
    <w:rsid w:val="00CE32A2"/>
    <w:rsid w:val="00CE3E40"/>
    <w:rsid w:val="00CE43A2"/>
    <w:rsid w:val="00CE53DA"/>
    <w:rsid w:val="00CE7885"/>
    <w:rsid w:val="00CE7F36"/>
    <w:rsid w:val="00CF4EDB"/>
    <w:rsid w:val="00CF7D08"/>
    <w:rsid w:val="00D042A0"/>
    <w:rsid w:val="00D04A3C"/>
    <w:rsid w:val="00D06C32"/>
    <w:rsid w:val="00D07CEF"/>
    <w:rsid w:val="00D1231B"/>
    <w:rsid w:val="00D126BA"/>
    <w:rsid w:val="00D13CEA"/>
    <w:rsid w:val="00D15377"/>
    <w:rsid w:val="00D17A78"/>
    <w:rsid w:val="00D22097"/>
    <w:rsid w:val="00D255E0"/>
    <w:rsid w:val="00D25C1E"/>
    <w:rsid w:val="00D3194F"/>
    <w:rsid w:val="00D369B3"/>
    <w:rsid w:val="00D36C41"/>
    <w:rsid w:val="00D37EFC"/>
    <w:rsid w:val="00D4039B"/>
    <w:rsid w:val="00D4332A"/>
    <w:rsid w:val="00D453C7"/>
    <w:rsid w:val="00D5040F"/>
    <w:rsid w:val="00D54FC8"/>
    <w:rsid w:val="00D55A85"/>
    <w:rsid w:val="00D57F58"/>
    <w:rsid w:val="00D6535A"/>
    <w:rsid w:val="00D678F5"/>
    <w:rsid w:val="00D67D18"/>
    <w:rsid w:val="00D733A1"/>
    <w:rsid w:val="00D750D0"/>
    <w:rsid w:val="00D755D1"/>
    <w:rsid w:val="00D76B27"/>
    <w:rsid w:val="00D8307E"/>
    <w:rsid w:val="00D86993"/>
    <w:rsid w:val="00D87480"/>
    <w:rsid w:val="00D8781D"/>
    <w:rsid w:val="00D879B7"/>
    <w:rsid w:val="00D87AEC"/>
    <w:rsid w:val="00D903F7"/>
    <w:rsid w:val="00D91894"/>
    <w:rsid w:val="00D9287F"/>
    <w:rsid w:val="00D949FB"/>
    <w:rsid w:val="00D960BF"/>
    <w:rsid w:val="00DA0FA0"/>
    <w:rsid w:val="00DA6669"/>
    <w:rsid w:val="00DA6F97"/>
    <w:rsid w:val="00DB1BBC"/>
    <w:rsid w:val="00DB3397"/>
    <w:rsid w:val="00DB602B"/>
    <w:rsid w:val="00DB71FD"/>
    <w:rsid w:val="00DC453F"/>
    <w:rsid w:val="00DC5693"/>
    <w:rsid w:val="00DC57F0"/>
    <w:rsid w:val="00DD0624"/>
    <w:rsid w:val="00DD2C12"/>
    <w:rsid w:val="00DE546F"/>
    <w:rsid w:val="00DE6517"/>
    <w:rsid w:val="00DF23F3"/>
    <w:rsid w:val="00DF241E"/>
    <w:rsid w:val="00DF5BA9"/>
    <w:rsid w:val="00DF5E8C"/>
    <w:rsid w:val="00E02117"/>
    <w:rsid w:val="00E024F3"/>
    <w:rsid w:val="00E03A29"/>
    <w:rsid w:val="00E11D3B"/>
    <w:rsid w:val="00E223F4"/>
    <w:rsid w:val="00E24EEA"/>
    <w:rsid w:val="00E25A07"/>
    <w:rsid w:val="00E25D2D"/>
    <w:rsid w:val="00E31751"/>
    <w:rsid w:val="00E333DF"/>
    <w:rsid w:val="00E44E91"/>
    <w:rsid w:val="00E53250"/>
    <w:rsid w:val="00E61A8F"/>
    <w:rsid w:val="00E634FC"/>
    <w:rsid w:val="00E65088"/>
    <w:rsid w:val="00E6660D"/>
    <w:rsid w:val="00E677D3"/>
    <w:rsid w:val="00E7051B"/>
    <w:rsid w:val="00E72ADF"/>
    <w:rsid w:val="00E7361D"/>
    <w:rsid w:val="00E73CF0"/>
    <w:rsid w:val="00E75A6C"/>
    <w:rsid w:val="00E835E8"/>
    <w:rsid w:val="00E83BC5"/>
    <w:rsid w:val="00E83C41"/>
    <w:rsid w:val="00E83FDD"/>
    <w:rsid w:val="00E84F52"/>
    <w:rsid w:val="00E87842"/>
    <w:rsid w:val="00E87D65"/>
    <w:rsid w:val="00E914E6"/>
    <w:rsid w:val="00E92E93"/>
    <w:rsid w:val="00E9781D"/>
    <w:rsid w:val="00E97AFA"/>
    <w:rsid w:val="00EA1C51"/>
    <w:rsid w:val="00EA2587"/>
    <w:rsid w:val="00EA5D76"/>
    <w:rsid w:val="00EA6A86"/>
    <w:rsid w:val="00EA7AFF"/>
    <w:rsid w:val="00EB32C0"/>
    <w:rsid w:val="00EC1275"/>
    <w:rsid w:val="00EC2925"/>
    <w:rsid w:val="00EC4694"/>
    <w:rsid w:val="00EC5579"/>
    <w:rsid w:val="00EC5C40"/>
    <w:rsid w:val="00EC7464"/>
    <w:rsid w:val="00EC7BA3"/>
    <w:rsid w:val="00ED56D1"/>
    <w:rsid w:val="00ED723D"/>
    <w:rsid w:val="00ED774B"/>
    <w:rsid w:val="00EE0118"/>
    <w:rsid w:val="00EE1772"/>
    <w:rsid w:val="00EE25F1"/>
    <w:rsid w:val="00EE2861"/>
    <w:rsid w:val="00EE49CE"/>
    <w:rsid w:val="00EE4BD0"/>
    <w:rsid w:val="00EE7C8D"/>
    <w:rsid w:val="00EF0304"/>
    <w:rsid w:val="00EF24B1"/>
    <w:rsid w:val="00EF3918"/>
    <w:rsid w:val="00EF3BF3"/>
    <w:rsid w:val="00EF40B1"/>
    <w:rsid w:val="00EF56E7"/>
    <w:rsid w:val="00EF5E5F"/>
    <w:rsid w:val="00F00562"/>
    <w:rsid w:val="00F10F31"/>
    <w:rsid w:val="00F1155A"/>
    <w:rsid w:val="00F11A29"/>
    <w:rsid w:val="00F11BCD"/>
    <w:rsid w:val="00F15413"/>
    <w:rsid w:val="00F2363E"/>
    <w:rsid w:val="00F23AF2"/>
    <w:rsid w:val="00F2548F"/>
    <w:rsid w:val="00F30857"/>
    <w:rsid w:val="00F330C3"/>
    <w:rsid w:val="00F3382E"/>
    <w:rsid w:val="00F3602D"/>
    <w:rsid w:val="00F43687"/>
    <w:rsid w:val="00F46C61"/>
    <w:rsid w:val="00F52146"/>
    <w:rsid w:val="00F54BEA"/>
    <w:rsid w:val="00F62542"/>
    <w:rsid w:val="00F62C58"/>
    <w:rsid w:val="00F637B6"/>
    <w:rsid w:val="00F63C37"/>
    <w:rsid w:val="00F65E73"/>
    <w:rsid w:val="00F669E3"/>
    <w:rsid w:val="00F72DAF"/>
    <w:rsid w:val="00F73C48"/>
    <w:rsid w:val="00F75F33"/>
    <w:rsid w:val="00F76166"/>
    <w:rsid w:val="00F80882"/>
    <w:rsid w:val="00F84236"/>
    <w:rsid w:val="00F858DC"/>
    <w:rsid w:val="00F87AE5"/>
    <w:rsid w:val="00F903FF"/>
    <w:rsid w:val="00F9401E"/>
    <w:rsid w:val="00FA0334"/>
    <w:rsid w:val="00FA1647"/>
    <w:rsid w:val="00FA7494"/>
    <w:rsid w:val="00FB110B"/>
    <w:rsid w:val="00FB3F59"/>
    <w:rsid w:val="00FB586B"/>
    <w:rsid w:val="00FB70C4"/>
    <w:rsid w:val="00FB7900"/>
    <w:rsid w:val="00FC2CE4"/>
    <w:rsid w:val="00FC379E"/>
    <w:rsid w:val="00FD0BB2"/>
    <w:rsid w:val="00FD337C"/>
    <w:rsid w:val="00FD3BAE"/>
    <w:rsid w:val="00FD51AD"/>
    <w:rsid w:val="00FD5236"/>
    <w:rsid w:val="00FD577C"/>
    <w:rsid w:val="00FD7D5B"/>
    <w:rsid w:val="00FE0F1D"/>
    <w:rsid w:val="00FE0F23"/>
    <w:rsid w:val="00FE12A4"/>
    <w:rsid w:val="00FE2DE4"/>
    <w:rsid w:val="00FE32B6"/>
    <w:rsid w:val="00FE6827"/>
    <w:rsid w:val="00FF3BF9"/>
    <w:rsid w:val="00FF3EC7"/>
    <w:rsid w:val="00FF5D4C"/>
    <w:rsid w:val="00FF6175"/>
    <w:rsid w:val="00FF63B7"/>
    <w:rsid w:val="00FF79CD"/>
    <w:rsid w:val="0ED72EBD"/>
    <w:rsid w:val="21ADCB1C"/>
    <w:rsid w:val="274916FF"/>
    <w:rsid w:val="3580C9EB"/>
    <w:rsid w:val="3627C0D4"/>
    <w:rsid w:val="37991AF2"/>
    <w:rsid w:val="3E99BAEB"/>
    <w:rsid w:val="4251C012"/>
    <w:rsid w:val="43A1C77B"/>
    <w:rsid w:val="4470B45A"/>
    <w:rsid w:val="45EB5153"/>
    <w:rsid w:val="5551B25E"/>
    <w:rsid w:val="57D724B7"/>
    <w:rsid w:val="61B16A7D"/>
    <w:rsid w:val="625B8697"/>
    <w:rsid w:val="6C699235"/>
    <w:rsid w:val="6C6BAD5A"/>
    <w:rsid w:val="76A4BAAA"/>
    <w:rsid w:val="798FAD52"/>
    <w:rsid w:val="7C27A915"/>
    <w:rsid w:val="7C56C4FD"/>
    <w:rsid w:val="7F1993F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B0700"/>
  <w15:docId w15:val="{3C674953-7412-4E2D-A7C9-024C0DEF0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302"/>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882A3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882A3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39"/>
    <w:rsid w:val="00700A80"/>
    <w:pPr>
      <w:spacing w:before="60" w:after="60"/>
    </w:pPr>
    <w:rPr>
      <w:rFonts w:eastAsia="Times New Roman"/>
      <w:sz w:val="18"/>
    </w:rPr>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ind w:left="454" w:hanging="454"/>
    </w:pPr>
  </w:style>
  <w:style w:type="paragraph" w:styleId="ListBullet2">
    <w:name w:val="List Bullet 2"/>
    <w:basedOn w:val="Normal"/>
    <w:uiPriority w:val="8"/>
    <w:qFormat/>
    <w:rsid w:val="00F637B6"/>
    <w:pPr>
      <w:numPr>
        <w:ilvl w:val="1"/>
        <w:numId w:val="3"/>
      </w:numPr>
      <w:spacing w:before="120"/>
      <w:ind w:left="908" w:hanging="454"/>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F637B6"/>
    <w:pPr>
      <w:numPr>
        <w:ilvl w:val="1"/>
        <w:numId w:val="4"/>
      </w:numPr>
      <w:tabs>
        <w:tab w:val="left" w:pos="567"/>
      </w:tabs>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val="en-US" w:eastAsia="zh-CN" w:bidi="th-TH"/>
    </w:rPr>
    <w:tblPr>
      <w:tblStyleRowBandSize w:val="1"/>
      <w:tblStyleColBandSize w:val="1"/>
    </w:tblPr>
    <w:tcPr>
      <w:tcBorders>
        <w:left w:val="nil"/>
        <w:right w:val="nil"/>
      </w:tcBorders>
      <w:shd w:val="clear" w:color="auto" w:fill="FDE4D0"/>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010DF9"/>
    <w:pPr>
      <w:numPr>
        <w:numId w:val="7"/>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992302"/>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9"/>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010DF9"/>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9"/>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9"/>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8"/>
      </w:numPr>
    </w:pPr>
  </w:style>
  <w:style w:type="paragraph" w:customStyle="1" w:styleId="BoxTextNumber">
    <w:name w:val="Box Text Number"/>
    <w:basedOn w:val="BoxText"/>
    <w:qFormat/>
    <w:rsid w:val="00930D38"/>
    <w:pPr>
      <w:numPr>
        <w:numId w:val="10"/>
      </w:numPr>
    </w:pPr>
  </w:style>
  <w:style w:type="paragraph" w:styleId="ListParagraph">
    <w:name w:val="List Paragraph"/>
    <w:aliases w:val="CAB - List Bullet,List Bullet Cab,1 heading,Bullet point,CV text,Dot point 1.5 line spacing,Dot pt,F5 List Paragraph,FooterText,L,List Paragraph - bullets,List Paragraph1,List Paragraph11,List Paragraph111,NFP GP Bulleted List,Table text"/>
    <w:basedOn w:val="Normal"/>
    <w:link w:val="ListParagraphChar"/>
    <w:uiPriority w:val="34"/>
    <w:qFormat/>
    <w:rsid w:val="00882A33"/>
    <w:pPr>
      <w:spacing w:after="200"/>
      <w:ind w:left="720"/>
      <w:contextualSpacing/>
    </w:pPr>
  </w:style>
  <w:style w:type="character" w:customStyle="1" w:styleId="ListParagraphChar">
    <w:name w:val="List Paragraph Char"/>
    <w:aliases w:val="CAB - List Bullet Char,List Bullet Cab Char,1 heading Char,Bullet point Char,CV text Char,Dot point 1.5 line spacing Char,Dot pt Char,F5 List Paragraph Char,FooterText Char,L Char,List Paragraph - bullets Char,List Paragraph1 Char"/>
    <w:basedOn w:val="DefaultParagraphFont"/>
    <w:link w:val="ListParagraph"/>
    <w:uiPriority w:val="34"/>
    <w:qFormat/>
    <w:locked/>
    <w:rsid w:val="009B71BC"/>
    <w:rPr>
      <w:rFonts w:asciiTheme="minorHAnsi" w:eastAsiaTheme="minorHAnsi" w:hAnsiTheme="minorHAnsi" w:cstheme="minorBidi"/>
      <w:sz w:val="22"/>
      <w:szCs w:val="22"/>
      <w:lang w:eastAsia="en-US"/>
    </w:rPr>
  </w:style>
  <w:style w:type="paragraph" w:styleId="NoSpacing">
    <w:name w:val="No Spacing"/>
    <w:uiPriority w:val="1"/>
    <w:qFormat/>
    <w:rsid w:val="00634010"/>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424442">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964438">
      <w:bodyDiv w:val="1"/>
      <w:marLeft w:val="0"/>
      <w:marRight w:val="0"/>
      <w:marTop w:val="0"/>
      <w:marBottom w:val="0"/>
      <w:divBdr>
        <w:top w:val="none" w:sz="0" w:space="0" w:color="auto"/>
        <w:left w:val="none" w:sz="0" w:space="0" w:color="auto"/>
        <w:bottom w:val="none" w:sz="0" w:space="0" w:color="auto"/>
        <w:right w:val="none" w:sz="0" w:space="0" w:color="auto"/>
      </w:divBdr>
      <w:divsChild>
        <w:div w:id="788283192">
          <w:marLeft w:val="0"/>
          <w:marRight w:val="0"/>
          <w:marTop w:val="0"/>
          <w:marBottom w:val="0"/>
          <w:divBdr>
            <w:top w:val="none" w:sz="0" w:space="0" w:color="auto"/>
            <w:left w:val="none" w:sz="0" w:space="0" w:color="auto"/>
            <w:bottom w:val="none" w:sz="0" w:space="0" w:color="auto"/>
            <w:right w:val="none" w:sz="0" w:space="0" w:color="auto"/>
          </w:divBdr>
          <w:divsChild>
            <w:div w:id="612710815">
              <w:marLeft w:val="0"/>
              <w:marRight w:val="0"/>
              <w:marTop w:val="0"/>
              <w:marBottom w:val="0"/>
              <w:divBdr>
                <w:top w:val="none" w:sz="0" w:space="0" w:color="auto"/>
                <w:left w:val="none" w:sz="0" w:space="0" w:color="auto"/>
                <w:bottom w:val="none" w:sz="0" w:space="0" w:color="auto"/>
                <w:right w:val="none" w:sz="0" w:space="0" w:color="auto"/>
              </w:divBdr>
            </w:div>
            <w:div w:id="1327631769">
              <w:marLeft w:val="0"/>
              <w:marRight w:val="0"/>
              <w:marTop w:val="0"/>
              <w:marBottom w:val="0"/>
              <w:divBdr>
                <w:top w:val="none" w:sz="0" w:space="0" w:color="auto"/>
                <w:left w:val="none" w:sz="0" w:space="0" w:color="auto"/>
                <w:bottom w:val="none" w:sz="0" w:space="0" w:color="auto"/>
                <w:right w:val="none" w:sz="0" w:space="0" w:color="auto"/>
              </w:divBdr>
            </w:div>
          </w:divsChild>
        </w:div>
        <w:div w:id="825317265">
          <w:marLeft w:val="0"/>
          <w:marRight w:val="0"/>
          <w:marTop w:val="0"/>
          <w:marBottom w:val="0"/>
          <w:divBdr>
            <w:top w:val="none" w:sz="0" w:space="0" w:color="auto"/>
            <w:left w:val="none" w:sz="0" w:space="0" w:color="auto"/>
            <w:bottom w:val="none" w:sz="0" w:space="0" w:color="auto"/>
            <w:right w:val="none" w:sz="0" w:space="0" w:color="auto"/>
          </w:divBdr>
          <w:divsChild>
            <w:div w:id="75131576">
              <w:marLeft w:val="0"/>
              <w:marRight w:val="0"/>
              <w:marTop w:val="0"/>
              <w:marBottom w:val="0"/>
              <w:divBdr>
                <w:top w:val="none" w:sz="0" w:space="0" w:color="auto"/>
                <w:left w:val="none" w:sz="0" w:space="0" w:color="auto"/>
                <w:bottom w:val="none" w:sz="0" w:space="0" w:color="auto"/>
                <w:right w:val="none" w:sz="0" w:space="0" w:color="auto"/>
              </w:divBdr>
            </w:div>
            <w:div w:id="116604145">
              <w:marLeft w:val="0"/>
              <w:marRight w:val="0"/>
              <w:marTop w:val="0"/>
              <w:marBottom w:val="0"/>
              <w:divBdr>
                <w:top w:val="none" w:sz="0" w:space="0" w:color="auto"/>
                <w:left w:val="none" w:sz="0" w:space="0" w:color="auto"/>
                <w:bottom w:val="none" w:sz="0" w:space="0" w:color="auto"/>
                <w:right w:val="none" w:sz="0" w:space="0" w:color="auto"/>
              </w:divBdr>
            </w:div>
            <w:div w:id="561139729">
              <w:marLeft w:val="0"/>
              <w:marRight w:val="0"/>
              <w:marTop w:val="0"/>
              <w:marBottom w:val="0"/>
              <w:divBdr>
                <w:top w:val="none" w:sz="0" w:space="0" w:color="auto"/>
                <w:left w:val="none" w:sz="0" w:space="0" w:color="auto"/>
                <w:bottom w:val="none" w:sz="0" w:space="0" w:color="auto"/>
                <w:right w:val="none" w:sz="0" w:space="0" w:color="auto"/>
              </w:divBdr>
            </w:div>
            <w:div w:id="695540159">
              <w:marLeft w:val="0"/>
              <w:marRight w:val="0"/>
              <w:marTop w:val="0"/>
              <w:marBottom w:val="0"/>
              <w:divBdr>
                <w:top w:val="none" w:sz="0" w:space="0" w:color="auto"/>
                <w:left w:val="none" w:sz="0" w:space="0" w:color="auto"/>
                <w:bottom w:val="none" w:sz="0" w:space="0" w:color="auto"/>
                <w:right w:val="none" w:sz="0" w:space="0" w:color="auto"/>
              </w:divBdr>
            </w:div>
            <w:div w:id="740450530">
              <w:marLeft w:val="0"/>
              <w:marRight w:val="0"/>
              <w:marTop w:val="0"/>
              <w:marBottom w:val="0"/>
              <w:divBdr>
                <w:top w:val="none" w:sz="0" w:space="0" w:color="auto"/>
                <w:left w:val="none" w:sz="0" w:space="0" w:color="auto"/>
                <w:bottom w:val="none" w:sz="0" w:space="0" w:color="auto"/>
                <w:right w:val="none" w:sz="0" w:space="0" w:color="auto"/>
              </w:divBdr>
            </w:div>
            <w:div w:id="765928895">
              <w:marLeft w:val="0"/>
              <w:marRight w:val="0"/>
              <w:marTop w:val="0"/>
              <w:marBottom w:val="0"/>
              <w:divBdr>
                <w:top w:val="none" w:sz="0" w:space="0" w:color="auto"/>
                <w:left w:val="none" w:sz="0" w:space="0" w:color="auto"/>
                <w:bottom w:val="none" w:sz="0" w:space="0" w:color="auto"/>
                <w:right w:val="none" w:sz="0" w:space="0" w:color="auto"/>
              </w:divBdr>
            </w:div>
            <w:div w:id="826627922">
              <w:marLeft w:val="0"/>
              <w:marRight w:val="0"/>
              <w:marTop w:val="0"/>
              <w:marBottom w:val="0"/>
              <w:divBdr>
                <w:top w:val="none" w:sz="0" w:space="0" w:color="auto"/>
                <w:left w:val="none" w:sz="0" w:space="0" w:color="auto"/>
                <w:bottom w:val="none" w:sz="0" w:space="0" w:color="auto"/>
                <w:right w:val="none" w:sz="0" w:space="0" w:color="auto"/>
              </w:divBdr>
            </w:div>
            <w:div w:id="837960209">
              <w:marLeft w:val="0"/>
              <w:marRight w:val="0"/>
              <w:marTop w:val="0"/>
              <w:marBottom w:val="0"/>
              <w:divBdr>
                <w:top w:val="none" w:sz="0" w:space="0" w:color="auto"/>
                <w:left w:val="none" w:sz="0" w:space="0" w:color="auto"/>
                <w:bottom w:val="none" w:sz="0" w:space="0" w:color="auto"/>
                <w:right w:val="none" w:sz="0" w:space="0" w:color="auto"/>
              </w:divBdr>
            </w:div>
            <w:div w:id="844049539">
              <w:marLeft w:val="0"/>
              <w:marRight w:val="0"/>
              <w:marTop w:val="0"/>
              <w:marBottom w:val="0"/>
              <w:divBdr>
                <w:top w:val="none" w:sz="0" w:space="0" w:color="auto"/>
                <w:left w:val="none" w:sz="0" w:space="0" w:color="auto"/>
                <w:bottom w:val="none" w:sz="0" w:space="0" w:color="auto"/>
                <w:right w:val="none" w:sz="0" w:space="0" w:color="auto"/>
              </w:divBdr>
            </w:div>
            <w:div w:id="1096101259">
              <w:marLeft w:val="0"/>
              <w:marRight w:val="0"/>
              <w:marTop w:val="0"/>
              <w:marBottom w:val="0"/>
              <w:divBdr>
                <w:top w:val="none" w:sz="0" w:space="0" w:color="auto"/>
                <w:left w:val="none" w:sz="0" w:space="0" w:color="auto"/>
                <w:bottom w:val="none" w:sz="0" w:space="0" w:color="auto"/>
                <w:right w:val="none" w:sz="0" w:space="0" w:color="auto"/>
              </w:divBdr>
            </w:div>
            <w:div w:id="1179389004">
              <w:marLeft w:val="0"/>
              <w:marRight w:val="0"/>
              <w:marTop w:val="0"/>
              <w:marBottom w:val="0"/>
              <w:divBdr>
                <w:top w:val="none" w:sz="0" w:space="0" w:color="auto"/>
                <w:left w:val="none" w:sz="0" w:space="0" w:color="auto"/>
                <w:bottom w:val="none" w:sz="0" w:space="0" w:color="auto"/>
                <w:right w:val="none" w:sz="0" w:space="0" w:color="auto"/>
              </w:divBdr>
            </w:div>
            <w:div w:id="1227372594">
              <w:marLeft w:val="0"/>
              <w:marRight w:val="0"/>
              <w:marTop w:val="0"/>
              <w:marBottom w:val="0"/>
              <w:divBdr>
                <w:top w:val="none" w:sz="0" w:space="0" w:color="auto"/>
                <w:left w:val="none" w:sz="0" w:space="0" w:color="auto"/>
                <w:bottom w:val="none" w:sz="0" w:space="0" w:color="auto"/>
                <w:right w:val="none" w:sz="0" w:space="0" w:color="auto"/>
              </w:divBdr>
            </w:div>
            <w:div w:id="1239245789">
              <w:marLeft w:val="0"/>
              <w:marRight w:val="0"/>
              <w:marTop w:val="0"/>
              <w:marBottom w:val="0"/>
              <w:divBdr>
                <w:top w:val="none" w:sz="0" w:space="0" w:color="auto"/>
                <w:left w:val="none" w:sz="0" w:space="0" w:color="auto"/>
                <w:bottom w:val="none" w:sz="0" w:space="0" w:color="auto"/>
                <w:right w:val="none" w:sz="0" w:space="0" w:color="auto"/>
              </w:divBdr>
            </w:div>
            <w:div w:id="1273905172">
              <w:marLeft w:val="0"/>
              <w:marRight w:val="0"/>
              <w:marTop w:val="0"/>
              <w:marBottom w:val="0"/>
              <w:divBdr>
                <w:top w:val="none" w:sz="0" w:space="0" w:color="auto"/>
                <w:left w:val="none" w:sz="0" w:space="0" w:color="auto"/>
                <w:bottom w:val="none" w:sz="0" w:space="0" w:color="auto"/>
                <w:right w:val="none" w:sz="0" w:space="0" w:color="auto"/>
              </w:divBdr>
            </w:div>
            <w:div w:id="1298727049">
              <w:marLeft w:val="0"/>
              <w:marRight w:val="0"/>
              <w:marTop w:val="0"/>
              <w:marBottom w:val="0"/>
              <w:divBdr>
                <w:top w:val="none" w:sz="0" w:space="0" w:color="auto"/>
                <w:left w:val="none" w:sz="0" w:space="0" w:color="auto"/>
                <w:bottom w:val="none" w:sz="0" w:space="0" w:color="auto"/>
                <w:right w:val="none" w:sz="0" w:space="0" w:color="auto"/>
              </w:divBdr>
            </w:div>
            <w:div w:id="1339888420">
              <w:marLeft w:val="0"/>
              <w:marRight w:val="0"/>
              <w:marTop w:val="0"/>
              <w:marBottom w:val="0"/>
              <w:divBdr>
                <w:top w:val="none" w:sz="0" w:space="0" w:color="auto"/>
                <w:left w:val="none" w:sz="0" w:space="0" w:color="auto"/>
                <w:bottom w:val="none" w:sz="0" w:space="0" w:color="auto"/>
                <w:right w:val="none" w:sz="0" w:space="0" w:color="auto"/>
              </w:divBdr>
            </w:div>
            <w:div w:id="1366246298">
              <w:marLeft w:val="0"/>
              <w:marRight w:val="0"/>
              <w:marTop w:val="0"/>
              <w:marBottom w:val="0"/>
              <w:divBdr>
                <w:top w:val="none" w:sz="0" w:space="0" w:color="auto"/>
                <w:left w:val="none" w:sz="0" w:space="0" w:color="auto"/>
                <w:bottom w:val="none" w:sz="0" w:space="0" w:color="auto"/>
                <w:right w:val="none" w:sz="0" w:space="0" w:color="auto"/>
              </w:divBdr>
            </w:div>
            <w:div w:id="1478256736">
              <w:marLeft w:val="0"/>
              <w:marRight w:val="0"/>
              <w:marTop w:val="0"/>
              <w:marBottom w:val="0"/>
              <w:divBdr>
                <w:top w:val="none" w:sz="0" w:space="0" w:color="auto"/>
                <w:left w:val="none" w:sz="0" w:space="0" w:color="auto"/>
                <w:bottom w:val="none" w:sz="0" w:space="0" w:color="auto"/>
                <w:right w:val="none" w:sz="0" w:space="0" w:color="auto"/>
              </w:divBdr>
            </w:div>
            <w:div w:id="1507401875">
              <w:marLeft w:val="0"/>
              <w:marRight w:val="0"/>
              <w:marTop w:val="0"/>
              <w:marBottom w:val="0"/>
              <w:divBdr>
                <w:top w:val="none" w:sz="0" w:space="0" w:color="auto"/>
                <w:left w:val="none" w:sz="0" w:space="0" w:color="auto"/>
                <w:bottom w:val="none" w:sz="0" w:space="0" w:color="auto"/>
                <w:right w:val="none" w:sz="0" w:space="0" w:color="auto"/>
              </w:divBdr>
            </w:div>
            <w:div w:id="1646424479">
              <w:marLeft w:val="0"/>
              <w:marRight w:val="0"/>
              <w:marTop w:val="0"/>
              <w:marBottom w:val="0"/>
              <w:divBdr>
                <w:top w:val="none" w:sz="0" w:space="0" w:color="auto"/>
                <w:left w:val="none" w:sz="0" w:space="0" w:color="auto"/>
                <w:bottom w:val="none" w:sz="0" w:space="0" w:color="auto"/>
                <w:right w:val="none" w:sz="0" w:space="0" w:color="auto"/>
              </w:divBdr>
            </w:div>
          </w:divsChild>
        </w:div>
        <w:div w:id="1372145429">
          <w:marLeft w:val="0"/>
          <w:marRight w:val="0"/>
          <w:marTop w:val="0"/>
          <w:marBottom w:val="0"/>
          <w:divBdr>
            <w:top w:val="none" w:sz="0" w:space="0" w:color="auto"/>
            <w:left w:val="none" w:sz="0" w:space="0" w:color="auto"/>
            <w:bottom w:val="none" w:sz="0" w:space="0" w:color="auto"/>
            <w:right w:val="none" w:sz="0" w:space="0" w:color="auto"/>
          </w:divBdr>
          <w:divsChild>
            <w:div w:id="1768891864">
              <w:marLeft w:val="0"/>
              <w:marRight w:val="0"/>
              <w:marTop w:val="0"/>
              <w:marBottom w:val="0"/>
              <w:divBdr>
                <w:top w:val="none" w:sz="0" w:space="0" w:color="auto"/>
                <w:left w:val="none" w:sz="0" w:space="0" w:color="auto"/>
                <w:bottom w:val="none" w:sz="0" w:space="0" w:color="auto"/>
                <w:right w:val="none" w:sz="0" w:space="0" w:color="auto"/>
              </w:divBdr>
            </w:div>
            <w:div w:id="208594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9353551">
      <w:bodyDiv w:val="1"/>
      <w:marLeft w:val="0"/>
      <w:marRight w:val="0"/>
      <w:marTop w:val="0"/>
      <w:marBottom w:val="0"/>
      <w:divBdr>
        <w:top w:val="none" w:sz="0" w:space="0" w:color="auto"/>
        <w:left w:val="none" w:sz="0" w:space="0" w:color="auto"/>
        <w:bottom w:val="none" w:sz="0" w:space="0" w:color="auto"/>
        <w:right w:val="none" w:sz="0" w:space="0" w:color="auto"/>
      </w:divBdr>
      <w:divsChild>
        <w:div w:id="758063221">
          <w:marLeft w:val="0"/>
          <w:marRight w:val="0"/>
          <w:marTop w:val="0"/>
          <w:marBottom w:val="0"/>
          <w:divBdr>
            <w:top w:val="none" w:sz="0" w:space="0" w:color="auto"/>
            <w:left w:val="none" w:sz="0" w:space="0" w:color="auto"/>
            <w:bottom w:val="none" w:sz="0" w:space="0" w:color="auto"/>
            <w:right w:val="none" w:sz="0" w:space="0" w:color="auto"/>
          </w:divBdr>
        </w:div>
        <w:div w:id="1026708793">
          <w:marLeft w:val="0"/>
          <w:marRight w:val="0"/>
          <w:marTop w:val="0"/>
          <w:marBottom w:val="0"/>
          <w:divBdr>
            <w:top w:val="none" w:sz="0" w:space="0" w:color="auto"/>
            <w:left w:val="none" w:sz="0" w:space="0" w:color="auto"/>
            <w:bottom w:val="none" w:sz="0" w:space="0" w:color="auto"/>
            <w:right w:val="none" w:sz="0" w:space="0" w:color="auto"/>
          </w:divBdr>
        </w:div>
        <w:div w:id="1183207337">
          <w:marLeft w:val="0"/>
          <w:marRight w:val="0"/>
          <w:marTop w:val="0"/>
          <w:marBottom w:val="0"/>
          <w:divBdr>
            <w:top w:val="none" w:sz="0" w:space="0" w:color="auto"/>
            <w:left w:val="none" w:sz="0" w:space="0" w:color="auto"/>
            <w:bottom w:val="none" w:sz="0" w:space="0" w:color="auto"/>
            <w:right w:val="none" w:sz="0" w:space="0" w:color="auto"/>
          </w:divBdr>
        </w:div>
        <w:div w:id="1249315503">
          <w:marLeft w:val="0"/>
          <w:marRight w:val="0"/>
          <w:marTop w:val="0"/>
          <w:marBottom w:val="0"/>
          <w:divBdr>
            <w:top w:val="none" w:sz="0" w:space="0" w:color="auto"/>
            <w:left w:val="none" w:sz="0" w:space="0" w:color="auto"/>
            <w:bottom w:val="none" w:sz="0" w:space="0" w:color="auto"/>
            <w:right w:val="none" w:sz="0" w:space="0" w:color="auto"/>
          </w:divBdr>
        </w:div>
        <w:div w:id="1257788415">
          <w:marLeft w:val="0"/>
          <w:marRight w:val="0"/>
          <w:marTop w:val="0"/>
          <w:marBottom w:val="0"/>
          <w:divBdr>
            <w:top w:val="none" w:sz="0" w:space="0" w:color="auto"/>
            <w:left w:val="none" w:sz="0" w:space="0" w:color="auto"/>
            <w:bottom w:val="none" w:sz="0" w:space="0" w:color="auto"/>
            <w:right w:val="none" w:sz="0" w:space="0" w:color="auto"/>
          </w:divBdr>
        </w:div>
        <w:div w:id="1424103763">
          <w:marLeft w:val="0"/>
          <w:marRight w:val="0"/>
          <w:marTop w:val="0"/>
          <w:marBottom w:val="0"/>
          <w:divBdr>
            <w:top w:val="none" w:sz="0" w:space="0" w:color="auto"/>
            <w:left w:val="none" w:sz="0" w:space="0" w:color="auto"/>
            <w:bottom w:val="none" w:sz="0" w:space="0" w:color="auto"/>
            <w:right w:val="none" w:sz="0" w:space="0" w:color="auto"/>
          </w:divBdr>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9044814">
      <w:bodyDiv w:val="1"/>
      <w:marLeft w:val="0"/>
      <w:marRight w:val="0"/>
      <w:marTop w:val="0"/>
      <w:marBottom w:val="0"/>
      <w:divBdr>
        <w:top w:val="none" w:sz="0" w:space="0" w:color="auto"/>
        <w:left w:val="none" w:sz="0" w:space="0" w:color="auto"/>
        <w:bottom w:val="none" w:sz="0" w:space="0" w:color="auto"/>
        <w:right w:val="none" w:sz="0" w:space="0" w:color="auto"/>
      </w:divBdr>
      <w:divsChild>
        <w:div w:id="394551585">
          <w:marLeft w:val="0"/>
          <w:marRight w:val="0"/>
          <w:marTop w:val="0"/>
          <w:marBottom w:val="0"/>
          <w:divBdr>
            <w:top w:val="none" w:sz="0" w:space="0" w:color="auto"/>
            <w:left w:val="none" w:sz="0" w:space="0" w:color="auto"/>
            <w:bottom w:val="none" w:sz="0" w:space="0" w:color="auto"/>
            <w:right w:val="none" w:sz="0" w:space="0" w:color="auto"/>
          </w:divBdr>
          <w:divsChild>
            <w:div w:id="36903571">
              <w:marLeft w:val="0"/>
              <w:marRight w:val="0"/>
              <w:marTop w:val="0"/>
              <w:marBottom w:val="0"/>
              <w:divBdr>
                <w:top w:val="none" w:sz="0" w:space="0" w:color="auto"/>
                <w:left w:val="none" w:sz="0" w:space="0" w:color="auto"/>
                <w:bottom w:val="none" w:sz="0" w:space="0" w:color="auto"/>
                <w:right w:val="none" w:sz="0" w:space="0" w:color="auto"/>
              </w:divBdr>
            </w:div>
            <w:div w:id="247888449">
              <w:marLeft w:val="0"/>
              <w:marRight w:val="0"/>
              <w:marTop w:val="0"/>
              <w:marBottom w:val="0"/>
              <w:divBdr>
                <w:top w:val="none" w:sz="0" w:space="0" w:color="auto"/>
                <w:left w:val="none" w:sz="0" w:space="0" w:color="auto"/>
                <w:bottom w:val="none" w:sz="0" w:space="0" w:color="auto"/>
                <w:right w:val="none" w:sz="0" w:space="0" w:color="auto"/>
              </w:divBdr>
            </w:div>
            <w:div w:id="577180903">
              <w:marLeft w:val="0"/>
              <w:marRight w:val="0"/>
              <w:marTop w:val="0"/>
              <w:marBottom w:val="0"/>
              <w:divBdr>
                <w:top w:val="none" w:sz="0" w:space="0" w:color="auto"/>
                <w:left w:val="none" w:sz="0" w:space="0" w:color="auto"/>
                <w:bottom w:val="none" w:sz="0" w:space="0" w:color="auto"/>
                <w:right w:val="none" w:sz="0" w:space="0" w:color="auto"/>
              </w:divBdr>
            </w:div>
            <w:div w:id="596866165">
              <w:marLeft w:val="0"/>
              <w:marRight w:val="0"/>
              <w:marTop w:val="0"/>
              <w:marBottom w:val="0"/>
              <w:divBdr>
                <w:top w:val="none" w:sz="0" w:space="0" w:color="auto"/>
                <w:left w:val="none" w:sz="0" w:space="0" w:color="auto"/>
                <w:bottom w:val="none" w:sz="0" w:space="0" w:color="auto"/>
                <w:right w:val="none" w:sz="0" w:space="0" w:color="auto"/>
              </w:divBdr>
            </w:div>
            <w:div w:id="599069535">
              <w:marLeft w:val="0"/>
              <w:marRight w:val="0"/>
              <w:marTop w:val="0"/>
              <w:marBottom w:val="0"/>
              <w:divBdr>
                <w:top w:val="none" w:sz="0" w:space="0" w:color="auto"/>
                <w:left w:val="none" w:sz="0" w:space="0" w:color="auto"/>
                <w:bottom w:val="none" w:sz="0" w:space="0" w:color="auto"/>
                <w:right w:val="none" w:sz="0" w:space="0" w:color="auto"/>
              </w:divBdr>
            </w:div>
            <w:div w:id="829907967">
              <w:marLeft w:val="0"/>
              <w:marRight w:val="0"/>
              <w:marTop w:val="0"/>
              <w:marBottom w:val="0"/>
              <w:divBdr>
                <w:top w:val="none" w:sz="0" w:space="0" w:color="auto"/>
                <w:left w:val="none" w:sz="0" w:space="0" w:color="auto"/>
                <w:bottom w:val="none" w:sz="0" w:space="0" w:color="auto"/>
                <w:right w:val="none" w:sz="0" w:space="0" w:color="auto"/>
              </w:divBdr>
            </w:div>
            <w:div w:id="925042465">
              <w:marLeft w:val="0"/>
              <w:marRight w:val="0"/>
              <w:marTop w:val="0"/>
              <w:marBottom w:val="0"/>
              <w:divBdr>
                <w:top w:val="none" w:sz="0" w:space="0" w:color="auto"/>
                <w:left w:val="none" w:sz="0" w:space="0" w:color="auto"/>
                <w:bottom w:val="none" w:sz="0" w:space="0" w:color="auto"/>
                <w:right w:val="none" w:sz="0" w:space="0" w:color="auto"/>
              </w:divBdr>
            </w:div>
            <w:div w:id="955334269">
              <w:marLeft w:val="0"/>
              <w:marRight w:val="0"/>
              <w:marTop w:val="0"/>
              <w:marBottom w:val="0"/>
              <w:divBdr>
                <w:top w:val="none" w:sz="0" w:space="0" w:color="auto"/>
                <w:left w:val="none" w:sz="0" w:space="0" w:color="auto"/>
                <w:bottom w:val="none" w:sz="0" w:space="0" w:color="auto"/>
                <w:right w:val="none" w:sz="0" w:space="0" w:color="auto"/>
              </w:divBdr>
            </w:div>
            <w:div w:id="1191262391">
              <w:marLeft w:val="0"/>
              <w:marRight w:val="0"/>
              <w:marTop w:val="0"/>
              <w:marBottom w:val="0"/>
              <w:divBdr>
                <w:top w:val="none" w:sz="0" w:space="0" w:color="auto"/>
                <w:left w:val="none" w:sz="0" w:space="0" w:color="auto"/>
                <w:bottom w:val="none" w:sz="0" w:space="0" w:color="auto"/>
                <w:right w:val="none" w:sz="0" w:space="0" w:color="auto"/>
              </w:divBdr>
            </w:div>
            <w:div w:id="1250961400">
              <w:marLeft w:val="0"/>
              <w:marRight w:val="0"/>
              <w:marTop w:val="0"/>
              <w:marBottom w:val="0"/>
              <w:divBdr>
                <w:top w:val="none" w:sz="0" w:space="0" w:color="auto"/>
                <w:left w:val="none" w:sz="0" w:space="0" w:color="auto"/>
                <w:bottom w:val="none" w:sz="0" w:space="0" w:color="auto"/>
                <w:right w:val="none" w:sz="0" w:space="0" w:color="auto"/>
              </w:divBdr>
            </w:div>
            <w:div w:id="1316302548">
              <w:marLeft w:val="0"/>
              <w:marRight w:val="0"/>
              <w:marTop w:val="0"/>
              <w:marBottom w:val="0"/>
              <w:divBdr>
                <w:top w:val="none" w:sz="0" w:space="0" w:color="auto"/>
                <w:left w:val="none" w:sz="0" w:space="0" w:color="auto"/>
                <w:bottom w:val="none" w:sz="0" w:space="0" w:color="auto"/>
                <w:right w:val="none" w:sz="0" w:space="0" w:color="auto"/>
              </w:divBdr>
            </w:div>
            <w:div w:id="1323268196">
              <w:marLeft w:val="0"/>
              <w:marRight w:val="0"/>
              <w:marTop w:val="0"/>
              <w:marBottom w:val="0"/>
              <w:divBdr>
                <w:top w:val="none" w:sz="0" w:space="0" w:color="auto"/>
                <w:left w:val="none" w:sz="0" w:space="0" w:color="auto"/>
                <w:bottom w:val="none" w:sz="0" w:space="0" w:color="auto"/>
                <w:right w:val="none" w:sz="0" w:space="0" w:color="auto"/>
              </w:divBdr>
            </w:div>
            <w:div w:id="1351489757">
              <w:marLeft w:val="0"/>
              <w:marRight w:val="0"/>
              <w:marTop w:val="0"/>
              <w:marBottom w:val="0"/>
              <w:divBdr>
                <w:top w:val="none" w:sz="0" w:space="0" w:color="auto"/>
                <w:left w:val="none" w:sz="0" w:space="0" w:color="auto"/>
                <w:bottom w:val="none" w:sz="0" w:space="0" w:color="auto"/>
                <w:right w:val="none" w:sz="0" w:space="0" w:color="auto"/>
              </w:divBdr>
            </w:div>
            <w:div w:id="1370882222">
              <w:marLeft w:val="0"/>
              <w:marRight w:val="0"/>
              <w:marTop w:val="0"/>
              <w:marBottom w:val="0"/>
              <w:divBdr>
                <w:top w:val="none" w:sz="0" w:space="0" w:color="auto"/>
                <w:left w:val="none" w:sz="0" w:space="0" w:color="auto"/>
                <w:bottom w:val="none" w:sz="0" w:space="0" w:color="auto"/>
                <w:right w:val="none" w:sz="0" w:space="0" w:color="auto"/>
              </w:divBdr>
            </w:div>
            <w:div w:id="1737432622">
              <w:marLeft w:val="0"/>
              <w:marRight w:val="0"/>
              <w:marTop w:val="0"/>
              <w:marBottom w:val="0"/>
              <w:divBdr>
                <w:top w:val="none" w:sz="0" w:space="0" w:color="auto"/>
                <w:left w:val="none" w:sz="0" w:space="0" w:color="auto"/>
                <w:bottom w:val="none" w:sz="0" w:space="0" w:color="auto"/>
                <w:right w:val="none" w:sz="0" w:space="0" w:color="auto"/>
              </w:divBdr>
            </w:div>
            <w:div w:id="1821337650">
              <w:marLeft w:val="0"/>
              <w:marRight w:val="0"/>
              <w:marTop w:val="0"/>
              <w:marBottom w:val="0"/>
              <w:divBdr>
                <w:top w:val="none" w:sz="0" w:space="0" w:color="auto"/>
                <w:left w:val="none" w:sz="0" w:space="0" w:color="auto"/>
                <w:bottom w:val="none" w:sz="0" w:space="0" w:color="auto"/>
                <w:right w:val="none" w:sz="0" w:space="0" w:color="auto"/>
              </w:divBdr>
            </w:div>
            <w:div w:id="1890266603">
              <w:marLeft w:val="0"/>
              <w:marRight w:val="0"/>
              <w:marTop w:val="0"/>
              <w:marBottom w:val="0"/>
              <w:divBdr>
                <w:top w:val="none" w:sz="0" w:space="0" w:color="auto"/>
                <w:left w:val="none" w:sz="0" w:space="0" w:color="auto"/>
                <w:bottom w:val="none" w:sz="0" w:space="0" w:color="auto"/>
                <w:right w:val="none" w:sz="0" w:space="0" w:color="auto"/>
              </w:divBdr>
            </w:div>
            <w:div w:id="1900087797">
              <w:marLeft w:val="0"/>
              <w:marRight w:val="0"/>
              <w:marTop w:val="0"/>
              <w:marBottom w:val="0"/>
              <w:divBdr>
                <w:top w:val="none" w:sz="0" w:space="0" w:color="auto"/>
                <w:left w:val="none" w:sz="0" w:space="0" w:color="auto"/>
                <w:bottom w:val="none" w:sz="0" w:space="0" w:color="auto"/>
                <w:right w:val="none" w:sz="0" w:space="0" w:color="auto"/>
              </w:divBdr>
            </w:div>
            <w:div w:id="1926567078">
              <w:marLeft w:val="0"/>
              <w:marRight w:val="0"/>
              <w:marTop w:val="0"/>
              <w:marBottom w:val="0"/>
              <w:divBdr>
                <w:top w:val="none" w:sz="0" w:space="0" w:color="auto"/>
                <w:left w:val="none" w:sz="0" w:space="0" w:color="auto"/>
                <w:bottom w:val="none" w:sz="0" w:space="0" w:color="auto"/>
                <w:right w:val="none" w:sz="0" w:space="0" w:color="auto"/>
              </w:divBdr>
            </w:div>
            <w:div w:id="1947537036">
              <w:marLeft w:val="0"/>
              <w:marRight w:val="0"/>
              <w:marTop w:val="0"/>
              <w:marBottom w:val="0"/>
              <w:divBdr>
                <w:top w:val="none" w:sz="0" w:space="0" w:color="auto"/>
                <w:left w:val="none" w:sz="0" w:space="0" w:color="auto"/>
                <w:bottom w:val="none" w:sz="0" w:space="0" w:color="auto"/>
                <w:right w:val="none" w:sz="0" w:space="0" w:color="auto"/>
              </w:divBdr>
            </w:div>
          </w:divsChild>
        </w:div>
        <w:div w:id="824249901">
          <w:marLeft w:val="0"/>
          <w:marRight w:val="0"/>
          <w:marTop w:val="0"/>
          <w:marBottom w:val="0"/>
          <w:divBdr>
            <w:top w:val="none" w:sz="0" w:space="0" w:color="auto"/>
            <w:left w:val="none" w:sz="0" w:space="0" w:color="auto"/>
            <w:bottom w:val="none" w:sz="0" w:space="0" w:color="auto"/>
            <w:right w:val="none" w:sz="0" w:space="0" w:color="auto"/>
          </w:divBdr>
          <w:divsChild>
            <w:div w:id="257955784">
              <w:marLeft w:val="0"/>
              <w:marRight w:val="0"/>
              <w:marTop w:val="0"/>
              <w:marBottom w:val="0"/>
              <w:divBdr>
                <w:top w:val="none" w:sz="0" w:space="0" w:color="auto"/>
                <w:left w:val="none" w:sz="0" w:space="0" w:color="auto"/>
                <w:bottom w:val="none" w:sz="0" w:space="0" w:color="auto"/>
                <w:right w:val="none" w:sz="0" w:space="0" w:color="auto"/>
              </w:divBdr>
            </w:div>
            <w:div w:id="1313027027">
              <w:marLeft w:val="0"/>
              <w:marRight w:val="0"/>
              <w:marTop w:val="0"/>
              <w:marBottom w:val="0"/>
              <w:divBdr>
                <w:top w:val="none" w:sz="0" w:space="0" w:color="auto"/>
                <w:left w:val="none" w:sz="0" w:space="0" w:color="auto"/>
                <w:bottom w:val="none" w:sz="0" w:space="0" w:color="auto"/>
                <w:right w:val="none" w:sz="0" w:space="0" w:color="auto"/>
              </w:divBdr>
            </w:div>
          </w:divsChild>
        </w:div>
        <w:div w:id="1431201810">
          <w:marLeft w:val="0"/>
          <w:marRight w:val="0"/>
          <w:marTop w:val="0"/>
          <w:marBottom w:val="0"/>
          <w:divBdr>
            <w:top w:val="none" w:sz="0" w:space="0" w:color="auto"/>
            <w:left w:val="none" w:sz="0" w:space="0" w:color="auto"/>
            <w:bottom w:val="none" w:sz="0" w:space="0" w:color="auto"/>
            <w:right w:val="none" w:sz="0" w:space="0" w:color="auto"/>
          </w:divBdr>
          <w:divsChild>
            <w:div w:id="1327903790">
              <w:marLeft w:val="0"/>
              <w:marRight w:val="0"/>
              <w:marTop w:val="0"/>
              <w:marBottom w:val="0"/>
              <w:divBdr>
                <w:top w:val="none" w:sz="0" w:space="0" w:color="auto"/>
                <w:left w:val="none" w:sz="0" w:space="0" w:color="auto"/>
                <w:bottom w:val="none" w:sz="0" w:space="0" w:color="auto"/>
                <w:right w:val="none" w:sz="0" w:space="0" w:color="auto"/>
              </w:divBdr>
            </w:div>
            <w:div w:id="172690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74794280">
      <w:bodyDiv w:val="1"/>
      <w:marLeft w:val="0"/>
      <w:marRight w:val="0"/>
      <w:marTop w:val="0"/>
      <w:marBottom w:val="0"/>
      <w:divBdr>
        <w:top w:val="none" w:sz="0" w:space="0" w:color="auto"/>
        <w:left w:val="none" w:sz="0" w:space="0" w:color="auto"/>
        <w:bottom w:val="none" w:sz="0" w:space="0" w:color="auto"/>
        <w:right w:val="none" w:sz="0" w:space="0" w:color="auto"/>
      </w:divBdr>
      <w:divsChild>
        <w:div w:id="358747056">
          <w:marLeft w:val="0"/>
          <w:marRight w:val="0"/>
          <w:marTop w:val="0"/>
          <w:marBottom w:val="0"/>
          <w:divBdr>
            <w:top w:val="none" w:sz="0" w:space="0" w:color="auto"/>
            <w:left w:val="none" w:sz="0" w:space="0" w:color="auto"/>
            <w:bottom w:val="none" w:sz="0" w:space="0" w:color="auto"/>
            <w:right w:val="none" w:sz="0" w:space="0" w:color="auto"/>
          </w:divBdr>
          <w:divsChild>
            <w:div w:id="402879083">
              <w:marLeft w:val="0"/>
              <w:marRight w:val="0"/>
              <w:marTop w:val="0"/>
              <w:marBottom w:val="0"/>
              <w:divBdr>
                <w:top w:val="none" w:sz="0" w:space="0" w:color="auto"/>
                <w:left w:val="none" w:sz="0" w:space="0" w:color="auto"/>
                <w:bottom w:val="none" w:sz="0" w:space="0" w:color="auto"/>
                <w:right w:val="none" w:sz="0" w:space="0" w:color="auto"/>
              </w:divBdr>
            </w:div>
            <w:div w:id="1944221958">
              <w:marLeft w:val="0"/>
              <w:marRight w:val="0"/>
              <w:marTop w:val="0"/>
              <w:marBottom w:val="0"/>
              <w:divBdr>
                <w:top w:val="none" w:sz="0" w:space="0" w:color="auto"/>
                <w:left w:val="none" w:sz="0" w:space="0" w:color="auto"/>
                <w:bottom w:val="none" w:sz="0" w:space="0" w:color="auto"/>
                <w:right w:val="none" w:sz="0" w:space="0" w:color="auto"/>
              </w:divBdr>
            </w:div>
          </w:divsChild>
        </w:div>
        <w:div w:id="870919713">
          <w:marLeft w:val="0"/>
          <w:marRight w:val="0"/>
          <w:marTop w:val="0"/>
          <w:marBottom w:val="0"/>
          <w:divBdr>
            <w:top w:val="none" w:sz="0" w:space="0" w:color="auto"/>
            <w:left w:val="none" w:sz="0" w:space="0" w:color="auto"/>
            <w:bottom w:val="none" w:sz="0" w:space="0" w:color="auto"/>
            <w:right w:val="none" w:sz="0" w:space="0" w:color="auto"/>
          </w:divBdr>
          <w:divsChild>
            <w:div w:id="498737611">
              <w:marLeft w:val="0"/>
              <w:marRight w:val="0"/>
              <w:marTop w:val="0"/>
              <w:marBottom w:val="0"/>
              <w:divBdr>
                <w:top w:val="none" w:sz="0" w:space="0" w:color="auto"/>
                <w:left w:val="none" w:sz="0" w:space="0" w:color="auto"/>
                <w:bottom w:val="none" w:sz="0" w:space="0" w:color="auto"/>
                <w:right w:val="none" w:sz="0" w:space="0" w:color="auto"/>
              </w:divBdr>
            </w:div>
            <w:div w:id="1311210769">
              <w:marLeft w:val="0"/>
              <w:marRight w:val="0"/>
              <w:marTop w:val="0"/>
              <w:marBottom w:val="0"/>
              <w:divBdr>
                <w:top w:val="none" w:sz="0" w:space="0" w:color="auto"/>
                <w:left w:val="none" w:sz="0" w:space="0" w:color="auto"/>
                <w:bottom w:val="none" w:sz="0" w:space="0" w:color="auto"/>
                <w:right w:val="none" w:sz="0" w:space="0" w:color="auto"/>
              </w:divBdr>
            </w:div>
          </w:divsChild>
        </w:div>
        <w:div w:id="1485242469">
          <w:marLeft w:val="0"/>
          <w:marRight w:val="0"/>
          <w:marTop w:val="0"/>
          <w:marBottom w:val="0"/>
          <w:divBdr>
            <w:top w:val="none" w:sz="0" w:space="0" w:color="auto"/>
            <w:left w:val="none" w:sz="0" w:space="0" w:color="auto"/>
            <w:bottom w:val="none" w:sz="0" w:space="0" w:color="auto"/>
            <w:right w:val="none" w:sz="0" w:space="0" w:color="auto"/>
          </w:divBdr>
          <w:divsChild>
            <w:div w:id="162625919">
              <w:marLeft w:val="0"/>
              <w:marRight w:val="0"/>
              <w:marTop w:val="0"/>
              <w:marBottom w:val="0"/>
              <w:divBdr>
                <w:top w:val="none" w:sz="0" w:space="0" w:color="auto"/>
                <w:left w:val="none" w:sz="0" w:space="0" w:color="auto"/>
                <w:bottom w:val="none" w:sz="0" w:space="0" w:color="auto"/>
                <w:right w:val="none" w:sz="0" w:space="0" w:color="auto"/>
              </w:divBdr>
            </w:div>
            <w:div w:id="245068897">
              <w:marLeft w:val="0"/>
              <w:marRight w:val="0"/>
              <w:marTop w:val="0"/>
              <w:marBottom w:val="0"/>
              <w:divBdr>
                <w:top w:val="none" w:sz="0" w:space="0" w:color="auto"/>
                <w:left w:val="none" w:sz="0" w:space="0" w:color="auto"/>
                <w:bottom w:val="none" w:sz="0" w:space="0" w:color="auto"/>
                <w:right w:val="none" w:sz="0" w:space="0" w:color="auto"/>
              </w:divBdr>
            </w:div>
            <w:div w:id="300497674">
              <w:marLeft w:val="0"/>
              <w:marRight w:val="0"/>
              <w:marTop w:val="0"/>
              <w:marBottom w:val="0"/>
              <w:divBdr>
                <w:top w:val="none" w:sz="0" w:space="0" w:color="auto"/>
                <w:left w:val="none" w:sz="0" w:space="0" w:color="auto"/>
                <w:bottom w:val="none" w:sz="0" w:space="0" w:color="auto"/>
                <w:right w:val="none" w:sz="0" w:space="0" w:color="auto"/>
              </w:divBdr>
            </w:div>
            <w:div w:id="347566608">
              <w:marLeft w:val="0"/>
              <w:marRight w:val="0"/>
              <w:marTop w:val="0"/>
              <w:marBottom w:val="0"/>
              <w:divBdr>
                <w:top w:val="none" w:sz="0" w:space="0" w:color="auto"/>
                <w:left w:val="none" w:sz="0" w:space="0" w:color="auto"/>
                <w:bottom w:val="none" w:sz="0" w:space="0" w:color="auto"/>
                <w:right w:val="none" w:sz="0" w:space="0" w:color="auto"/>
              </w:divBdr>
            </w:div>
            <w:div w:id="369769684">
              <w:marLeft w:val="0"/>
              <w:marRight w:val="0"/>
              <w:marTop w:val="0"/>
              <w:marBottom w:val="0"/>
              <w:divBdr>
                <w:top w:val="none" w:sz="0" w:space="0" w:color="auto"/>
                <w:left w:val="none" w:sz="0" w:space="0" w:color="auto"/>
                <w:bottom w:val="none" w:sz="0" w:space="0" w:color="auto"/>
                <w:right w:val="none" w:sz="0" w:space="0" w:color="auto"/>
              </w:divBdr>
            </w:div>
            <w:div w:id="391585876">
              <w:marLeft w:val="0"/>
              <w:marRight w:val="0"/>
              <w:marTop w:val="0"/>
              <w:marBottom w:val="0"/>
              <w:divBdr>
                <w:top w:val="none" w:sz="0" w:space="0" w:color="auto"/>
                <w:left w:val="none" w:sz="0" w:space="0" w:color="auto"/>
                <w:bottom w:val="none" w:sz="0" w:space="0" w:color="auto"/>
                <w:right w:val="none" w:sz="0" w:space="0" w:color="auto"/>
              </w:divBdr>
            </w:div>
            <w:div w:id="813377795">
              <w:marLeft w:val="0"/>
              <w:marRight w:val="0"/>
              <w:marTop w:val="0"/>
              <w:marBottom w:val="0"/>
              <w:divBdr>
                <w:top w:val="none" w:sz="0" w:space="0" w:color="auto"/>
                <w:left w:val="none" w:sz="0" w:space="0" w:color="auto"/>
                <w:bottom w:val="none" w:sz="0" w:space="0" w:color="auto"/>
                <w:right w:val="none" w:sz="0" w:space="0" w:color="auto"/>
              </w:divBdr>
            </w:div>
            <w:div w:id="887227720">
              <w:marLeft w:val="0"/>
              <w:marRight w:val="0"/>
              <w:marTop w:val="0"/>
              <w:marBottom w:val="0"/>
              <w:divBdr>
                <w:top w:val="none" w:sz="0" w:space="0" w:color="auto"/>
                <w:left w:val="none" w:sz="0" w:space="0" w:color="auto"/>
                <w:bottom w:val="none" w:sz="0" w:space="0" w:color="auto"/>
                <w:right w:val="none" w:sz="0" w:space="0" w:color="auto"/>
              </w:divBdr>
            </w:div>
            <w:div w:id="976422024">
              <w:marLeft w:val="0"/>
              <w:marRight w:val="0"/>
              <w:marTop w:val="0"/>
              <w:marBottom w:val="0"/>
              <w:divBdr>
                <w:top w:val="none" w:sz="0" w:space="0" w:color="auto"/>
                <w:left w:val="none" w:sz="0" w:space="0" w:color="auto"/>
                <w:bottom w:val="none" w:sz="0" w:space="0" w:color="auto"/>
                <w:right w:val="none" w:sz="0" w:space="0" w:color="auto"/>
              </w:divBdr>
            </w:div>
            <w:div w:id="1077367127">
              <w:marLeft w:val="0"/>
              <w:marRight w:val="0"/>
              <w:marTop w:val="0"/>
              <w:marBottom w:val="0"/>
              <w:divBdr>
                <w:top w:val="none" w:sz="0" w:space="0" w:color="auto"/>
                <w:left w:val="none" w:sz="0" w:space="0" w:color="auto"/>
                <w:bottom w:val="none" w:sz="0" w:space="0" w:color="auto"/>
                <w:right w:val="none" w:sz="0" w:space="0" w:color="auto"/>
              </w:divBdr>
            </w:div>
            <w:div w:id="1087506878">
              <w:marLeft w:val="0"/>
              <w:marRight w:val="0"/>
              <w:marTop w:val="0"/>
              <w:marBottom w:val="0"/>
              <w:divBdr>
                <w:top w:val="none" w:sz="0" w:space="0" w:color="auto"/>
                <w:left w:val="none" w:sz="0" w:space="0" w:color="auto"/>
                <w:bottom w:val="none" w:sz="0" w:space="0" w:color="auto"/>
                <w:right w:val="none" w:sz="0" w:space="0" w:color="auto"/>
              </w:divBdr>
            </w:div>
            <w:div w:id="1254557211">
              <w:marLeft w:val="0"/>
              <w:marRight w:val="0"/>
              <w:marTop w:val="0"/>
              <w:marBottom w:val="0"/>
              <w:divBdr>
                <w:top w:val="none" w:sz="0" w:space="0" w:color="auto"/>
                <w:left w:val="none" w:sz="0" w:space="0" w:color="auto"/>
                <w:bottom w:val="none" w:sz="0" w:space="0" w:color="auto"/>
                <w:right w:val="none" w:sz="0" w:space="0" w:color="auto"/>
              </w:divBdr>
            </w:div>
            <w:div w:id="1487092705">
              <w:marLeft w:val="0"/>
              <w:marRight w:val="0"/>
              <w:marTop w:val="0"/>
              <w:marBottom w:val="0"/>
              <w:divBdr>
                <w:top w:val="none" w:sz="0" w:space="0" w:color="auto"/>
                <w:left w:val="none" w:sz="0" w:space="0" w:color="auto"/>
                <w:bottom w:val="none" w:sz="0" w:space="0" w:color="auto"/>
                <w:right w:val="none" w:sz="0" w:space="0" w:color="auto"/>
              </w:divBdr>
            </w:div>
            <w:div w:id="1593783433">
              <w:marLeft w:val="0"/>
              <w:marRight w:val="0"/>
              <w:marTop w:val="0"/>
              <w:marBottom w:val="0"/>
              <w:divBdr>
                <w:top w:val="none" w:sz="0" w:space="0" w:color="auto"/>
                <w:left w:val="none" w:sz="0" w:space="0" w:color="auto"/>
                <w:bottom w:val="none" w:sz="0" w:space="0" w:color="auto"/>
                <w:right w:val="none" w:sz="0" w:space="0" w:color="auto"/>
              </w:divBdr>
            </w:div>
            <w:div w:id="1796101470">
              <w:marLeft w:val="0"/>
              <w:marRight w:val="0"/>
              <w:marTop w:val="0"/>
              <w:marBottom w:val="0"/>
              <w:divBdr>
                <w:top w:val="none" w:sz="0" w:space="0" w:color="auto"/>
                <w:left w:val="none" w:sz="0" w:space="0" w:color="auto"/>
                <w:bottom w:val="none" w:sz="0" w:space="0" w:color="auto"/>
                <w:right w:val="none" w:sz="0" w:space="0" w:color="auto"/>
              </w:divBdr>
            </w:div>
            <w:div w:id="1866475949">
              <w:marLeft w:val="0"/>
              <w:marRight w:val="0"/>
              <w:marTop w:val="0"/>
              <w:marBottom w:val="0"/>
              <w:divBdr>
                <w:top w:val="none" w:sz="0" w:space="0" w:color="auto"/>
                <w:left w:val="none" w:sz="0" w:space="0" w:color="auto"/>
                <w:bottom w:val="none" w:sz="0" w:space="0" w:color="auto"/>
                <w:right w:val="none" w:sz="0" w:space="0" w:color="auto"/>
              </w:divBdr>
            </w:div>
            <w:div w:id="1902476193">
              <w:marLeft w:val="0"/>
              <w:marRight w:val="0"/>
              <w:marTop w:val="0"/>
              <w:marBottom w:val="0"/>
              <w:divBdr>
                <w:top w:val="none" w:sz="0" w:space="0" w:color="auto"/>
                <w:left w:val="none" w:sz="0" w:space="0" w:color="auto"/>
                <w:bottom w:val="none" w:sz="0" w:space="0" w:color="auto"/>
                <w:right w:val="none" w:sz="0" w:space="0" w:color="auto"/>
              </w:divBdr>
            </w:div>
            <w:div w:id="2034841494">
              <w:marLeft w:val="0"/>
              <w:marRight w:val="0"/>
              <w:marTop w:val="0"/>
              <w:marBottom w:val="0"/>
              <w:divBdr>
                <w:top w:val="none" w:sz="0" w:space="0" w:color="auto"/>
                <w:left w:val="none" w:sz="0" w:space="0" w:color="auto"/>
                <w:bottom w:val="none" w:sz="0" w:space="0" w:color="auto"/>
                <w:right w:val="none" w:sz="0" w:space="0" w:color="auto"/>
              </w:divBdr>
            </w:div>
            <w:div w:id="2081829645">
              <w:marLeft w:val="0"/>
              <w:marRight w:val="0"/>
              <w:marTop w:val="0"/>
              <w:marBottom w:val="0"/>
              <w:divBdr>
                <w:top w:val="none" w:sz="0" w:space="0" w:color="auto"/>
                <w:left w:val="none" w:sz="0" w:space="0" w:color="auto"/>
                <w:bottom w:val="none" w:sz="0" w:space="0" w:color="auto"/>
                <w:right w:val="none" w:sz="0" w:space="0" w:color="auto"/>
              </w:divBdr>
            </w:div>
            <w:div w:id="21036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12253144">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81868304">
      <w:bodyDiv w:val="1"/>
      <w:marLeft w:val="0"/>
      <w:marRight w:val="0"/>
      <w:marTop w:val="0"/>
      <w:marBottom w:val="0"/>
      <w:divBdr>
        <w:top w:val="none" w:sz="0" w:space="0" w:color="auto"/>
        <w:left w:val="none" w:sz="0" w:space="0" w:color="auto"/>
        <w:bottom w:val="none" w:sz="0" w:space="0" w:color="auto"/>
        <w:right w:val="none" w:sz="0" w:space="0" w:color="auto"/>
      </w:divBdr>
      <w:divsChild>
        <w:div w:id="364213929">
          <w:marLeft w:val="0"/>
          <w:marRight w:val="0"/>
          <w:marTop w:val="0"/>
          <w:marBottom w:val="0"/>
          <w:divBdr>
            <w:top w:val="none" w:sz="0" w:space="0" w:color="auto"/>
            <w:left w:val="none" w:sz="0" w:space="0" w:color="auto"/>
            <w:bottom w:val="none" w:sz="0" w:space="0" w:color="auto"/>
            <w:right w:val="none" w:sz="0" w:space="0" w:color="auto"/>
          </w:divBdr>
          <w:divsChild>
            <w:div w:id="514930039">
              <w:marLeft w:val="0"/>
              <w:marRight w:val="0"/>
              <w:marTop w:val="0"/>
              <w:marBottom w:val="0"/>
              <w:divBdr>
                <w:top w:val="none" w:sz="0" w:space="0" w:color="auto"/>
                <w:left w:val="none" w:sz="0" w:space="0" w:color="auto"/>
                <w:bottom w:val="none" w:sz="0" w:space="0" w:color="auto"/>
                <w:right w:val="none" w:sz="0" w:space="0" w:color="auto"/>
              </w:divBdr>
            </w:div>
            <w:div w:id="1157110906">
              <w:marLeft w:val="0"/>
              <w:marRight w:val="0"/>
              <w:marTop w:val="0"/>
              <w:marBottom w:val="0"/>
              <w:divBdr>
                <w:top w:val="none" w:sz="0" w:space="0" w:color="auto"/>
                <w:left w:val="none" w:sz="0" w:space="0" w:color="auto"/>
                <w:bottom w:val="none" w:sz="0" w:space="0" w:color="auto"/>
                <w:right w:val="none" w:sz="0" w:space="0" w:color="auto"/>
              </w:divBdr>
            </w:div>
          </w:divsChild>
        </w:div>
        <w:div w:id="931822190">
          <w:marLeft w:val="0"/>
          <w:marRight w:val="0"/>
          <w:marTop w:val="0"/>
          <w:marBottom w:val="0"/>
          <w:divBdr>
            <w:top w:val="none" w:sz="0" w:space="0" w:color="auto"/>
            <w:left w:val="none" w:sz="0" w:space="0" w:color="auto"/>
            <w:bottom w:val="none" w:sz="0" w:space="0" w:color="auto"/>
            <w:right w:val="none" w:sz="0" w:space="0" w:color="auto"/>
          </w:divBdr>
          <w:divsChild>
            <w:div w:id="138691299">
              <w:marLeft w:val="0"/>
              <w:marRight w:val="0"/>
              <w:marTop w:val="0"/>
              <w:marBottom w:val="0"/>
              <w:divBdr>
                <w:top w:val="none" w:sz="0" w:space="0" w:color="auto"/>
                <w:left w:val="none" w:sz="0" w:space="0" w:color="auto"/>
                <w:bottom w:val="none" w:sz="0" w:space="0" w:color="auto"/>
                <w:right w:val="none" w:sz="0" w:space="0" w:color="auto"/>
              </w:divBdr>
            </w:div>
            <w:div w:id="1131023786">
              <w:marLeft w:val="0"/>
              <w:marRight w:val="0"/>
              <w:marTop w:val="0"/>
              <w:marBottom w:val="0"/>
              <w:divBdr>
                <w:top w:val="none" w:sz="0" w:space="0" w:color="auto"/>
                <w:left w:val="none" w:sz="0" w:space="0" w:color="auto"/>
                <w:bottom w:val="none" w:sz="0" w:space="0" w:color="auto"/>
                <w:right w:val="none" w:sz="0" w:space="0" w:color="auto"/>
              </w:divBdr>
            </w:div>
          </w:divsChild>
        </w:div>
        <w:div w:id="1071850936">
          <w:marLeft w:val="0"/>
          <w:marRight w:val="0"/>
          <w:marTop w:val="0"/>
          <w:marBottom w:val="0"/>
          <w:divBdr>
            <w:top w:val="none" w:sz="0" w:space="0" w:color="auto"/>
            <w:left w:val="none" w:sz="0" w:space="0" w:color="auto"/>
            <w:bottom w:val="none" w:sz="0" w:space="0" w:color="auto"/>
            <w:right w:val="none" w:sz="0" w:space="0" w:color="auto"/>
          </w:divBdr>
          <w:divsChild>
            <w:div w:id="119080618">
              <w:marLeft w:val="0"/>
              <w:marRight w:val="0"/>
              <w:marTop w:val="0"/>
              <w:marBottom w:val="0"/>
              <w:divBdr>
                <w:top w:val="none" w:sz="0" w:space="0" w:color="auto"/>
                <w:left w:val="none" w:sz="0" w:space="0" w:color="auto"/>
                <w:bottom w:val="none" w:sz="0" w:space="0" w:color="auto"/>
                <w:right w:val="none" w:sz="0" w:space="0" w:color="auto"/>
              </w:divBdr>
            </w:div>
            <w:div w:id="171842969">
              <w:marLeft w:val="0"/>
              <w:marRight w:val="0"/>
              <w:marTop w:val="0"/>
              <w:marBottom w:val="0"/>
              <w:divBdr>
                <w:top w:val="none" w:sz="0" w:space="0" w:color="auto"/>
                <w:left w:val="none" w:sz="0" w:space="0" w:color="auto"/>
                <w:bottom w:val="none" w:sz="0" w:space="0" w:color="auto"/>
                <w:right w:val="none" w:sz="0" w:space="0" w:color="auto"/>
              </w:divBdr>
            </w:div>
            <w:div w:id="256603271">
              <w:marLeft w:val="0"/>
              <w:marRight w:val="0"/>
              <w:marTop w:val="0"/>
              <w:marBottom w:val="0"/>
              <w:divBdr>
                <w:top w:val="none" w:sz="0" w:space="0" w:color="auto"/>
                <w:left w:val="none" w:sz="0" w:space="0" w:color="auto"/>
                <w:bottom w:val="none" w:sz="0" w:space="0" w:color="auto"/>
                <w:right w:val="none" w:sz="0" w:space="0" w:color="auto"/>
              </w:divBdr>
            </w:div>
            <w:div w:id="265043997">
              <w:marLeft w:val="0"/>
              <w:marRight w:val="0"/>
              <w:marTop w:val="0"/>
              <w:marBottom w:val="0"/>
              <w:divBdr>
                <w:top w:val="none" w:sz="0" w:space="0" w:color="auto"/>
                <w:left w:val="none" w:sz="0" w:space="0" w:color="auto"/>
                <w:bottom w:val="none" w:sz="0" w:space="0" w:color="auto"/>
                <w:right w:val="none" w:sz="0" w:space="0" w:color="auto"/>
              </w:divBdr>
            </w:div>
            <w:div w:id="437799677">
              <w:marLeft w:val="0"/>
              <w:marRight w:val="0"/>
              <w:marTop w:val="0"/>
              <w:marBottom w:val="0"/>
              <w:divBdr>
                <w:top w:val="none" w:sz="0" w:space="0" w:color="auto"/>
                <w:left w:val="none" w:sz="0" w:space="0" w:color="auto"/>
                <w:bottom w:val="none" w:sz="0" w:space="0" w:color="auto"/>
                <w:right w:val="none" w:sz="0" w:space="0" w:color="auto"/>
              </w:divBdr>
            </w:div>
            <w:div w:id="669798486">
              <w:marLeft w:val="0"/>
              <w:marRight w:val="0"/>
              <w:marTop w:val="0"/>
              <w:marBottom w:val="0"/>
              <w:divBdr>
                <w:top w:val="none" w:sz="0" w:space="0" w:color="auto"/>
                <w:left w:val="none" w:sz="0" w:space="0" w:color="auto"/>
                <w:bottom w:val="none" w:sz="0" w:space="0" w:color="auto"/>
                <w:right w:val="none" w:sz="0" w:space="0" w:color="auto"/>
              </w:divBdr>
            </w:div>
            <w:div w:id="880090186">
              <w:marLeft w:val="0"/>
              <w:marRight w:val="0"/>
              <w:marTop w:val="0"/>
              <w:marBottom w:val="0"/>
              <w:divBdr>
                <w:top w:val="none" w:sz="0" w:space="0" w:color="auto"/>
                <w:left w:val="none" w:sz="0" w:space="0" w:color="auto"/>
                <w:bottom w:val="none" w:sz="0" w:space="0" w:color="auto"/>
                <w:right w:val="none" w:sz="0" w:space="0" w:color="auto"/>
              </w:divBdr>
            </w:div>
            <w:div w:id="893007853">
              <w:marLeft w:val="0"/>
              <w:marRight w:val="0"/>
              <w:marTop w:val="0"/>
              <w:marBottom w:val="0"/>
              <w:divBdr>
                <w:top w:val="none" w:sz="0" w:space="0" w:color="auto"/>
                <w:left w:val="none" w:sz="0" w:space="0" w:color="auto"/>
                <w:bottom w:val="none" w:sz="0" w:space="0" w:color="auto"/>
                <w:right w:val="none" w:sz="0" w:space="0" w:color="auto"/>
              </w:divBdr>
            </w:div>
            <w:div w:id="895353869">
              <w:marLeft w:val="0"/>
              <w:marRight w:val="0"/>
              <w:marTop w:val="0"/>
              <w:marBottom w:val="0"/>
              <w:divBdr>
                <w:top w:val="none" w:sz="0" w:space="0" w:color="auto"/>
                <w:left w:val="none" w:sz="0" w:space="0" w:color="auto"/>
                <w:bottom w:val="none" w:sz="0" w:space="0" w:color="auto"/>
                <w:right w:val="none" w:sz="0" w:space="0" w:color="auto"/>
              </w:divBdr>
            </w:div>
            <w:div w:id="911042302">
              <w:marLeft w:val="0"/>
              <w:marRight w:val="0"/>
              <w:marTop w:val="0"/>
              <w:marBottom w:val="0"/>
              <w:divBdr>
                <w:top w:val="none" w:sz="0" w:space="0" w:color="auto"/>
                <w:left w:val="none" w:sz="0" w:space="0" w:color="auto"/>
                <w:bottom w:val="none" w:sz="0" w:space="0" w:color="auto"/>
                <w:right w:val="none" w:sz="0" w:space="0" w:color="auto"/>
              </w:divBdr>
            </w:div>
            <w:div w:id="1338655124">
              <w:marLeft w:val="0"/>
              <w:marRight w:val="0"/>
              <w:marTop w:val="0"/>
              <w:marBottom w:val="0"/>
              <w:divBdr>
                <w:top w:val="none" w:sz="0" w:space="0" w:color="auto"/>
                <w:left w:val="none" w:sz="0" w:space="0" w:color="auto"/>
                <w:bottom w:val="none" w:sz="0" w:space="0" w:color="auto"/>
                <w:right w:val="none" w:sz="0" w:space="0" w:color="auto"/>
              </w:divBdr>
            </w:div>
            <w:div w:id="1376738459">
              <w:marLeft w:val="0"/>
              <w:marRight w:val="0"/>
              <w:marTop w:val="0"/>
              <w:marBottom w:val="0"/>
              <w:divBdr>
                <w:top w:val="none" w:sz="0" w:space="0" w:color="auto"/>
                <w:left w:val="none" w:sz="0" w:space="0" w:color="auto"/>
                <w:bottom w:val="none" w:sz="0" w:space="0" w:color="auto"/>
                <w:right w:val="none" w:sz="0" w:space="0" w:color="auto"/>
              </w:divBdr>
            </w:div>
            <w:div w:id="1667249589">
              <w:marLeft w:val="0"/>
              <w:marRight w:val="0"/>
              <w:marTop w:val="0"/>
              <w:marBottom w:val="0"/>
              <w:divBdr>
                <w:top w:val="none" w:sz="0" w:space="0" w:color="auto"/>
                <w:left w:val="none" w:sz="0" w:space="0" w:color="auto"/>
                <w:bottom w:val="none" w:sz="0" w:space="0" w:color="auto"/>
                <w:right w:val="none" w:sz="0" w:space="0" w:color="auto"/>
              </w:divBdr>
            </w:div>
            <w:div w:id="1672179936">
              <w:marLeft w:val="0"/>
              <w:marRight w:val="0"/>
              <w:marTop w:val="0"/>
              <w:marBottom w:val="0"/>
              <w:divBdr>
                <w:top w:val="none" w:sz="0" w:space="0" w:color="auto"/>
                <w:left w:val="none" w:sz="0" w:space="0" w:color="auto"/>
                <w:bottom w:val="none" w:sz="0" w:space="0" w:color="auto"/>
                <w:right w:val="none" w:sz="0" w:space="0" w:color="auto"/>
              </w:divBdr>
            </w:div>
            <w:div w:id="1811441462">
              <w:marLeft w:val="0"/>
              <w:marRight w:val="0"/>
              <w:marTop w:val="0"/>
              <w:marBottom w:val="0"/>
              <w:divBdr>
                <w:top w:val="none" w:sz="0" w:space="0" w:color="auto"/>
                <w:left w:val="none" w:sz="0" w:space="0" w:color="auto"/>
                <w:bottom w:val="none" w:sz="0" w:space="0" w:color="auto"/>
                <w:right w:val="none" w:sz="0" w:space="0" w:color="auto"/>
              </w:divBdr>
            </w:div>
            <w:div w:id="1903564791">
              <w:marLeft w:val="0"/>
              <w:marRight w:val="0"/>
              <w:marTop w:val="0"/>
              <w:marBottom w:val="0"/>
              <w:divBdr>
                <w:top w:val="none" w:sz="0" w:space="0" w:color="auto"/>
                <w:left w:val="none" w:sz="0" w:space="0" w:color="auto"/>
                <w:bottom w:val="none" w:sz="0" w:space="0" w:color="auto"/>
                <w:right w:val="none" w:sz="0" w:space="0" w:color="auto"/>
              </w:divBdr>
            </w:div>
            <w:div w:id="2017539829">
              <w:marLeft w:val="0"/>
              <w:marRight w:val="0"/>
              <w:marTop w:val="0"/>
              <w:marBottom w:val="0"/>
              <w:divBdr>
                <w:top w:val="none" w:sz="0" w:space="0" w:color="auto"/>
                <w:left w:val="none" w:sz="0" w:space="0" w:color="auto"/>
                <w:bottom w:val="none" w:sz="0" w:space="0" w:color="auto"/>
                <w:right w:val="none" w:sz="0" w:space="0" w:color="auto"/>
              </w:divBdr>
            </w:div>
            <w:div w:id="2042048159">
              <w:marLeft w:val="0"/>
              <w:marRight w:val="0"/>
              <w:marTop w:val="0"/>
              <w:marBottom w:val="0"/>
              <w:divBdr>
                <w:top w:val="none" w:sz="0" w:space="0" w:color="auto"/>
                <w:left w:val="none" w:sz="0" w:space="0" w:color="auto"/>
                <w:bottom w:val="none" w:sz="0" w:space="0" w:color="auto"/>
                <w:right w:val="none" w:sz="0" w:space="0" w:color="auto"/>
              </w:divBdr>
            </w:div>
            <w:div w:id="2081563767">
              <w:marLeft w:val="0"/>
              <w:marRight w:val="0"/>
              <w:marTop w:val="0"/>
              <w:marBottom w:val="0"/>
              <w:divBdr>
                <w:top w:val="none" w:sz="0" w:space="0" w:color="auto"/>
                <w:left w:val="none" w:sz="0" w:space="0" w:color="auto"/>
                <w:bottom w:val="none" w:sz="0" w:space="0" w:color="auto"/>
                <w:right w:val="none" w:sz="0" w:space="0" w:color="auto"/>
              </w:divBdr>
            </w:div>
            <w:div w:id="21305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4184587">
      <w:bodyDiv w:val="1"/>
      <w:marLeft w:val="0"/>
      <w:marRight w:val="0"/>
      <w:marTop w:val="0"/>
      <w:marBottom w:val="0"/>
      <w:divBdr>
        <w:top w:val="none" w:sz="0" w:space="0" w:color="auto"/>
        <w:left w:val="none" w:sz="0" w:space="0" w:color="auto"/>
        <w:bottom w:val="none" w:sz="0" w:space="0" w:color="auto"/>
        <w:right w:val="none" w:sz="0" w:space="0" w:color="auto"/>
      </w:divBdr>
      <w:divsChild>
        <w:div w:id="246039287">
          <w:marLeft w:val="0"/>
          <w:marRight w:val="0"/>
          <w:marTop w:val="0"/>
          <w:marBottom w:val="0"/>
          <w:divBdr>
            <w:top w:val="none" w:sz="0" w:space="0" w:color="auto"/>
            <w:left w:val="none" w:sz="0" w:space="0" w:color="auto"/>
            <w:bottom w:val="none" w:sz="0" w:space="0" w:color="auto"/>
            <w:right w:val="none" w:sz="0" w:space="0" w:color="auto"/>
          </w:divBdr>
        </w:div>
        <w:div w:id="259726951">
          <w:marLeft w:val="0"/>
          <w:marRight w:val="0"/>
          <w:marTop w:val="0"/>
          <w:marBottom w:val="0"/>
          <w:divBdr>
            <w:top w:val="none" w:sz="0" w:space="0" w:color="auto"/>
            <w:left w:val="none" w:sz="0" w:space="0" w:color="auto"/>
            <w:bottom w:val="none" w:sz="0" w:space="0" w:color="auto"/>
            <w:right w:val="none" w:sz="0" w:space="0" w:color="auto"/>
          </w:divBdr>
        </w:div>
        <w:div w:id="1458181397">
          <w:marLeft w:val="0"/>
          <w:marRight w:val="0"/>
          <w:marTop w:val="0"/>
          <w:marBottom w:val="0"/>
          <w:divBdr>
            <w:top w:val="none" w:sz="0" w:space="0" w:color="auto"/>
            <w:left w:val="none" w:sz="0" w:space="0" w:color="auto"/>
            <w:bottom w:val="none" w:sz="0" w:space="0" w:color="auto"/>
            <w:right w:val="none" w:sz="0" w:space="0" w:color="auto"/>
          </w:divBdr>
        </w:div>
        <w:div w:id="1525900704">
          <w:marLeft w:val="0"/>
          <w:marRight w:val="0"/>
          <w:marTop w:val="0"/>
          <w:marBottom w:val="0"/>
          <w:divBdr>
            <w:top w:val="none" w:sz="0" w:space="0" w:color="auto"/>
            <w:left w:val="none" w:sz="0" w:space="0" w:color="auto"/>
            <w:bottom w:val="none" w:sz="0" w:space="0" w:color="auto"/>
            <w:right w:val="none" w:sz="0" w:space="0" w:color="auto"/>
          </w:divBdr>
        </w:div>
        <w:div w:id="1760977213">
          <w:marLeft w:val="0"/>
          <w:marRight w:val="0"/>
          <w:marTop w:val="0"/>
          <w:marBottom w:val="0"/>
          <w:divBdr>
            <w:top w:val="none" w:sz="0" w:space="0" w:color="auto"/>
            <w:left w:val="none" w:sz="0" w:space="0" w:color="auto"/>
            <w:bottom w:val="none" w:sz="0" w:space="0" w:color="auto"/>
            <w:right w:val="none" w:sz="0" w:space="0" w:color="auto"/>
          </w:divBdr>
        </w:div>
        <w:div w:id="1827552984">
          <w:marLeft w:val="0"/>
          <w:marRight w:val="0"/>
          <w:marTop w:val="0"/>
          <w:marBottom w:val="0"/>
          <w:divBdr>
            <w:top w:val="none" w:sz="0" w:space="0" w:color="auto"/>
            <w:left w:val="none" w:sz="0" w:space="0" w:color="auto"/>
            <w:bottom w:val="none" w:sz="0" w:space="0" w:color="auto"/>
            <w:right w:val="none" w:sz="0" w:space="0" w:color="auto"/>
          </w:divBdr>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ph.gov.au/Parliamentary_Business/Committees/House/Former_Committees/Indigenous_Affairs/Foodpricing/Report" TargetMode="External"/><Relationship Id="rId18" Type="http://schemas.openxmlformats.org/officeDocument/2006/relationships/hyperlink" Target="https://www.health.gov.au/sites/default/files/documents/2021/12/national-preventive-health-strategy-2021-2030_1.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dcceew.gov.au/climate-change/emissions-reduction/net-zero" TargetMode="External"/><Relationship Id="rId7" Type="http://schemas.openxmlformats.org/officeDocument/2006/relationships/settings" Target="settings.xml"/><Relationship Id="rId12" Type="http://schemas.openxmlformats.org/officeDocument/2006/relationships/hyperlink" Target="https://www.aph.gov.au/Parliamentary_Business/Committees/House/Industry_Science_and_Resources/~/link.aspx?_id=C664A14BCDD54EA08D5FDD5154BD34AB&amp;_z=z" TargetMode="External"/><Relationship Id="rId17" Type="http://schemas.openxmlformats.org/officeDocument/2006/relationships/hyperlink" Target="https://www.niaa.gov.au/resource-centre/national-strategy-food-security-remote-first-nations-communiti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ad-aspi.s3.ap-southeast-2.amazonaws.com/2025-04/National%20food%20security%20preparedness%20Green%20Paper_2.pdf?VersionId=RmroIr5P6nyulLsg6rjTVzZ8JzDpLAfK" TargetMode="External"/><Relationship Id="rId20" Type="http://schemas.openxmlformats.org/officeDocument/2006/relationships/hyperlink" Target="https://www.defence.gov.au/about/strategic-planning/2024-national-defence-strategy-2024-integrated-investment-progra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ph.gov.au/Parliamentary_Business/Committees/House/Agriculture/FoodsecurityinAustrali/Repor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deloitte.com/content/dam/assets-zone1/au/en/docs/industries/consumer/2024/land-of-plenty-transforming-australia-into-a-food-superpower-041224.pdf"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biosecurity.gov.au/about/national-biosecurity-committee/n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odsystemhorizons.org/insights/reports/towards-a-state-of-the-food-system-report-for-australia/" TargetMode="External"/><Relationship Id="rId22" Type="http://schemas.openxmlformats.org/officeDocument/2006/relationships/hyperlink" Target="https://treasury.gov.au/policy-topics/future-made-australia"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Internal%20Comms%20channels/News_article_submiss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085C97129EA144B0A5261B64B0DA68" ma:contentTypeVersion="11" ma:contentTypeDescription="Create a new document." ma:contentTypeScope="" ma:versionID="015a890a0118a94b9b58588ccbd8979c">
  <xsd:schema xmlns:xsd="http://www.w3.org/2001/XMLSchema" xmlns:xs="http://www.w3.org/2001/XMLSchema" xmlns:p="http://schemas.microsoft.com/office/2006/metadata/properties" xmlns:ns2="77ba80d5-edfe-43b6-b070-7b0d49f9f38c" xmlns:ns3="81c01dc6-2c49-4730-b140-874c95cac377" targetNamespace="http://schemas.microsoft.com/office/2006/metadata/properties" ma:root="true" ma:fieldsID="af5e33d6227f26311939a4ed007de07c" ns2:_="" ns3:_="">
    <xsd:import namespace="77ba80d5-edfe-43b6-b070-7b0d49f9f38c"/>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Records_x0020_Manager_x0020_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a80d5-edfe-43b6-b070-7b0d49f9f3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Records_x0020_Manager_x0020_URL" ma:index="18" nillable="true" ma:displayName="Records Manager URL" ma:description="Enhanced rich text (Rich text with pictures, tables and hyperlinks)" ma:internalName="Records_x0020_Manager_x0020_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74ddfa8-97d3-41c0-8b9b-7d26844271ee}" ma:internalName="TaxCatchAll" ma:showField="CatchAllData" ma:web="6003e93f-87d7-4a3b-84e3-6caff8ff0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GPS.XSL" StyleName="Harvard - AGP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lcf76f155ced4ddcb4097134ff3c332f xmlns="77ba80d5-edfe-43b6-b070-7b0d49f9f38c">
      <Terms xmlns="http://schemas.microsoft.com/office/infopath/2007/PartnerControls"/>
    </lcf76f155ced4ddcb4097134ff3c332f>
    <Records_x0020_Manager_x0020_URL xmlns="77ba80d5-edfe-43b6-b070-7b0d49f9f38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C5ADD0-BA31-41F3-BB3F-4DD8287DE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a80d5-edfe-43b6-b070-7b0d49f9f38c"/>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3.xml><?xml version="1.0" encoding="utf-8"?>
<ds:datastoreItem xmlns:ds="http://schemas.openxmlformats.org/officeDocument/2006/customXml" ds:itemID="{9D1CAD33-3B39-4665-A5E6-666D035120E9}">
  <ds:schemaRefs>
    <ds:schemaRef ds:uri="http://schemas.microsoft.com/office/2006/metadata/properties"/>
    <ds:schemaRef ds:uri="http://schemas.microsoft.com/office/infopath/2007/PartnerControls"/>
    <ds:schemaRef ds:uri="81c01dc6-2c49-4730-b140-874c95cac377"/>
    <ds:schemaRef ds:uri="77ba80d5-edfe-43b6-b070-7b0d49f9f38c"/>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News_article_submission.dotx</Template>
  <TotalTime>3</TotalTime>
  <Pages>6</Pages>
  <Words>2102</Words>
  <Characters>11983</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News article submission</vt:lpstr>
    </vt:vector>
  </TitlesOfParts>
  <Company/>
  <LinksUpToDate>false</LinksUpToDate>
  <CharactersWithSpaces>14057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Food Council Terms of Reference</dc:title>
  <dc:subject/>
  <dc:creator>Klinkert, Phoebe</dc:creator>
  <cp:keywords/>
  <dc:description/>
  <cp:lastModifiedBy>Rawsthorne, Clinton</cp:lastModifiedBy>
  <cp:revision>3</cp:revision>
  <cp:lastPrinted>2022-10-30T17:30:00Z</cp:lastPrinted>
  <dcterms:created xsi:type="dcterms:W3CDTF">2025-12-09T02:53:00Z</dcterms:created>
  <dcterms:modified xsi:type="dcterms:W3CDTF">2025-12-09T22:12:00Z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0x01010056085C97129EA144B0A5261B64B0DA68</vt:lpwstr>
  </property>
  <property fmtid="{D5CDD505-2E9C-101B-9397-08002B2CF9AE}" pid="3" name="ClassificationContentMarkingHeaderShapeIds">
    <vt:lpwstr>9b46975,6c957035,32c9ad47,47c42842</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189b4681,6c4b776b,67e2e49,2db2f26a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