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F061D" w14:textId="058152BF" w:rsidR="00C944F8" w:rsidRDefault="008F5281" w:rsidP="00BF06DB">
      <w:pPr>
        <w:pStyle w:val="Heading4"/>
        <w:ind w:left="1361"/>
      </w:pPr>
      <w:r>
        <w:t>Light Pollution Guidelines</w:t>
      </w:r>
    </w:p>
    <w:p w14:paraId="429A50A4" w14:textId="77777777" w:rsidR="00C944F8" w:rsidRDefault="008F5281" w:rsidP="00BF06DB">
      <w:pPr>
        <w:pStyle w:val="ReportTitle"/>
        <w:ind w:left="1361"/>
      </w:pPr>
      <w:bookmarkStart w:id="0" w:name="_GoBack"/>
      <w:r>
        <w:t>National Light Pollution Guidelines for Wildlife</w:t>
      </w:r>
    </w:p>
    <w:p w14:paraId="35146FB5" w14:textId="18DEFC46" w:rsidR="00C944F8" w:rsidRPr="00566CB5" w:rsidRDefault="001F061E" w:rsidP="00BF06DB">
      <w:pPr>
        <w:pStyle w:val="ReportTitle"/>
        <w:ind w:left="1361"/>
        <w:rPr>
          <w:i/>
          <w:sz w:val="36"/>
          <w:szCs w:val="36"/>
        </w:rPr>
      </w:pPr>
      <w:r>
        <w:rPr>
          <w:i/>
          <w:sz w:val="36"/>
          <w:szCs w:val="36"/>
        </w:rPr>
        <w:t>Including marine turtles, seabirds and migratory shorebirds</w:t>
      </w:r>
      <w:bookmarkEnd w:id="0"/>
    </w:p>
    <w:p w14:paraId="6C0E3B35" w14:textId="77777777" w:rsidR="008F5281" w:rsidRDefault="008F5281" w:rsidP="00BF06DB">
      <w:pPr>
        <w:pStyle w:val="Reportsubtitle"/>
        <w:ind w:left="1361"/>
      </w:pPr>
    </w:p>
    <w:p w14:paraId="790252E4" w14:textId="30FBD4F7" w:rsidR="008F5281" w:rsidRDefault="0064369C" w:rsidP="00BF06DB">
      <w:pPr>
        <w:pStyle w:val="Reportsubtitle"/>
        <w:ind w:left="1361"/>
      </w:pPr>
      <w:r>
        <w:t>January 2020</w:t>
      </w:r>
    </w:p>
    <w:p w14:paraId="6932F1BB" w14:textId="4825CA44" w:rsidR="007A252C" w:rsidRDefault="006674C1" w:rsidP="00BF06DB">
      <w:pPr>
        <w:ind w:left="1361"/>
      </w:pPr>
      <w:r>
        <w:t>Version 1.0</w:t>
      </w:r>
    </w:p>
    <w:p w14:paraId="62708B57" w14:textId="124D98C2" w:rsidR="004E0D8E" w:rsidRDefault="005B0D8C" w:rsidP="004E0D8E">
      <w:r>
        <w:rPr>
          <w:noProof/>
          <w:lang w:eastAsia="en-AU"/>
        </w:rPr>
        <w:drawing>
          <wp:anchor distT="0" distB="0" distL="114300" distR="114300" simplePos="0" relativeHeight="251661824" behindDoc="0" locked="0" layoutInCell="1" allowOverlap="1" wp14:anchorId="75B90B79" wp14:editId="2E54ED63">
            <wp:simplePos x="0" y="0"/>
            <wp:positionH relativeFrom="page">
              <wp:align>left</wp:align>
            </wp:positionH>
            <wp:positionV relativeFrom="paragraph">
              <wp:posOffset>257937</wp:posOffset>
            </wp:positionV>
            <wp:extent cx="7571232" cy="3937533"/>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tle page fig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1232" cy="3937533"/>
                    </a:xfrm>
                    <a:prstGeom prst="rect">
                      <a:avLst/>
                    </a:prstGeom>
                  </pic:spPr>
                </pic:pic>
              </a:graphicData>
            </a:graphic>
            <wp14:sizeRelH relativeFrom="margin">
              <wp14:pctWidth>0</wp14:pctWidth>
            </wp14:sizeRelH>
            <wp14:sizeRelV relativeFrom="margin">
              <wp14:pctHeight>0</wp14:pctHeight>
            </wp14:sizeRelV>
          </wp:anchor>
        </w:drawing>
      </w:r>
    </w:p>
    <w:p w14:paraId="5C14D8CB" w14:textId="64FC7992" w:rsidR="004E0D8E" w:rsidRDefault="008F5281" w:rsidP="008F5281">
      <w:pPr>
        <w:tabs>
          <w:tab w:val="left" w:pos="6795"/>
        </w:tabs>
        <w:sectPr w:rsidR="004E0D8E" w:rsidSect="002F2F2D">
          <w:headerReference w:type="even" r:id="rId8"/>
          <w:headerReference w:type="default" r:id="rId9"/>
          <w:footerReference w:type="even" r:id="rId10"/>
          <w:footerReference w:type="default" r:id="rId11"/>
          <w:headerReference w:type="first" r:id="rId12"/>
          <w:footerReference w:type="first" r:id="rId13"/>
          <w:footnotePr>
            <w:numFmt w:val="chicago"/>
          </w:footnotePr>
          <w:pgSz w:w="11906" w:h="16838" w:code="9"/>
          <w:pgMar w:top="3969" w:right="707" w:bottom="567" w:left="1418" w:header="425" w:footer="425" w:gutter="0"/>
          <w:pgNumType w:start="1"/>
          <w:cols w:space="708"/>
          <w:titlePg/>
          <w:docGrid w:linePitch="360"/>
        </w:sectPr>
      </w:pPr>
      <w:r>
        <w:tab/>
      </w:r>
    </w:p>
    <w:p w14:paraId="26CDB917" w14:textId="77777777" w:rsidR="00BD794E" w:rsidRDefault="00BD794E" w:rsidP="00BD794E">
      <w:pPr>
        <w:pStyle w:val="BPMGuide-documentmanagementheadings"/>
        <w:tabs>
          <w:tab w:val="left" w:pos="3810"/>
        </w:tabs>
      </w:pPr>
    </w:p>
    <w:p w14:paraId="3D427CED" w14:textId="77777777" w:rsidR="005A0A29" w:rsidRDefault="005A0A29" w:rsidP="00BD794E">
      <w:pPr>
        <w:pStyle w:val="BPMGuide-documentmanagementheadings"/>
        <w:tabs>
          <w:tab w:val="left" w:pos="3810"/>
        </w:tabs>
      </w:pPr>
    </w:p>
    <w:p w14:paraId="3ABF5435" w14:textId="1FDC812E" w:rsidR="00BD794E" w:rsidRDefault="00BD794E" w:rsidP="00BD794E">
      <w:pPr>
        <w:pStyle w:val="BPMGuide-documentmanagementheadings"/>
        <w:tabs>
          <w:tab w:val="left" w:pos="3810"/>
        </w:tabs>
      </w:pPr>
      <w:r>
        <w:t>Acknowledgments</w:t>
      </w:r>
    </w:p>
    <w:p w14:paraId="590E535D" w14:textId="77777777" w:rsidR="00BD794E" w:rsidRPr="005A0A29" w:rsidRDefault="00BD794E" w:rsidP="00BD794E">
      <w:pPr>
        <w:rPr>
          <w:sz w:val="18"/>
          <w:szCs w:val="18"/>
        </w:rPr>
      </w:pPr>
      <w:r w:rsidRPr="005A0A29">
        <w:rPr>
          <w:sz w:val="18"/>
          <w:szCs w:val="18"/>
        </w:rPr>
        <w:t>The Department of the Environment and Energy (the Department) would like to acknowledge those who contributed to the development of these Light Pollution Guidelines.</w:t>
      </w:r>
    </w:p>
    <w:p w14:paraId="15A0F606" w14:textId="217ECE83" w:rsidR="001C32C6" w:rsidRDefault="001C32C6" w:rsidP="001C32C6">
      <w:pPr>
        <w:spacing w:after="0"/>
        <w:rPr>
          <w:sz w:val="18"/>
          <w:szCs w:val="18"/>
        </w:rPr>
      </w:pPr>
      <w:r>
        <w:rPr>
          <w:sz w:val="18"/>
          <w:szCs w:val="18"/>
        </w:rPr>
        <w:t xml:space="preserve">Funding for the development of the </w:t>
      </w:r>
      <w:r w:rsidR="007D60C0">
        <w:rPr>
          <w:sz w:val="18"/>
          <w:szCs w:val="18"/>
        </w:rPr>
        <w:t>G</w:t>
      </w:r>
      <w:r w:rsidR="001D18D8">
        <w:rPr>
          <w:sz w:val="18"/>
          <w:szCs w:val="18"/>
        </w:rPr>
        <w:t xml:space="preserve">uidelines </w:t>
      </w:r>
      <w:r>
        <w:rPr>
          <w:sz w:val="18"/>
          <w:szCs w:val="18"/>
        </w:rPr>
        <w:t xml:space="preserve">was provided by the </w:t>
      </w:r>
      <w:r w:rsidR="0017583A">
        <w:rPr>
          <w:sz w:val="18"/>
          <w:szCs w:val="18"/>
        </w:rPr>
        <w:t xml:space="preserve">North West Shelf Flatback Conservation Program in the </w:t>
      </w:r>
      <w:r>
        <w:rPr>
          <w:sz w:val="18"/>
          <w:szCs w:val="18"/>
        </w:rPr>
        <w:t xml:space="preserve">Western Australian </w:t>
      </w:r>
      <w:r w:rsidR="0017583A">
        <w:rPr>
          <w:sz w:val="18"/>
          <w:szCs w:val="18"/>
        </w:rPr>
        <w:t xml:space="preserve">Department of Biodiversity, Conservation and Attractions </w:t>
      </w:r>
      <w:r>
        <w:rPr>
          <w:sz w:val="18"/>
          <w:szCs w:val="18"/>
        </w:rPr>
        <w:t>and</w:t>
      </w:r>
      <w:r w:rsidR="0017583A">
        <w:rPr>
          <w:sz w:val="18"/>
          <w:szCs w:val="18"/>
        </w:rPr>
        <w:t xml:space="preserve"> by</w:t>
      </w:r>
      <w:r>
        <w:rPr>
          <w:sz w:val="18"/>
          <w:szCs w:val="18"/>
        </w:rPr>
        <w:t xml:space="preserve"> the Australian Government’s National Environmental Science Program (NESP) Emerging Priorities Funding. </w:t>
      </w:r>
    </w:p>
    <w:p w14:paraId="5B0AF27C" w14:textId="77777777" w:rsidR="001C32C6" w:rsidRDefault="001C32C6" w:rsidP="001C32C6">
      <w:pPr>
        <w:spacing w:after="0"/>
        <w:rPr>
          <w:sz w:val="18"/>
          <w:szCs w:val="18"/>
        </w:rPr>
      </w:pPr>
    </w:p>
    <w:p w14:paraId="4E0562A0" w14:textId="18C5448B" w:rsidR="00BD794E" w:rsidRDefault="00BD794E" w:rsidP="0084589C">
      <w:pPr>
        <w:rPr>
          <w:sz w:val="18"/>
          <w:szCs w:val="18"/>
        </w:rPr>
      </w:pPr>
      <w:r w:rsidRPr="005A0A29">
        <w:rPr>
          <w:sz w:val="18"/>
          <w:szCs w:val="18"/>
        </w:rPr>
        <w:t xml:space="preserve">These </w:t>
      </w:r>
      <w:r w:rsidR="007D60C0">
        <w:rPr>
          <w:sz w:val="18"/>
          <w:szCs w:val="18"/>
        </w:rPr>
        <w:t>G</w:t>
      </w:r>
      <w:r w:rsidR="001D18D8">
        <w:rPr>
          <w:sz w:val="18"/>
          <w:szCs w:val="18"/>
        </w:rPr>
        <w:t xml:space="preserve">uidelines </w:t>
      </w:r>
      <w:r w:rsidRPr="005A0A29">
        <w:rPr>
          <w:sz w:val="18"/>
          <w:szCs w:val="18"/>
        </w:rPr>
        <w:t xml:space="preserve">are based on the draft written </w:t>
      </w:r>
      <w:r w:rsidRPr="00E21ECB">
        <w:rPr>
          <w:sz w:val="18"/>
          <w:szCs w:val="18"/>
        </w:rPr>
        <w:t xml:space="preserve">by Kellie Pendoley, Catherine Bell, </w:t>
      </w:r>
      <w:r w:rsidR="001D15FF" w:rsidRPr="00E21ECB">
        <w:rPr>
          <w:sz w:val="18"/>
          <w:szCs w:val="18"/>
        </w:rPr>
        <w:t>Chris</w:t>
      </w:r>
      <w:r w:rsidR="001D15FF" w:rsidRPr="005A0A29">
        <w:rPr>
          <w:sz w:val="18"/>
          <w:szCs w:val="18"/>
        </w:rPr>
        <w:t xml:space="preserve"> Surman</w:t>
      </w:r>
      <w:r w:rsidR="001C32C6">
        <w:rPr>
          <w:sz w:val="18"/>
          <w:szCs w:val="18"/>
        </w:rPr>
        <w:t xml:space="preserve"> and </w:t>
      </w:r>
      <w:r w:rsidR="00406C0B">
        <w:rPr>
          <w:sz w:val="18"/>
          <w:szCs w:val="18"/>
        </w:rPr>
        <w:t>Jimmy </w:t>
      </w:r>
      <w:r w:rsidR="001D15FF" w:rsidRPr="005A0A29">
        <w:rPr>
          <w:sz w:val="18"/>
          <w:szCs w:val="18"/>
        </w:rPr>
        <w:t>Choi</w:t>
      </w:r>
      <w:r w:rsidR="001D15FF">
        <w:rPr>
          <w:sz w:val="18"/>
          <w:szCs w:val="18"/>
        </w:rPr>
        <w:t xml:space="preserve"> with contributions from</w:t>
      </w:r>
      <w:r w:rsidR="00BB4657">
        <w:rPr>
          <w:sz w:val="18"/>
          <w:szCs w:val="18"/>
        </w:rPr>
        <w:t xml:space="preserve"> Airam Rodriguez,</w:t>
      </w:r>
      <w:r w:rsidR="00D4084E">
        <w:rPr>
          <w:sz w:val="18"/>
          <w:szCs w:val="18"/>
        </w:rPr>
        <w:t xml:space="preserve"> Andre Chiaradia,</w:t>
      </w:r>
      <w:r w:rsidR="00BB4657">
        <w:rPr>
          <w:sz w:val="18"/>
          <w:szCs w:val="18"/>
        </w:rPr>
        <w:t xml:space="preserve"> </w:t>
      </w:r>
      <w:r w:rsidR="001D15FF" w:rsidRPr="005A0A29">
        <w:rPr>
          <w:sz w:val="18"/>
          <w:szCs w:val="18"/>
        </w:rPr>
        <w:t>Godfrey Bridger</w:t>
      </w:r>
      <w:r w:rsidR="001D15FF">
        <w:rPr>
          <w:sz w:val="18"/>
          <w:szCs w:val="18"/>
        </w:rPr>
        <w:t>,</w:t>
      </w:r>
      <w:r w:rsidR="001D15FF" w:rsidRPr="005A0A29">
        <w:rPr>
          <w:sz w:val="18"/>
          <w:szCs w:val="18"/>
        </w:rPr>
        <w:t xml:space="preserve"> Adam Carey</w:t>
      </w:r>
      <w:r w:rsidR="001D15FF">
        <w:rPr>
          <w:sz w:val="18"/>
          <w:szCs w:val="18"/>
        </w:rPr>
        <w:t>,</w:t>
      </w:r>
      <w:r w:rsidR="001D15FF" w:rsidRPr="005A0A29">
        <w:rPr>
          <w:sz w:val="18"/>
          <w:szCs w:val="18"/>
        </w:rPr>
        <w:t xml:space="preserve"> </w:t>
      </w:r>
      <w:r w:rsidR="001D15FF">
        <w:rPr>
          <w:sz w:val="18"/>
          <w:szCs w:val="18"/>
        </w:rPr>
        <w:t>Adam Mitchell</w:t>
      </w:r>
      <w:r w:rsidR="0084589C">
        <w:rPr>
          <w:sz w:val="18"/>
          <w:szCs w:val="18"/>
        </w:rPr>
        <w:t xml:space="preserve"> </w:t>
      </w:r>
      <w:r w:rsidR="001D15FF">
        <w:rPr>
          <w:sz w:val="18"/>
          <w:szCs w:val="18"/>
        </w:rPr>
        <w:t>and</w:t>
      </w:r>
      <w:r w:rsidR="001D15FF" w:rsidRPr="001D15FF">
        <w:rPr>
          <w:sz w:val="18"/>
          <w:szCs w:val="18"/>
        </w:rPr>
        <w:t xml:space="preserve"> </w:t>
      </w:r>
      <w:r w:rsidR="001D15FF" w:rsidRPr="005A0A29">
        <w:rPr>
          <w:sz w:val="18"/>
          <w:szCs w:val="18"/>
        </w:rPr>
        <w:t>Phillipa Wilson</w:t>
      </w:r>
      <w:r w:rsidR="00BD3268">
        <w:rPr>
          <w:sz w:val="18"/>
          <w:szCs w:val="18"/>
        </w:rPr>
        <w:t>.</w:t>
      </w:r>
      <w:r w:rsidR="0084589C">
        <w:rPr>
          <w:sz w:val="18"/>
          <w:szCs w:val="18"/>
        </w:rPr>
        <w:t xml:space="preserve"> Simon Balm</w:t>
      </w:r>
      <w:r w:rsidR="0084589C" w:rsidRPr="00A823F7">
        <w:rPr>
          <w:sz w:val="18"/>
          <w:szCs w:val="18"/>
        </w:rPr>
        <w:t>, Steve Coyne, Dan Duriscoe, Peter Hick, Gillian Isoardi</w:t>
      </w:r>
      <w:r w:rsidR="0084589C">
        <w:rPr>
          <w:sz w:val="18"/>
          <w:szCs w:val="18"/>
        </w:rPr>
        <w:t xml:space="preserve">, </w:t>
      </w:r>
      <w:r w:rsidR="0084589C" w:rsidRPr="00CA173C">
        <w:rPr>
          <w:sz w:val="18"/>
          <w:szCs w:val="18"/>
        </w:rPr>
        <w:t>Nigel Jackett</w:t>
      </w:r>
      <w:r w:rsidR="0084589C">
        <w:rPr>
          <w:sz w:val="18"/>
          <w:szCs w:val="18"/>
        </w:rPr>
        <w:t>, Andreas Jechow, Mike Salmon and Warren Tacey generously provided technical reviews of sections of this document.</w:t>
      </w:r>
    </w:p>
    <w:p w14:paraId="3FA57D53" w14:textId="77777777" w:rsidR="001C32C6" w:rsidRPr="001C32C6" w:rsidRDefault="001C32C6" w:rsidP="001C32C6">
      <w:pPr>
        <w:spacing w:after="0"/>
        <w:rPr>
          <w:rFonts w:cs="Arial"/>
          <w:sz w:val="18"/>
          <w:szCs w:val="18"/>
        </w:rPr>
      </w:pPr>
    </w:p>
    <w:p w14:paraId="4AC5B3E4" w14:textId="77777777" w:rsidR="00BD794E" w:rsidRPr="005A0A29" w:rsidRDefault="00BD794E" w:rsidP="00BD794E">
      <w:pPr>
        <w:rPr>
          <w:sz w:val="18"/>
          <w:szCs w:val="18"/>
        </w:rPr>
      </w:pPr>
      <w:r w:rsidRPr="005A0A29">
        <w:rPr>
          <w:sz w:val="18"/>
          <w:szCs w:val="18"/>
        </w:rPr>
        <w:t>The Department acknowledges the traditional owners of country throughout Australia and their continuing connection to land, sea and community. We pay our respects to them and their cultures and to their elders both past and present.</w:t>
      </w:r>
    </w:p>
    <w:p w14:paraId="1D930A65" w14:textId="77777777" w:rsidR="00BD794E" w:rsidRPr="005A0A29" w:rsidRDefault="00BD794E" w:rsidP="00BD794E">
      <w:pPr>
        <w:rPr>
          <w:color w:val="000000"/>
          <w:sz w:val="18"/>
          <w:szCs w:val="18"/>
        </w:rPr>
      </w:pPr>
    </w:p>
    <w:p w14:paraId="2D0292FE" w14:textId="62E350E0" w:rsidR="00BD794E" w:rsidRPr="005A0A29" w:rsidRDefault="00BD794E" w:rsidP="00BD794E">
      <w:pPr>
        <w:spacing w:after="0" w:line="240" w:lineRule="auto"/>
        <w:rPr>
          <w:sz w:val="18"/>
          <w:szCs w:val="18"/>
        </w:rPr>
      </w:pPr>
      <w:r w:rsidRPr="005A0A29">
        <w:rPr>
          <w:rFonts w:ascii="Verdana" w:eastAsia="Times New Roman" w:hAnsi="Verdana"/>
          <w:color w:val="000000"/>
          <w:sz w:val="18"/>
          <w:szCs w:val="18"/>
          <w:lang w:eastAsia="en-AU"/>
        </w:rPr>
        <w:t xml:space="preserve">© </w:t>
      </w:r>
      <w:r w:rsidRPr="005A0A29">
        <w:rPr>
          <w:sz w:val="18"/>
          <w:szCs w:val="18"/>
        </w:rPr>
        <w:t xml:space="preserve">Copyright Commonwealth of Australia, </w:t>
      </w:r>
      <w:r w:rsidR="0064369C" w:rsidRPr="005A0A29">
        <w:rPr>
          <w:sz w:val="18"/>
          <w:szCs w:val="18"/>
        </w:rPr>
        <w:t>20</w:t>
      </w:r>
      <w:r w:rsidR="0064369C">
        <w:rPr>
          <w:sz w:val="18"/>
          <w:szCs w:val="18"/>
        </w:rPr>
        <w:t>20</w:t>
      </w:r>
      <w:r w:rsidRPr="005A0A29">
        <w:rPr>
          <w:sz w:val="18"/>
          <w:szCs w:val="18"/>
        </w:rPr>
        <w:t>.</w:t>
      </w:r>
    </w:p>
    <w:p w14:paraId="56CDECFE" w14:textId="77777777" w:rsidR="00BD794E" w:rsidRPr="005A0A29" w:rsidRDefault="00BD794E" w:rsidP="00BD794E">
      <w:pPr>
        <w:spacing w:after="0" w:line="240" w:lineRule="auto"/>
        <w:rPr>
          <w:rFonts w:ascii="Verdana" w:eastAsia="Times New Roman" w:hAnsi="Verdana"/>
          <w:color w:val="000000"/>
          <w:sz w:val="18"/>
          <w:szCs w:val="18"/>
          <w:lang w:eastAsia="en-AU"/>
        </w:rPr>
      </w:pPr>
      <w:r w:rsidRPr="005A0A29">
        <w:rPr>
          <w:rFonts w:ascii="Verdana" w:eastAsia="Times New Roman" w:hAnsi="Verdana"/>
          <w:noProof/>
          <w:color w:val="000000"/>
          <w:sz w:val="18"/>
          <w:szCs w:val="18"/>
          <w:lang w:eastAsia="en-AU"/>
        </w:rPr>
        <w:drawing>
          <wp:inline distT="0" distB="0" distL="0" distR="0" wp14:anchorId="3F973C2A" wp14:editId="27EBDEE4">
            <wp:extent cx="1228725" cy="428625"/>
            <wp:effectExtent l="0" t="0" r="9525" b="9525"/>
            <wp:docPr id="28" name="Picture 28" descr="C:\Users\A01459\AppData\Local\Microsoft\Windows\Temporary Internet Files\Content.Outlook\YZSCELK5\CCB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459\AppData\Local\Microsoft\Windows\Temporary Internet Files\Content.Outlook\YZSCELK5\CCBY 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09BA7E" w14:textId="1FD6B9AC" w:rsidR="00BD794E" w:rsidRPr="005A0A29" w:rsidRDefault="00BD794E" w:rsidP="00BD794E">
      <w:pPr>
        <w:rPr>
          <w:rFonts w:ascii="Verdana" w:eastAsia="Times New Roman" w:hAnsi="Verdana"/>
          <w:color w:val="000000"/>
          <w:sz w:val="18"/>
          <w:szCs w:val="18"/>
          <w:lang w:eastAsia="en-AU"/>
        </w:rPr>
      </w:pPr>
      <w:r w:rsidRPr="005A0A29">
        <w:rPr>
          <w:sz w:val="18"/>
          <w:szCs w:val="18"/>
        </w:rPr>
        <w:t xml:space="preserve">The </w:t>
      </w:r>
      <w:r w:rsidR="00573938" w:rsidRPr="005A0A29">
        <w:rPr>
          <w:sz w:val="18"/>
          <w:szCs w:val="18"/>
        </w:rPr>
        <w:t>Light Pollution Guidelines are</w:t>
      </w:r>
      <w:r w:rsidRPr="005A0A29">
        <w:rPr>
          <w:sz w:val="18"/>
          <w:szCs w:val="18"/>
        </w:rPr>
        <w:t xml:space="preserve">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w:t>
      </w:r>
      <w:r w:rsidR="00B71E5F">
        <w:rPr>
          <w:sz w:val="18"/>
          <w:szCs w:val="18"/>
        </w:rPr>
        <w:t>ny images depicting people. For </w:t>
      </w:r>
      <w:r w:rsidRPr="005A0A29">
        <w:rPr>
          <w:sz w:val="18"/>
          <w:szCs w:val="18"/>
        </w:rPr>
        <w:t>licence conditions see:</w:t>
      </w:r>
      <w:r w:rsidRPr="005A0A29">
        <w:rPr>
          <w:rFonts w:ascii="Verdana" w:eastAsia="Times New Roman" w:hAnsi="Verdana"/>
          <w:color w:val="000000"/>
          <w:sz w:val="18"/>
          <w:szCs w:val="18"/>
          <w:lang w:eastAsia="en-AU"/>
        </w:rPr>
        <w:t xml:space="preserve"> </w:t>
      </w:r>
      <w:hyperlink r:id="rId15" w:history="1">
        <w:r w:rsidRPr="005A0A29">
          <w:rPr>
            <w:rFonts w:eastAsia="Times New Roman" w:cs="Arial"/>
            <w:color w:val="3966BF"/>
            <w:sz w:val="18"/>
            <w:szCs w:val="18"/>
            <w:lang w:eastAsia="en-AU"/>
          </w:rPr>
          <w:t>https://creativecommons.org/licenses/by/4.0/</w:t>
        </w:r>
      </w:hyperlink>
    </w:p>
    <w:p w14:paraId="51445508" w14:textId="7DDE5808" w:rsidR="00BD794E" w:rsidRPr="005A0A29" w:rsidRDefault="00BD794E" w:rsidP="00BD794E">
      <w:pPr>
        <w:rPr>
          <w:sz w:val="18"/>
          <w:szCs w:val="18"/>
        </w:rPr>
      </w:pPr>
      <w:r w:rsidRPr="005A0A29">
        <w:rPr>
          <w:sz w:val="18"/>
          <w:szCs w:val="18"/>
        </w:rPr>
        <w:t>This report should be attributed as ‘</w:t>
      </w:r>
      <w:r w:rsidR="00573938" w:rsidRPr="005A0A29">
        <w:rPr>
          <w:i/>
          <w:sz w:val="18"/>
          <w:szCs w:val="18"/>
        </w:rPr>
        <w:t>National Light Pollution Guidelines for Wildlife Including Marine Turtles, Seabirds and Migratory Shorebirds</w:t>
      </w:r>
      <w:r w:rsidRPr="005A0A29">
        <w:rPr>
          <w:i/>
          <w:sz w:val="18"/>
          <w:szCs w:val="18"/>
        </w:rPr>
        <w:t xml:space="preserve">, Commonwealth of Australia </w:t>
      </w:r>
      <w:r w:rsidR="0064369C" w:rsidRPr="005A0A29">
        <w:rPr>
          <w:i/>
          <w:sz w:val="18"/>
          <w:szCs w:val="18"/>
        </w:rPr>
        <w:t>20</w:t>
      </w:r>
      <w:r w:rsidR="0064369C">
        <w:rPr>
          <w:i/>
          <w:sz w:val="18"/>
          <w:szCs w:val="18"/>
        </w:rPr>
        <w:t>20</w:t>
      </w:r>
      <w:r w:rsidR="0064369C" w:rsidRPr="005A0A29">
        <w:rPr>
          <w:sz w:val="18"/>
          <w:szCs w:val="18"/>
        </w:rPr>
        <w:t>’</w:t>
      </w:r>
      <w:r w:rsidRPr="005A0A29">
        <w:rPr>
          <w:sz w:val="18"/>
          <w:szCs w:val="18"/>
        </w:rPr>
        <w:t>.</w:t>
      </w:r>
    </w:p>
    <w:p w14:paraId="457EE4E7" w14:textId="67D288B2" w:rsidR="00BD794E" w:rsidRPr="005A0A29" w:rsidRDefault="00BD794E" w:rsidP="00BD794E">
      <w:pPr>
        <w:rPr>
          <w:sz w:val="18"/>
          <w:szCs w:val="18"/>
        </w:rPr>
      </w:pPr>
      <w:r w:rsidRPr="005A0A29">
        <w:rPr>
          <w:sz w:val="18"/>
          <w:szCs w:val="18"/>
        </w:rPr>
        <w:t>The Commonwealth of Australia has made all reasonable efforts to identify content supplied by third parties using the following format ‘© Copyright, [name of third party</w:t>
      </w:r>
      <w:r w:rsidR="00B0528B" w:rsidRPr="005A0A29">
        <w:rPr>
          <w:sz w:val="18"/>
          <w:szCs w:val="18"/>
        </w:rPr>
        <w:t>]’</w:t>
      </w:r>
      <w:r w:rsidRPr="005A0A29">
        <w:rPr>
          <w:sz w:val="18"/>
          <w:szCs w:val="18"/>
        </w:rPr>
        <w:t>.</w:t>
      </w:r>
    </w:p>
    <w:p w14:paraId="640F6BBD" w14:textId="55E42BEF" w:rsidR="004E0D8E" w:rsidRPr="005A0A29" w:rsidRDefault="00C82927" w:rsidP="00573938">
      <w:pPr>
        <w:rPr>
          <w:sz w:val="18"/>
          <w:szCs w:val="18"/>
        </w:rPr>
      </w:pPr>
      <w:r>
        <w:rPr>
          <w:b/>
          <w:noProof/>
          <w:sz w:val="18"/>
          <w:szCs w:val="18"/>
        </w:rPr>
        <w:t>Front cover image</w:t>
      </w:r>
      <w:r w:rsidR="00D44C52">
        <w:rPr>
          <w:b/>
          <w:noProof/>
          <w:sz w:val="18"/>
          <w:szCs w:val="18"/>
        </w:rPr>
        <w:t>s:</w:t>
      </w:r>
      <w:r w:rsidR="00BD794E" w:rsidRPr="001C32C6">
        <w:rPr>
          <w:noProof/>
          <w:sz w:val="18"/>
          <w:szCs w:val="18"/>
        </w:rPr>
        <w:t xml:space="preserve"> </w:t>
      </w:r>
      <w:r w:rsidR="00E0076E">
        <w:rPr>
          <w:noProof/>
          <w:sz w:val="18"/>
          <w:szCs w:val="18"/>
        </w:rPr>
        <w:t xml:space="preserve">Clown fish </w:t>
      </w:r>
      <w:r>
        <w:rPr>
          <w:noProof/>
          <w:sz w:val="18"/>
          <w:szCs w:val="18"/>
        </w:rPr>
        <w:t>- DSE</w:t>
      </w:r>
      <w:r w:rsidR="0047158D">
        <w:rPr>
          <w:noProof/>
          <w:sz w:val="18"/>
          <w:szCs w:val="18"/>
        </w:rPr>
        <w:t>W</w:t>
      </w:r>
      <w:r>
        <w:rPr>
          <w:noProof/>
          <w:sz w:val="18"/>
          <w:szCs w:val="18"/>
        </w:rPr>
        <w:t>PaC;</w:t>
      </w:r>
      <w:r w:rsidR="00E0076E">
        <w:rPr>
          <w:noProof/>
          <w:sz w:val="18"/>
          <w:szCs w:val="18"/>
        </w:rPr>
        <w:t xml:space="preserve"> </w:t>
      </w:r>
      <w:r w:rsidR="008965CB">
        <w:rPr>
          <w:noProof/>
          <w:sz w:val="18"/>
          <w:szCs w:val="18"/>
        </w:rPr>
        <w:t>Hawksbill</w:t>
      </w:r>
      <w:r>
        <w:rPr>
          <w:noProof/>
          <w:sz w:val="18"/>
          <w:szCs w:val="18"/>
        </w:rPr>
        <w:t xml:space="preserve"> T</w:t>
      </w:r>
      <w:r w:rsidR="00E0076E">
        <w:rPr>
          <w:noProof/>
          <w:sz w:val="18"/>
          <w:szCs w:val="18"/>
        </w:rPr>
        <w:t xml:space="preserve">urtle hatchling – </w:t>
      </w:r>
      <w:r w:rsidR="00391D64">
        <w:rPr>
          <w:noProof/>
          <w:sz w:val="18"/>
          <w:szCs w:val="18"/>
        </w:rPr>
        <w:t>Scott Whi</w:t>
      </w:r>
      <w:r w:rsidR="00D40FBD">
        <w:rPr>
          <w:noProof/>
          <w:sz w:val="18"/>
          <w:szCs w:val="18"/>
        </w:rPr>
        <w:t>ting</w:t>
      </w:r>
      <w:r>
        <w:rPr>
          <w:noProof/>
          <w:sz w:val="18"/>
          <w:szCs w:val="18"/>
        </w:rPr>
        <w:t>;</w:t>
      </w:r>
      <w:r w:rsidR="00E0076E">
        <w:rPr>
          <w:noProof/>
          <w:sz w:val="18"/>
          <w:szCs w:val="18"/>
        </w:rPr>
        <w:t xml:space="preserve"> Mountain Pygmy Possum</w:t>
      </w:r>
      <w:r>
        <w:rPr>
          <w:noProof/>
          <w:sz w:val="18"/>
          <w:szCs w:val="18"/>
        </w:rPr>
        <w:t> </w:t>
      </w:r>
      <w:r w:rsidR="00B71E5F">
        <w:rPr>
          <w:noProof/>
          <w:sz w:val="18"/>
          <w:szCs w:val="18"/>
        </w:rPr>
        <w:t>–</w:t>
      </w:r>
      <w:r>
        <w:rPr>
          <w:noProof/>
          <w:sz w:val="18"/>
          <w:szCs w:val="18"/>
        </w:rPr>
        <w:t> </w:t>
      </w:r>
      <w:r w:rsidR="00B71E5F">
        <w:rPr>
          <w:noProof/>
          <w:sz w:val="18"/>
          <w:szCs w:val="18"/>
        </w:rPr>
        <w:t>Linda </w:t>
      </w:r>
      <w:r w:rsidR="00E0076E">
        <w:rPr>
          <w:noProof/>
          <w:sz w:val="18"/>
          <w:szCs w:val="18"/>
        </w:rPr>
        <w:t>Broom</w:t>
      </w:r>
      <w:r>
        <w:rPr>
          <w:noProof/>
          <w:sz w:val="18"/>
          <w:szCs w:val="18"/>
        </w:rPr>
        <w:t>;</w:t>
      </w:r>
      <w:r w:rsidR="00E0076E">
        <w:rPr>
          <w:noProof/>
          <w:sz w:val="18"/>
          <w:szCs w:val="18"/>
        </w:rPr>
        <w:t xml:space="preserve"> Black Browed Albatross – Alan Danks</w:t>
      </w:r>
      <w:r>
        <w:rPr>
          <w:noProof/>
          <w:sz w:val="18"/>
          <w:szCs w:val="18"/>
        </w:rPr>
        <w:t>;</w:t>
      </w:r>
      <w:r w:rsidR="00E0076E">
        <w:rPr>
          <w:noProof/>
          <w:sz w:val="18"/>
          <w:szCs w:val="18"/>
        </w:rPr>
        <w:t xml:space="preserve"> Curlew Sandpiper – Brian Furby</w:t>
      </w:r>
      <w:r>
        <w:rPr>
          <w:noProof/>
          <w:sz w:val="18"/>
          <w:szCs w:val="18"/>
        </w:rPr>
        <w:t>; Fleshfooted </w:t>
      </w:r>
      <w:r w:rsidR="00E0076E">
        <w:rPr>
          <w:noProof/>
          <w:sz w:val="18"/>
          <w:szCs w:val="18"/>
        </w:rPr>
        <w:t>Shearwater</w:t>
      </w:r>
      <w:r>
        <w:rPr>
          <w:noProof/>
          <w:sz w:val="18"/>
          <w:szCs w:val="18"/>
        </w:rPr>
        <w:t> </w:t>
      </w:r>
      <w:r>
        <w:rPr>
          <w:noProof/>
          <w:sz w:val="18"/>
          <w:szCs w:val="18"/>
        </w:rPr>
        <w:noBreakHyphen/>
        <w:t> R</w:t>
      </w:r>
      <w:r w:rsidR="00E0076E">
        <w:rPr>
          <w:noProof/>
          <w:sz w:val="18"/>
          <w:szCs w:val="18"/>
        </w:rPr>
        <w:t>ichard Freeman</w:t>
      </w:r>
      <w:r w:rsidR="00573938" w:rsidRPr="005A0A29">
        <w:rPr>
          <w:noProof/>
          <w:sz w:val="18"/>
          <w:szCs w:val="18"/>
        </w:rPr>
        <w:t>.</w:t>
      </w:r>
    </w:p>
    <w:p w14:paraId="3EA52068" w14:textId="77777777" w:rsidR="007A252C" w:rsidRPr="008F5281" w:rsidRDefault="008F5281" w:rsidP="008F5281">
      <w:pPr>
        <w:tabs>
          <w:tab w:val="left" w:pos="6795"/>
        </w:tabs>
        <w:sectPr w:rsidR="007A252C" w:rsidRPr="008F5281" w:rsidSect="008F5281">
          <w:headerReference w:type="first" r:id="rId16"/>
          <w:footnotePr>
            <w:numFmt w:val="chicago"/>
          </w:footnotePr>
          <w:pgSz w:w="11906" w:h="16838" w:code="9"/>
          <w:pgMar w:top="3969" w:right="707" w:bottom="567" w:left="1418" w:header="425" w:footer="425" w:gutter="0"/>
          <w:pgNumType w:start="1"/>
          <w:cols w:space="708"/>
          <w:titlePg/>
          <w:docGrid w:linePitch="360"/>
        </w:sectPr>
      </w:pPr>
      <w:r>
        <w:tab/>
      </w:r>
    </w:p>
    <w:sdt>
      <w:sdtPr>
        <w:rPr>
          <w:rFonts w:eastAsia="Calibri" w:cs="Times New Roman"/>
          <w:b/>
          <w:bCs w:val="0"/>
          <w:caps/>
          <w:color w:val="auto"/>
          <w:sz w:val="22"/>
          <w:szCs w:val="22"/>
          <w:lang w:val="en-AU"/>
        </w:rPr>
        <w:id w:val="9750151"/>
        <w:docPartObj>
          <w:docPartGallery w:val="Table of Contents"/>
          <w:docPartUnique/>
        </w:docPartObj>
      </w:sdtPr>
      <w:sdtEndPr>
        <w:rPr>
          <w:b w:val="0"/>
          <w:caps w:val="0"/>
        </w:rPr>
      </w:sdtEndPr>
      <w:sdtContent>
        <w:p w14:paraId="5FD8FB17" w14:textId="77777777" w:rsidR="00D5672F" w:rsidRDefault="00D5672F" w:rsidP="00D5672F">
          <w:pPr>
            <w:pStyle w:val="TOCHeading"/>
          </w:pPr>
          <w:r w:rsidRPr="005525F2">
            <w:t>Contents</w:t>
          </w:r>
        </w:p>
        <w:p w14:paraId="2C02D970" w14:textId="7F1888D6" w:rsidR="002373B5" w:rsidRDefault="001B5623">
          <w:pPr>
            <w:pStyle w:val="TOC1"/>
            <w:tabs>
              <w:tab w:val="right" w:leader="dot" w:pos="9202"/>
            </w:tabs>
            <w:rPr>
              <w:rFonts w:asciiTheme="minorHAnsi" w:eastAsiaTheme="minorEastAsia" w:hAnsiTheme="minorHAnsi" w:cstheme="minorBidi"/>
              <w:b w:val="0"/>
              <w:noProof/>
              <w:lang w:eastAsia="en-AU"/>
            </w:rPr>
          </w:pPr>
          <w:r>
            <w:rPr>
              <w:b w:val="0"/>
            </w:rPr>
            <w:fldChar w:fldCharType="begin"/>
          </w:r>
          <w:r>
            <w:rPr>
              <w:b w:val="0"/>
            </w:rPr>
            <w:instrText xml:space="preserve"> TOC \o "1-2" \h \z \u </w:instrText>
          </w:r>
          <w:r>
            <w:rPr>
              <w:b w:val="0"/>
            </w:rPr>
            <w:fldChar w:fldCharType="separate"/>
          </w:r>
          <w:hyperlink w:anchor="_Toc17971201" w:history="1">
            <w:r w:rsidR="002373B5" w:rsidRPr="001701BE">
              <w:rPr>
                <w:rStyle w:val="Hyperlink"/>
                <w:noProof/>
              </w:rPr>
              <w:t>National Light Pollution Guidelines</w:t>
            </w:r>
            <w:r w:rsidR="002373B5">
              <w:rPr>
                <w:noProof/>
                <w:webHidden/>
              </w:rPr>
              <w:tab/>
            </w:r>
            <w:r w:rsidR="002373B5">
              <w:rPr>
                <w:noProof/>
                <w:webHidden/>
              </w:rPr>
              <w:fldChar w:fldCharType="begin"/>
            </w:r>
            <w:r w:rsidR="002373B5">
              <w:rPr>
                <w:noProof/>
                <w:webHidden/>
              </w:rPr>
              <w:instrText xml:space="preserve"> PAGEREF _Toc17971201 \h </w:instrText>
            </w:r>
            <w:r w:rsidR="002373B5">
              <w:rPr>
                <w:noProof/>
                <w:webHidden/>
              </w:rPr>
            </w:r>
            <w:r w:rsidR="002373B5">
              <w:rPr>
                <w:noProof/>
                <w:webHidden/>
              </w:rPr>
              <w:fldChar w:fldCharType="separate"/>
            </w:r>
            <w:r w:rsidR="00452778">
              <w:rPr>
                <w:noProof/>
                <w:webHidden/>
              </w:rPr>
              <w:t>1</w:t>
            </w:r>
            <w:r w:rsidR="002373B5">
              <w:rPr>
                <w:noProof/>
                <w:webHidden/>
              </w:rPr>
              <w:fldChar w:fldCharType="end"/>
            </w:r>
          </w:hyperlink>
        </w:p>
        <w:p w14:paraId="045C57C3" w14:textId="2EE174C9" w:rsidR="002373B5" w:rsidRDefault="003924A4">
          <w:pPr>
            <w:pStyle w:val="TOC2"/>
            <w:tabs>
              <w:tab w:val="right" w:leader="dot" w:pos="9202"/>
            </w:tabs>
            <w:rPr>
              <w:rFonts w:asciiTheme="minorHAnsi" w:eastAsiaTheme="minorEastAsia" w:hAnsiTheme="minorHAnsi" w:cstheme="minorBidi"/>
              <w:noProof/>
              <w:lang w:eastAsia="en-AU"/>
            </w:rPr>
          </w:pPr>
          <w:hyperlink w:anchor="_Toc17971202" w:history="1">
            <w:r w:rsidR="002373B5" w:rsidRPr="001701BE">
              <w:rPr>
                <w:rStyle w:val="Hyperlink"/>
                <w:noProof/>
              </w:rPr>
              <w:t>Introduction</w:t>
            </w:r>
            <w:r w:rsidR="002373B5">
              <w:rPr>
                <w:noProof/>
                <w:webHidden/>
              </w:rPr>
              <w:tab/>
            </w:r>
            <w:r w:rsidR="002373B5">
              <w:rPr>
                <w:noProof/>
                <w:webHidden/>
              </w:rPr>
              <w:fldChar w:fldCharType="begin"/>
            </w:r>
            <w:r w:rsidR="002373B5">
              <w:rPr>
                <w:noProof/>
                <w:webHidden/>
              </w:rPr>
              <w:instrText xml:space="preserve"> PAGEREF _Toc17971202 \h </w:instrText>
            </w:r>
            <w:r w:rsidR="002373B5">
              <w:rPr>
                <w:noProof/>
                <w:webHidden/>
              </w:rPr>
            </w:r>
            <w:r w:rsidR="002373B5">
              <w:rPr>
                <w:noProof/>
                <w:webHidden/>
              </w:rPr>
              <w:fldChar w:fldCharType="separate"/>
            </w:r>
            <w:r w:rsidR="00452778">
              <w:rPr>
                <w:noProof/>
                <w:webHidden/>
              </w:rPr>
              <w:t>1</w:t>
            </w:r>
            <w:r w:rsidR="002373B5">
              <w:rPr>
                <w:noProof/>
                <w:webHidden/>
              </w:rPr>
              <w:fldChar w:fldCharType="end"/>
            </w:r>
          </w:hyperlink>
        </w:p>
        <w:p w14:paraId="659F7E8C" w14:textId="24932004" w:rsidR="002373B5" w:rsidRDefault="003924A4">
          <w:pPr>
            <w:pStyle w:val="TOC2"/>
            <w:tabs>
              <w:tab w:val="right" w:leader="dot" w:pos="9202"/>
            </w:tabs>
            <w:rPr>
              <w:rFonts w:asciiTheme="minorHAnsi" w:eastAsiaTheme="minorEastAsia" w:hAnsiTheme="minorHAnsi" w:cstheme="minorBidi"/>
              <w:noProof/>
              <w:lang w:eastAsia="en-AU"/>
            </w:rPr>
          </w:pPr>
          <w:hyperlink w:anchor="_Toc17971203" w:history="1">
            <w:r w:rsidR="002373B5" w:rsidRPr="001701BE">
              <w:rPr>
                <w:rStyle w:val="Hyperlink"/>
                <w:noProof/>
              </w:rPr>
              <w:t>How to use these Guidelines</w:t>
            </w:r>
            <w:r w:rsidR="002373B5">
              <w:rPr>
                <w:noProof/>
                <w:webHidden/>
              </w:rPr>
              <w:tab/>
            </w:r>
            <w:r w:rsidR="002373B5">
              <w:rPr>
                <w:noProof/>
                <w:webHidden/>
              </w:rPr>
              <w:fldChar w:fldCharType="begin"/>
            </w:r>
            <w:r w:rsidR="002373B5">
              <w:rPr>
                <w:noProof/>
                <w:webHidden/>
              </w:rPr>
              <w:instrText xml:space="preserve"> PAGEREF _Toc17971203 \h </w:instrText>
            </w:r>
            <w:r w:rsidR="002373B5">
              <w:rPr>
                <w:noProof/>
                <w:webHidden/>
              </w:rPr>
            </w:r>
            <w:r w:rsidR="002373B5">
              <w:rPr>
                <w:noProof/>
                <w:webHidden/>
              </w:rPr>
              <w:fldChar w:fldCharType="separate"/>
            </w:r>
            <w:r w:rsidR="00452778">
              <w:rPr>
                <w:noProof/>
                <w:webHidden/>
              </w:rPr>
              <w:t>2</w:t>
            </w:r>
            <w:r w:rsidR="002373B5">
              <w:rPr>
                <w:noProof/>
                <w:webHidden/>
              </w:rPr>
              <w:fldChar w:fldCharType="end"/>
            </w:r>
          </w:hyperlink>
        </w:p>
        <w:p w14:paraId="32C6AF3B" w14:textId="1FB8E964" w:rsidR="002373B5" w:rsidRDefault="003924A4">
          <w:pPr>
            <w:pStyle w:val="TOC2"/>
            <w:tabs>
              <w:tab w:val="right" w:leader="dot" w:pos="9202"/>
            </w:tabs>
            <w:rPr>
              <w:rFonts w:asciiTheme="minorHAnsi" w:eastAsiaTheme="minorEastAsia" w:hAnsiTheme="minorHAnsi" w:cstheme="minorBidi"/>
              <w:noProof/>
              <w:lang w:eastAsia="en-AU"/>
            </w:rPr>
          </w:pPr>
          <w:hyperlink w:anchor="_Toc17971204" w:history="1">
            <w:r w:rsidR="002373B5" w:rsidRPr="001701BE">
              <w:rPr>
                <w:rStyle w:val="Hyperlink"/>
                <w:noProof/>
              </w:rPr>
              <w:t>Regulatory Considerations for the Management of Artificial Light around Wildlife</w:t>
            </w:r>
            <w:r w:rsidR="002373B5">
              <w:rPr>
                <w:noProof/>
                <w:webHidden/>
              </w:rPr>
              <w:tab/>
            </w:r>
            <w:r w:rsidR="002373B5">
              <w:rPr>
                <w:noProof/>
                <w:webHidden/>
              </w:rPr>
              <w:fldChar w:fldCharType="begin"/>
            </w:r>
            <w:r w:rsidR="002373B5">
              <w:rPr>
                <w:noProof/>
                <w:webHidden/>
              </w:rPr>
              <w:instrText xml:space="preserve"> PAGEREF _Toc17971204 \h </w:instrText>
            </w:r>
            <w:r w:rsidR="002373B5">
              <w:rPr>
                <w:noProof/>
                <w:webHidden/>
              </w:rPr>
            </w:r>
            <w:r w:rsidR="002373B5">
              <w:rPr>
                <w:noProof/>
                <w:webHidden/>
              </w:rPr>
              <w:fldChar w:fldCharType="separate"/>
            </w:r>
            <w:r w:rsidR="00452778">
              <w:rPr>
                <w:noProof/>
                <w:webHidden/>
              </w:rPr>
              <w:t>3</w:t>
            </w:r>
            <w:r w:rsidR="002373B5">
              <w:rPr>
                <w:noProof/>
                <w:webHidden/>
              </w:rPr>
              <w:fldChar w:fldCharType="end"/>
            </w:r>
          </w:hyperlink>
        </w:p>
        <w:p w14:paraId="0B3D3344" w14:textId="57AC835D" w:rsidR="002373B5" w:rsidRDefault="003924A4">
          <w:pPr>
            <w:pStyle w:val="TOC2"/>
            <w:tabs>
              <w:tab w:val="right" w:leader="dot" w:pos="9202"/>
            </w:tabs>
            <w:rPr>
              <w:rFonts w:asciiTheme="minorHAnsi" w:eastAsiaTheme="minorEastAsia" w:hAnsiTheme="minorHAnsi" w:cstheme="minorBidi"/>
              <w:noProof/>
              <w:lang w:eastAsia="en-AU"/>
            </w:rPr>
          </w:pPr>
          <w:hyperlink w:anchor="_Toc17971205" w:history="1">
            <w:r w:rsidR="002373B5" w:rsidRPr="001701BE">
              <w:rPr>
                <w:rStyle w:val="Hyperlink"/>
                <w:noProof/>
              </w:rPr>
              <w:t>Wildlife and Artificial Light</w:t>
            </w:r>
            <w:r w:rsidR="002373B5">
              <w:rPr>
                <w:noProof/>
                <w:webHidden/>
              </w:rPr>
              <w:tab/>
            </w:r>
            <w:r w:rsidR="002373B5">
              <w:rPr>
                <w:noProof/>
                <w:webHidden/>
              </w:rPr>
              <w:fldChar w:fldCharType="begin"/>
            </w:r>
            <w:r w:rsidR="002373B5">
              <w:rPr>
                <w:noProof/>
                <w:webHidden/>
              </w:rPr>
              <w:instrText xml:space="preserve"> PAGEREF _Toc17971205 \h </w:instrText>
            </w:r>
            <w:r w:rsidR="002373B5">
              <w:rPr>
                <w:noProof/>
                <w:webHidden/>
              </w:rPr>
            </w:r>
            <w:r w:rsidR="002373B5">
              <w:rPr>
                <w:noProof/>
                <w:webHidden/>
              </w:rPr>
              <w:fldChar w:fldCharType="separate"/>
            </w:r>
            <w:r w:rsidR="00452778">
              <w:rPr>
                <w:noProof/>
                <w:webHidden/>
              </w:rPr>
              <w:t>5</w:t>
            </w:r>
            <w:r w:rsidR="002373B5">
              <w:rPr>
                <w:noProof/>
                <w:webHidden/>
              </w:rPr>
              <w:fldChar w:fldCharType="end"/>
            </w:r>
          </w:hyperlink>
        </w:p>
        <w:p w14:paraId="45E48075" w14:textId="5ED6E0AC" w:rsidR="002373B5" w:rsidRDefault="003924A4">
          <w:pPr>
            <w:pStyle w:val="TOC2"/>
            <w:tabs>
              <w:tab w:val="right" w:leader="dot" w:pos="9202"/>
            </w:tabs>
            <w:rPr>
              <w:rFonts w:asciiTheme="minorHAnsi" w:eastAsiaTheme="minorEastAsia" w:hAnsiTheme="minorHAnsi" w:cstheme="minorBidi"/>
              <w:noProof/>
              <w:lang w:eastAsia="en-AU"/>
            </w:rPr>
          </w:pPr>
          <w:hyperlink w:anchor="_Toc17971206" w:history="1">
            <w:r w:rsidR="002373B5" w:rsidRPr="001701BE">
              <w:rPr>
                <w:rStyle w:val="Hyperlink"/>
                <w:noProof/>
              </w:rPr>
              <w:t>When to Consider the Impact of Artificial Light on Wildlife?</w:t>
            </w:r>
            <w:r w:rsidR="002373B5">
              <w:rPr>
                <w:noProof/>
                <w:webHidden/>
              </w:rPr>
              <w:tab/>
            </w:r>
            <w:r w:rsidR="002373B5">
              <w:rPr>
                <w:noProof/>
                <w:webHidden/>
              </w:rPr>
              <w:fldChar w:fldCharType="begin"/>
            </w:r>
            <w:r w:rsidR="002373B5">
              <w:rPr>
                <w:noProof/>
                <w:webHidden/>
              </w:rPr>
              <w:instrText xml:space="preserve"> PAGEREF _Toc17971206 \h </w:instrText>
            </w:r>
            <w:r w:rsidR="002373B5">
              <w:rPr>
                <w:noProof/>
                <w:webHidden/>
              </w:rPr>
            </w:r>
            <w:r w:rsidR="002373B5">
              <w:rPr>
                <w:noProof/>
                <w:webHidden/>
              </w:rPr>
              <w:fldChar w:fldCharType="separate"/>
            </w:r>
            <w:r w:rsidR="00452778">
              <w:rPr>
                <w:noProof/>
                <w:webHidden/>
              </w:rPr>
              <w:t>8</w:t>
            </w:r>
            <w:r w:rsidR="002373B5">
              <w:rPr>
                <w:noProof/>
                <w:webHidden/>
              </w:rPr>
              <w:fldChar w:fldCharType="end"/>
            </w:r>
          </w:hyperlink>
        </w:p>
        <w:p w14:paraId="6A20F0A7" w14:textId="72471029" w:rsidR="002373B5" w:rsidRDefault="003924A4">
          <w:pPr>
            <w:pStyle w:val="TOC2"/>
            <w:tabs>
              <w:tab w:val="right" w:leader="dot" w:pos="9202"/>
            </w:tabs>
            <w:rPr>
              <w:rFonts w:asciiTheme="minorHAnsi" w:eastAsiaTheme="minorEastAsia" w:hAnsiTheme="minorHAnsi" w:cstheme="minorBidi"/>
              <w:noProof/>
              <w:lang w:eastAsia="en-AU"/>
            </w:rPr>
          </w:pPr>
          <w:hyperlink w:anchor="_Toc17971207" w:history="1">
            <w:r w:rsidR="002373B5" w:rsidRPr="001701BE">
              <w:rPr>
                <w:rStyle w:val="Hyperlink"/>
                <w:noProof/>
              </w:rPr>
              <w:t>Environmental Impact Assessment for Effects of Artificial Light on Wildlife</w:t>
            </w:r>
            <w:r w:rsidR="002373B5">
              <w:rPr>
                <w:noProof/>
                <w:webHidden/>
              </w:rPr>
              <w:tab/>
            </w:r>
            <w:r w:rsidR="002373B5">
              <w:rPr>
                <w:noProof/>
                <w:webHidden/>
              </w:rPr>
              <w:fldChar w:fldCharType="begin"/>
            </w:r>
            <w:r w:rsidR="002373B5">
              <w:rPr>
                <w:noProof/>
                <w:webHidden/>
              </w:rPr>
              <w:instrText xml:space="preserve"> PAGEREF _Toc17971207 \h </w:instrText>
            </w:r>
            <w:r w:rsidR="002373B5">
              <w:rPr>
                <w:noProof/>
                <w:webHidden/>
              </w:rPr>
            </w:r>
            <w:r w:rsidR="002373B5">
              <w:rPr>
                <w:noProof/>
                <w:webHidden/>
              </w:rPr>
              <w:fldChar w:fldCharType="separate"/>
            </w:r>
            <w:r w:rsidR="00452778">
              <w:rPr>
                <w:noProof/>
                <w:webHidden/>
              </w:rPr>
              <w:t>13</w:t>
            </w:r>
            <w:r w:rsidR="002373B5">
              <w:rPr>
                <w:noProof/>
                <w:webHidden/>
              </w:rPr>
              <w:fldChar w:fldCharType="end"/>
            </w:r>
          </w:hyperlink>
        </w:p>
        <w:p w14:paraId="0CBD22F1" w14:textId="67A322E6" w:rsidR="002373B5" w:rsidRDefault="003924A4">
          <w:pPr>
            <w:pStyle w:val="TOC2"/>
            <w:tabs>
              <w:tab w:val="right" w:leader="dot" w:pos="9202"/>
            </w:tabs>
            <w:rPr>
              <w:rFonts w:asciiTheme="minorHAnsi" w:eastAsiaTheme="minorEastAsia" w:hAnsiTheme="minorHAnsi" w:cstheme="minorBidi"/>
              <w:noProof/>
              <w:lang w:eastAsia="en-AU"/>
            </w:rPr>
          </w:pPr>
          <w:hyperlink w:anchor="_Toc17971208" w:history="1">
            <w:r w:rsidR="002373B5" w:rsidRPr="001701BE">
              <w:rPr>
                <w:rStyle w:val="Hyperlink"/>
                <w:noProof/>
              </w:rPr>
              <w:t>Case Studies</w:t>
            </w:r>
            <w:r w:rsidR="002373B5">
              <w:rPr>
                <w:noProof/>
                <w:webHidden/>
              </w:rPr>
              <w:tab/>
            </w:r>
            <w:r w:rsidR="002373B5">
              <w:rPr>
                <w:noProof/>
                <w:webHidden/>
              </w:rPr>
              <w:fldChar w:fldCharType="begin"/>
            </w:r>
            <w:r w:rsidR="002373B5">
              <w:rPr>
                <w:noProof/>
                <w:webHidden/>
              </w:rPr>
              <w:instrText xml:space="preserve"> PAGEREF _Toc17971208 \h </w:instrText>
            </w:r>
            <w:r w:rsidR="002373B5">
              <w:rPr>
                <w:noProof/>
                <w:webHidden/>
              </w:rPr>
            </w:r>
            <w:r w:rsidR="002373B5">
              <w:rPr>
                <w:noProof/>
                <w:webHidden/>
              </w:rPr>
              <w:fldChar w:fldCharType="separate"/>
            </w:r>
            <w:r w:rsidR="00452778">
              <w:rPr>
                <w:noProof/>
                <w:webHidden/>
              </w:rPr>
              <w:t>18</w:t>
            </w:r>
            <w:r w:rsidR="002373B5">
              <w:rPr>
                <w:noProof/>
                <w:webHidden/>
              </w:rPr>
              <w:fldChar w:fldCharType="end"/>
            </w:r>
          </w:hyperlink>
        </w:p>
        <w:p w14:paraId="4EF23D15" w14:textId="30849C37" w:rsidR="002373B5" w:rsidRDefault="003924A4">
          <w:pPr>
            <w:pStyle w:val="TOC1"/>
            <w:tabs>
              <w:tab w:val="right" w:leader="dot" w:pos="9202"/>
            </w:tabs>
            <w:rPr>
              <w:rFonts w:asciiTheme="minorHAnsi" w:eastAsiaTheme="minorEastAsia" w:hAnsiTheme="minorHAnsi" w:cstheme="minorBidi"/>
              <w:b w:val="0"/>
              <w:noProof/>
              <w:lang w:eastAsia="en-AU"/>
            </w:rPr>
          </w:pPr>
          <w:hyperlink w:anchor="_Toc17971209" w:history="1">
            <w:r w:rsidR="002373B5" w:rsidRPr="001701BE">
              <w:rPr>
                <w:rStyle w:val="Hyperlink"/>
                <w:noProof/>
              </w:rPr>
              <w:t>Appendix A – Best Practice Lighting Design</w:t>
            </w:r>
            <w:r w:rsidR="002373B5">
              <w:rPr>
                <w:noProof/>
                <w:webHidden/>
              </w:rPr>
              <w:tab/>
            </w:r>
            <w:r w:rsidR="002373B5">
              <w:rPr>
                <w:noProof/>
                <w:webHidden/>
              </w:rPr>
              <w:fldChar w:fldCharType="begin"/>
            </w:r>
            <w:r w:rsidR="002373B5">
              <w:rPr>
                <w:noProof/>
                <w:webHidden/>
              </w:rPr>
              <w:instrText xml:space="preserve"> PAGEREF _Toc17971209 \h </w:instrText>
            </w:r>
            <w:r w:rsidR="002373B5">
              <w:rPr>
                <w:noProof/>
                <w:webHidden/>
              </w:rPr>
            </w:r>
            <w:r w:rsidR="002373B5">
              <w:rPr>
                <w:noProof/>
                <w:webHidden/>
              </w:rPr>
              <w:fldChar w:fldCharType="separate"/>
            </w:r>
            <w:r w:rsidR="00452778">
              <w:rPr>
                <w:noProof/>
                <w:webHidden/>
              </w:rPr>
              <w:t>21</w:t>
            </w:r>
            <w:r w:rsidR="002373B5">
              <w:rPr>
                <w:noProof/>
                <w:webHidden/>
              </w:rPr>
              <w:fldChar w:fldCharType="end"/>
            </w:r>
          </w:hyperlink>
        </w:p>
        <w:p w14:paraId="3E1E3E0C" w14:textId="752B70BC" w:rsidR="002373B5" w:rsidRDefault="003924A4">
          <w:pPr>
            <w:pStyle w:val="TOC2"/>
            <w:tabs>
              <w:tab w:val="right" w:leader="dot" w:pos="9202"/>
            </w:tabs>
            <w:rPr>
              <w:rFonts w:asciiTheme="minorHAnsi" w:eastAsiaTheme="minorEastAsia" w:hAnsiTheme="minorHAnsi" w:cstheme="minorBidi"/>
              <w:noProof/>
              <w:lang w:eastAsia="en-AU"/>
            </w:rPr>
          </w:pPr>
          <w:hyperlink w:anchor="_Toc17971210" w:history="1">
            <w:r w:rsidR="002373B5" w:rsidRPr="001701BE">
              <w:rPr>
                <w:rStyle w:val="Hyperlink"/>
                <w:noProof/>
              </w:rPr>
              <w:t>Lighting Objectives</w:t>
            </w:r>
            <w:r w:rsidR="002373B5">
              <w:rPr>
                <w:noProof/>
                <w:webHidden/>
              </w:rPr>
              <w:tab/>
            </w:r>
            <w:r w:rsidR="002373B5">
              <w:rPr>
                <w:noProof/>
                <w:webHidden/>
              </w:rPr>
              <w:fldChar w:fldCharType="begin"/>
            </w:r>
            <w:r w:rsidR="002373B5">
              <w:rPr>
                <w:noProof/>
                <w:webHidden/>
              </w:rPr>
              <w:instrText xml:space="preserve"> PAGEREF _Toc17971210 \h </w:instrText>
            </w:r>
            <w:r w:rsidR="002373B5">
              <w:rPr>
                <w:noProof/>
                <w:webHidden/>
              </w:rPr>
            </w:r>
            <w:r w:rsidR="002373B5">
              <w:rPr>
                <w:noProof/>
                <w:webHidden/>
              </w:rPr>
              <w:fldChar w:fldCharType="separate"/>
            </w:r>
            <w:r w:rsidR="00452778">
              <w:rPr>
                <w:noProof/>
                <w:webHidden/>
              </w:rPr>
              <w:t>21</w:t>
            </w:r>
            <w:r w:rsidR="002373B5">
              <w:rPr>
                <w:noProof/>
                <w:webHidden/>
              </w:rPr>
              <w:fldChar w:fldCharType="end"/>
            </w:r>
          </w:hyperlink>
        </w:p>
        <w:p w14:paraId="293F3005" w14:textId="36F1E60A" w:rsidR="002373B5" w:rsidRDefault="003924A4">
          <w:pPr>
            <w:pStyle w:val="TOC2"/>
            <w:tabs>
              <w:tab w:val="right" w:leader="dot" w:pos="9202"/>
            </w:tabs>
            <w:rPr>
              <w:rFonts w:asciiTheme="minorHAnsi" w:eastAsiaTheme="minorEastAsia" w:hAnsiTheme="minorHAnsi" w:cstheme="minorBidi"/>
              <w:noProof/>
              <w:lang w:eastAsia="en-AU"/>
            </w:rPr>
          </w:pPr>
          <w:hyperlink w:anchor="_Toc17971211" w:history="1">
            <w:r w:rsidR="002373B5" w:rsidRPr="001701BE">
              <w:rPr>
                <w:rStyle w:val="Hyperlink"/>
                <w:noProof/>
              </w:rPr>
              <w:t>Principles of Best Practice Lighting Design</w:t>
            </w:r>
            <w:r w:rsidR="002373B5">
              <w:rPr>
                <w:noProof/>
                <w:webHidden/>
              </w:rPr>
              <w:tab/>
            </w:r>
            <w:r w:rsidR="002373B5">
              <w:rPr>
                <w:noProof/>
                <w:webHidden/>
              </w:rPr>
              <w:fldChar w:fldCharType="begin"/>
            </w:r>
            <w:r w:rsidR="002373B5">
              <w:rPr>
                <w:noProof/>
                <w:webHidden/>
              </w:rPr>
              <w:instrText xml:space="preserve"> PAGEREF _Toc17971211 \h </w:instrText>
            </w:r>
            <w:r w:rsidR="002373B5">
              <w:rPr>
                <w:noProof/>
                <w:webHidden/>
              </w:rPr>
            </w:r>
            <w:r w:rsidR="002373B5">
              <w:rPr>
                <w:noProof/>
                <w:webHidden/>
              </w:rPr>
              <w:fldChar w:fldCharType="separate"/>
            </w:r>
            <w:r w:rsidR="00452778">
              <w:rPr>
                <w:noProof/>
                <w:webHidden/>
              </w:rPr>
              <w:t>22</w:t>
            </w:r>
            <w:r w:rsidR="002373B5">
              <w:rPr>
                <w:noProof/>
                <w:webHidden/>
              </w:rPr>
              <w:fldChar w:fldCharType="end"/>
            </w:r>
          </w:hyperlink>
        </w:p>
        <w:p w14:paraId="78220B9A" w14:textId="655AFDB9" w:rsidR="002373B5" w:rsidRDefault="003924A4">
          <w:pPr>
            <w:pStyle w:val="TOC1"/>
            <w:tabs>
              <w:tab w:val="right" w:leader="dot" w:pos="9202"/>
            </w:tabs>
            <w:rPr>
              <w:rFonts w:asciiTheme="minorHAnsi" w:eastAsiaTheme="minorEastAsia" w:hAnsiTheme="minorHAnsi" w:cstheme="minorBidi"/>
              <w:b w:val="0"/>
              <w:noProof/>
              <w:lang w:eastAsia="en-AU"/>
            </w:rPr>
          </w:pPr>
          <w:hyperlink w:anchor="_Toc17971212" w:history="1">
            <w:r w:rsidR="002373B5" w:rsidRPr="001701BE">
              <w:rPr>
                <w:rStyle w:val="Hyperlink"/>
                <w:noProof/>
              </w:rPr>
              <w:t>Appendix B – What is Light and how does Wildlife Perceive it?</w:t>
            </w:r>
            <w:r w:rsidR="002373B5">
              <w:rPr>
                <w:noProof/>
                <w:webHidden/>
              </w:rPr>
              <w:tab/>
            </w:r>
            <w:r w:rsidR="002373B5">
              <w:rPr>
                <w:noProof/>
                <w:webHidden/>
              </w:rPr>
              <w:fldChar w:fldCharType="begin"/>
            </w:r>
            <w:r w:rsidR="002373B5">
              <w:rPr>
                <w:noProof/>
                <w:webHidden/>
              </w:rPr>
              <w:instrText xml:space="preserve"> PAGEREF _Toc17971212 \h </w:instrText>
            </w:r>
            <w:r w:rsidR="002373B5">
              <w:rPr>
                <w:noProof/>
                <w:webHidden/>
              </w:rPr>
            </w:r>
            <w:r w:rsidR="002373B5">
              <w:rPr>
                <w:noProof/>
                <w:webHidden/>
              </w:rPr>
              <w:fldChar w:fldCharType="separate"/>
            </w:r>
            <w:r w:rsidR="00452778">
              <w:rPr>
                <w:noProof/>
                <w:webHidden/>
              </w:rPr>
              <w:t>27</w:t>
            </w:r>
            <w:r w:rsidR="002373B5">
              <w:rPr>
                <w:noProof/>
                <w:webHidden/>
              </w:rPr>
              <w:fldChar w:fldCharType="end"/>
            </w:r>
          </w:hyperlink>
        </w:p>
        <w:p w14:paraId="4D240057" w14:textId="04365A42" w:rsidR="002373B5" w:rsidRDefault="003924A4">
          <w:pPr>
            <w:pStyle w:val="TOC2"/>
            <w:tabs>
              <w:tab w:val="right" w:leader="dot" w:pos="9202"/>
            </w:tabs>
            <w:rPr>
              <w:rFonts w:asciiTheme="minorHAnsi" w:eastAsiaTheme="minorEastAsia" w:hAnsiTheme="minorHAnsi" w:cstheme="minorBidi"/>
              <w:noProof/>
              <w:lang w:eastAsia="en-AU"/>
            </w:rPr>
          </w:pPr>
          <w:hyperlink w:anchor="_Toc17971213" w:history="1">
            <w:r w:rsidR="002373B5" w:rsidRPr="001701BE">
              <w:rPr>
                <w:rStyle w:val="Hyperlink"/>
                <w:noProof/>
              </w:rPr>
              <w:t>What is Light?</w:t>
            </w:r>
            <w:r w:rsidR="002373B5">
              <w:rPr>
                <w:noProof/>
                <w:webHidden/>
              </w:rPr>
              <w:tab/>
            </w:r>
            <w:r w:rsidR="002373B5">
              <w:rPr>
                <w:noProof/>
                <w:webHidden/>
              </w:rPr>
              <w:fldChar w:fldCharType="begin"/>
            </w:r>
            <w:r w:rsidR="002373B5">
              <w:rPr>
                <w:noProof/>
                <w:webHidden/>
              </w:rPr>
              <w:instrText xml:space="preserve"> PAGEREF _Toc17971213 \h </w:instrText>
            </w:r>
            <w:r w:rsidR="002373B5">
              <w:rPr>
                <w:noProof/>
                <w:webHidden/>
              </w:rPr>
            </w:r>
            <w:r w:rsidR="002373B5">
              <w:rPr>
                <w:noProof/>
                <w:webHidden/>
              </w:rPr>
              <w:fldChar w:fldCharType="separate"/>
            </w:r>
            <w:r w:rsidR="00452778">
              <w:rPr>
                <w:noProof/>
                <w:webHidden/>
              </w:rPr>
              <w:t>27</w:t>
            </w:r>
            <w:r w:rsidR="002373B5">
              <w:rPr>
                <w:noProof/>
                <w:webHidden/>
              </w:rPr>
              <w:fldChar w:fldCharType="end"/>
            </w:r>
          </w:hyperlink>
        </w:p>
        <w:p w14:paraId="792DEAEF" w14:textId="612F4092" w:rsidR="002373B5" w:rsidRDefault="003924A4">
          <w:pPr>
            <w:pStyle w:val="TOC2"/>
            <w:tabs>
              <w:tab w:val="right" w:leader="dot" w:pos="9202"/>
            </w:tabs>
            <w:rPr>
              <w:rFonts w:asciiTheme="minorHAnsi" w:eastAsiaTheme="minorEastAsia" w:hAnsiTheme="minorHAnsi" w:cstheme="minorBidi"/>
              <w:noProof/>
              <w:lang w:eastAsia="en-AU"/>
            </w:rPr>
          </w:pPr>
          <w:hyperlink w:anchor="_Toc17971214" w:history="1">
            <w:r w:rsidR="002373B5" w:rsidRPr="001701BE">
              <w:rPr>
                <w:rStyle w:val="Hyperlink"/>
                <w:noProof/>
              </w:rPr>
              <w:t>Vision in Animals</w:t>
            </w:r>
            <w:r w:rsidR="002373B5">
              <w:rPr>
                <w:noProof/>
                <w:webHidden/>
              </w:rPr>
              <w:tab/>
            </w:r>
            <w:r w:rsidR="002373B5">
              <w:rPr>
                <w:noProof/>
                <w:webHidden/>
              </w:rPr>
              <w:fldChar w:fldCharType="begin"/>
            </w:r>
            <w:r w:rsidR="002373B5">
              <w:rPr>
                <w:noProof/>
                <w:webHidden/>
              </w:rPr>
              <w:instrText xml:space="preserve"> PAGEREF _Toc17971214 \h </w:instrText>
            </w:r>
            <w:r w:rsidR="002373B5">
              <w:rPr>
                <w:noProof/>
                <w:webHidden/>
              </w:rPr>
            </w:r>
            <w:r w:rsidR="002373B5">
              <w:rPr>
                <w:noProof/>
                <w:webHidden/>
              </w:rPr>
              <w:fldChar w:fldCharType="separate"/>
            </w:r>
            <w:r w:rsidR="00452778">
              <w:rPr>
                <w:noProof/>
                <w:webHidden/>
              </w:rPr>
              <w:t>28</w:t>
            </w:r>
            <w:r w:rsidR="002373B5">
              <w:rPr>
                <w:noProof/>
                <w:webHidden/>
              </w:rPr>
              <w:fldChar w:fldCharType="end"/>
            </w:r>
          </w:hyperlink>
        </w:p>
        <w:p w14:paraId="719AD127" w14:textId="113F7EB4" w:rsidR="002373B5" w:rsidRDefault="003924A4">
          <w:pPr>
            <w:pStyle w:val="TOC2"/>
            <w:tabs>
              <w:tab w:val="right" w:leader="dot" w:pos="9202"/>
            </w:tabs>
            <w:rPr>
              <w:rFonts w:asciiTheme="minorHAnsi" w:eastAsiaTheme="minorEastAsia" w:hAnsiTheme="minorHAnsi" w:cstheme="minorBidi"/>
              <w:noProof/>
              <w:lang w:eastAsia="en-AU"/>
            </w:rPr>
          </w:pPr>
          <w:hyperlink w:anchor="_Toc17971215" w:history="1">
            <w:r w:rsidR="002373B5" w:rsidRPr="001701BE">
              <w:rPr>
                <w:rStyle w:val="Hyperlink"/>
                <w:noProof/>
              </w:rPr>
              <w:t>Factors Effecting Perception of Light</w:t>
            </w:r>
            <w:r w:rsidR="002373B5">
              <w:rPr>
                <w:noProof/>
                <w:webHidden/>
              </w:rPr>
              <w:tab/>
            </w:r>
            <w:r w:rsidR="002373B5">
              <w:rPr>
                <w:noProof/>
                <w:webHidden/>
              </w:rPr>
              <w:fldChar w:fldCharType="begin"/>
            </w:r>
            <w:r w:rsidR="002373B5">
              <w:rPr>
                <w:noProof/>
                <w:webHidden/>
              </w:rPr>
              <w:instrText xml:space="preserve"> PAGEREF _Toc17971215 \h </w:instrText>
            </w:r>
            <w:r w:rsidR="002373B5">
              <w:rPr>
                <w:noProof/>
                <w:webHidden/>
              </w:rPr>
            </w:r>
            <w:r w:rsidR="002373B5">
              <w:rPr>
                <w:noProof/>
                <w:webHidden/>
              </w:rPr>
              <w:fldChar w:fldCharType="separate"/>
            </w:r>
            <w:r w:rsidR="00452778">
              <w:rPr>
                <w:noProof/>
                <w:webHidden/>
              </w:rPr>
              <w:t>30</w:t>
            </w:r>
            <w:r w:rsidR="002373B5">
              <w:rPr>
                <w:noProof/>
                <w:webHidden/>
              </w:rPr>
              <w:fldChar w:fldCharType="end"/>
            </w:r>
          </w:hyperlink>
        </w:p>
        <w:p w14:paraId="5B56A899" w14:textId="49CE7702" w:rsidR="002373B5" w:rsidRDefault="003924A4">
          <w:pPr>
            <w:pStyle w:val="TOC2"/>
            <w:tabs>
              <w:tab w:val="right" w:leader="dot" w:pos="9202"/>
            </w:tabs>
            <w:rPr>
              <w:rFonts w:asciiTheme="minorHAnsi" w:eastAsiaTheme="minorEastAsia" w:hAnsiTheme="minorHAnsi" w:cstheme="minorBidi"/>
              <w:noProof/>
              <w:lang w:eastAsia="en-AU"/>
            </w:rPr>
          </w:pPr>
          <w:hyperlink w:anchor="_Toc17971216" w:history="1">
            <w:r w:rsidR="002373B5" w:rsidRPr="001701BE">
              <w:rPr>
                <w:rStyle w:val="Hyperlink"/>
                <w:noProof/>
              </w:rPr>
              <w:t>Measurement of Light</w:t>
            </w:r>
            <w:r w:rsidR="002373B5">
              <w:rPr>
                <w:noProof/>
                <w:webHidden/>
              </w:rPr>
              <w:tab/>
            </w:r>
            <w:r w:rsidR="002373B5">
              <w:rPr>
                <w:noProof/>
                <w:webHidden/>
              </w:rPr>
              <w:fldChar w:fldCharType="begin"/>
            </w:r>
            <w:r w:rsidR="002373B5">
              <w:rPr>
                <w:noProof/>
                <w:webHidden/>
              </w:rPr>
              <w:instrText xml:space="preserve"> PAGEREF _Toc17971216 \h </w:instrText>
            </w:r>
            <w:r w:rsidR="002373B5">
              <w:rPr>
                <w:noProof/>
                <w:webHidden/>
              </w:rPr>
            </w:r>
            <w:r w:rsidR="002373B5">
              <w:rPr>
                <w:noProof/>
                <w:webHidden/>
              </w:rPr>
              <w:fldChar w:fldCharType="separate"/>
            </w:r>
            <w:r w:rsidR="00452778">
              <w:rPr>
                <w:noProof/>
                <w:webHidden/>
              </w:rPr>
              <w:t>33</w:t>
            </w:r>
            <w:r w:rsidR="002373B5">
              <w:rPr>
                <w:noProof/>
                <w:webHidden/>
              </w:rPr>
              <w:fldChar w:fldCharType="end"/>
            </w:r>
          </w:hyperlink>
        </w:p>
        <w:p w14:paraId="268ED0EC" w14:textId="0DF9788A" w:rsidR="002373B5" w:rsidRDefault="003924A4">
          <w:pPr>
            <w:pStyle w:val="TOC2"/>
            <w:tabs>
              <w:tab w:val="right" w:leader="dot" w:pos="9202"/>
            </w:tabs>
            <w:rPr>
              <w:rFonts w:asciiTheme="minorHAnsi" w:eastAsiaTheme="minorEastAsia" w:hAnsiTheme="minorHAnsi" w:cstheme="minorBidi"/>
              <w:noProof/>
              <w:lang w:eastAsia="en-AU"/>
            </w:rPr>
          </w:pPr>
          <w:hyperlink w:anchor="_Toc17971217" w:history="1">
            <w:r w:rsidR="002373B5" w:rsidRPr="001701BE">
              <w:rPr>
                <w:rStyle w:val="Hyperlink"/>
                <w:noProof/>
              </w:rPr>
              <w:t>Light Emitting Diodes (LEDs)</w:t>
            </w:r>
            <w:r w:rsidR="002373B5">
              <w:rPr>
                <w:noProof/>
                <w:webHidden/>
              </w:rPr>
              <w:tab/>
            </w:r>
            <w:r w:rsidR="002373B5">
              <w:rPr>
                <w:noProof/>
                <w:webHidden/>
              </w:rPr>
              <w:fldChar w:fldCharType="begin"/>
            </w:r>
            <w:r w:rsidR="002373B5">
              <w:rPr>
                <w:noProof/>
                <w:webHidden/>
              </w:rPr>
              <w:instrText xml:space="preserve"> PAGEREF _Toc17971217 \h </w:instrText>
            </w:r>
            <w:r w:rsidR="002373B5">
              <w:rPr>
                <w:noProof/>
                <w:webHidden/>
              </w:rPr>
            </w:r>
            <w:r w:rsidR="002373B5">
              <w:rPr>
                <w:noProof/>
                <w:webHidden/>
              </w:rPr>
              <w:fldChar w:fldCharType="separate"/>
            </w:r>
            <w:r w:rsidR="00452778">
              <w:rPr>
                <w:noProof/>
                <w:webHidden/>
              </w:rPr>
              <w:t>34</w:t>
            </w:r>
            <w:r w:rsidR="002373B5">
              <w:rPr>
                <w:noProof/>
                <w:webHidden/>
              </w:rPr>
              <w:fldChar w:fldCharType="end"/>
            </w:r>
          </w:hyperlink>
        </w:p>
        <w:p w14:paraId="4FF1B152" w14:textId="194425CB" w:rsidR="002373B5" w:rsidRDefault="003924A4">
          <w:pPr>
            <w:pStyle w:val="TOC1"/>
            <w:tabs>
              <w:tab w:val="right" w:leader="dot" w:pos="9202"/>
            </w:tabs>
            <w:rPr>
              <w:rFonts w:asciiTheme="minorHAnsi" w:eastAsiaTheme="minorEastAsia" w:hAnsiTheme="minorHAnsi" w:cstheme="minorBidi"/>
              <w:b w:val="0"/>
              <w:noProof/>
              <w:lang w:eastAsia="en-AU"/>
            </w:rPr>
          </w:pPr>
          <w:hyperlink w:anchor="_Toc17971218" w:history="1">
            <w:r w:rsidR="002373B5" w:rsidRPr="001701BE">
              <w:rPr>
                <w:rStyle w:val="Hyperlink"/>
                <w:noProof/>
              </w:rPr>
              <w:t>Appendix C - Measuring Biologically Relevant Light</w:t>
            </w:r>
            <w:r w:rsidR="002373B5">
              <w:rPr>
                <w:noProof/>
                <w:webHidden/>
              </w:rPr>
              <w:tab/>
            </w:r>
            <w:r w:rsidR="002373B5">
              <w:rPr>
                <w:noProof/>
                <w:webHidden/>
              </w:rPr>
              <w:fldChar w:fldCharType="begin"/>
            </w:r>
            <w:r w:rsidR="002373B5">
              <w:rPr>
                <w:noProof/>
                <w:webHidden/>
              </w:rPr>
              <w:instrText xml:space="preserve"> PAGEREF _Toc17971218 \h </w:instrText>
            </w:r>
            <w:r w:rsidR="002373B5">
              <w:rPr>
                <w:noProof/>
                <w:webHidden/>
              </w:rPr>
            </w:r>
            <w:r w:rsidR="002373B5">
              <w:rPr>
                <w:noProof/>
                <w:webHidden/>
              </w:rPr>
              <w:fldChar w:fldCharType="separate"/>
            </w:r>
            <w:r w:rsidR="00452778">
              <w:rPr>
                <w:noProof/>
                <w:webHidden/>
              </w:rPr>
              <w:t>37</w:t>
            </w:r>
            <w:r w:rsidR="002373B5">
              <w:rPr>
                <w:noProof/>
                <w:webHidden/>
              </w:rPr>
              <w:fldChar w:fldCharType="end"/>
            </w:r>
          </w:hyperlink>
        </w:p>
        <w:p w14:paraId="062C6A7D" w14:textId="2530BE15" w:rsidR="002373B5" w:rsidRDefault="003924A4">
          <w:pPr>
            <w:pStyle w:val="TOC2"/>
            <w:tabs>
              <w:tab w:val="right" w:leader="dot" w:pos="9202"/>
            </w:tabs>
            <w:rPr>
              <w:rFonts w:asciiTheme="minorHAnsi" w:eastAsiaTheme="minorEastAsia" w:hAnsiTheme="minorHAnsi" w:cstheme="minorBidi"/>
              <w:noProof/>
              <w:lang w:eastAsia="en-AU"/>
            </w:rPr>
          </w:pPr>
          <w:hyperlink w:anchor="_Toc17971219" w:history="1">
            <w:r w:rsidR="002373B5" w:rsidRPr="001701BE">
              <w:rPr>
                <w:rStyle w:val="Hyperlink"/>
                <w:noProof/>
              </w:rPr>
              <w:t>Radiometric vs Photometric Measurement Techniques</w:t>
            </w:r>
            <w:r w:rsidR="002373B5">
              <w:rPr>
                <w:noProof/>
                <w:webHidden/>
              </w:rPr>
              <w:tab/>
            </w:r>
            <w:r w:rsidR="002373B5">
              <w:rPr>
                <w:noProof/>
                <w:webHidden/>
              </w:rPr>
              <w:fldChar w:fldCharType="begin"/>
            </w:r>
            <w:r w:rsidR="002373B5">
              <w:rPr>
                <w:noProof/>
                <w:webHidden/>
              </w:rPr>
              <w:instrText xml:space="preserve"> PAGEREF _Toc17971219 \h </w:instrText>
            </w:r>
            <w:r w:rsidR="002373B5">
              <w:rPr>
                <w:noProof/>
                <w:webHidden/>
              </w:rPr>
            </w:r>
            <w:r w:rsidR="002373B5">
              <w:rPr>
                <w:noProof/>
                <w:webHidden/>
              </w:rPr>
              <w:fldChar w:fldCharType="separate"/>
            </w:r>
            <w:r w:rsidR="00452778">
              <w:rPr>
                <w:noProof/>
                <w:webHidden/>
              </w:rPr>
              <w:t>38</w:t>
            </w:r>
            <w:r w:rsidR="002373B5">
              <w:rPr>
                <w:noProof/>
                <w:webHidden/>
              </w:rPr>
              <w:fldChar w:fldCharType="end"/>
            </w:r>
          </w:hyperlink>
        </w:p>
        <w:p w14:paraId="70FDECC3" w14:textId="3EA1BD4E" w:rsidR="002373B5" w:rsidRDefault="003924A4">
          <w:pPr>
            <w:pStyle w:val="TOC2"/>
            <w:tabs>
              <w:tab w:val="right" w:leader="dot" w:pos="9202"/>
            </w:tabs>
            <w:rPr>
              <w:rFonts w:asciiTheme="minorHAnsi" w:eastAsiaTheme="minorEastAsia" w:hAnsiTheme="minorHAnsi" w:cstheme="minorBidi"/>
              <w:noProof/>
              <w:lang w:eastAsia="en-AU"/>
            </w:rPr>
          </w:pPr>
          <w:hyperlink w:anchor="_Toc17971220" w:history="1">
            <w:r w:rsidR="002373B5" w:rsidRPr="001701BE">
              <w:rPr>
                <w:rStyle w:val="Hyperlink"/>
                <w:noProof/>
              </w:rPr>
              <w:t>Instrumental Techniques</w:t>
            </w:r>
            <w:r w:rsidR="002373B5">
              <w:rPr>
                <w:noProof/>
                <w:webHidden/>
              </w:rPr>
              <w:tab/>
            </w:r>
            <w:r w:rsidR="002373B5">
              <w:rPr>
                <w:noProof/>
                <w:webHidden/>
              </w:rPr>
              <w:fldChar w:fldCharType="begin"/>
            </w:r>
            <w:r w:rsidR="002373B5">
              <w:rPr>
                <w:noProof/>
                <w:webHidden/>
              </w:rPr>
              <w:instrText xml:space="preserve"> PAGEREF _Toc17971220 \h </w:instrText>
            </w:r>
            <w:r w:rsidR="002373B5">
              <w:rPr>
                <w:noProof/>
                <w:webHidden/>
              </w:rPr>
            </w:r>
            <w:r w:rsidR="002373B5">
              <w:rPr>
                <w:noProof/>
                <w:webHidden/>
              </w:rPr>
              <w:fldChar w:fldCharType="separate"/>
            </w:r>
            <w:r w:rsidR="00452778">
              <w:rPr>
                <w:noProof/>
                <w:webHidden/>
              </w:rPr>
              <w:t>40</w:t>
            </w:r>
            <w:r w:rsidR="002373B5">
              <w:rPr>
                <w:noProof/>
                <w:webHidden/>
              </w:rPr>
              <w:fldChar w:fldCharType="end"/>
            </w:r>
          </w:hyperlink>
        </w:p>
        <w:p w14:paraId="5870ED40" w14:textId="2EACE648" w:rsidR="002373B5" w:rsidRDefault="003924A4">
          <w:pPr>
            <w:pStyle w:val="TOC2"/>
            <w:tabs>
              <w:tab w:val="right" w:leader="dot" w:pos="9202"/>
            </w:tabs>
            <w:rPr>
              <w:rFonts w:asciiTheme="minorHAnsi" w:eastAsiaTheme="minorEastAsia" w:hAnsiTheme="minorHAnsi" w:cstheme="minorBidi"/>
              <w:noProof/>
              <w:lang w:eastAsia="en-AU"/>
            </w:rPr>
          </w:pPr>
          <w:hyperlink w:anchor="_Toc17971221" w:history="1">
            <w:r w:rsidR="002373B5" w:rsidRPr="001701BE">
              <w:rPr>
                <w:rStyle w:val="Hyperlink"/>
                <w:noProof/>
              </w:rPr>
              <w:t>Modelling Predicted Light</w:t>
            </w:r>
            <w:r w:rsidR="002373B5">
              <w:rPr>
                <w:noProof/>
                <w:webHidden/>
              </w:rPr>
              <w:tab/>
            </w:r>
            <w:r w:rsidR="002373B5">
              <w:rPr>
                <w:noProof/>
                <w:webHidden/>
              </w:rPr>
              <w:fldChar w:fldCharType="begin"/>
            </w:r>
            <w:r w:rsidR="002373B5">
              <w:rPr>
                <w:noProof/>
                <w:webHidden/>
              </w:rPr>
              <w:instrText xml:space="preserve"> PAGEREF _Toc17971221 \h </w:instrText>
            </w:r>
            <w:r w:rsidR="002373B5">
              <w:rPr>
                <w:noProof/>
                <w:webHidden/>
              </w:rPr>
            </w:r>
            <w:r w:rsidR="002373B5">
              <w:rPr>
                <w:noProof/>
                <w:webHidden/>
              </w:rPr>
              <w:fldChar w:fldCharType="separate"/>
            </w:r>
            <w:r w:rsidR="00452778">
              <w:rPr>
                <w:noProof/>
                <w:webHidden/>
              </w:rPr>
              <w:t>49</w:t>
            </w:r>
            <w:r w:rsidR="002373B5">
              <w:rPr>
                <w:noProof/>
                <w:webHidden/>
              </w:rPr>
              <w:fldChar w:fldCharType="end"/>
            </w:r>
          </w:hyperlink>
        </w:p>
        <w:p w14:paraId="7F4A8630" w14:textId="589B6B8D" w:rsidR="002373B5" w:rsidRDefault="003924A4">
          <w:pPr>
            <w:pStyle w:val="TOC1"/>
            <w:tabs>
              <w:tab w:val="right" w:leader="dot" w:pos="9202"/>
            </w:tabs>
            <w:rPr>
              <w:rFonts w:asciiTheme="minorHAnsi" w:eastAsiaTheme="minorEastAsia" w:hAnsiTheme="minorHAnsi" w:cstheme="minorBidi"/>
              <w:b w:val="0"/>
              <w:noProof/>
              <w:lang w:eastAsia="en-AU"/>
            </w:rPr>
          </w:pPr>
          <w:hyperlink w:anchor="_Toc17971222" w:history="1">
            <w:r w:rsidR="002373B5" w:rsidRPr="001701BE">
              <w:rPr>
                <w:rStyle w:val="Hyperlink"/>
                <w:noProof/>
              </w:rPr>
              <w:t>Appendix D – Artificial Light Auditing</w:t>
            </w:r>
            <w:r w:rsidR="002373B5">
              <w:rPr>
                <w:noProof/>
                <w:webHidden/>
              </w:rPr>
              <w:tab/>
            </w:r>
            <w:r w:rsidR="002373B5">
              <w:rPr>
                <w:noProof/>
                <w:webHidden/>
              </w:rPr>
              <w:fldChar w:fldCharType="begin"/>
            </w:r>
            <w:r w:rsidR="002373B5">
              <w:rPr>
                <w:noProof/>
                <w:webHidden/>
              </w:rPr>
              <w:instrText xml:space="preserve"> PAGEREF _Toc17971222 \h </w:instrText>
            </w:r>
            <w:r w:rsidR="002373B5">
              <w:rPr>
                <w:noProof/>
                <w:webHidden/>
              </w:rPr>
            </w:r>
            <w:r w:rsidR="002373B5">
              <w:rPr>
                <w:noProof/>
                <w:webHidden/>
              </w:rPr>
              <w:fldChar w:fldCharType="separate"/>
            </w:r>
            <w:r w:rsidR="00452778">
              <w:rPr>
                <w:noProof/>
                <w:webHidden/>
              </w:rPr>
              <w:t>50</w:t>
            </w:r>
            <w:r w:rsidR="002373B5">
              <w:rPr>
                <w:noProof/>
                <w:webHidden/>
              </w:rPr>
              <w:fldChar w:fldCharType="end"/>
            </w:r>
          </w:hyperlink>
        </w:p>
        <w:p w14:paraId="690AECC0" w14:textId="295B8AB5" w:rsidR="002373B5" w:rsidRDefault="003924A4">
          <w:pPr>
            <w:pStyle w:val="TOC2"/>
            <w:tabs>
              <w:tab w:val="right" w:leader="dot" w:pos="9202"/>
            </w:tabs>
            <w:rPr>
              <w:rFonts w:asciiTheme="minorHAnsi" w:eastAsiaTheme="minorEastAsia" w:hAnsiTheme="minorHAnsi" w:cstheme="minorBidi"/>
              <w:noProof/>
              <w:lang w:eastAsia="en-AU"/>
            </w:rPr>
          </w:pPr>
          <w:hyperlink w:anchor="_Toc17971223" w:history="1">
            <w:r w:rsidR="002373B5" w:rsidRPr="001701BE">
              <w:rPr>
                <w:rStyle w:val="Hyperlink"/>
                <w:noProof/>
              </w:rPr>
              <w:t>Step-by-Step Guide</w:t>
            </w:r>
            <w:r w:rsidR="002373B5">
              <w:rPr>
                <w:noProof/>
                <w:webHidden/>
              </w:rPr>
              <w:tab/>
            </w:r>
            <w:r w:rsidR="002373B5">
              <w:rPr>
                <w:noProof/>
                <w:webHidden/>
              </w:rPr>
              <w:fldChar w:fldCharType="begin"/>
            </w:r>
            <w:r w:rsidR="002373B5">
              <w:rPr>
                <w:noProof/>
                <w:webHidden/>
              </w:rPr>
              <w:instrText xml:space="preserve"> PAGEREF _Toc17971223 \h </w:instrText>
            </w:r>
            <w:r w:rsidR="002373B5">
              <w:rPr>
                <w:noProof/>
                <w:webHidden/>
              </w:rPr>
            </w:r>
            <w:r w:rsidR="002373B5">
              <w:rPr>
                <w:noProof/>
                <w:webHidden/>
              </w:rPr>
              <w:fldChar w:fldCharType="separate"/>
            </w:r>
            <w:r w:rsidR="00452778">
              <w:rPr>
                <w:noProof/>
                <w:webHidden/>
              </w:rPr>
              <w:t>50</w:t>
            </w:r>
            <w:r w:rsidR="002373B5">
              <w:rPr>
                <w:noProof/>
                <w:webHidden/>
              </w:rPr>
              <w:fldChar w:fldCharType="end"/>
            </w:r>
          </w:hyperlink>
        </w:p>
        <w:p w14:paraId="632971C4" w14:textId="680D8E2B" w:rsidR="002373B5" w:rsidRDefault="003924A4">
          <w:pPr>
            <w:pStyle w:val="TOC1"/>
            <w:tabs>
              <w:tab w:val="right" w:leader="dot" w:pos="9202"/>
            </w:tabs>
            <w:rPr>
              <w:rFonts w:asciiTheme="minorHAnsi" w:eastAsiaTheme="minorEastAsia" w:hAnsiTheme="minorHAnsi" w:cstheme="minorBidi"/>
              <w:b w:val="0"/>
              <w:noProof/>
              <w:lang w:eastAsia="en-AU"/>
            </w:rPr>
          </w:pPr>
          <w:hyperlink w:anchor="_Toc17971224" w:history="1">
            <w:r w:rsidR="002373B5" w:rsidRPr="001701BE">
              <w:rPr>
                <w:rStyle w:val="Hyperlink"/>
                <w:noProof/>
              </w:rPr>
              <w:t>Appendix E – Artificial Light Management Check List</w:t>
            </w:r>
            <w:r w:rsidR="002373B5">
              <w:rPr>
                <w:noProof/>
                <w:webHidden/>
              </w:rPr>
              <w:tab/>
            </w:r>
            <w:r w:rsidR="002373B5">
              <w:rPr>
                <w:noProof/>
                <w:webHidden/>
              </w:rPr>
              <w:fldChar w:fldCharType="begin"/>
            </w:r>
            <w:r w:rsidR="002373B5">
              <w:rPr>
                <w:noProof/>
                <w:webHidden/>
              </w:rPr>
              <w:instrText xml:space="preserve"> PAGEREF _Toc17971224 \h </w:instrText>
            </w:r>
            <w:r w:rsidR="002373B5">
              <w:rPr>
                <w:noProof/>
                <w:webHidden/>
              </w:rPr>
            </w:r>
            <w:r w:rsidR="002373B5">
              <w:rPr>
                <w:noProof/>
                <w:webHidden/>
              </w:rPr>
              <w:fldChar w:fldCharType="separate"/>
            </w:r>
            <w:r w:rsidR="00452778">
              <w:rPr>
                <w:noProof/>
                <w:webHidden/>
              </w:rPr>
              <w:t>52</w:t>
            </w:r>
            <w:r w:rsidR="002373B5">
              <w:rPr>
                <w:noProof/>
                <w:webHidden/>
              </w:rPr>
              <w:fldChar w:fldCharType="end"/>
            </w:r>
          </w:hyperlink>
        </w:p>
        <w:p w14:paraId="47FE5B3F" w14:textId="7940C98C" w:rsidR="002373B5" w:rsidRDefault="003924A4">
          <w:pPr>
            <w:pStyle w:val="TOC1"/>
            <w:tabs>
              <w:tab w:val="right" w:leader="dot" w:pos="9202"/>
            </w:tabs>
            <w:rPr>
              <w:rFonts w:asciiTheme="minorHAnsi" w:eastAsiaTheme="minorEastAsia" w:hAnsiTheme="minorHAnsi" w:cstheme="minorBidi"/>
              <w:b w:val="0"/>
              <w:noProof/>
              <w:lang w:eastAsia="en-AU"/>
            </w:rPr>
          </w:pPr>
          <w:hyperlink w:anchor="_Toc17971225" w:history="1">
            <w:r w:rsidR="002373B5" w:rsidRPr="001701BE">
              <w:rPr>
                <w:rStyle w:val="Hyperlink"/>
                <w:noProof/>
              </w:rPr>
              <w:t>Appendix F - Marine Turtles</w:t>
            </w:r>
            <w:r w:rsidR="002373B5">
              <w:rPr>
                <w:noProof/>
                <w:webHidden/>
              </w:rPr>
              <w:tab/>
            </w:r>
            <w:r w:rsidR="002373B5">
              <w:rPr>
                <w:noProof/>
                <w:webHidden/>
              </w:rPr>
              <w:fldChar w:fldCharType="begin"/>
            </w:r>
            <w:r w:rsidR="002373B5">
              <w:rPr>
                <w:noProof/>
                <w:webHidden/>
              </w:rPr>
              <w:instrText xml:space="preserve"> PAGEREF _Toc17971225 \h </w:instrText>
            </w:r>
            <w:r w:rsidR="002373B5">
              <w:rPr>
                <w:noProof/>
                <w:webHidden/>
              </w:rPr>
            </w:r>
            <w:r w:rsidR="002373B5">
              <w:rPr>
                <w:noProof/>
                <w:webHidden/>
              </w:rPr>
              <w:fldChar w:fldCharType="separate"/>
            </w:r>
            <w:r w:rsidR="00452778">
              <w:rPr>
                <w:noProof/>
                <w:webHidden/>
              </w:rPr>
              <w:t>55</w:t>
            </w:r>
            <w:r w:rsidR="002373B5">
              <w:rPr>
                <w:noProof/>
                <w:webHidden/>
              </w:rPr>
              <w:fldChar w:fldCharType="end"/>
            </w:r>
          </w:hyperlink>
        </w:p>
        <w:p w14:paraId="03FF6113" w14:textId="7FCCC47D" w:rsidR="002373B5" w:rsidRDefault="003924A4">
          <w:pPr>
            <w:pStyle w:val="TOC2"/>
            <w:tabs>
              <w:tab w:val="right" w:leader="dot" w:pos="9202"/>
            </w:tabs>
            <w:rPr>
              <w:rFonts w:asciiTheme="minorHAnsi" w:eastAsiaTheme="minorEastAsia" w:hAnsiTheme="minorHAnsi" w:cstheme="minorBidi"/>
              <w:noProof/>
              <w:lang w:eastAsia="en-AU"/>
            </w:rPr>
          </w:pPr>
          <w:hyperlink w:anchor="_Toc17971226" w:history="1">
            <w:r w:rsidR="002373B5" w:rsidRPr="001701BE">
              <w:rPr>
                <w:rStyle w:val="Hyperlink"/>
                <w:noProof/>
              </w:rPr>
              <w:t>Conservation Status</w:t>
            </w:r>
            <w:r w:rsidR="002373B5">
              <w:rPr>
                <w:noProof/>
                <w:webHidden/>
              </w:rPr>
              <w:tab/>
            </w:r>
            <w:r w:rsidR="002373B5">
              <w:rPr>
                <w:noProof/>
                <w:webHidden/>
              </w:rPr>
              <w:fldChar w:fldCharType="begin"/>
            </w:r>
            <w:r w:rsidR="002373B5">
              <w:rPr>
                <w:noProof/>
                <w:webHidden/>
              </w:rPr>
              <w:instrText xml:space="preserve"> PAGEREF _Toc17971226 \h </w:instrText>
            </w:r>
            <w:r w:rsidR="002373B5">
              <w:rPr>
                <w:noProof/>
                <w:webHidden/>
              </w:rPr>
            </w:r>
            <w:r w:rsidR="002373B5">
              <w:rPr>
                <w:noProof/>
                <w:webHidden/>
              </w:rPr>
              <w:fldChar w:fldCharType="separate"/>
            </w:r>
            <w:r w:rsidR="00452778">
              <w:rPr>
                <w:noProof/>
                <w:webHidden/>
              </w:rPr>
              <w:t>56</w:t>
            </w:r>
            <w:r w:rsidR="002373B5">
              <w:rPr>
                <w:noProof/>
                <w:webHidden/>
              </w:rPr>
              <w:fldChar w:fldCharType="end"/>
            </w:r>
          </w:hyperlink>
        </w:p>
        <w:p w14:paraId="773BB991" w14:textId="6B65D1AD" w:rsidR="002373B5" w:rsidRDefault="003924A4">
          <w:pPr>
            <w:pStyle w:val="TOC2"/>
            <w:tabs>
              <w:tab w:val="right" w:leader="dot" w:pos="9202"/>
            </w:tabs>
            <w:rPr>
              <w:rFonts w:asciiTheme="minorHAnsi" w:eastAsiaTheme="minorEastAsia" w:hAnsiTheme="minorHAnsi" w:cstheme="minorBidi"/>
              <w:noProof/>
              <w:lang w:eastAsia="en-AU"/>
            </w:rPr>
          </w:pPr>
          <w:hyperlink w:anchor="_Toc17971227" w:history="1">
            <w:r w:rsidR="002373B5" w:rsidRPr="001701BE">
              <w:rPr>
                <w:rStyle w:val="Hyperlink"/>
                <w:noProof/>
              </w:rPr>
              <w:t>Distribution</w:t>
            </w:r>
            <w:r w:rsidR="002373B5">
              <w:rPr>
                <w:noProof/>
                <w:webHidden/>
              </w:rPr>
              <w:tab/>
            </w:r>
            <w:r w:rsidR="002373B5">
              <w:rPr>
                <w:noProof/>
                <w:webHidden/>
              </w:rPr>
              <w:fldChar w:fldCharType="begin"/>
            </w:r>
            <w:r w:rsidR="002373B5">
              <w:rPr>
                <w:noProof/>
                <w:webHidden/>
              </w:rPr>
              <w:instrText xml:space="preserve"> PAGEREF _Toc17971227 \h </w:instrText>
            </w:r>
            <w:r w:rsidR="002373B5">
              <w:rPr>
                <w:noProof/>
                <w:webHidden/>
              </w:rPr>
            </w:r>
            <w:r w:rsidR="002373B5">
              <w:rPr>
                <w:noProof/>
                <w:webHidden/>
              </w:rPr>
              <w:fldChar w:fldCharType="separate"/>
            </w:r>
            <w:r w:rsidR="00452778">
              <w:rPr>
                <w:noProof/>
                <w:webHidden/>
              </w:rPr>
              <w:t>56</w:t>
            </w:r>
            <w:r w:rsidR="002373B5">
              <w:rPr>
                <w:noProof/>
                <w:webHidden/>
              </w:rPr>
              <w:fldChar w:fldCharType="end"/>
            </w:r>
          </w:hyperlink>
        </w:p>
        <w:p w14:paraId="494ADB33" w14:textId="27F32C45" w:rsidR="002373B5" w:rsidRDefault="003924A4">
          <w:pPr>
            <w:pStyle w:val="TOC2"/>
            <w:tabs>
              <w:tab w:val="right" w:leader="dot" w:pos="9202"/>
            </w:tabs>
            <w:rPr>
              <w:rFonts w:asciiTheme="minorHAnsi" w:eastAsiaTheme="minorEastAsia" w:hAnsiTheme="minorHAnsi" w:cstheme="minorBidi"/>
              <w:noProof/>
              <w:lang w:eastAsia="en-AU"/>
            </w:rPr>
          </w:pPr>
          <w:hyperlink w:anchor="_Toc17971228" w:history="1">
            <w:r w:rsidR="002373B5" w:rsidRPr="001701BE">
              <w:rPr>
                <w:rStyle w:val="Hyperlink"/>
                <w:noProof/>
              </w:rPr>
              <w:t>Effects of Artificial Light on Marine Turtles</w:t>
            </w:r>
            <w:r w:rsidR="002373B5">
              <w:rPr>
                <w:noProof/>
                <w:webHidden/>
              </w:rPr>
              <w:tab/>
            </w:r>
            <w:r w:rsidR="002373B5">
              <w:rPr>
                <w:noProof/>
                <w:webHidden/>
              </w:rPr>
              <w:fldChar w:fldCharType="begin"/>
            </w:r>
            <w:r w:rsidR="002373B5">
              <w:rPr>
                <w:noProof/>
                <w:webHidden/>
              </w:rPr>
              <w:instrText xml:space="preserve"> PAGEREF _Toc17971228 \h </w:instrText>
            </w:r>
            <w:r w:rsidR="002373B5">
              <w:rPr>
                <w:noProof/>
                <w:webHidden/>
              </w:rPr>
            </w:r>
            <w:r w:rsidR="002373B5">
              <w:rPr>
                <w:noProof/>
                <w:webHidden/>
              </w:rPr>
              <w:fldChar w:fldCharType="separate"/>
            </w:r>
            <w:r w:rsidR="00452778">
              <w:rPr>
                <w:noProof/>
                <w:webHidden/>
              </w:rPr>
              <w:t>57</w:t>
            </w:r>
            <w:r w:rsidR="002373B5">
              <w:rPr>
                <w:noProof/>
                <w:webHidden/>
              </w:rPr>
              <w:fldChar w:fldCharType="end"/>
            </w:r>
          </w:hyperlink>
        </w:p>
        <w:p w14:paraId="57C8002E" w14:textId="1C53BB65" w:rsidR="002373B5" w:rsidRDefault="003924A4">
          <w:pPr>
            <w:pStyle w:val="TOC2"/>
            <w:tabs>
              <w:tab w:val="right" w:leader="dot" w:pos="9202"/>
            </w:tabs>
            <w:rPr>
              <w:rFonts w:asciiTheme="minorHAnsi" w:eastAsiaTheme="minorEastAsia" w:hAnsiTheme="minorHAnsi" w:cstheme="minorBidi"/>
              <w:noProof/>
              <w:lang w:eastAsia="en-AU"/>
            </w:rPr>
          </w:pPr>
          <w:hyperlink w:anchor="_Toc17971229" w:history="1">
            <w:r w:rsidR="002373B5" w:rsidRPr="001701BE">
              <w:rPr>
                <w:rStyle w:val="Hyperlink"/>
                <w:noProof/>
              </w:rPr>
              <w:t>Environmental Impact Assessment of Artificial Light on Marine Turtles</w:t>
            </w:r>
            <w:r w:rsidR="002373B5">
              <w:rPr>
                <w:noProof/>
                <w:webHidden/>
              </w:rPr>
              <w:tab/>
            </w:r>
            <w:r w:rsidR="002373B5">
              <w:rPr>
                <w:noProof/>
                <w:webHidden/>
              </w:rPr>
              <w:fldChar w:fldCharType="begin"/>
            </w:r>
            <w:r w:rsidR="002373B5">
              <w:rPr>
                <w:noProof/>
                <w:webHidden/>
              </w:rPr>
              <w:instrText xml:space="preserve"> PAGEREF _Toc17971229 \h </w:instrText>
            </w:r>
            <w:r w:rsidR="002373B5">
              <w:rPr>
                <w:noProof/>
                <w:webHidden/>
              </w:rPr>
            </w:r>
            <w:r w:rsidR="002373B5">
              <w:rPr>
                <w:noProof/>
                <w:webHidden/>
              </w:rPr>
              <w:fldChar w:fldCharType="separate"/>
            </w:r>
            <w:r w:rsidR="00452778">
              <w:rPr>
                <w:noProof/>
                <w:webHidden/>
              </w:rPr>
              <w:t>59</w:t>
            </w:r>
            <w:r w:rsidR="002373B5">
              <w:rPr>
                <w:noProof/>
                <w:webHidden/>
              </w:rPr>
              <w:fldChar w:fldCharType="end"/>
            </w:r>
          </w:hyperlink>
        </w:p>
        <w:p w14:paraId="2EBBB795" w14:textId="2E867D55" w:rsidR="002373B5" w:rsidRDefault="003924A4">
          <w:pPr>
            <w:pStyle w:val="TOC2"/>
            <w:tabs>
              <w:tab w:val="right" w:leader="dot" w:pos="9202"/>
            </w:tabs>
            <w:rPr>
              <w:rFonts w:asciiTheme="minorHAnsi" w:eastAsiaTheme="minorEastAsia" w:hAnsiTheme="minorHAnsi" w:cstheme="minorBidi"/>
              <w:noProof/>
              <w:lang w:eastAsia="en-AU"/>
            </w:rPr>
          </w:pPr>
          <w:hyperlink w:anchor="_Toc17971230" w:history="1">
            <w:r w:rsidR="002373B5" w:rsidRPr="001701BE">
              <w:rPr>
                <w:rStyle w:val="Hyperlink"/>
                <w:noProof/>
              </w:rPr>
              <w:t>Marine Turtle Light Mitigation Toolbox</w:t>
            </w:r>
            <w:r w:rsidR="002373B5">
              <w:rPr>
                <w:noProof/>
                <w:webHidden/>
              </w:rPr>
              <w:tab/>
            </w:r>
            <w:r w:rsidR="002373B5">
              <w:rPr>
                <w:noProof/>
                <w:webHidden/>
              </w:rPr>
              <w:fldChar w:fldCharType="begin"/>
            </w:r>
            <w:r w:rsidR="002373B5">
              <w:rPr>
                <w:noProof/>
                <w:webHidden/>
              </w:rPr>
              <w:instrText xml:space="preserve"> PAGEREF _Toc17971230 \h </w:instrText>
            </w:r>
            <w:r w:rsidR="002373B5">
              <w:rPr>
                <w:noProof/>
                <w:webHidden/>
              </w:rPr>
            </w:r>
            <w:r w:rsidR="002373B5">
              <w:rPr>
                <w:noProof/>
                <w:webHidden/>
              </w:rPr>
              <w:fldChar w:fldCharType="separate"/>
            </w:r>
            <w:r w:rsidR="00452778">
              <w:rPr>
                <w:noProof/>
                <w:webHidden/>
              </w:rPr>
              <w:t>64</w:t>
            </w:r>
            <w:r w:rsidR="002373B5">
              <w:rPr>
                <w:noProof/>
                <w:webHidden/>
              </w:rPr>
              <w:fldChar w:fldCharType="end"/>
            </w:r>
          </w:hyperlink>
        </w:p>
        <w:p w14:paraId="727EA4EB" w14:textId="50C4D39D" w:rsidR="002373B5" w:rsidRDefault="003924A4">
          <w:pPr>
            <w:pStyle w:val="TOC1"/>
            <w:tabs>
              <w:tab w:val="right" w:leader="dot" w:pos="9202"/>
            </w:tabs>
            <w:rPr>
              <w:rFonts w:asciiTheme="minorHAnsi" w:eastAsiaTheme="minorEastAsia" w:hAnsiTheme="minorHAnsi" w:cstheme="minorBidi"/>
              <w:b w:val="0"/>
              <w:noProof/>
              <w:lang w:eastAsia="en-AU"/>
            </w:rPr>
          </w:pPr>
          <w:hyperlink w:anchor="_Toc17971231" w:history="1">
            <w:r w:rsidR="002373B5" w:rsidRPr="001701BE">
              <w:rPr>
                <w:rStyle w:val="Hyperlink"/>
                <w:noProof/>
              </w:rPr>
              <w:t>Appendix G - Seabirds</w:t>
            </w:r>
            <w:r w:rsidR="002373B5">
              <w:rPr>
                <w:noProof/>
                <w:webHidden/>
              </w:rPr>
              <w:tab/>
            </w:r>
            <w:r w:rsidR="002373B5">
              <w:rPr>
                <w:noProof/>
                <w:webHidden/>
              </w:rPr>
              <w:fldChar w:fldCharType="begin"/>
            </w:r>
            <w:r w:rsidR="002373B5">
              <w:rPr>
                <w:noProof/>
                <w:webHidden/>
              </w:rPr>
              <w:instrText xml:space="preserve"> PAGEREF _Toc17971231 \h </w:instrText>
            </w:r>
            <w:r w:rsidR="002373B5">
              <w:rPr>
                <w:noProof/>
                <w:webHidden/>
              </w:rPr>
            </w:r>
            <w:r w:rsidR="002373B5">
              <w:rPr>
                <w:noProof/>
                <w:webHidden/>
              </w:rPr>
              <w:fldChar w:fldCharType="separate"/>
            </w:r>
            <w:r w:rsidR="00452778">
              <w:rPr>
                <w:noProof/>
                <w:webHidden/>
              </w:rPr>
              <w:t>67</w:t>
            </w:r>
            <w:r w:rsidR="002373B5">
              <w:rPr>
                <w:noProof/>
                <w:webHidden/>
              </w:rPr>
              <w:fldChar w:fldCharType="end"/>
            </w:r>
          </w:hyperlink>
        </w:p>
        <w:p w14:paraId="7F89CABF" w14:textId="088804ED" w:rsidR="002373B5" w:rsidRDefault="003924A4">
          <w:pPr>
            <w:pStyle w:val="TOC2"/>
            <w:tabs>
              <w:tab w:val="right" w:leader="dot" w:pos="9202"/>
            </w:tabs>
            <w:rPr>
              <w:rFonts w:asciiTheme="minorHAnsi" w:eastAsiaTheme="minorEastAsia" w:hAnsiTheme="minorHAnsi" w:cstheme="minorBidi"/>
              <w:noProof/>
              <w:lang w:eastAsia="en-AU"/>
            </w:rPr>
          </w:pPr>
          <w:hyperlink w:anchor="_Toc17971232" w:history="1">
            <w:r w:rsidR="002373B5" w:rsidRPr="001701BE">
              <w:rPr>
                <w:rStyle w:val="Hyperlink"/>
                <w:noProof/>
              </w:rPr>
              <w:t>Conservation Status</w:t>
            </w:r>
            <w:r w:rsidR="002373B5">
              <w:rPr>
                <w:noProof/>
                <w:webHidden/>
              </w:rPr>
              <w:tab/>
            </w:r>
            <w:r w:rsidR="002373B5">
              <w:rPr>
                <w:noProof/>
                <w:webHidden/>
              </w:rPr>
              <w:fldChar w:fldCharType="begin"/>
            </w:r>
            <w:r w:rsidR="002373B5">
              <w:rPr>
                <w:noProof/>
                <w:webHidden/>
              </w:rPr>
              <w:instrText xml:space="preserve"> PAGEREF _Toc17971232 \h </w:instrText>
            </w:r>
            <w:r w:rsidR="002373B5">
              <w:rPr>
                <w:noProof/>
                <w:webHidden/>
              </w:rPr>
            </w:r>
            <w:r w:rsidR="002373B5">
              <w:rPr>
                <w:noProof/>
                <w:webHidden/>
              </w:rPr>
              <w:fldChar w:fldCharType="separate"/>
            </w:r>
            <w:r w:rsidR="00452778">
              <w:rPr>
                <w:noProof/>
                <w:webHidden/>
              </w:rPr>
              <w:t>68</w:t>
            </w:r>
            <w:r w:rsidR="002373B5">
              <w:rPr>
                <w:noProof/>
                <w:webHidden/>
              </w:rPr>
              <w:fldChar w:fldCharType="end"/>
            </w:r>
          </w:hyperlink>
        </w:p>
        <w:p w14:paraId="6433F97F" w14:textId="3C930375" w:rsidR="002373B5" w:rsidRDefault="003924A4">
          <w:pPr>
            <w:pStyle w:val="TOC2"/>
            <w:tabs>
              <w:tab w:val="right" w:leader="dot" w:pos="9202"/>
            </w:tabs>
            <w:rPr>
              <w:rFonts w:asciiTheme="minorHAnsi" w:eastAsiaTheme="minorEastAsia" w:hAnsiTheme="minorHAnsi" w:cstheme="minorBidi"/>
              <w:noProof/>
              <w:lang w:eastAsia="en-AU"/>
            </w:rPr>
          </w:pPr>
          <w:hyperlink w:anchor="_Toc17971233" w:history="1">
            <w:r w:rsidR="002373B5" w:rsidRPr="001701BE">
              <w:rPr>
                <w:rStyle w:val="Hyperlink"/>
                <w:noProof/>
              </w:rPr>
              <w:t>Distribution</w:t>
            </w:r>
            <w:r w:rsidR="002373B5">
              <w:rPr>
                <w:noProof/>
                <w:webHidden/>
              </w:rPr>
              <w:tab/>
            </w:r>
            <w:r w:rsidR="002373B5">
              <w:rPr>
                <w:noProof/>
                <w:webHidden/>
              </w:rPr>
              <w:fldChar w:fldCharType="begin"/>
            </w:r>
            <w:r w:rsidR="002373B5">
              <w:rPr>
                <w:noProof/>
                <w:webHidden/>
              </w:rPr>
              <w:instrText xml:space="preserve"> PAGEREF _Toc17971233 \h </w:instrText>
            </w:r>
            <w:r w:rsidR="002373B5">
              <w:rPr>
                <w:noProof/>
                <w:webHidden/>
              </w:rPr>
            </w:r>
            <w:r w:rsidR="002373B5">
              <w:rPr>
                <w:noProof/>
                <w:webHidden/>
              </w:rPr>
              <w:fldChar w:fldCharType="separate"/>
            </w:r>
            <w:r w:rsidR="00452778">
              <w:rPr>
                <w:noProof/>
                <w:webHidden/>
              </w:rPr>
              <w:t>68</w:t>
            </w:r>
            <w:r w:rsidR="002373B5">
              <w:rPr>
                <w:noProof/>
                <w:webHidden/>
              </w:rPr>
              <w:fldChar w:fldCharType="end"/>
            </w:r>
          </w:hyperlink>
        </w:p>
        <w:p w14:paraId="38F75D92" w14:textId="4A1DDBA1" w:rsidR="002373B5" w:rsidRDefault="003924A4">
          <w:pPr>
            <w:pStyle w:val="TOC2"/>
            <w:tabs>
              <w:tab w:val="right" w:leader="dot" w:pos="9202"/>
            </w:tabs>
            <w:rPr>
              <w:rFonts w:asciiTheme="minorHAnsi" w:eastAsiaTheme="minorEastAsia" w:hAnsiTheme="minorHAnsi" w:cstheme="minorBidi"/>
              <w:noProof/>
              <w:lang w:eastAsia="en-AU"/>
            </w:rPr>
          </w:pPr>
          <w:hyperlink w:anchor="_Toc17971234" w:history="1">
            <w:r w:rsidR="002373B5" w:rsidRPr="001701BE">
              <w:rPr>
                <w:rStyle w:val="Hyperlink"/>
                <w:noProof/>
              </w:rPr>
              <w:t>Effects of Artificial Light on Seabirds</w:t>
            </w:r>
            <w:r w:rsidR="002373B5">
              <w:rPr>
                <w:noProof/>
                <w:webHidden/>
              </w:rPr>
              <w:tab/>
            </w:r>
            <w:r w:rsidR="002373B5">
              <w:rPr>
                <w:noProof/>
                <w:webHidden/>
              </w:rPr>
              <w:fldChar w:fldCharType="begin"/>
            </w:r>
            <w:r w:rsidR="002373B5">
              <w:rPr>
                <w:noProof/>
                <w:webHidden/>
              </w:rPr>
              <w:instrText xml:space="preserve"> PAGEREF _Toc17971234 \h </w:instrText>
            </w:r>
            <w:r w:rsidR="002373B5">
              <w:rPr>
                <w:noProof/>
                <w:webHidden/>
              </w:rPr>
            </w:r>
            <w:r w:rsidR="002373B5">
              <w:rPr>
                <w:noProof/>
                <w:webHidden/>
              </w:rPr>
              <w:fldChar w:fldCharType="separate"/>
            </w:r>
            <w:r w:rsidR="00452778">
              <w:rPr>
                <w:noProof/>
                <w:webHidden/>
              </w:rPr>
              <w:t>69</w:t>
            </w:r>
            <w:r w:rsidR="002373B5">
              <w:rPr>
                <w:noProof/>
                <w:webHidden/>
              </w:rPr>
              <w:fldChar w:fldCharType="end"/>
            </w:r>
          </w:hyperlink>
        </w:p>
        <w:p w14:paraId="04CD7B1E" w14:textId="141AC055" w:rsidR="002373B5" w:rsidRDefault="003924A4">
          <w:pPr>
            <w:pStyle w:val="TOC2"/>
            <w:tabs>
              <w:tab w:val="right" w:leader="dot" w:pos="9202"/>
            </w:tabs>
            <w:rPr>
              <w:rFonts w:asciiTheme="minorHAnsi" w:eastAsiaTheme="minorEastAsia" w:hAnsiTheme="minorHAnsi" w:cstheme="minorBidi"/>
              <w:noProof/>
              <w:lang w:eastAsia="en-AU"/>
            </w:rPr>
          </w:pPr>
          <w:hyperlink w:anchor="_Toc17971235" w:history="1">
            <w:r w:rsidR="002373B5" w:rsidRPr="001701BE">
              <w:rPr>
                <w:rStyle w:val="Hyperlink"/>
                <w:noProof/>
              </w:rPr>
              <w:t>Environmental Impact Assessment of Artificial Light on Seabirds</w:t>
            </w:r>
            <w:r w:rsidR="002373B5">
              <w:rPr>
                <w:noProof/>
                <w:webHidden/>
              </w:rPr>
              <w:tab/>
            </w:r>
            <w:r w:rsidR="002373B5">
              <w:rPr>
                <w:noProof/>
                <w:webHidden/>
              </w:rPr>
              <w:fldChar w:fldCharType="begin"/>
            </w:r>
            <w:r w:rsidR="002373B5">
              <w:rPr>
                <w:noProof/>
                <w:webHidden/>
              </w:rPr>
              <w:instrText xml:space="preserve"> PAGEREF _Toc17971235 \h </w:instrText>
            </w:r>
            <w:r w:rsidR="002373B5">
              <w:rPr>
                <w:noProof/>
                <w:webHidden/>
              </w:rPr>
            </w:r>
            <w:r w:rsidR="002373B5">
              <w:rPr>
                <w:noProof/>
                <w:webHidden/>
              </w:rPr>
              <w:fldChar w:fldCharType="separate"/>
            </w:r>
            <w:r w:rsidR="00452778">
              <w:rPr>
                <w:noProof/>
                <w:webHidden/>
              </w:rPr>
              <w:t>72</w:t>
            </w:r>
            <w:r w:rsidR="002373B5">
              <w:rPr>
                <w:noProof/>
                <w:webHidden/>
              </w:rPr>
              <w:fldChar w:fldCharType="end"/>
            </w:r>
          </w:hyperlink>
        </w:p>
        <w:p w14:paraId="59F8CF8A" w14:textId="0217EBFA" w:rsidR="002373B5" w:rsidRDefault="003924A4">
          <w:pPr>
            <w:pStyle w:val="TOC2"/>
            <w:tabs>
              <w:tab w:val="right" w:leader="dot" w:pos="9202"/>
            </w:tabs>
            <w:rPr>
              <w:rFonts w:asciiTheme="minorHAnsi" w:eastAsiaTheme="minorEastAsia" w:hAnsiTheme="minorHAnsi" w:cstheme="minorBidi"/>
              <w:noProof/>
              <w:lang w:eastAsia="en-AU"/>
            </w:rPr>
          </w:pPr>
          <w:hyperlink w:anchor="_Toc17971236" w:history="1">
            <w:r w:rsidR="002373B5" w:rsidRPr="001701BE">
              <w:rPr>
                <w:rStyle w:val="Hyperlink"/>
                <w:noProof/>
              </w:rPr>
              <w:t>Seabird Light Mitigation Toolbox</w:t>
            </w:r>
            <w:r w:rsidR="002373B5">
              <w:rPr>
                <w:noProof/>
                <w:webHidden/>
              </w:rPr>
              <w:tab/>
            </w:r>
            <w:r w:rsidR="002373B5">
              <w:rPr>
                <w:noProof/>
                <w:webHidden/>
              </w:rPr>
              <w:fldChar w:fldCharType="begin"/>
            </w:r>
            <w:r w:rsidR="002373B5">
              <w:rPr>
                <w:noProof/>
                <w:webHidden/>
              </w:rPr>
              <w:instrText xml:space="preserve"> PAGEREF _Toc17971236 \h </w:instrText>
            </w:r>
            <w:r w:rsidR="002373B5">
              <w:rPr>
                <w:noProof/>
                <w:webHidden/>
              </w:rPr>
            </w:r>
            <w:r w:rsidR="002373B5">
              <w:rPr>
                <w:noProof/>
                <w:webHidden/>
              </w:rPr>
              <w:fldChar w:fldCharType="separate"/>
            </w:r>
            <w:r w:rsidR="00452778">
              <w:rPr>
                <w:noProof/>
                <w:webHidden/>
              </w:rPr>
              <w:t>76</w:t>
            </w:r>
            <w:r w:rsidR="002373B5">
              <w:rPr>
                <w:noProof/>
                <w:webHidden/>
              </w:rPr>
              <w:fldChar w:fldCharType="end"/>
            </w:r>
          </w:hyperlink>
        </w:p>
        <w:p w14:paraId="393ED054" w14:textId="10D9BA07" w:rsidR="002373B5" w:rsidRDefault="003924A4">
          <w:pPr>
            <w:pStyle w:val="TOC1"/>
            <w:tabs>
              <w:tab w:val="right" w:leader="dot" w:pos="9202"/>
            </w:tabs>
            <w:rPr>
              <w:rFonts w:asciiTheme="minorHAnsi" w:eastAsiaTheme="minorEastAsia" w:hAnsiTheme="minorHAnsi" w:cstheme="minorBidi"/>
              <w:b w:val="0"/>
              <w:noProof/>
              <w:lang w:eastAsia="en-AU"/>
            </w:rPr>
          </w:pPr>
          <w:hyperlink w:anchor="_Toc17971237" w:history="1">
            <w:r w:rsidR="002373B5" w:rsidRPr="001701BE">
              <w:rPr>
                <w:rStyle w:val="Hyperlink"/>
                <w:noProof/>
              </w:rPr>
              <w:t>Appendix H - Migratory Shorebirds</w:t>
            </w:r>
            <w:r w:rsidR="002373B5">
              <w:rPr>
                <w:noProof/>
                <w:webHidden/>
              </w:rPr>
              <w:tab/>
            </w:r>
            <w:r w:rsidR="002373B5">
              <w:rPr>
                <w:noProof/>
                <w:webHidden/>
              </w:rPr>
              <w:fldChar w:fldCharType="begin"/>
            </w:r>
            <w:r w:rsidR="002373B5">
              <w:rPr>
                <w:noProof/>
                <w:webHidden/>
              </w:rPr>
              <w:instrText xml:space="preserve"> PAGEREF _Toc17971237 \h </w:instrText>
            </w:r>
            <w:r w:rsidR="002373B5">
              <w:rPr>
                <w:noProof/>
                <w:webHidden/>
              </w:rPr>
            </w:r>
            <w:r w:rsidR="002373B5">
              <w:rPr>
                <w:noProof/>
                <w:webHidden/>
              </w:rPr>
              <w:fldChar w:fldCharType="separate"/>
            </w:r>
            <w:r w:rsidR="00452778">
              <w:rPr>
                <w:noProof/>
                <w:webHidden/>
              </w:rPr>
              <w:t>81</w:t>
            </w:r>
            <w:r w:rsidR="002373B5">
              <w:rPr>
                <w:noProof/>
                <w:webHidden/>
              </w:rPr>
              <w:fldChar w:fldCharType="end"/>
            </w:r>
          </w:hyperlink>
        </w:p>
        <w:p w14:paraId="39CAEF46" w14:textId="3AF942A9" w:rsidR="002373B5" w:rsidRDefault="003924A4">
          <w:pPr>
            <w:pStyle w:val="TOC2"/>
            <w:tabs>
              <w:tab w:val="right" w:leader="dot" w:pos="9202"/>
            </w:tabs>
            <w:rPr>
              <w:rFonts w:asciiTheme="minorHAnsi" w:eastAsiaTheme="minorEastAsia" w:hAnsiTheme="minorHAnsi" w:cstheme="minorBidi"/>
              <w:noProof/>
              <w:lang w:eastAsia="en-AU"/>
            </w:rPr>
          </w:pPr>
          <w:hyperlink w:anchor="_Toc17971238" w:history="1">
            <w:r w:rsidR="002373B5" w:rsidRPr="001701BE">
              <w:rPr>
                <w:rStyle w:val="Hyperlink"/>
                <w:noProof/>
              </w:rPr>
              <w:t>Conservation Status</w:t>
            </w:r>
            <w:r w:rsidR="002373B5">
              <w:rPr>
                <w:noProof/>
                <w:webHidden/>
              </w:rPr>
              <w:tab/>
            </w:r>
            <w:r w:rsidR="002373B5">
              <w:rPr>
                <w:noProof/>
                <w:webHidden/>
              </w:rPr>
              <w:fldChar w:fldCharType="begin"/>
            </w:r>
            <w:r w:rsidR="002373B5">
              <w:rPr>
                <w:noProof/>
                <w:webHidden/>
              </w:rPr>
              <w:instrText xml:space="preserve"> PAGEREF _Toc17971238 \h </w:instrText>
            </w:r>
            <w:r w:rsidR="002373B5">
              <w:rPr>
                <w:noProof/>
                <w:webHidden/>
              </w:rPr>
            </w:r>
            <w:r w:rsidR="002373B5">
              <w:rPr>
                <w:noProof/>
                <w:webHidden/>
              </w:rPr>
              <w:fldChar w:fldCharType="separate"/>
            </w:r>
            <w:r w:rsidR="00452778">
              <w:rPr>
                <w:noProof/>
                <w:webHidden/>
              </w:rPr>
              <w:t>82</w:t>
            </w:r>
            <w:r w:rsidR="002373B5">
              <w:rPr>
                <w:noProof/>
                <w:webHidden/>
              </w:rPr>
              <w:fldChar w:fldCharType="end"/>
            </w:r>
          </w:hyperlink>
        </w:p>
        <w:p w14:paraId="394A1238" w14:textId="3067E4A1" w:rsidR="002373B5" w:rsidRDefault="003924A4">
          <w:pPr>
            <w:pStyle w:val="TOC2"/>
            <w:tabs>
              <w:tab w:val="right" w:leader="dot" w:pos="9202"/>
            </w:tabs>
            <w:rPr>
              <w:rFonts w:asciiTheme="minorHAnsi" w:eastAsiaTheme="minorEastAsia" w:hAnsiTheme="minorHAnsi" w:cstheme="minorBidi"/>
              <w:noProof/>
              <w:lang w:eastAsia="en-AU"/>
            </w:rPr>
          </w:pPr>
          <w:hyperlink w:anchor="_Toc17971239" w:history="1">
            <w:r w:rsidR="002373B5" w:rsidRPr="001701BE">
              <w:rPr>
                <w:rStyle w:val="Hyperlink"/>
                <w:noProof/>
              </w:rPr>
              <w:t>Distribution</w:t>
            </w:r>
            <w:r w:rsidR="002373B5">
              <w:rPr>
                <w:noProof/>
                <w:webHidden/>
              </w:rPr>
              <w:tab/>
            </w:r>
            <w:r w:rsidR="002373B5">
              <w:rPr>
                <w:noProof/>
                <w:webHidden/>
              </w:rPr>
              <w:fldChar w:fldCharType="begin"/>
            </w:r>
            <w:r w:rsidR="002373B5">
              <w:rPr>
                <w:noProof/>
                <w:webHidden/>
              </w:rPr>
              <w:instrText xml:space="preserve"> PAGEREF _Toc17971239 \h </w:instrText>
            </w:r>
            <w:r w:rsidR="002373B5">
              <w:rPr>
                <w:noProof/>
                <w:webHidden/>
              </w:rPr>
            </w:r>
            <w:r w:rsidR="002373B5">
              <w:rPr>
                <w:noProof/>
                <w:webHidden/>
              </w:rPr>
              <w:fldChar w:fldCharType="separate"/>
            </w:r>
            <w:r w:rsidR="00452778">
              <w:rPr>
                <w:noProof/>
                <w:webHidden/>
              </w:rPr>
              <w:t>82</w:t>
            </w:r>
            <w:r w:rsidR="002373B5">
              <w:rPr>
                <w:noProof/>
                <w:webHidden/>
              </w:rPr>
              <w:fldChar w:fldCharType="end"/>
            </w:r>
          </w:hyperlink>
        </w:p>
        <w:p w14:paraId="69A9B440" w14:textId="4595BDAC" w:rsidR="002373B5" w:rsidRDefault="003924A4">
          <w:pPr>
            <w:pStyle w:val="TOC2"/>
            <w:tabs>
              <w:tab w:val="right" w:leader="dot" w:pos="9202"/>
            </w:tabs>
            <w:rPr>
              <w:rFonts w:asciiTheme="minorHAnsi" w:eastAsiaTheme="minorEastAsia" w:hAnsiTheme="minorHAnsi" w:cstheme="minorBidi"/>
              <w:noProof/>
              <w:lang w:eastAsia="en-AU"/>
            </w:rPr>
          </w:pPr>
          <w:hyperlink w:anchor="_Toc17971240" w:history="1">
            <w:r w:rsidR="002373B5" w:rsidRPr="001701BE">
              <w:rPr>
                <w:rStyle w:val="Hyperlink"/>
                <w:noProof/>
              </w:rPr>
              <w:t>Effects of Artificial Light on Migratory Shorebirds</w:t>
            </w:r>
            <w:r w:rsidR="002373B5">
              <w:rPr>
                <w:noProof/>
                <w:webHidden/>
              </w:rPr>
              <w:tab/>
            </w:r>
            <w:r w:rsidR="002373B5">
              <w:rPr>
                <w:noProof/>
                <w:webHidden/>
              </w:rPr>
              <w:fldChar w:fldCharType="begin"/>
            </w:r>
            <w:r w:rsidR="002373B5">
              <w:rPr>
                <w:noProof/>
                <w:webHidden/>
              </w:rPr>
              <w:instrText xml:space="preserve"> PAGEREF _Toc17971240 \h </w:instrText>
            </w:r>
            <w:r w:rsidR="002373B5">
              <w:rPr>
                <w:noProof/>
                <w:webHidden/>
              </w:rPr>
            </w:r>
            <w:r w:rsidR="002373B5">
              <w:rPr>
                <w:noProof/>
                <w:webHidden/>
              </w:rPr>
              <w:fldChar w:fldCharType="separate"/>
            </w:r>
            <w:r w:rsidR="00452778">
              <w:rPr>
                <w:noProof/>
                <w:webHidden/>
              </w:rPr>
              <w:t>83</w:t>
            </w:r>
            <w:r w:rsidR="002373B5">
              <w:rPr>
                <w:noProof/>
                <w:webHidden/>
              </w:rPr>
              <w:fldChar w:fldCharType="end"/>
            </w:r>
          </w:hyperlink>
        </w:p>
        <w:p w14:paraId="2E74E726" w14:textId="6372240D" w:rsidR="002373B5" w:rsidRDefault="003924A4">
          <w:pPr>
            <w:pStyle w:val="TOC2"/>
            <w:tabs>
              <w:tab w:val="right" w:leader="dot" w:pos="9202"/>
            </w:tabs>
            <w:rPr>
              <w:rFonts w:asciiTheme="minorHAnsi" w:eastAsiaTheme="minorEastAsia" w:hAnsiTheme="minorHAnsi" w:cstheme="minorBidi"/>
              <w:noProof/>
              <w:lang w:eastAsia="en-AU"/>
            </w:rPr>
          </w:pPr>
          <w:hyperlink w:anchor="_Toc17971241" w:history="1">
            <w:r w:rsidR="002373B5" w:rsidRPr="001701BE">
              <w:rPr>
                <w:rStyle w:val="Hyperlink"/>
                <w:noProof/>
              </w:rPr>
              <w:t>Environmental Impact Assessment of Artificial Light on Migratory Shorebirds</w:t>
            </w:r>
            <w:r w:rsidR="002373B5">
              <w:rPr>
                <w:noProof/>
                <w:webHidden/>
              </w:rPr>
              <w:tab/>
            </w:r>
            <w:r w:rsidR="002373B5">
              <w:rPr>
                <w:noProof/>
                <w:webHidden/>
              </w:rPr>
              <w:fldChar w:fldCharType="begin"/>
            </w:r>
            <w:r w:rsidR="002373B5">
              <w:rPr>
                <w:noProof/>
                <w:webHidden/>
              </w:rPr>
              <w:instrText xml:space="preserve"> PAGEREF _Toc17971241 \h </w:instrText>
            </w:r>
            <w:r w:rsidR="002373B5">
              <w:rPr>
                <w:noProof/>
                <w:webHidden/>
              </w:rPr>
            </w:r>
            <w:r w:rsidR="002373B5">
              <w:rPr>
                <w:noProof/>
                <w:webHidden/>
              </w:rPr>
              <w:fldChar w:fldCharType="separate"/>
            </w:r>
            <w:r w:rsidR="00452778">
              <w:rPr>
                <w:noProof/>
                <w:webHidden/>
              </w:rPr>
              <w:t>86</w:t>
            </w:r>
            <w:r w:rsidR="002373B5">
              <w:rPr>
                <w:noProof/>
                <w:webHidden/>
              </w:rPr>
              <w:fldChar w:fldCharType="end"/>
            </w:r>
          </w:hyperlink>
        </w:p>
        <w:p w14:paraId="55D465DC" w14:textId="5883B465" w:rsidR="002373B5" w:rsidRDefault="003924A4">
          <w:pPr>
            <w:pStyle w:val="TOC2"/>
            <w:tabs>
              <w:tab w:val="right" w:leader="dot" w:pos="9202"/>
            </w:tabs>
            <w:rPr>
              <w:rFonts w:asciiTheme="minorHAnsi" w:eastAsiaTheme="minorEastAsia" w:hAnsiTheme="minorHAnsi" w:cstheme="minorBidi"/>
              <w:noProof/>
              <w:lang w:eastAsia="en-AU"/>
            </w:rPr>
          </w:pPr>
          <w:hyperlink w:anchor="_Toc17971242" w:history="1">
            <w:r w:rsidR="002373B5" w:rsidRPr="001701BE">
              <w:rPr>
                <w:rStyle w:val="Hyperlink"/>
                <w:noProof/>
              </w:rPr>
              <w:t>Migratory Shorebird Light Mitigation Toolbox</w:t>
            </w:r>
            <w:r w:rsidR="002373B5">
              <w:rPr>
                <w:noProof/>
                <w:webHidden/>
              </w:rPr>
              <w:tab/>
            </w:r>
            <w:r w:rsidR="002373B5">
              <w:rPr>
                <w:noProof/>
                <w:webHidden/>
              </w:rPr>
              <w:fldChar w:fldCharType="begin"/>
            </w:r>
            <w:r w:rsidR="002373B5">
              <w:rPr>
                <w:noProof/>
                <w:webHidden/>
              </w:rPr>
              <w:instrText xml:space="preserve"> PAGEREF _Toc17971242 \h </w:instrText>
            </w:r>
            <w:r w:rsidR="002373B5">
              <w:rPr>
                <w:noProof/>
                <w:webHidden/>
              </w:rPr>
            </w:r>
            <w:r w:rsidR="002373B5">
              <w:rPr>
                <w:noProof/>
                <w:webHidden/>
              </w:rPr>
              <w:fldChar w:fldCharType="separate"/>
            </w:r>
            <w:r w:rsidR="00452778">
              <w:rPr>
                <w:noProof/>
                <w:webHidden/>
              </w:rPr>
              <w:t>89</w:t>
            </w:r>
            <w:r w:rsidR="002373B5">
              <w:rPr>
                <w:noProof/>
                <w:webHidden/>
              </w:rPr>
              <w:fldChar w:fldCharType="end"/>
            </w:r>
          </w:hyperlink>
        </w:p>
        <w:p w14:paraId="50548695" w14:textId="252DB9FE" w:rsidR="002373B5" w:rsidRDefault="003924A4">
          <w:pPr>
            <w:pStyle w:val="TOC1"/>
            <w:tabs>
              <w:tab w:val="right" w:leader="dot" w:pos="9202"/>
            </w:tabs>
            <w:rPr>
              <w:rFonts w:asciiTheme="minorHAnsi" w:eastAsiaTheme="minorEastAsia" w:hAnsiTheme="minorHAnsi" w:cstheme="minorBidi"/>
              <w:b w:val="0"/>
              <w:noProof/>
              <w:lang w:eastAsia="en-AU"/>
            </w:rPr>
          </w:pPr>
          <w:hyperlink w:anchor="_Toc17971243" w:history="1">
            <w:r w:rsidR="002373B5" w:rsidRPr="001701BE">
              <w:rPr>
                <w:rStyle w:val="Hyperlink"/>
                <w:noProof/>
              </w:rPr>
              <w:t>Glossary</w:t>
            </w:r>
            <w:r w:rsidR="002373B5">
              <w:rPr>
                <w:noProof/>
                <w:webHidden/>
              </w:rPr>
              <w:tab/>
            </w:r>
            <w:r w:rsidR="002373B5">
              <w:rPr>
                <w:noProof/>
                <w:webHidden/>
              </w:rPr>
              <w:fldChar w:fldCharType="begin"/>
            </w:r>
            <w:r w:rsidR="002373B5">
              <w:rPr>
                <w:noProof/>
                <w:webHidden/>
              </w:rPr>
              <w:instrText xml:space="preserve"> PAGEREF _Toc17971243 \h </w:instrText>
            </w:r>
            <w:r w:rsidR="002373B5">
              <w:rPr>
                <w:noProof/>
                <w:webHidden/>
              </w:rPr>
            </w:r>
            <w:r w:rsidR="002373B5">
              <w:rPr>
                <w:noProof/>
                <w:webHidden/>
              </w:rPr>
              <w:fldChar w:fldCharType="separate"/>
            </w:r>
            <w:r w:rsidR="00452778">
              <w:rPr>
                <w:noProof/>
                <w:webHidden/>
              </w:rPr>
              <w:t>93</w:t>
            </w:r>
            <w:r w:rsidR="002373B5">
              <w:rPr>
                <w:noProof/>
                <w:webHidden/>
              </w:rPr>
              <w:fldChar w:fldCharType="end"/>
            </w:r>
          </w:hyperlink>
        </w:p>
        <w:p w14:paraId="55BBDDEA" w14:textId="7FE22597" w:rsidR="002373B5" w:rsidRDefault="003924A4">
          <w:pPr>
            <w:pStyle w:val="TOC1"/>
            <w:tabs>
              <w:tab w:val="right" w:leader="dot" w:pos="9202"/>
            </w:tabs>
            <w:rPr>
              <w:rFonts w:asciiTheme="minorHAnsi" w:eastAsiaTheme="minorEastAsia" w:hAnsiTheme="minorHAnsi" w:cstheme="minorBidi"/>
              <w:b w:val="0"/>
              <w:noProof/>
              <w:lang w:eastAsia="en-AU"/>
            </w:rPr>
          </w:pPr>
          <w:hyperlink w:anchor="_Toc17971244" w:history="1">
            <w:r w:rsidR="002373B5" w:rsidRPr="001701BE">
              <w:rPr>
                <w:rStyle w:val="Hyperlink"/>
                <w:noProof/>
              </w:rPr>
              <w:t>References</w:t>
            </w:r>
            <w:r w:rsidR="002373B5">
              <w:rPr>
                <w:noProof/>
                <w:webHidden/>
              </w:rPr>
              <w:tab/>
            </w:r>
            <w:r w:rsidR="002373B5">
              <w:rPr>
                <w:noProof/>
                <w:webHidden/>
              </w:rPr>
              <w:fldChar w:fldCharType="begin"/>
            </w:r>
            <w:r w:rsidR="002373B5">
              <w:rPr>
                <w:noProof/>
                <w:webHidden/>
              </w:rPr>
              <w:instrText xml:space="preserve"> PAGEREF _Toc17971244 \h </w:instrText>
            </w:r>
            <w:r w:rsidR="002373B5">
              <w:rPr>
                <w:noProof/>
                <w:webHidden/>
              </w:rPr>
            </w:r>
            <w:r w:rsidR="002373B5">
              <w:rPr>
                <w:noProof/>
                <w:webHidden/>
              </w:rPr>
              <w:fldChar w:fldCharType="separate"/>
            </w:r>
            <w:r w:rsidR="00452778">
              <w:rPr>
                <w:noProof/>
                <w:webHidden/>
              </w:rPr>
              <w:t>99</w:t>
            </w:r>
            <w:r w:rsidR="002373B5">
              <w:rPr>
                <w:noProof/>
                <w:webHidden/>
              </w:rPr>
              <w:fldChar w:fldCharType="end"/>
            </w:r>
          </w:hyperlink>
        </w:p>
        <w:p w14:paraId="04CABCEA" w14:textId="7C0B4750" w:rsidR="00D5672F" w:rsidRDefault="001B5623" w:rsidP="00D5672F">
          <w:r>
            <w:rPr>
              <w:b/>
            </w:rPr>
            <w:fldChar w:fldCharType="end"/>
          </w:r>
        </w:p>
      </w:sdtContent>
    </w:sdt>
    <w:p w14:paraId="75C7C929" w14:textId="6D8249D1" w:rsidR="00C82927" w:rsidRDefault="00C82927" w:rsidP="00C82927">
      <w:pPr>
        <w:tabs>
          <w:tab w:val="left" w:pos="5820"/>
        </w:tabs>
      </w:pPr>
      <w:r>
        <w:tab/>
      </w:r>
    </w:p>
    <w:p w14:paraId="5DF10E60" w14:textId="2F446277" w:rsidR="00190F10" w:rsidRPr="00C82927" w:rsidRDefault="00C82927" w:rsidP="00C82927">
      <w:pPr>
        <w:tabs>
          <w:tab w:val="left" w:pos="5820"/>
        </w:tabs>
        <w:sectPr w:rsidR="00190F10" w:rsidRPr="00C82927" w:rsidSect="005A0A29">
          <w:headerReference w:type="first" r:id="rId17"/>
          <w:footerReference w:type="first" r:id="rId18"/>
          <w:footnotePr>
            <w:numFmt w:val="chicago"/>
          </w:footnotePr>
          <w:pgSz w:w="11906" w:h="16838" w:code="9"/>
          <w:pgMar w:top="1418" w:right="1276" w:bottom="567" w:left="1418" w:header="425" w:footer="425" w:gutter="0"/>
          <w:pgNumType w:fmt="lowerRoman" w:start="1"/>
          <w:cols w:space="708"/>
          <w:docGrid w:linePitch="360"/>
        </w:sectPr>
      </w:pPr>
      <w:r>
        <w:tab/>
      </w:r>
    </w:p>
    <w:p w14:paraId="69CB0C93" w14:textId="77777777" w:rsidR="006A4AA1" w:rsidRDefault="00C00411" w:rsidP="00F10F9D">
      <w:pPr>
        <w:pStyle w:val="Heading1"/>
      </w:pPr>
      <w:bookmarkStart w:id="1" w:name="_Toc17971201"/>
      <w:r>
        <w:t xml:space="preserve">National </w:t>
      </w:r>
      <w:r w:rsidR="006A4AA1">
        <w:t>Light Pollution Guidelines</w:t>
      </w:r>
      <w:bookmarkEnd w:id="1"/>
    </w:p>
    <w:p w14:paraId="2DAE4243" w14:textId="77777777" w:rsidR="00F10F9D" w:rsidRPr="00F10F9D" w:rsidRDefault="003B2A54" w:rsidP="006A4AA1">
      <w:pPr>
        <w:pStyle w:val="Heading2"/>
      </w:pPr>
      <w:bookmarkStart w:id="2" w:name="_Toc17971202"/>
      <w:r>
        <w:t>Introduction</w:t>
      </w:r>
      <w:bookmarkEnd w:id="2"/>
    </w:p>
    <w:p w14:paraId="1A891F3B" w14:textId="276678BD" w:rsidR="0076520C" w:rsidRDefault="00AC50BB" w:rsidP="0076520C">
      <w:bookmarkStart w:id="3" w:name="_Hlk17625307"/>
      <w:r>
        <w:t>Natural d</w:t>
      </w:r>
      <w:r w:rsidRPr="00E67A59">
        <w:t>ark</w:t>
      </w:r>
      <w:r>
        <w:t>ness</w:t>
      </w:r>
      <w:r w:rsidRPr="00E67A59">
        <w:t xml:space="preserve"> has a conservation value in the same way </w:t>
      </w:r>
      <w:r>
        <w:t xml:space="preserve">that clean </w:t>
      </w:r>
      <w:r w:rsidRPr="00E67A59">
        <w:t xml:space="preserve">water, air and soil </w:t>
      </w:r>
      <w:r>
        <w:t>has intrinsic value.</w:t>
      </w:r>
      <w:bookmarkEnd w:id="3"/>
      <w:r>
        <w:t xml:space="preserve"> </w:t>
      </w:r>
      <w:r w:rsidR="00E551FF" w:rsidRPr="00E551FF">
        <w:t xml:space="preserve">Artificial light </w:t>
      </w:r>
      <w:r w:rsidR="00752DE3">
        <w:t>at night</w:t>
      </w:r>
      <w:r w:rsidR="00DE5A2A">
        <w:t xml:space="preserve"> is increasing globally by about two per cent per year</w:t>
      </w:r>
      <w:r w:rsidR="00C14D62">
        <w:fldChar w:fldCharType="begin"/>
      </w:r>
      <w:r w:rsidR="001D40D8">
        <w:instrText xml:space="preserve"> ADDIN EN.CITE &lt;EndNote&gt;&lt;Cite&gt;&lt;Author&gt;Kyba&lt;/Author&gt;&lt;Year&gt;2017&lt;/Year&gt;&lt;RecNum&gt;988&lt;/RecNum&gt;&lt;DisplayText&gt;&lt;style face="superscript"&gt;1&lt;/style&gt;&lt;/DisplayText&gt;&lt;record&gt;&lt;rec-number&gt;988&lt;/rec-number&gt;&lt;foreign-keys&gt;&lt;key app="EN" db-id="2rvf559zztv5t2e02wrv9was55we9d9xt90x" timestamp="1555302100"&gt;988&lt;/key&gt;&lt;/foreign-keys&gt;&lt;ref-type name="Journal Article"&gt;17&lt;/ref-type&gt;&lt;contributors&gt;&lt;authors&gt;&lt;author&gt;Kyba, C.C.M.&lt;/author&gt;&lt;author&gt;Kuester, T.&lt;/author&gt;&lt;author&gt;Sánchez de Miguel, A.&lt;/author&gt;&lt;author&gt;Baugh, K.&lt;/author&gt;&lt;author&gt;Jechow, A.&lt;/author&gt;&lt;author&gt;Hölker, F.&lt;/author&gt;&lt;author&gt;Bennie, J.&lt;/author&gt;&lt;author&gt;Elvidge, C.D.&lt;/author&gt;&lt;author&gt;Gaston, K.J.&lt;/author&gt;&lt;author&gt;Guanter, L.&lt;/author&gt;&lt;/authors&gt;&lt;/contributors&gt;&lt;titles&gt;&lt;title&gt;Artificially lit surface of Earth at night increasing in radiance and extent&lt;/title&gt;&lt;secondary-title&gt;Science Advances&lt;/secondary-title&gt;&lt;/titles&gt;&lt;periodical&gt;&lt;full-title&gt;Science Advances&lt;/full-title&gt;&lt;/periodical&gt;&lt;pages&gt;e1701528&lt;/pages&gt;&lt;volume&gt;3&lt;/volume&gt;&lt;dates&gt;&lt;year&gt;2017&lt;/year&gt;&lt;/dates&gt;&lt;label&gt;electronic&lt;/label&gt;&lt;urls&gt;&lt;/urls&gt;&lt;/record&gt;&lt;/Cite&gt;&lt;/EndNote&gt;</w:instrText>
      </w:r>
      <w:r w:rsidR="00C14D62">
        <w:fldChar w:fldCharType="separate"/>
      </w:r>
      <w:r w:rsidR="001D40D8" w:rsidRPr="001D40D8">
        <w:rPr>
          <w:noProof/>
          <w:vertAlign w:val="superscript"/>
        </w:rPr>
        <w:t>1</w:t>
      </w:r>
      <w:r w:rsidR="00C14D62">
        <w:fldChar w:fldCharType="end"/>
      </w:r>
      <w:r w:rsidR="00DE5A2A">
        <w:t xml:space="preserve">. </w:t>
      </w:r>
      <w:r w:rsidR="0036249D" w:rsidRPr="00B46979">
        <w:t>Animals perceive light differently from humans and a</w:t>
      </w:r>
      <w:r w:rsidR="00DE5A2A" w:rsidRPr="00B46979">
        <w:t>rtificial light</w:t>
      </w:r>
      <w:r w:rsidR="00752DE3" w:rsidRPr="00B46979">
        <w:t xml:space="preserve"> </w:t>
      </w:r>
      <w:r w:rsidR="00E551FF" w:rsidRPr="00B46979">
        <w:t>can disrupt critical behaviour</w:t>
      </w:r>
      <w:r w:rsidR="00980696">
        <w:t xml:space="preserve"> and cause physiological changes</w:t>
      </w:r>
      <w:r w:rsidR="00E551FF" w:rsidRPr="00B46979">
        <w:t xml:space="preserve"> in wildlife</w:t>
      </w:r>
      <w:r w:rsidR="00FF3E15" w:rsidRPr="00B46979">
        <w:fldChar w:fldCharType="begin"/>
      </w:r>
      <w:r w:rsidR="001D40D8">
        <w:instrText xml:space="preserve"> ADDIN EN.CITE &lt;EndNote&gt;&lt;Cite&gt;&lt;Author&gt;Russart&lt;/Author&gt;&lt;Year&gt;2018&lt;/Year&gt;&lt;RecNum&gt;876&lt;/RecNum&gt;&lt;DisplayText&gt;&lt;style face="superscript"&gt;2&lt;/style&gt;&lt;/DisplayText&gt;&lt;record&gt;&lt;rec-number&gt;876&lt;/rec-number&gt;&lt;foreign-keys&gt;&lt;key app="EN" db-id="2rvf559zztv5t2e02wrv9was55we9d9xt90x" timestamp="1553642731"&gt;876&lt;/key&gt;&lt;/foreign-keys&gt;&lt;ref-type name="Journal Article"&gt;17&lt;/ref-type&gt;&lt;contributors&gt;&lt;authors&gt;&lt;author&gt;Russart, K.L.G.&lt;/author&gt;&lt;author&gt;Nelson, R.J.&lt;/author&gt;&lt;/authors&gt;&lt;/contributors&gt;&lt;titles&gt;&lt;title&gt;Artificial light at night alters behavior in laboratory and wild animals&lt;/title&gt;&lt;secondary-title&gt;JEZ-A Ecological and Intergrative Physiology&lt;/secondary-title&gt;&lt;/titles&gt;&lt;periodical&gt;&lt;full-title&gt;JEZ-A Ecological and Intergrative Physiology&lt;/full-title&gt;&lt;/periodical&gt;&lt;pages&gt;401-408&lt;/pages&gt;&lt;volume&gt;329&lt;/volume&gt;&lt;number&gt;8-9&lt;/number&gt;&lt;keywords&gt;&lt;keyword&gt;circadian rhythms&lt;/keyword&gt;&lt;keyword&gt;light at night&lt;/keyword&gt;&lt;keyword&gt;light cycle&lt;/keyword&gt;&lt;keyword&gt;photoperiodism&lt;/keyword&gt;&lt;keyword&gt;wildlife&lt;/keyword&gt;&lt;/keywords&gt;&lt;dates&gt;&lt;year&gt;2018&lt;/year&gt;&lt;/dates&gt;&lt;label&gt;electronic&lt;/label&gt;&lt;urls&gt;&lt;/urls&gt;&lt;electronic-resource-num&gt;https://doi.org/10.1002/jez.2173|&lt;/electronic-resource-num&gt;&lt;/record&gt;&lt;/Cite&gt;&lt;/EndNote&gt;</w:instrText>
      </w:r>
      <w:r w:rsidR="00FF3E15" w:rsidRPr="00B46979">
        <w:fldChar w:fldCharType="separate"/>
      </w:r>
      <w:r w:rsidR="001D40D8" w:rsidRPr="001D40D8">
        <w:rPr>
          <w:noProof/>
          <w:vertAlign w:val="superscript"/>
        </w:rPr>
        <w:t>2</w:t>
      </w:r>
      <w:r w:rsidR="00FF3E15" w:rsidRPr="00B46979">
        <w:fldChar w:fldCharType="end"/>
      </w:r>
      <w:r w:rsidR="001D329E" w:rsidRPr="00B46979">
        <w:t xml:space="preserve">. </w:t>
      </w:r>
      <w:r w:rsidR="003D5E0A" w:rsidRPr="00A14303">
        <w:t xml:space="preserve">For example, hatchling </w:t>
      </w:r>
      <w:r w:rsidR="0031677C">
        <w:t xml:space="preserve">marine </w:t>
      </w:r>
      <w:r w:rsidR="003D5E0A" w:rsidRPr="00A14303">
        <w:t xml:space="preserve">turtles may not be able to find the ocean </w:t>
      </w:r>
      <w:r w:rsidR="00DB670C">
        <w:t xml:space="preserve">when </w:t>
      </w:r>
      <w:r w:rsidR="00DC1724">
        <w:t>beaches are lit</w:t>
      </w:r>
      <w:r w:rsidR="0076520C" w:rsidRPr="00A14303">
        <w:fldChar w:fldCharType="begin"/>
      </w:r>
      <w:r w:rsidR="001D40D8">
        <w:instrText xml:space="preserve"> ADDIN EN.CITE &lt;EndNote&gt;&lt;Cite&gt;&lt;Author&gt;Witherington&lt;/Author&gt;&lt;Year&gt;2003&lt;/Year&gt;&lt;RecNum&gt;889&lt;/RecNum&gt;&lt;DisplayText&gt;&lt;style face="superscript"&gt;3&lt;/style&gt;&lt;/DisplayText&gt;&lt;record&gt;&lt;rec-number&gt;889&lt;/rec-number&gt;&lt;foreign-keys&gt;&lt;key app="EN" db-id="2rvf559zztv5t2e02wrv9was55we9d9xt90x" timestamp="1554944472"&gt;889&lt;/key&gt;&lt;/foreign-keys&gt;&lt;ref-type name="Report"&gt;27&lt;/ref-type&gt;&lt;contributors&gt;&lt;authors&gt;&lt;author&gt;Witherington, B.&lt;/author&gt;&lt;author&gt;Martin, R.E.&lt;/author&gt;&lt;/authors&gt;&lt;/contributors&gt;&lt;titles&gt;&lt;title&gt;Understanding, Assessing, and Resolving Light-Pollution Problems on Sea Turtle Nesting Beaches&lt;/title&gt;&lt;/titles&gt;&lt;pages&gt;84&lt;/pages&gt;&lt;dates&gt;&lt;year&gt;2003&lt;/year&gt;&lt;/dates&gt;&lt;pub-location&gt;Jensen Beach, Florida&lt;/pub-location&gt;&lt;publisher&gt;Florida Fish and Wildlife Conservation Commission FMRI Technical Report TR-2&lt;/publisher&gt;&lt;urls&gt;&lt;/urls&gt;&lt;/record&gt;&lt;/Cite&gt;&lt;/EndNote&gt;</w:instrText>
      </w:r>
      <w:r w:rsidR="0076520C" w:rsidRPr="00A14303">
        <w:fldChar w:fldCharType="separate"/>
      </w:r>
      <w:r w:rsidR="001D40D8" w:rsidRPr="001D40D8">
        <w:rPr>
          <w:noProof/>
          <w:vertAlign w:val="superscript"/>
        </w:rPr>
        <w:t>3</w:t>
      </w:r>
      <w:r w:rsidR="0076520C" w:rsidRPr="00A14303">
        <w:fldChar w:fldCharType="end"/>
      </w:r>
      <w:r w:rsidR="00A14303" w:rsidRPr="00A14303">
        <w:t xml:space="preserve">, </w:t>
      </w:r>
      <w:r w:rsidR="0076520C" w:rsidRPr="00A14303">
        <w:t>and fledgling seabirds may not take their first flight if their nesting habitat never becomes dark</w:t>
      </w:r>
      <w:r w:rsidR="0076520C" w:rsidRPr="00A14303">
        <w:fldChar w:fldCharType="begin"/>
      </w:r>
      <w:r w:rsidR="001D40D8">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pages&gt;986-1001&lt;/pages&gt;&lt;volume&gt;31&lt;/volume&gt;&lt;dates&gt;&lt;year&gt;2017&lt;/year&gt;&lt;/dates&gt;&lt;urls&gt;&lt;/urls&gt;&lt;electronic-resource-num&gt;10.1111/cobi.12900&lt;/electronic-resource-num&gt;&lt;/record&gt;&lt;/Cite&gt;&lt;/EndNote&gt;</w:instrText>
      </w:r>
      <w:r w:rsidR="0076520C" w:rsidRPr="00A14303">
        <w:fldChar w:fldCharType="separate"/>
      </w:r>
      <w:r w:rsidR="00DC1724" w:rsidRPr="00DC1724">
        <w:rPr>
          <w:noProof/>
          <w:vertAlign w:val="superscript"/>
        </w:rPr>
        <w:t>4</w:t>
      </w:r>
      <w:r w:rsidR="0076520C" w:rsidRPr="00A14303">
        <w:fldChar w:fldCharType="end"/>
      </w:r>
      <w:r w:rsidR="0076520C" w:rsidRPr="00A14303">
        <w:t xml:space="preserve">. </w:t>
      </w:r>
      <w:r w:rsidR="00980696">
        <w:t>T</w:t>
      </w:r>
      <w:r w:rsidR="0076520C" w:rsidRPr="00A14303">
        <w:t>ammar wallabies exposed to artificial light</w:t>
      </w:r>
      <w:r w:rsidR="00980696">
        <w:t xml:space="preserve"> have been shown to </w:t>
      </w:r>
      <w:r w:rsidR="0031677C">
        <w:t>delay</w:t>
      </w:r>
      <w:r w:rsidR="0076520C" w:rsidRPr="00A14303">
        <w:t xml:space="preserve"> reproduction</w:t>
      </w:r>
      <w:r w:rsidR="0076520C" w:rsidRPr="00A14303">
        <w:fldChar w:fldCharType="begin"/>
      </w:r>
      <w:r w:rsidR="00DC1724">
        <w:instrText xml:space="preserve"> ADDIN EN.CITE &lt;EndNote&gt;&lt;Cite&gt;&lt;Author&gt;Robert&lt;/Author&gt;&lt;Year&gt;2015&lt;/Year&gt;&lt;RecNum&gt;781&lt;/RecNum&gt;&lt;DisplayText&gt;&lt;style face="superscript"&gt;5&lt;/style&gt;&lt;/DisplayText&gt;&lt;record&gt;&lt;rec-number&gt;781&lt;/rec-number&gt;&lt;foreign-keys&gt;&lt;key app="EN" db-id="2rvf559zztv5t2e02wrv9was55we9d9xt90x" timestamp="1528177614"&gt;781&lt;/key&gt;&lt;/foreign-keys&gt;&lt;ref-type name="Journal Article"&gt;17&lt;/ref-type&gt;&lt;contributors&gt;&lt;authors&gt;&lt;author&gt;Robert, K.A.&lt;/author&gt;&lt;author&gt;Lesku, J.A.&lt;/author&gt;&lt;author&gt;Partecke, J.&lt;/author&gt;&lt;author&gt;Chambers, B.&lt;/author&gt;&lt;/authors&gt;&lt;/contributors&gt;&lt;titles&gt;&lt;title&gt;Artificial light at night desynchronizes strictly seasonal reproduction in a wild mammal&lt;/title&gt;&lt;secondary-title&gt;Proceedings of the Royal Society B&lt;/secondary-title&gt;&lt;/titles&gt;&lt;periodical&gt;&lt;full-title&gt;Proceedings of the Royal Society B&lt;/full-title&gt;&lt;/periodical&gt;&lt;pages&gt;20151745&lt;/pages&gt;&lt;volume&gt;282&lt;/volume&gt;&lt;keywords&gt;&lt;keyword&gt;anthropogenic disturbance&lt;/keyword&gt;&lt;keyword&gt;circadian disruption&lt;/keyword&gt;&lt;keyword&gt;light pollution&lt;/keyword&gt;&lt;keyword&gt;Macropus eugenii&lt;/keyword&gt;&lt;keyword&gt;melatonin&lt;/keyword&gt;&lt;keyword&gt;trophic mismatch&lt;/keyword&gt;&lt;/keywords&gt;&lt;dates&gt;&lt;year&gt;2015&lt;/year&gt;&lt;/dates&gt;&lt;urls&gt;&lt;/urls&gt;&lt;electronic-resource-num&gt;http://dx.doi.org/10.1098/rspb.2015.1745&lt;/electronic-resource-num&gt;&lt;/record&gt;&lt;/Cite&gt;&lt;/EndNote&gt;</w:instrText>
      </w:r>
      <w:r w:rsidR="0076520C" w:rsidRPr="00A14303">
        <w:fldChar w:fldCharType="separate"/>
      </w:r>
      <w:r w:rsidR="00DC1724" w:rsidRPr="00DC1724">
        <w:rPr>
          <w:noProof/>
          <w:vertAlign w:val="superscript"/>
        </w:rPr>
        <w:t>5</w:t>
      </w:r>
      <w:r w:rsidR="0076520C" w:rsidRPr="00A14303">
        <w:fldChar w:fldCharType="end"/>
      </w:r>
      <w:r w:rsidR="0076520C" w:rsidRPr="00A14303">
        <w:t xml:space="preserve"> and clownfish eggs incubated under constant light do not hatch</w:t>
      </w:r>
      <w:r w:rsidR="0076520C" w:rsidRPr="00A14303">
        <w:fldChar w:fldCharType="begin"/>
      </w:r>
      <w:r w:rsidR="001D40D8">
        <w:instrText xml:space="preserve"> ADDIN EN.CITE &lt;EndNote&gt;&lt;Cite&gt;&lt;Author&gt;Fobert&lt;/Author&gt;&lt;Year&gt;2019&lt;/Year&gt;&lt;RecNum&gt;1040&lt;/RecNum&gt;&lt;DisplayText&gt;&lt;style face="superscript"&gt;6&lt;/style&gt;&lt;/DisplayText&gt;&lt;record&gt;&lt;rec-number&gt;1040&lt;/rec-number&gt;&lt;foreign-keys&gt;&lt;key app="EN" db-id="2rvf559zztv5t2e02wrv9was55we9d9xt90x" timestamp="1563769947"&gt;1040&lt;/key&gt;&lt;/foreign-keys&gt;&lt;ref-type name="Journal Article"&gt;17&lt;/ref-type&gt;&lt;contributors&gt;&lt;authors&gt;&lt;author&gt;Fobert, E.K.&lt;/author&gt;&lt;author&gt;Burke da Silva, K.&lt;/author&gt;&lt;author&gt;Swearer, S.E.&lt;/author&gt;&lt;/authors&gt;&lt;/contributors&gt;&lt;titles&gt;&lt;title&gt;Artificial light at night causes reproductive failure in clownfish&lt;/title&gt;&lt;secondary-title&gt;Biology Letters&lt;/secondary-title&gt;&lt;/titles&gt;&lt;periodical&gt;&lt;full-title&gt;Biology Letters&lt;/full-title&gt;&lt;/periodical&gt;&lt;pages&gt;e20190272&lt;/pages&gt;&lt;volume&gt;15&lt;/volume&gt;&lt;keywords&gt;&lt;keyword&gt;Amphiprion ocellaris&lt;/keyword&gt;&lt;keyword&gt;light pollution&lt;/keyword&gt;&lt;keyword&gt;anthropogenic disturbance&lt;/keyword&gt;&lt;keyword&gt;reproductive fitness&lt;/keyword&gt;&lt;keyword&gt;spawning&lt;/keyword&gt;&lt;keyword&gt;nemo&lt;/keyword&gt;&lt;keyword&gt;clownfish&lt;/keyword&gt;&lt;keyword&gt;light&lt;/keyword&gt;&lt;/keywords&gt;&lt;dates&gt;&lt;year&gt;2019&lt;/year&gt;&lt;/dates&gt;&lt;label&gt;electronic&lt;/label&gt;&lt;urls&gt;&lt;/urls&gt;&lt;electronic-resource-num&gt;http://dx.doi.org/10.1098/rsbl.2019.0272&lt;/electronic-resource-num&gt;&lt;/record&gt;&lt;/Cite&gt;&lt;/EndNote&gt;</w:instrText>
      </w:r>
      <w:r w:rsidR="0076520C" w:rsidRPr="00A14303">
        <w:fldChar w:fldCharType="separate"/>
      </w:r>
      <w:r w:rsidR="00DC1724" w:rsidRPr="00DC1724">
        <w:rPr>
          <w:noProof/>
          <w:vertAlign w:val="superscript"/>
        </w:rPr>
        <w:t>6</w:t>
      </w:r>
      <w:r w:rsidR="0076520C" w:rsidRPr="00A14303">
        <w:fldChar w:fldCharType="end"/>
      </w:r>
      <w:r w:rsidR="0076520C" w:rsidRPr="00A14303">
        <w:t>.</w:t>
      </w:r>
    </w:p>
    <w:p w14:paraId="197FDB66" w14:textId="02148F8B" w:rsidR="00AE7037" w:rsidRDefault="00E91D25" w:rsidP="00E551FF">
      <w:r>
        <w:t>Consequently,</w:t>
      </w:r>
      <w:r w:rsidR="001B6538">
        <w:t xml:space="preserve"> artificial light has the potential to stall </w:t>
      </w:r>
      <w:r w:rsidR="00B61E2E">
        <w:t xml:space="preserve">the </w:t>
      </w:r>
      <w:r w:rsidR="001B6538">
        <w:t xml:space="preserve">recovery of </w:t>
      </w:r>
      <w:r w:rsidR="00AE7037">
        <w:t xml:space="preserve">a </w:t>
      </w:r>
      <w:r>
        <w:t>threatened species</w:t>
      </w:r>
      <w:r w:rsidR="00AE7037">
        <w:t xml:space="preserve">. </w:t>
      </w:r>
      <w:r w:rsidR="00F4148F">
        <w:t>For</w:t>
      </w:r>
      <w:r w:rsidR="00AE7037">
        <w:t xml:space="preserve"> migratory species, the impact of </w:t>
      </w:r>
      <w:r w:rsidR="00E302B5">
        <w:t xml:space="preserve">artificial </w:t>
      </w:r>
      <w:r w:rsidR="00AE7037">
        <w:t xml:space="preserve">light may compromise an animal’s ability to undertake </w:t>
      </w:r>
      <w:r w:rsidR="00B61E2E">
        <w:t>long</w:t>
      </w:r>
      <w:r w:rsidR="006526F2">
        <w:t>-</w:t>
      </w:r>
      <w:r w:rsidR="00B61E2E">
        <w:t>distance</w:t>
      </w:r>
      <w:r w:rsidR="00AE7037">
        <w:t xml:space="preserve"> migrations</w:t>
      </w:r>
      <w:r w:rsidR="00B61E2E">
        <w:t xml:space="preserve"> integral to </w:t>
      </w:r>
      <w:r w:rsidR="00F4148F">
        <w:t>its</w:t>
      </w:r>
      <w:r w:rsidR="00B61E2E">
        <w:t xml:space="preserve"> life cycle</w:t>
      </w:r>
      <w:r w:rsidR="00AE7037">
        <w:t xml:space="preserve">. </w:t>
      </w:r>
    </w:p>
    <w:p w14:paraId="103B9758" w14:textId="2132BEA8" w:rsidR="002A0974" w:rsidRDefault="00B61E2E" w:rsidP="00621066">
      <w:r>
        <w:t xml:space="preserve">Artificial light at night provides for human safety, amenity and increased productivity. </w:t>
      </w:r>
      <w:r w:rsidR="00963C2F">
        <w:t>A</w:t>
      </w:r>
      <w:r w:rsidR="00963C2F" w:rsidRPr="00773091">
        <w:t xml:space="preserve">ustralian legislation and standards regulate artificial light for the purpose of human safety. </w:t>
      </w:r>
      <w:r w:rsidR="00DD7EFE" w:rsidRPr="00DD7EFE">
        <w:t>The</w:t>
      </w:r>
      <w:r w:rsidR="00963C2F">
        <w:t>se</w:t>
      </w:r>
      <w:r w:rsidR="00DD7EFE" w:rsidRPr="00DD7EFE">
        <w:t xml:space="preserve"> Guidelines do not </w:t>
      </w:r>
      <w:r w:rsidR="00963C2F">
        <w:t xml:space="preserve">infringe on human safety </w:t>
      </w:r>
      <w:r w:rsidR="000E1254">
        <w:t>obligations</w:t>
      </w:r>
      <w:r w:rsidR="00963C2F">
        <w:t xml:space="preserve">. Where there are competing objectives for lighting, creative solutions may </w:t>
      </w:r>
      <w:r w:rsidR="006526F2">
        <w:t xml:space="preserve">be </w:t>
      </w:r>
      <w:r w:rsidR="00963C2F">
        <w:t>need</w:t>
      </w:r>
      <w:r w:rsidR="006526F2">
        <w:t>ed</w:t>
      </w:r>
      <w:r w:rsidR="00963C2F">
        <w:t xml:space="preserve"> </w:t>
      </w:r>
      <w:r w:rsidR="007D60C0">
        <w:t>that</w:t>
      </w:r>
      <w:r w:rsidR="00963C2F">
        <w:t xml:space="preserve"> </w:t>
      </w:r>
      <w:r w:rsidR="00DD7EFE" w:rsidRPr="00DD7EFE">
        <w:t xml:space="preserve">meet both human </w:t>
      </w:r>
      <w:r w:rsidR="00057E50">
        <w:t xml:space="preserve">safety </w:t>
      </w:r>
      <w:r w:rsidR="00DD7EFE" w:rsidRPr="00DD7EFE">
        <w:t>requirements for artificial light and threatened and migratory species conservation</w:t>
      </w:r>
      <w:r w:rsidR="00BC6757">
        <w:t>.</w:t>
      </w:r>
    </w:p>
    <w:p w14:paraId="5929BCDF" w14:textId="42A369D5" w:rsidR="001103CC" w:rsidRDefault="002A0974" w:rsidP="00621066">
      <w:r>
        <w:t xml:space="preserve">The Guidelines outline the process </w:t>
      </w:r>
      <w:r w:rsidR="006526F2">
        <w:t xml:space="preserve">to </w:t>
      </w:r>
      <w:r>
        <w:t xml:space="preserve">be followed where there is </w:t>
      </w:r>
      <w:r w:rsidR="00EC23B4">
        <w:t>the</w:t>
      </w:r>
      <w:r>
        <w:t xml:space="preserve"> potential for artificial lighting </w:t>
      </w:r>
      <w:r w:rsidR="006526F2">
        <w:t xml:space="preserve">to affect </w:t>
      </w:r>
      <w:r>
        <w:t>wildlife.</w:t>
      </w:r>
      <w:r w:rsidR="00EC23B4">
        <w:t xml:space="preserve"> They apply to new projects, lighting upgrades </w:t>
      </w:r>
      <w:r w:rsidR="00F46332">
        <w:t xml:space="preserve">(retrofitting) </w:t>
      </w:r>
      <w:r w:rsidR="00EC23B4">
        <w:t xml:space="preserve">and where there is evidence of wildlife being </w:t>
      </w:r>
      <w:r w:rsidR="006526F2">
        <w:t>affected</w:t>
      </w:r>
      <w:r w:rsidR="001B329C">
        <w:t xml:space="preserve"> </w:t>
      </w:r>
      <w:r w:rsidR="00EC23B4">
        <w:t>by existing artificial light.</w:t>
      </w:r>
      <w:r w:rsidR="001B329C">
        <w:t xml:space="preserve"> </w:t>
      </w:r>
    </w:p>
    <w:p w14:paraId="79098291" w14:textId="6D372B78" w:rsidR="00DC1724" w:rsidRDefault="00787AD1" w:rsidP="00787AD1">
      <w:pPr>
        <w:spacing w:after="120"/>
        <w:rPr>
          <w:b/>
        </w:rPr>
      </w:pPr>
      <w:bookmarkStart w:id="4" w:name="_Objective"/>
      <w:bookmarkEnd w:id="4"/>
      <w:r w:rsidRPr="00491008">
        <w:t>The technology around lighting</w:t>
      </w:r>
      <w:r>
        <w:t xml:space="preserve"> hardware, </w:t>
      </w:r>
      <w:r w:rsidRPr="00491008">
        <w:t>design</w:t>
      </w:r>
      <w:r>
        <w:t xml:space="preserve"> and control</w:t>
      </w:r>
      <w:r w:rsidRPr="00491008">
        <w:t xml:space="preserve"> is changing rapidly </w:t>
      </w:r>
      <w:r w:rsidR="005404C4">
        <w:t xml:space="preserve">and </w:t>
      </w:r>
      <w:r w:rsidR="00CE1A82">
        <w:t xml:space="preserve">biological responses to </w:t>
      </w:r>
      <w:r w:rsidR="00BE38C4">
        <w:t xml:space="preserve">artificial </w:t>
      </w:r>
      <w:r w:rsidR="00CE1A82">
        <w:t xml:space="preserve">light vary by species, </w:t>
      </w:r>
      <w:r w:rsidR="00BE38C4">
        <w:t>location</w:t>
      </w:r>
      <w:r w:rsidR="00CE1A82">
        <w:t xml:space="preserve"> and environmental conditions</w:t>
      </w:r>
      <w:r w:rsidR="006526F2">
        <w:t>. I</w:t>
      </w:r>
      <w:r w:rsidRPr="00491008">
        <w:t xml:space="preserve">t is not possible to set prescriptive limits on lighting. Instead, these Guidelines take an outcomes approach to assessing and mitigating </w:t>
      </w:r>
      <w:r w:rsidR="006526F2">
        <w:t xml:space="preserve">the effect of </w:t>
      </w:r>
      <w:r w:rsidR="005404C4">
        <w:t xml:space="preserve">artificial </w:t>
      </w:r>
      <w:r w:rsidRPr="00491008">
        <w:t>light</w:t>
      </w:r>
      <w:r w:rsidR="001B329C">
        <w:t xml:space="preserve"> </w:t>
      </w:r>
      <w:r w:rsidRPr="00491008">
        <w:t>on wildlife</w:t>
      </w:r>
      <w:r w:rsidRPr="00353B24">
        <w:rPr>
          <w:b/>
        </w:rPr>
        <w:t>.</w:t>
      </w:r>
    </w:p>
    <w:p w14:paraId="3B8665D0" w14:textId="77777777" w:rsidR="00A54E65" w:rsidRDefault="00A54E65" w:rsidP="00787AD1">
      <w:pPr>
        <w:spacing w:after="120"/>
        <w:rPr>
          <w:b/>
        </w:rPr>
      </w:pPr>
    </w:p>
    <w:p w14:paraId="26E0E188" w14:textId="77777777" w:rsidR="00A54E65" w:rsidRDefault="00DC1724" w:rsidP="00A54E65">
      <w:pPr>
        <w:keepNext/>
        <w:spacing w:after="120"/>
      </w:pPr>
      <w:r>
        <w:rPr>
          <w:b/>
          <w:noProof/>
          <w:lang w:eastAsia="en-AU"/>
        </w:rPr>
        <w:drawing>
          <wp:inline distT="0" distB="0" distL="0" distR="0" wp14:anchorId="5B4E25E7" wp14:editId="2CA74C13">
            <wp:extent cx="5849620" cy="19399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 clown fish and turt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9620" cy="1939925"/>
                    </a:xfrm>
                    <a:prstGeom prst="rect">
                      <a:avLst/>
                    </a:prstGeom>
                  </pic:spPr>
                </pic:pic>
              </a:graphicData>
            </a:graphic>
          </wp:inline>
        </w:drawing>
      </w:r>
    </w:p>
    <w:p w14:paraId="1C38DDA6" w14:textId="1E8D2D16" w:rsidR="00A54E65" w:rsidRDefault="00A54E65" w:rsidP="00A54E65">
      <w:pPr>
        <w:pStyle w:val="Caption"/>
      </w:pPr>
      <w:r>
        <w:t xml:space="preserve">Figure </w:t>
      </w:r>
      <w:r w:rsidR="001E4535">
        <w:rPr>
          <w:noProof/>
        </w:rPr>
        <w:fldChar w:fldCharType="begin"/>
      </w:r>
      <w:r w:rsidR="001E4535">
        <w:rPr>
          <w:noProof/>
        </w:rPr>
        <w:instrText xml:space="preserve"> SEQ Figure \* ARABIC </w:instrText>
      </w:r>
      <w:r w:rsidR="001E4535">
        <w:rPr>
          <w:noProof/>
        </w:rPr>
        <w:fldChar w:fldCharType="separate"/>
      </w:r>
      <w:r w:rsidR="00452778">
        <w:rPr>
          <w:noProof/>
        </w:rPr>
        <w:t>1</w:t>
      </w:r>
      <w:r w:rsidR="001E4535">
        <w:rPr>
          <w:noProof/>
        </w:rPr>
        <w:fldChar w:fldCharType="end"/>
      </w:r>
      <w:r>
        <w:t xml:space="preserve"> Pink anemone fish and marine turtle laying eggs. Photo</w:t>
      </w:r>
      <w:r w:rsidR="006079D2">
        <w:t>s</w:t>
      </w:r>
      <w:r w:rsidR="005C150E">
        <w:t>: Nigel Marsh and Robert </w:t>
      </w:r>
      <w:r>
        <w:t>Thorn.</w:t>
      </w:r>
    </w:p>
    <w:p w14:paraId="03F85F62" w14:textId="37D2A3C0" w:rsidR="00C82927" w:rsidRDefault="00C82927" w:rsidP="00787AD1">
      <w:pPr>
        <w:spacing w:after="120"/>
        <w:rPr>
          <w:b/>
        </w:rPr>
      </w:pPr>
      <w:r>
        <w:rPr>
          <w:b/>
        </w:rPr>
        <w:br w:type="page"/>
      </w:r>
    </w:p>
    <w:p w14:paraId="6A6FE806" w14:textId="77777777" w:rsidR="00602DD5" w:rsidRDefault="00602DD5" w:rsidP="00602DD5">
      <w:pPr>
        <w:pStyle w:val="Heading2"/>
      </w:pPr>
      <w:bookmarkStart w:id="5" w:name="_How_to_use"/>
      <w:bookmarkStart w:id="6" w:name="_Toc17971203"/>
      <w:bookmarkEnd w:id="5"/>
      <w:r w:rsidRPr="008172DC">
        <w:t>How to use these Guidelines</w:t>
      </w:r>
      <w:bookmarkEnd w:id="6"/>
    </w:p>
    <w:p w14:paraId="62251B93" w14:textId="025EC592" w:rsidR="00602DD5" w:rsidRDefault="00602DD5" w:rsidP="00602DD5">
      <w:r>
        <w:t>These Guidelines provide users with the theoretical, technical and practical information required to assess if a</w:t>
      </w:r>
      <w:r w:rsidR="00F32C83">
        <w:t>rtificial</w:t>
      </w:r>
      <w:r>
        <w:t xml:space="preserve"> lighting is likely to </w:t>
      </w:r>
      <w:r w:rsidR="008E75EB">
        <w:t xml:space="preserve">affect </w:t>
      </w:r>
      <w:r>
        <w:t xml:space="preserve">wildlife and the management tools to minimise and mitigate that </w:t>
      </w:r>
      <w:r w:rsidR="008E75EB">
        <w:t>affect</w:t>
      </w:r>
      <w:r>
        <w:t>. These techniques can be applied regardless of scale, from small</w:t>
      </w:r>
      <w:r w:rsidR="008E75EB">
        <w:t>,</w:t>
      </w:r>
      <w:r>
        <w:t xml:space="preserve"> domestic projects to large-scale industrial developments.</w:t>
      </w:r>
      <w:r w:rsidR="001B329C">
        <w:t xml:space="preserve"> </w:t>
      </w:r>
    </w:p>
    <w:p w14:paraId="449FB7BC" w14:textId="4986A0CD" w:rsidR="00787AD1" w:rsidRDefault="008172DC" w:rsidP="00787AD1">
      <w:r w:rsidRPr="00491008">
        <w:rPr>
          <w:noProof/>
          <w:lang w:eastAsia="en-AU"/>
        </w:rPr>
        <mc:AlternateContent>
          <mc:Choice Requires="wps">
            <w:drawing>
              <wp:anchor distT="45720" distB="45720" distL="114300" distR="114300" simplePos="0" relativeHeight="251611136" behindDoc="0" locked="0" layoutInCell="1" allowOverlap="1" wp14:anchorId="344F57D1" wp14:editId="62E8C471">
                <wp:simplePos x="0" y="0"/>
                <wp:positionH relativeFrom="margin">
                  <wp:align>left</wp:align>
                </wp:positionH>
                <wp:positionV relativeFrom="paragraph">
                  <wp:posOffset>220345</wp:posOffset>
                </wp:positionV>
                <wp:extent cx="5676900" cy="1404620"/>
                <wp:effectExtent l="0" t="0" r="1905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ysClr val="window" lastClr="FFFFFF">
                            <a:lumMod val="95000"/>
                          </a:sysClr>
                        </a:solidFill>
                        <a:ln w="19050">
                          <a:solidFill>
                            <a:srgbClr val="000000"/>
                          </a:solidFill>
                          <a:miter lim="800000"/>
                          <a:headEnd/>
                          <a:tailEnd/>
                        </a:ln>
                      </wps:spPr>
                      <wps:txbx>
                        <w:txbxContent>
                          <w:p w14:paraId="50D23E96" w14:textId="15E0F6C8" w:rsidR="00684AF0" w:rsidRPr="005C17C7" w:rsidRDefault="00684AF0" w:rsidP="00787AD1">
                            <w:pPr>
                              <w:spacing w:before="200"/>
                              <w:rPr>
                                <w:b/>
                              </w:rPr>
                            </w:pPr>
                            <w:r>
                              <w:rPr>
                                <w:b/>
                                <w:bCs/>
                              </w:rPr>
                              <w:t>The aim of the Guidelines is that</w:t>
                            </w:r>
                            <w:r w:rsidRPr="005C17C7">
                              <w:rPr>
                                <w:b/>
                              </w:rPr>
                              <w:t xml:space="preserve"> </w:t>
                            </w:r>
                            <w:r>
                              <w:rPr>
                                <w:b/>
                              </w:rPr>
                              <w:t xml:space="preserve">artificial </w:t>
                            </w:r>
                            <w:r w:rsidRPr="005C17C7">
                              <w:rPr>
                                <w:b/>
                              </w:rPr>
                              <w:t xml:space="preserve">light </w:t>
                            </w:r>
                            <w:r>
                              <w:rPr>
                                <w:b/>
                              </w:rPr>
                              <w:t>will</w:t>
                            </w:r>
                            <w:r w:rsidRPr="005C17C7">
                              <w:rPr>
                                <w:b/>
                              </w:rPr>
                              <w:t xml:space="preserve"> be managed </w:t>
                            </w:r>
                            <w:r>
                              <w:rPr>
                                <w:b/>
                              </w:rPr>
                              <w:t>so</w:t>
                            </w:r>
                            <w:r w:rsidRPr="005C17C7">
                              <w:rPr>
                                <w:b/>
                              </w:rPr>
                              <w:t xml:space="preserve"> </w:t>
                            </w:r>
                            <w:r>
                              <w:rPr>
                                <w:b/>
                              </w:rPr>
                              <w:t>wildlife</w:t>
                            </w:r>
                            <w:r w:rsidRPr="005C17C7">
                              <w:rPr>
                                <w:b/>
                              </w:rPr>
                              <w:t xml:space="preserve"> </w:t>
                            </w:r>
                            <w:r>
                              <w:rPr>
                                <w:b/>
                              </w:rPr>
                              <w:t>is</w:t>
                            </w:r>
                            <w:r w:rsidRPr="005C17C7">
                              <w:rPr>
                                <w:b/>
                              </w:rPr>
                              <w:t>:</w:t>
                            </w:r>
                          </w:p>
                          <w:p w14:paraId="2CB7E2CD" w14:textId="0B7B6BB1" w:rsidR="00684AF0" w:rsidRPr="005C17C7" w:rsidRDefault="00684AF0" w:rsidP="00787AD1">
                            <w:pPr>
                              <w:pStyle w:val="ListParagraph"/>
                              <w:numPr>
                                <w:ilvl w:val="0"/>
                                <w:numId w:val="6"/>
                              </w:numPr>
                              <w:spacing w:after="120" w:line="240" w:lineRule="auto"/>
                              <w:ind w:left="760" w:hanging="357"/>
                              <w:rPr>
                                <w:b/>
                              </w:rPr>
                            </w:pPr>
                            <w:r>
                              <w:rPr>
                                <w:b/>
                              </w:rPr>
                              <w:t>N</w:t>
                            </w:r>
                            <w:r w:rsidRPr="005C17C7">
                              <w:rPr>
                                <w:b/>
                              </w:rPr>
                              <w:t xml:space="preserve">ot </w:t>
                            </w:r>
                            <w:r>
                              <w:rPr>
                                <w:b/>
                              </w:rPr>
                              <w:t xml:space="preserve">disrupted within, nor </w:t>
                            </w:r>
                            <w:r w:rsidRPr="005C17C7">
                              <w:rPr>
                                <w:b/>
                              </w:rPr>
                              <w:t>displaced from</w:t>
                            </w:r>
                            <w:r>
                              <w:rPr>
                                <w:b/>
                              </w:rPr>
                              <w:t xml:space="preserve">, </w:t>
                            </w:r>
                            <w:hyperlink w:anchor="_Is_there_Important" w:history="1">
                              <w:r w:rsidRPr="0047158D">
                                <w:rPr>
                                  <w:rStyle w:val="Hyperlink"/>
                                  <w:b/>
                                </w:rPr>
                                <w:t>important habitat</w:t>
                              </w:r>
                            </w:hyperlink>
                            <w:r>
                              <w:rPr>
                                <w:b/>
                              </w:rPr>
                              <w:t>; and</w:t>
                            </w:r>
                            <w:r w:rsidRPr="005C17C7" w:rsidDel="0047158D">
                              <w:rPr>
                                <w:b/>
                              </w:rPr>
                              <w:t xml:space="preserve"> </w:t>
                            </w:r>
                          </w:p>
                          <w:p w14:paraId="258491F0" w14:textId="77777777" w:rsidR="00684AF0" w:rsidRPr="00A64924" w:rsidRDefault="00684AF0" w:rsidP="00A06AFE">
                            <w:pPr>
                              <w:pStyle w:val="ListParagraph"/>
                              <w:numPr>
                                <w:ilvl w:val="0"/>
                                <w:numId w:val="6"/>
                              </w:numPr>
                              <w:spacing w:after="120" w:line="240" w:lineRule="auto"/>
                              <w:ind w:left="760" w:hanging="357"/>
                              <w:rPr>
                                <w:b/>
                              </w:rPr>
                            </w:pPr>
                            <w:r>
                              <w:rPr>
                                <w:b/>
                              </w:rPr>
                              <w:t>A</w:t>
                            </w:r>
                            <w:r w:rsidRPr="005C17C7">
                              <w:rPr>
                                <w:b/>
                              </w:rPr>
                              <w:t xml:space="preserve">ble to undertake critical behaviours such as </w:t>
                            </w:r>
                            <w:r>
                              <w:rPr>
                                <w:b/>
                              </w:rPr>
                              <w:t xml:space="preserve">foraging, </w:t>
                            </w:r>
                            <w:r w:rsidRPr="005C17C7">
                              <w:rPr>
                                <w:b/>
                              </w:rPr>
                              <w:t>reproduction and dispersal.</w:t>
                            </w:r>
                          </w:p>
                        </w:txbxContent>
                      </wps:txbx>
                      <wps:bodyPr rot="0" vert="horz" wrap="square" lIns="91440" tIns="90000" rIns="91440" bIns="9000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4F57D1" id="_x0000_t202" coordsize="21600,21600" o:spt="202" path="m,l,21600r21600,l21600,xe">
                <v:stroke joinstyle="miter"/>
                <v:path gradientshapeok="t" o:connecttype="rect"/>
              </v:shapetype>
              <v:shape id="_x0000_s1026" type="#_x0000_t202" style="position:absolute;margin-left:0;margin-top:17.35pt;width:447pt;height:110.6pt;z-index:2516111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" fillcolor="#f2f2f2" strokeweight="1.5pt">
                <v:textbox style="mso-fit-shape-to-text:t" inset=",2.5mm,,2.5mm">
                  <w:txbxContent>
                    <w:p w14:paraId="50D23E96" w14:textId="15E0F6C8" w:rsidR="00684AF0" w:rsidRPr="005C17C7" w:rsidRDefault="00684AF0" w:rsidP="00787AD1">
                      <w:pPr>
                        <w:spacing w:before="200"/>
                        <w:rPr>
                          <w:b/>
                        </w:rPr>
                      </w:pPr>
                      <w:r>
                        <w:rPr>
                          <w:b/>
                          <w:bCs/>
                        </w:rPr>
                        <w:t>The aim of the Guidelines is that</w:t>
                      </w:r>
                      <w:r w:rsidRPr="005C17C7">
                        <w:rPr>
                          <w:b/>
                        </w:rPr>
                        <w:t xml:space="preserve"> </w:t>
                      </w:r>
                      <w:r>
                        <w:rPr>
                          <w:b/>
                        </w:rPr>
                        <w:t xml:space="preserve">artificial </w:t>
                      </w:r>
                      <w:r w:rsidRPr="005C17C7">
                        <w:rPr>
                          <w:b/>
                        </w:rPr>
                        <w:t xml:space="preserve">light </w:t>
                      </w:r>
                      <w:r>
                        <w:rPr>
                          <w:b/>
                        </w:rPr>
                        <w:t>will</w:t>
                      </w:r>
                      <w:r w:rsidRPr="005C17C7">
                        <w:rPr>
                          <w:b/>
                        </w:rPr>
                        <w:t xml:space="preserve"> be managed </w:t>
                      </w:r>
                      <w:r>
                        <w:rPr>
                          <w:b/>
                        </w:rPr>
                        <w:t>so</w:t>
                      </w:r>
                      <w:r w:rsidRPr="005C17C7">
                        <w:rPr>
                          <w:b/>
                        </w:rPr>
                        <w:t xml:space="preserve"> </w:t>
                      </w:r>
                      <w:r>
                        <w:rPr>
                          <w:b/>
                        </w:rPr>
                        <w:t>wildlife</w:t>
                      </w:r>
                      <w:r w:rsidRPr="005C17C7">
                        <w:rPr>
                          <w:b/>
                        </w:rPr>
                        <w:t xml:space="preserve"> </w:t>
                      </w:r>
                      <w:r>
                        <w:rPr>
                          <w:b/>
                        </w:rPr>
                        <w:t>is</w:t>
                      </w:r>
                      <w:r w:rsidRPr="005C17C7">
                        <w:rPr>
                          <w:b/>
                        </w:rPr>
                        <w:t>:</w:t>
                      </w:r>
                    </w:p>
                    <w:p w14:paraId="2CB7E2CD" w14:textId="0B7B6BB1" w:rsidR="00684AF0" w:rsidRPr="005C17C7" w:rsidRDefault="00684AF0" w:rsidP="00787AD1">
                      <w:pPr>
                        <w:pStyle w:val="ListParagraph"/>
                        <w:numPr>
                          <w:ilvl w:val="0"/>
                          <w:numId w:val="6"/>
                        </w:numPr>
                        <w:spacing w:after="120" w:line="240" w:lineRule="auto"/>
                        <w:ind w:left="760" w:hanging="357"/>
                        <w:rPr>
                          <w:b/>
                        </w:rPr>
                      </w:pPr>
                      <w:r>
                        <w:rPr>
                          <w:b/>
                        </w:rPr>
                        <w:t>N</w:t>
                      </w:r>
                      <w:r w:rsidRPr="005C17C7">
                        <w:rPr>
                          <w:b/>
                        </w:rPr>
                        <w:t xml:space="preserve">ot </w:t>
                      </w:r>
                      <w:r>
                        <w:rPr>
                          <w:b/>
                        </w:rPr>
                        <w:t xml:space="preserve">disrupted within, nor </w:t>
                      </w:r>
                      <w:r w:rsidRPr="005C17C7">
                        <w:rPr>
                          <w:b/>
                        </w:rPr>
                        <w:t>displaced from</w:t>
                      </w:r>
                      <w:r>
                        <w:rPr>
                          <w:b/>
                        </w:rPr>
                        <w:t xml:space="preserve">, </w:t>
                      </w:r>
                      <w:hyperlink w:anchor="_Is_there_Important" w:history="1">
                        <w:r w:rsidRPr="0047158D">
                          <w:rPr>
                            <w:rStyle w:val="Hyperlink"/>
                            <w:b/>
                          </w:rPr>
                          <w:t>important habitat</w:t>
                        </w:r>
                      </w:hyperlink>
                      <w:r>
                        <w:rPr>
                          <w:b/>
                        </w:rPr>
                        <w:t>; and</w:t>
                      </w:r>
                      <w:r w:rsidRPr="005C17C7" w:rsidDel="0047158D">
                        <w:rPr>
                          <w:b/>
                        </w:rPr>
                        <w:t xml:space="preserve"> </w:t>
                      </w:r>
                    </w:p>
                    <w:p w14:paraId="258491F0" w14:textId="77777777" w:rsidR="00684AF0" w:rsidRPr="00A64924" w:rsidRDefault="00684AF0" w:rsidP="00A06AFE">
                      <w:pPr>
                        <w:pStyle w:val="ListParagraph"/>
                        <w:numPr>
                          <w:ilvl w:val="0"/>
                          <w:numId w:val="6"/>
                        </w:numPr>
                        <w:spacing w:after="120" w:line="240" w:lineRule="auto"/>
                        <w:ind w:left="760" w:hanging="357"/>
                        <w:rPr>
                          <w:b/>
                        </w:rPr>
                      </w:pPr>
                      <w:r>
                        <w:rPr>
                          <w:b/>
                        </w:rPr>
                        <w:t>A</w:t>
                      </w:r>
                      <w:r w:rsidRPr="005C17C7">
                        <w:rPr>
                          <w:b/>
                        </w:rPr>
                        <w:t xml:space="preserve">ble to undertake critical behaviours such as </w:t>
                      </w:r>
                      <w:r>
                        <w:rPr>
                          <w:b/>
                        </w:rPr>
                        <w:t xml:space="preserve">foraging, </w:t>
                      </w:r>
                      <w:r w:rsidRPr="005C17C7">
                        <w:rPr>
                          <w:b/>
                        </w:rPr>
                        <w:t>reproduction and dispersal.</w:t>
                      </w:r>
                    </w:p>
                  </w:txbxContent>
                </v:textbox>
                <w10:wrap type="square" anchorx="margin"/>
              </v:shape>
            </w:pict>
          </mc:Fallback>
        </mc:AlternateContent>
      </w:r>
    </w:p>
    <w:p w14:paraId="3E587F43" w14:textId="77777777" w:rsidR="008172DC" w:rsidRDefault="008172DC" w:rsidP="008172DC"/>
    <w:p w14:paraId="74304436" w14:textId="4ED1543A" w:rsidR="00787AD1" w:rsidRDefault="005404C4" w:rsidP="00787AD1">
      <w:r>
        <w:t>The</w:t>
      </w:r>
      <w:r w:rsidR="00787AD1">
        <w:t xml:space="preserve"> Guidelines </w:t>
      </w:r>
      <w:r>
        <w:t>recommend</w:t>
      </w:r>
      <w:r w:rsidR="00787AD1">
        <w:t xml:space="preserve">: </w:t>
      </w:r>
    </w:p>
    <w:p w14:paraId="7AB5C90B" w14:textId="5F07CB60" w:rsidR="00787AD1" w:rsidRDefault="00E57C2F" w:rsidP="00787AD1">
      <w:pPr>
        <w:pStyle w:val="ListNumber"/>
      </w:pPr>
      <w:r>
        <w:t>Always u</w:t>
      </w:r>
      <w:r w:rsidR="00787AD1">
        <w:t>sing</w:t>
      </w:r>
      <w:r w:rsidR="00787AD1" w:rsidRPr="0027601E">
        <w:t xml:space="preserve"> </w:t>
      </w:r>
      <w:hyperlink w:anchor="_Best_practice_lighting_2" w:history="1">
        <w:r w:rsidR="00BE38C4">
          <w:rPr>
            <w:rStyle w:val="Hyperlink"/>
          </w:rPr>
          <w:t>Best Practice Lighting D</w:t>
        </w:r>
        <w:r w:rsidR="00787AD1" w:rsidRPr="00BE5E54">
          <w:rPr>
            <w:rStyle w:val="Hyperlink"/>
          </w:rPr>
          <w:t>esign</w:t>
        </w:r>
      </w:hyperlink>
      <w:r w:rsidR="00787AD1" w:rsidRPr="0027601E">
        <w:t xml:space="preserve"> </w:t>
      </w:r>
      <w:r w:rsidR="00787AD1">
        <w:t xml:space="preserve">to reduce </w:t>
      </w:r>
      <w:r w:rsidR="005404C4">
        <w:t>light pollution</w:t>
      </w:r>
      <w:r w:rsidR="00787AD1">
        <w:t xml:space="preserve"> and minimise </w:t>
      </w:r>
      <w:r w:rsidR="004A216D">
        <w:t>the effect on</w:t>
      </w:r>
      <w:r w:rsidR="001B329C">
        <w:t xml:space="preserve"> </w:t>
      </w:r>
      <w:r>
        <w:t>wildlife</w:t>
      </w:r>
      <w:r w:rsidR="00857699">
        <w:t>.</w:t>
      </w:r>
      <w:r w:rsidR="00787AD1">
        <w:t xml:space="preserve"> </w:t>
      </w:r>
    </w:p>
    <w:p w14:paraId="6E7F2122" w14:textId="49C3ECFE" w:rsidR="000F477A" w:rsidRDefault="00F44373" w:rsidP="000F477A">
      <w:pPr>
        <w:pStyle w:val="ListNumber"/>
      </w:pPr>
      <w:r>
        <w:t>Undertaking an</w:t>
      </w:r>
      <w:r w:rsidR="0047158D">
        <w:t xml:space="preserve"> </w:t>
      </w:r>
      <w:hyperlink w:anchor="_Important_habitat_1" w:history="1">
        <w:r w:rsidR="0047158D" w:rsidRPr="0047158D">
          <w:rPr>
            <w:rStyle w:val="Hyperlink"/>
          </w:rPr>
          <w:t>Environmental Impact Assessment</w:t>
        </w:r>
      </w:hyperlink>
      <w:r w:rsidR="0047158D">
        <w:t xml:space="preserve"> for effects of artificial light on </w:t>
      </w:r>
      <w:r w:rsidR="00E57C2F">
        <w:t>listed species for which artificial light has been demonstrated to affect</w:t>
      </w:r>
      <w:r w:rsidR="001B329C">
        <w:t xml:space="preserve"> </w:t>
      </w:r>
      <w:r w:rsidR="00E57C2F">
        <w:t xml:space="preserve">behaviour, </w:t>
      </w:r>
      <w:r w:rsidR="007D60C0">
        <w:t>surviv</w:t>
      </w:r>
      <w:r w:rsidR="004D4715">
        <w:t>orship</w:t>
      </w:r>
      <w:r w:rsidR="007D60C0">
        <w:t xml:space="preserve"> </w:t>
      </w:r>
      <w:r w:rsidR="00E57C2F">
        <w:t>or reproduction</w:t>
      </w:r>
      <w:r w:rsidR="00857699">
        <w:t>.</w:t>
      </w:r>
    </w:p>
    <w:p w14:paraId="06A11CCA" w14:textId="77777777" w:rsidR="00ED7D80" w:rsidRDefault="00ED7D80" w:rsidP="00ED7D80">
      <w:pPr>
        <w:pStyle w:val="Heading3"/>
      </w:pPr>
      <w:r>
        <w:t>Technical Appendices</w:t>
      </w:r>
    </w:p>
    <w:p w14:paraId="6DDA31E5" w14:textId="75E7EFCB" w:rsidR="00C82927" w:rsidRDefault="00ED7D80" w:rsidP="00787AD1">
      <w:r>
        <w:t xml:space="preserve">The Guidelines </w:t>
      </w:r>
      <w:r w:rsidR="00783705">
        <w:t>are supported by a s</w:t>
      </w:r>
      <w:r>
        <w:t>eries of technical appendices t</w:t>
      </w:r>
      <w:r w:rsidR="00783705">
        <w:t xml:space="preserve">hat </w:t>
      </w:r>
      <w:r>
        <w:t>provide additional information</w:t>
      </w:r>
      <w:r w:rsidR="00783705">
        <w:t xml:space="preserve"> about </w:t>
      </w:r>
      <w:hyperlink w:anchor="_Technical_Appendix_A" w:history="1">
        <w:r w:rsidR="00C9519B">
          <w:rPr>
            <w:rStyle w:val="Hyperlink"/>
          </w:rPr>
          <w:t>Best P</w:t>
        </w:r>
        <w:r w:rsidR="00783705" w:rsidRPr="00783705">
          <w:rPr>
            <w:rStyle w:val="Hyperlink"/>
          </w:rPr>
          <w:t xml:space="preserve">ractice </w:t>
        </w:r>
        <w:r w:rsidR="00C9519B">
          <w:rPr>
            <w:rStyle w:val="Hyperlink"/>
          </w:rPr>
          <w:t>L</w:t>
        </w:r>
        <w:r w:rsidR="00783705" w:rsidRPr="00783705">
          <w:rPr>
            <w:rStyle w:val="Hyperlink"/>
          </w:rPr>
          <w:t xml:space="preserve">ighting </w:t>
        </w:r>
        <w:r w:rsidR="00C9519B">
          <w:rPr>
            <w:rStyle w:val="Hyperlink"/>
          </w:rPr>
          <w:t>D</w:t>
        </w:r>
        <w:r w:rsidR="00783705" w:rsidRPr="00783705">
          <w:rPr>
            <w:rStyle w:val="Hyperlink"/>
          </w:rPr>
          <w:t>esign</w:t>
        </w:r>
      </w:hyperlink>
      <w:r w:rsidR="00783705">
        <w:t xml:space="preserve">, </w:t>
      </w:r>
      <w:hyperlink w:anchor="_Appendix_C_–" w:history="1">
        <w:r w:rsidR="00C9519B">
          <w:rPr>
            <w:rStyle w:val="Hyperlink"/>
          </w:rPr>
          <w:t>W</w:t>
        </w:r>
        <w:r w:rsidR="00783705" w:rsidRPr="00783705">
          <w:rPr>
            <w:rStyle w:val="Hyperlink"/>
          </w:rPr>
          <w:t xml:space="preserve">hat </w:t>
        </w:r>
        <w:r w:rsidR="00C9519B">
          <w:rPr>
            <w:rStyle w:val="Hyperlink"/>
          </w:rPr>
          <w:t>is L</w:t>
        </w:r>
        <w:r w:rsidR="00783705" w:rsidRPr="00783705">
          <w:rPr>
            <w:rStyle w:val="Hyperlink"/>
          </w:rPr>
          <w:t xml:space="preserve">ight and </w:t>
        </w:r>
        <w:r w:rsidR="00C9519B">
          <w:rPr>
            <w:rStyle w:val="Hyperlink"/>
          </w:rPr>
          <w:t>How W</w:t>
        </w:r>
        <w:r w:rsidR="00783705" w:rsidRPr="00783705">
          <w:rPr>
            <w:rStyle w:val="Hyperlink"/>
          </w:rPr>
          <w:t xml:space="preserve">ildlife </w:t>
        </w:r>
        <w:r w:rsidR="00C9519B">
          <w:rPr>
            <w:rStyle w:val="Hyperlink"/>
          </w:rPr>
          <w:t>P</w:t>
        </w:r>
        <w:r w:rsidR="00783705" w:rsidRPr="00783705">
          <w:rPr>
            <w:rStyle w:val="Hyperlink"/>
          </w:rPr>
          <w:t>erceive it</w:t>
        </w:r>
      </w:hyperlink>
      <w:r w:rsidR="00783705">
        <w:t xml:space="preserve">, </w:t>
      </w:r>
      <w:hyperlink w:anchor="_Appendix_XX_Measuring" w:history="1">
        <w:r w:rsidR="00C9519B">
          <w:rPr>
            <w:rStyle w:val="Hyperlink"/>
          </w:rPr>
          <w:t>Measuring Biologically R</w:t>
        </w:r>
        <w:r w:rsidR="00783705" w:rsidRPr="00783705">
          <w:rPr>
            <w:rStyle w:val="Hyperlink"/>
          </w:rPr>
          <w:t xml:space="preserve">elevant </w:t>
        </w:r>
        <w:r w:rsidR="00C9519B">
          <w:rPr>
            <w:rStyle w:val="Hyperlink"/>
          </w:rPr>
          <w:t>L</w:t>
        </w:r>
        <w:r w:rsidR="00783705" w:rsidRPr="00783705">
          <w:rPr>
            <w:rStyle w:val="Hyperlink"/>
          </w:rPr>
          <w:t>ight</w:t>
        </w:r>
      </w:hyperlink>
      <w:r w:rsidR="00783705">
        <w:t xml:space="preserve">, and </w:t>
      </w:r>
      <w:hyperlink w:anchor="_Appendix_XX_–_1" w:history="1">
        <w:r w:rsidR="00C9519B">
          <w:rPr>
            <w:rStyle w:val="Hyperlink"/>
          </w:rPr>
          <w:t>Artificial Light A</w:t>
        </w:r>
        <w:r w:rsidR="00783705" w:rsidRPr="00783705">
          <w:rPr>
            <w:rStyle w:val="Hyperlink"/>
          </w:rPr>
          <w:t>uditing</w:t>
        </w:r>
      </w:hyperlink>
      <w:r w:rsidR="00783705">
        <w:t xml:space="preserve">. There is also a </w:t>
      </w:r>
      <w:hyperlink w:anchor="_Appendix_E_–_1" w:history="1">
        <w:r w:rsidR="00783705" w:rsidRPr="00BE38C4">
          <w:rPr>
            <w:rStyle w:val="Hyperlink"/>
          </w:rPr>
          <w:t>checklist</w:t>
        </w:r>
      </w:hyperlink>
      <w:r w:rsidR="00783705">
        <w:t xml:space="preserve"> for artificial light management</w:t>
      </w:r>
      <w:r w:rsidR="00BE38C4">
        <w:t>,</w:t>
      </w:r>
      <w:r w:rsidR="00783705">
        <w:t xml:space="preserve"> and species</w:t>
      </w:r>
      <w:r w:rsidR="004A216D">
        <w:t>-</w:t>
      </w:r>
      <w:r w:rsidR="00783705">
        <w:t xml:space="preserve">specific </w:t>
      </w:r>
      <w:r w:rsidR="00783705" w:rsidRPr="00CE1A82" w:rsidDel="004B556E">
        <w:t xml:space="preserve">information for the management of artificial light </w:t>
      </w:r>
      <w:r w:rsidR="00783705" w:rsidDel="004B556E">
        <w:t>for</w:t>
      </w:r>
      <w:r w:rsidR="00783705" w:rsidRPr="00094235">
        <w:t xml:space="preserve"> </w:t>
      </w:r>
      <w:hyperlink w:anchor="_Marine_Turtles_1" w:history="1">
        <w:r w:rsidR="00C9519B">
          <w:rPr>
            <w:rStyle w:val="Hyperlink"/>
          </w:rPr>
          <w:t>M</w:t>
        </w:r>
        <w:r w:rsidR="00783705" w:rsidRPr="00430D4B">
          <w:rPr>
            <w:rStyle w:val="Hyperlink"/>
          </w:rPr>
          <w:t xml:space="preserve">arine </w:t>
        </w:r>
        <w:r w:rsidR="00C9519B">
          <w:rPr>
            <w:rStyle w:val="Hyperlink"/>
          </w:rPr>
          <w:t>T</w:t>
        </w:r>
        <w:r w:rsidR="00783705" w:rsidRPr="00430D4B">
          <w:rPr>
            <w:rStyle w:val="Hyperlink"/>
          </w:rPr>
          <w:t>urtles</w:t>
        </w:r>
      </w:hyperlink>
      <w:r w:rsidR="00783705">
        <w:t xml:space="preserve">, </w:t>
      </w:r>
      <w:hyperlink w:anchor="_Seabirds" w:history="1">
        <w:r w:rsidR="00C9519B">
          <w:rPr>
            <w:rStyle w:val="Hyperlink"/>
          </w:rPr>
          <w:t>S</w:t>
        </w:r>
        <w:r w:rsidR="00783705" w:rsidRPr="00430D4B">
          <w:rPr>
            <w:rStyle w:val="Hyperlink"/>
          </w:rPr>
          <w:t>eabirds</w:t>
        </w:r>
      </w:hyperlink>
      <w:r w:rsidR="00783705">
        <w:t xml:space="preserve"> and </w:t>
      </w:r>
      <w:hyperlink w:anchor="_Migratory_Shorebirds" w:history="1">
        <w:r w:rsidR="00C9519B">
          <w:rPr>
            <w:rStyle w:val="Hyperlink"/>
          </w:rPr>
          <w:t>Migratory S</w:t>
        </w:r>
        <w:r w:rsidR="00783705" w:rsidRPr="00430D4B">
          <w:rPr>
            <w:rStyle w:val="Hyperlink"/>
          </w:rPr>
          <w:t>horebirds</w:t>
        </w:r>
      </w:hyperlink>
      <w:r w:rsidR="00783705" w:rsidDel="004B556E">
        <w:t xml:space="preserve">. The </w:t>
      </w:r>
      <w:r w:rsidR="00BE38C4">
        <w:t xml:space="preserve">range of species covered in </w:t>
      </w:r>
      <w:r w:rsidR="00783705" w:rsidDel="004B556E">
        <w:t>taxa</w:t>
      </w:r>
      <w:r w:rsidR="004A216D">
        <w:t>-</w:t>
      </w:r>
      <w:r w:rsidR="00783705" w:rsidDel="004B556E">
        <w:t xml:space="preserve">specific appendices will </w:t>
      </w:r>
      <w:r w:rsidR="00783705">
        <w:t xml:space="preserve">be </w:t>
      </w:r>
      <w:r w:rsidR="00783705" w:rsidDel="004B556E">
        <w:t>broaden</w:t>
      </w:r>
      <w:r w:rsidR="00783705">
        <w:t>ed</w:t>
      </w:r>
      <w:r w:rsidR="004D4715">
        <w:t xml:space="preserve"> in the future</w:t>
      </w:r>
      <w:r w:rsidR="008B239B">
        <w:t>.</w:t>
      </w:r>
      <w:r w:rsidR="00C82927">
        <w:br w:type="page"/>
      </w:r>
    </w:p>
    <w:p w14:paraId="6351E295" w14:textId="719C1287" w:rsidR="003B2A54" w:rsidRDefault="002A3671" w:rsidP="00B61E2E">
      <w:pPr>
        <w:pStyle w:val="Heading2"/>
      </w:pPr>
      <w:bookmarkStart w:id="7" w:name="_Regulatory_Considerations_for"/>
      <w:bookmarkStart w:id="8" w:name="_Toc17971204"/>
      <w:bookmarkEnd w:id="7"/>
      <w:r>
        <w:t xml:space="preserve">Regulatory Considerations for the Management of </w:t>
      </w:r>
      <w:r w:rsidR="004566A1">
        <w:t xml:space="preserve">Artificial </w:t>
      </w:r>
      <w:r>
        <w:t>L</w:t>
      </w:r>
      <w:r w:rsidR="00B3444C">
        <w:t>ight</w:t>
      </w:r>
      <w:r w:rsidR="00C9519B">
        <w:t xml:space="preserve"> around</w:t>
      </w:r>
      <w:r>
        <w:t xml:space="preserve"> Wildlife</w:t>
      </w:r>
      <w:bookmarkEnd w:id="8"/>
    </w:p>
    <w:p w14:paraId="576E572D" w14:textId="70693092" w:rsidR="00B61E2E" w:rsidRDefault="00731550" w:rsidP="008A665F">
      <w:r>
        <w:t>These Guidelines provide technical information to guide</w:t>
      </w:r>
      <w:r w:rsidR="008A665F">
        <w:t xml:space="preserve"> the management of artificial light</w:t>
      </w:r>
      <w:r w:rsidR="008A665F" w:rsidRPr="00BC1A0A">
        <w:t xml:space="preserve"> </w:t>
      </w:r>
      <w:r w:rsidR="008A665F">
        <w:t xml:space="preserve">for </w:t>
      </w:r>
      <w:r w:rsidR="008A665F" w:rsidRPr="00415EE1">
        <w:rPr>
          <w:i/>
        </w:rPr>
        <w:t xml:space="preserve">Environment Protection and Biodiversity </w:t>
      </w:r>
      <w:r w:rsidR="008A665F">
        <w:rPr>
          <w:i/>
        </w:rPr>
        <w:t xml:space="preserve">Conservation </w:t>
      </w:r>
      <w:r w:rsidR="008A665F" w:rsidRPr="00415EE1">
        <w:rPr>
          <w:i/>
        </w:rPr>
        <w:t xml:space="preserve">Act (1999) </w:t>
      </w:r>
      <w:r w:rsidRPr="00731550">
        <w:t>(EPBC A</w:t>
      </w:r>
      <w:r>
        <w:t>ct</w:t>
      </w:r>
      <w:r w:rsidRPr="00731550">
        <w:t>)</w:t>
      </w:r>
      <w:r>
        <w:rPr>
          <w:i/>
        </w:rPr>
        <w:t xml:space="preserve"> </w:t>
      </w:r>
      <w:r w:rsidR="008A665F">
        <w:t>listed threat</w:t>
      </w:r>
      <w:r>
        <w:t xml:space="preserve">ened and </w:t>
      </w:r>
      <w:r w:rsidR="008A665F">
        <w:t xml:space="preserve">migratory </w:t>
      </w:r>
      <w:r>
        <w:t>species</w:t>
      </w:r>
      <w:r w:rsidR="00FF2E1D">
        <w:t>, spe</w:t>
      </w:r>
      <w:r w:rsidR="003772AE">
        <w:t>cies that are part of a listed e</w:t>
      </w:r>
      <w:r w:rsidR="00FF2E1D">
        <w:t xml:space="preserve">cological </w:t>
      </w:r>
      <w:r w:rsidR="003772AE">
        <w:t>c</w:t>
      </w:r>
      <w:r w:rsidR="00FF2E1D">
        <w:t>ommunity,</w:t>
      </w:r>
      <w:r>
        <w:t xml:space="preserve"> and species protected under state or territory legislation for which artificial light has been demonstrated to </w:t>
      </w:r>
      <w:r w:rsidR="004D4715">
        <w:t>affect</w:t>
      </w:r>
      <w:r w:rsidR="002A6A53">
        <w:t xml:space="preserve"> behaviour, survivorship or reproduction</w:t>
      </w:r>
      <w:r w:rsidR="005B22A1">
        <w:t>.</w:t>
      </w:r>
      <w:r w:rsidR="005D7A34">
        <w:t xml:space="preserve"> </w:t>
      </w:r>
    </w:p>
    <w:p w14:paraId="3F134C83" w14:textId="77777777" w:rsidR="00B3444C" w:rsidRDefault="00B3444C" w:rsidP="00B3444C">
      <w:pPr>
        <w:pStyle w:val="Heading3"/>
      </w:pPr>
      <w:r w:rsidRPr="00042E97">
        <w:t>Environment Protection an</w:t>
      </w:r>
      <w:r>
        <w:t>d Biodiversity Conservation Act (</w:t>
      </w:r>
      <w:r w:rsidRPr="00042E97">
        <w:t>1999</w:t>
      </w:r>
      <w:r>
        <w:t>)</w:t>
      </w:r>
    </w:p>
    <w:p w14:paraId="626B1E65" w14:textId="18FE5464" w:rsidR="00B3444C" w:rsidRDefault="00B3444C" w:rsidP="00B3444C">
      <w:pPr>
        <w:contextualSpacing/>
        <w:rPr>
          <w:rFonts w:cstheme="minorHAnsi"/>
          <w:color w:val="000000"/>
        </w:rPr>
      </w:pPr>
      <w:r w:rsidRPr="00B3444C">
        <w:t xml:space="preserve">The </w:t>
      </w:r>
      <w:r>
        <w:t>EPBC Act</w:t>
      </w:r>
      <w:r w:rsidRPr="00B3444C">
        <w:t xml:space="preserve"> regulates any action that will have, or is likely to have, a significant impact on a Matter of National Environmental Significance (MNES</w:t>
      </w:r>
      <w:r>
        <w:t>),</w:t>
      </w:r>
      <w:r w:rsidRPr="00B3444C">
        <w:t xml:space="preserve"> including listed threatened and migratory species. Any action</w:t>
      </w:r>
      <w:r w:rsidR="001B329C">
        <w:t xml:space="preserve"> </w:t>
      </w:r>
      <w:r w:rsidRPr="00B3444C">
        <w:t>likely to have a</w:t>
      </w:r>
      <w:r w:rsidR="003772AE">
        <w:t xml:space="preserve"> </w:t>
      </w:r>
      <w:r w:rsidRPr="00B3444C">
        <w:t xml:space="preserve">significant impact on a MNES must be referred to the </w:t>
      </w:r>
      <w:r>
        <w:t>Australian</w:t>
      </w:r>
      <w:r w:rsidRPr="00B3444C">
        <w:t xml:space="preserve"> Government for assessment.</w:t>
      </w:r>
      <w:r w:rsidRPr="00B3444C">
        <w:rPr>
          <w:rFonts w:cstheme="minorHAnsi"/>
          <w:color w:val="000000"/>
        </w:rPr>
        <w:t xml:space="preserve"> </w:t>
      </w:r>
      <w:r w:rsidR="006F44FE">
        <w:t xml:space="preserve">Further, it is an offence under the EPBC Act to kill, injure, take or trade a listed threatened, migratory or marine species in a Commonwealth area. </w:t>
      </w:r>
      <w:r w:rsidRPr="00B3444C">
        <w:rPr>
          <w:rFonts w:cstheme="minorHAnsi"/>
          <w:color w:val="000000"/>
        </w:rPr>
        <w:t>Anyone unsure of whether the </w:t>
      </w:r>
      <w:r w:rsidRPr="00B3444C">
        <w:rPr>
          <w:rFonts w:cstheme="minorHAnsi"/>
        </w:rPr>
        <w:t>EPBC</w:t>
      </w:r>
      <w:r w:rsidRPr="00B3444C">
        <w:rPr>
          <w:rFonts w:cstheme="minorHAnsi"/>
          <w:color w:val="000000"/>
        </w:rPr>
        <w:t xml:space="preserve"> Act applies, is strongly encouraged to seek further </w:t>
      </w:r>
      <w:hyperlink r:id="rId20" w:history="1">
        <w:r w:rsidRPr="00B3444C">
          <w:rPr>
            <w:rStyle w:val="Hyperlink"/>
            <w:rFonts w:cstheme="minorHAnsi"/>
          </w:rPr>
          <w:t>information</w:t>
        </w:r>
      </w:hyperlink>
      <w:r w:rsidRPr="00B3444C">
        <w:rPr>
          <w:rFonts w:cstheme="minorHAnsi"/>
          <w:color w:val="000000"/>
        </w:rPr>
        <w:t>.</w:t>
      </w:r>
    </w:p>
    <w:p w14:paraId="4279FC9B" w14:textId="77777777" w:rsidR="00B3444C" w:rsidRDefault="00B3444C" w:rsidP="00B3444C">
      <w:pPr>
        <w:pStyle w:val="Heading3"/>
      </w:pPr>
      <w:r>
        <w:t>State and territory legislation</w:t>
      </w:r>
      <w:r w:rsidR="004F3509">
        <w:t xml:space="preserve"> and policy</w:t>
      </w:r>
    </w:p>
    <w:p w14:paraId="5CDCA012" w14:textId="4175DE25" w:rsidR="004F3509" w:rsidRDefault="00B3444C" w:rsidP="004F3509">
      <w:r>
        <w:t xml:space="preserve">State and territory environmental legislation </w:t>
      </w:r>
      <w:r w:rsidR="003E7A2A">
        <w:t xml:space="preserve">and </w:t>
      </w:r>
      <w:r w:rsidR="003C280A">
        <w:t xml:space="preserve">policy frameworks </w:t>
      </w:r>
      <w:r w:rsidR="008C3434">
        <w:t xml:space="preserve">may </w:t>
      </w:r>
      <w:r>
        <w:t>also ha</w:t>
      </w:r>
      <w:r w:rsidR="00EC19A1">
        <w:t>ve</w:t>
      </w:r>
      <w:r>
        <w:t xml:space="preserve"> provisions for managing threats</w:t>
      </w:r>
      <w:r w:rsidR="005404C4">
        <w:t>,</w:t>
      </w:r>
      <w:r>
        <w:t xml:space="preserve"> such as light</w:t>
      </w:r>
      <w:r w:rsidR="005404C4">
        <w:t>,</w:t>
      </w:r>
      <w:r>
        <w:t xml:space="preserve"> to </w:t>
      </w:r>
      <w:r w:rsidR="0096638C">
        <w:t xml:space="preserve">listed </w:t>
      </w:r>
      <w:r>
        <w:t xml:space="preserve">species. </w:t>
      </w:r>
      <w:r w:rsidR="00C93B16">
        <w:t xml:space="preserve">For example, </w:t>
      </w:r>
      <w:r w:rsidR="005404C4">
        <w:t xml:space="preserve">artificial </w:t>
      </w:r>
      <w:r w:rsidR="00C93B16">
        <w:t xml:space="preserve">light is a form of pollution regulated for impacts on humans and the environment under the Australian Capital Territory </w:t>
      </w:r>
      <w:r w:rsidR="00C93B16" w:rsidRPr="00C93B16">
        <w:rPr>
          <w:i/>
        </w:rPr>
        <w:t>Environment Protection Act 1997</w:t>
      </w:r>
      <w:r w:rsidR="00C93B16">
        <w:t xml:space="preserve">. </w:t>
      </w:r>
      <w:r w:rsidR="003772AE">
        <w:t>Consideration should be given to the function of relevant s</w:t>
      </w:r>
      <w:r w:rsidR="004E26FE">
        <w:t>tate and territory environment</w:t>
      </w:r>
      <w:r w:rsidR="003772AE">
        <w:t xml:space="preserve"> and planning legislation </w:t>
      </w:r>
      <w:r w:rsidR="00564A24">
        <w:t xml:space="preserve">and policy </w:t>
      </w:r>
      <w:r w:rsidR="003772AE">
        <w:t>concerning the protection of wildlife from artificial light</w:t>
      </w:r>
      <w:r w:rsidR="00F04EA2">
        <w:t>.</w:t>
      </w:r>
    </w:p>
    <w:p w14:paraId="16F5C39C" w14:textId="77777777" w:rsidR="00B3444C" w:rsidRDefault="00B3444C" w:rsidP="00B3444C">
      <w:pPr>
        <w:pStyle w:val="Heading3"/>
      </w:pPr>
      <w:r>
        <w:t>Local and regional government requirements</w:t>
      </w:r>
    </w:p>
    <w:p w14:paraId="6D5DEED1" w14:textId="76B4CFC9" w:rsidR="00B3444C" w:rsidRDefault="00B3444C" w:rsidP="00B3444C">
      <w:r>
        <w:t>Advice should also be sought from local government as to whether specific requirements app</w:t>
      </w:r>
      <w:r w:rsidR="005404C4">
        <w:t xml:space="preserve">ly in the area of interest concerning </w:t>
      </w:r>
      <w:r w:rsidR="0017270C">
        <w:t xml:space="preserve">artificial </w:t>
      </w:r>
      <w:r>
        <w:t xml:space="preserve">light and </w:t>
      </w:r>
      <w:r w:rsidR="001C7AC4">
        <w:t>wildlife</w:t>
      </w:r>
      <w:r>
        <w:t>.</w:t>
      </w:r>
      <w:r w:rsidR="003C280A">
        <w:t xml:space="preserve"> For example, the </w:t>
      </w:r>
      <w:hyperlink r:id="rId21" w:history="1">
        <w:r w:rsidR="003C280A" w:rsidRPr="004F3509">
          <w:rPr>
            <w:rStyle w:val="Hyperlink"/>
          </w:rPr>
          <w:t xml:space="preserve">Queensland Government </w:t>
        </w:r>
        <w:r w:rsidR="003C280A" w:rsidRPr="004F3509">
          <w:rPr>
            <w:rStyle w:val="Hyperlink"/>
            <w:i/>
          </w:rPr>
          <w:t>Sea Turtle Sensitive Area Code</w:t>
        </w:r>
      </w:hyperlink>
      <w:r w:rsidR="003C280A">
        <w:t xml:space="preserve"> provides for local governments to identify sea turtle sensitive areas within local government planning schemes. Development in these areas will need to avoid adverse </w:t>
      </w:r>
      <w:r w:rsidR="004D4715">
        <w:t>effects</w:t>
      </w:r>
      <w:r w:rsidR="001B329C">
        <w:t xml:space="preserve"> </w:t>
      </w:r>
      <w:r w:rsidR="003C280A">
        <w:t>to sea turtles from artificial lighting.</w:t>
      </w:r>
    </w:p>
    <w:p w14:paraId="479FBC24" w14:textId="77777777" w:rsidR="00C93B16" w:rsidRDefault="00C93B16" w:rsidP="00C93B16">
      <w:pPr>
        <w:pStyle w:val="Heading3"/>
      </w:pPr>
      <w:r>
        <w:t xml:space="preserve">Australian </w:t>
      </w:r>
      <w:r w:rsidR="00857699">
        <w:t>s</w:t>
      </w:r>
      <w:r>
        <w:t>tandards</w:t>
      </w:r>
    </w:p>
    <w:p w14:paraId="5601806D" w14:textId="5CD1FF9D" w:rsidR="00602DD5" w:rsidRDefault="00564A24" w:rsidP="00602DD5">
      <w:r>
        <w:t>Australian s</w:t>
      </w:r>
      <w:r w:rsidR="004F3509">
        <w:t xml:space="preserve">tandards provide agreed limits for </w:t>
      </w:r>
      <w:r w:rsidR="008C6AEE">
        <w:t xml:space="preserve">various </w:t>
      </w:r>
      <w:r w:rsidR="004F3509">
        <w:t>lighting scenarios, generally for the purposes of human safety</w:t>
      </w:r>
      <w:r w:rsidR="00602DD5" w:rsidRPr="00602DD5">
        <w:t xml:space="preserve"> </w:t>
      </w:r>
      <w:r w:rsidR="00602DD5">
        <w:t>and for the provision of amenity. For example</w:t>
      </w:r>
      <w:r w:rsidR="00F04EA2">
        <w:t>,</w:t>
      </w:r>
      <w:r w:rsidR="00602DD5">
        <w:t xml:space="preserve"> Australian Standard DR AS/NZS 1158.3.1:2018 </w:t>
      </w:r>
      <w:r w:rsidR="00602DD5" w:rsidRPr="005D7A34">
        <w:rPr>
          <w:i/>
        </w:rPr>
        <w:t>Lighti</w:t>
      </w:r>
      <w:r w:rsidR="00C9519B">
        <w:rPr>
          <w:i/>
        </w:rPr>
        <w:t>ng for roads and public spaces p</w:t>
      </w:r>
      <w:r w:rsidR="00602DD5" w:rsidRPr="005D7A34">
        <w:rPr>
          <w:i/>
        </w:rPr>
        <w:t>edestrian area (Category P) lighting</w:t>
      </w:r>
      <w:r w:rsidR="00602DD5">
        <w:t xml:space="preserve"> provides minimum light performance and design standards for pedestrian areas.</w:t>
      </w:r>
    </w:p>
    <w:p w14:paraId="12A8BD27" w14:textId="54B471E2" w:rsidR="00B71E5F" w:rsidRDefault="0076520C" w:rsidP="00C93B16">
      <w:pPr>
        <w:rPr>
          <w:color w:val="000000"/>
        </w:rPr>
      </w:pPr>
      <w:r>
        <w:t xml:space="preserve">Australian standards also </w:t>
      </w:r>
      <w:r w:rsidR="00564A24">
        <w:t xml:space="preserve">provide </w:t>
      </w:r>
      <w:r>
        <w:t xml:space="preserve">for </w:t>
      </w:r>
      <w:r w:rsidR="00564A24">
        <w:t>consideration of environmental concerns</w:t>
      </w:r>
      <w:r w:rsidR="004F3509">
        <w:t xml:space="preserve">. </w:t>
      </w:r>
      <w:r w:rsidR="00C93B16">
        <w:rPr>
          <w:color w:val="000000"/>
        </w:rPr>
        <w:t xml:space="preserve">Australian Standard </w:t>
      </w:r>
      <w:r w:rsidR="00C93B16" w:rsidRPr="00C93B16">
        <w:rPr>
          <w:i/>
          <w:color w:val="000000"/>
        </w:rPr>
        <w:t>AS/NZ</w:t>
      </w:r>
      <w:r w:rsidR="00564A24">
        <w:rPr>
          <w:i/>
          <w:color w:val="000000"/>
        </w:rPr>
        <w:t>S</w:t>
      </w:r>
      <w:r w:rsidR="00C93B16" w:rsidRPr="00C93B16">
        <w:rPr>
          <w:i/>
          <w:color w:val="000000"/>
        </w:rPr>
        <w:t xml:space="preserve"> 4282:2019 Control of the obtrusive effects of outdoor lighting</w:t>
      </w:r>
      <w:r w:rsidR="00C93B16">
        <w:rPr>
          <w:color w:val="000000"/>
        </w:rPr>
        <w:t xml:space="preserve"> </w:t>
      </w:r>
      <w:r w:rsidR="00A06AFE">
        <w:rPr>
          <w:color w:val="000000"/>
        </w:rPr>
        <w:t>recognises</w:t>
      </w:r>
      <w:r w:rsidR="00C93B16">
        <w:rPr>
          <w:color w:val="000000"/>
        </w:rPr>
        <w:t xml:space="preserve"> the impact of </w:t>
      </w:r>
      <w:r w:rsidR="00564A24">
        <w:rPr>
          <w:color w:val="000000"/>
        </w:rPr>
        <w:t xml:space="preserve">artificial </w:t>
      </w:r>
      <w:r w:rsidR="00C93B16">
        <w:rPr>
          <w:color w:val="000000"/>
        </w:rPr>
        <w:t>light on biota</w:t>
      </w:r>
      <w:r w:rsidR="009F543E">
        <w:rPr>
          <w:color w:val="000000"/>
        </w:rPr>
        <w:t>.</w:t>
      </w:r>
      <w:r w:rsidR="00B71E5F">
        <w:rPr>
          <w:color w:val="000000"/>
        </w:rPr>
        <w:br w:type="page"/>
      </w:r>
    </w:p>
    <w:p w14:paraId="6E6D35B1" w14:textId="618C5B1E" w:rsidR="0052205E" w:rsidRDefault="00F04EA2" w:rsidP="0052205E">
      <w:r>
        <w:t>T</w:t>
      </w:r>
      <w:r w:rsidR="009F543E">
        <w:t xml:space="preserve">hese </w:t>
      </w:r>
      <w:r w:rsidR="00E55154">
        <w:t xml:space="preserve">Light Pollution </w:t>
      </w:r>
      <w:r w:rsidR="00602DD5">
        <w:t>G</w:t>
      </w:r>
      <w:r w:rsidR="009F543E">
        <w:t xml:space="preserve">uidelines should be followed to ensure all lighting objectives are adequately addressed. This may require solutions to be developed, applied and tested to ensure </w:t>
      </w:r>
      <w:r w:rsidR="000C7A3D">
        <w:t>lighting management meets the needs of human safety and wildlife conservation.</w:t>
      </w:r>
      <w:r w:rsidR="0052205E">
        <w:t xml:space="preserve"> The </w:t>
      </w:r>
      <w:hyperlink w:anchor="_Case_Studies" w:history="1">
        <w:r w:rsidR="0052205E" w:rsidRPr="00907DEC">
          <w:rPr>
            <w:rStyle w:val="Hyperlink"/>
          </w:rPr>
          <w:t>Case Studies</w:t>
        </w:r>
      </w:hyperlink>
      <w:r w:rsidR="0052205E">
        <w:t xml:space="preserve"> illustrate examples of how a liquefied natural gas processing plant, a transport authority and a marine research vessel have </w:t>
      </w:r>
      <w:r w:rsidR="00BE38C4">
        <w:t>addressed</w:t>
      </w:r>
      <w:r w:rsidR="0052205E">
        <w:t xml:space="preserve"> this </w:t>
      </w:r>
      <w:r w:rsidR="00BE38C4">
        <w:t>challenge</w:t>
      </w:r>
      <w:r w:rsidR="0052205E">
        <w:t>.</w:t>
      </w:r>
    </w:p>
    <w:p w14:paraId="31657DE5" w14:textId="77777777" w:rsidR="00B3444C" w:rsidRPr="00B3444C" w:rsidRDefault="002A3671" w:rsidP="006F44FE">
      <w:pPr>
        <w:pStyle w:val="Heading3"/>
      </w:pPr>
      <w:bookmarkStart w:id="9" w:name="_Associated_guidance"/>
      <w:bookmarkEnd w:id="9"/>
      <w:r>
        <w:t>Associated g</w:t>
      </w:r>
      <w:r w:rsidR="006F44FE">
        <w:t>uidance</w:t>
      </w:r>
    </w:p>
    <w:p w14:paraId="1D9B8DBD" w14:textId="77777777" w:rsidR="00B3444C" w:rsidRDefault="005404C4" w:rsidP="00B3444C">
      <w:pPr>
        <w:spacing w:after="120"/>
        <w:contextualSpacing/>
      </w:pPr>
      <w:r>
        <w:t>These Guidelines</w:t>
      </w:r>
      <w:r w:rsidR="006F44FE">
        <w:t xml:space="preserve"> </w:t>
      </w:r>
      <w:r w:rsidR="00B3444C">
        <w:t xml:space="preserve">should be read in conjunction with: </w:t>
      </w:r>
    </w:p>
    <w:p w14:paraId="73995370" w14:textId="77777777" w:rsidR="00B3444C" w:rsidRDefault="003924A4" w:rsidP="00B3444C">
      <w:pPr>
        <w:pStyle w:val="ListBullet"/>
      </w:pPr>
      <w:hyperlink r:id="rId22" w:history="1">
        <w:r w:rsidR="00B3444C" w:rsidRPr="000B4DA0">
          <w:rPr>
            <w:rStyle w:val="Hyperlink"/>
          </w:rPr>
          <w:t>EPBC Act 1999 Significant Impact Guidelines 1.1 Matters of National Environmental Significance</w:t>
        </w:r>
      </w:hyperlink>
    </w:p>
    <w:p w14:paraId="5C22F057" w14:textId="2981DA6E" w:rsidR="00EC19A1" w:rsidRDefault="003924A4" w:rsidP="00B3444C">
      <w:pPr>
        <w:pStyle w:val="ListBullet"/>
      </w:pPr>
      <w:hyperlink r:id="rId23" w:history="1">
        <w:r w:rsidR="00EC19A1" w:rsidRPr="00913AAD">
          <w:rPr>
            <w:rStyle w:val="Hyperlink"/>
          </w:rPr>
          <w:t>EPBC Act 1999 Significant Impact Guidelines 1.2 Actions on, or impacting upon, Commonwealth land and Actions by Commonwealth Agencies</w:t>
        </w:r>
      </w:hyperlink>
    </w:p>
    <w:p w14:paraId="436B0ECD" w14:textId="04804082" w:rsidR="00B3444C" w:rsidRDefault="003924A4" w:rsidP="00B3444C">
      <w:pPr>
        <w:pStyle w:val="ListBullet"/>
      </w:pPr>
      <w:hyperlink r:id="rId24" w:history="1">
        <w:r w:rsidR="00814390" w:rsidRPr="00A06AFE">
          <w:rPr>
            <w:rStyle w:val="Hyperlink"/>
          </w:rPr>
          <w:t>Recovery Plans</w:t>
        </w:r>
      </w:hyperlink>
      <w:r w:rsidR="00814390">
        <w:t xml:space="preserve"> and </w:t>
      </w:r>
      <w:r w:rsidR="005404C4">
        <w:t>a</w:t>
      </w:r>
      <w:r w:rsidR="000A3E06">
        <w:t xml:space="preserve">pproved </w:t>
      </w:r>
      <w:hyperlink r:id="rId25" w:history="1">
        <w:r w:rsidR="000A3E06" w:rsidRPr="00A06AFE">
          <w:rPr>
            <w:rStyle w:val="Hyperlink"/>
          </w:rPr>
          <w:t>conservation a</w:t>
        </w:r>
        <w:r w:rsidR="00B3444C" w:rsidRPr="00A06AFE">
          <w:rPr>
            <w:rStyle w:val="Hyperlink"/>
          </w:rPr>
          <w:t>dvice</w:t>
        </w:r>
        <w:r w:rsidR="00A06AFE" w:rsidRPr="00A06AFE">
          <w:rPr>
            <w:rStyle w:val="Hyperlink"/>
          </w:rPr>
          <w:t>s</w:t>
        </w:r>
      </w:hyperlink>
      <w:r w:rsidR="00EC19A1">
        <w:t xml:space="preserve"> </w:t>
      </w:r>
      <w:r w:rsidR="00B3444C">
        <w:t xml:space="preserve">for listed threatened species </w:t>
      </w:r>
    </w:p>
    <w:p w14:paraId="7D23961A" w14:textId="08D5CF3E" w:rsidR="000A3E06" w:rsidRDefault="00684E03" w:rsidP="00B3444C">
      <w:pPr>
        <w:pStyle w:val="ListBullet"/>
      </w:pPr>
      <w:r>
        <w:t>a</w:t>
      </w:r>
      <w:r w:rsidR="00DB0AE9">
        <w:t xml:space="preserve">pproved </w:t>
      </w:r>
      <w:hyperlink r:id="rId26" w:history="1">
        <w:r w:rsidR="00814390" w:rsidRPr="00A06AFE">
          <w:rPr>
            <w:rStyle w:val="Hyperlink"/>
          </w:rPr>
          <w:t>W</w:t>
        </w:r>
        <w:r w:rsidR="000A3E06" w:rsidRPr="00A06AFE">
          <w:rPr>
            <w:rStyle w:val="Hyperlink"/>
          </w:rPr>
          <w:t xml:space="preserve">ildlife </w:t>
        </w:r>
        <w:r w:rsidR="00814390" w:rsidRPr="00A06AFE">
          <w:rPr>
            <w:rStyle w:val="Hyperlink"/>
          </w:rPr>
          <w:t>Conservation P</w:t>
        </w:r>
        <w:r w:rsidR="000A3E06" w:rsidRPr="00A06AFE">
          <w:rPr>
            <w:rStyle w:val="Hyperlink"/>
          </w:rPr>
          <w:t>lans</w:t>
        </w:r>
      </w:hyperlink>
      <w:r w:rsidR="000A3E06">
        <w:t xml:space="preserve"> for listed migratory species</w:t>
      </w:r>
    </w:p>
    <w:p w14:paraId="59425629" w14:textId="77777777" w:rsidR="00B3444C" w:rsidRDefault="005404C4" w:rsidP="00B3444C">
      <w:pPr>
        <w:pStyle w:val="ListBullet"/>
      </w:pPr>
      <w:r>
        <w:t>s</w:t>
      </w:r>
      <w:r w:rsidR="00B3444C">
        <w:t>tate and territory environmental legislation, regulations, and policy and guidance documents</w:t>
      </w:r>
    </w:p>
    <w:p w14:paraId="60F04054" w14:textId="077B7C00" w:rsidR="00814390" w:rsidRDefault="005404C4" w:rsidP="00B3444C">
      <w:pPr>
        <w:pStyle w:val="ListBullet"/>
      </w:pPr>
      <w:r>
        <w:t>u</w:t>
      </w:r>
      <w:r w:rsidR="00B3444C">
        <w:t>p</w:t>
      </w:r>
      <w:r w:rsidR="00405574">
        <w:t>-</w:t>
      </w:r>
      <w:r w:rsidR="00B3444C">
        <w:t>to</w:t>
      </w:r>
      <w:r w:rsidR="00405574">
        <w:t>-</w:t>
      </w:r>
      <w:r w:rsidR="00B3444C">
        <w:t>date scientific literature</w:t>
      </w:r>
    </w:p>
    <w:p w14:paraId="7BE0C3C2" w14:textId="77777777" w:rsidR="00B3444C" w:rsidRDefault="00814390" w:rsidP="00B3444C">
      <w:pPr>
        <w:pStyle w:val="ListBullet"/>
      </w:pPr>
      <w:r>
        <w:t>local and Indigenous knowledge</w:t>
      </w:r>
      <w:r w:rsidR="00B3444C">
        <w:t>.</w:t>
      </w:r>
    </w:p>
    <w:p w14:paraId="67945514" w14:textId="7555EC16" w:rsidR="00C82927" w:rsidRDefault="00C82927" w:rsidP="0022516F">
      <w:r>
        <w:br w:type="page"/>
      </w:r>
    </w:p>
    <w:p w14:paraId="4090C9D7" w14:textId="77777777" w:rsidR="00A473BA" w:rsidRDefault="002A3671" w:rsidP="00B61E2E">
      <w:pPr>
        <w:pStyle w:val="Heading2"/>
      </w:pPr>
      <w:bookmarkStart w:id="10" w:name="_Wildlife_and_Artificial"/>
      <w:bookmarkStart w:id="11" w:name="_Toc17971205"/>
      <w:bookmarkEnd w:id="10"/>
      <w:r>
        <w:t>W</w:t>
      </w:r>
      <w:r w:rsidR="00A64924">
        <w:t xml:space="preserve">ildlife and </w:t>
      </w:r>
      <w:r w:rsidR="00FF3E15">
        <w:t>A</w:t>
      </w:r>
      <w:r w:rsidR="00A64924">
        <w:t xml:space="preserve">rtificial </w:t>
      </w:r>
      <w:r w:rsidR="00FF3E15">
        <w:t>L</w:t>
      </w:r>
      <w:r w:rsidR="00A64924">
        <w:t>ight</w:t>
      </w:r>
      <w:bookmarkEnd w:id="11"/>
    </w:p>
    <w:p w14:paraId="1AAE18F4" w14:textId="11943E85" w:rsidR="0022516F" w:rsidRDefault="00A473BA" w:rsidP="0022516F">
      <w:r>
        <w:t xml:space="preserve">Vision is a critical cue for </w:t>
      </w:r>
      <w:r w:rsidR="00DF1E4A">
        <w:t>wildlife</w:t>
      </w:r>
      <w:r>
        <w:t xml:space="preserve"> to orient themselves in their environment, find food, avoid predation and communicate</w:t>
      </w:r>
      <w:r w:rsidR="0060403B">
        <w:fldChar w:fldCharType="begin"/>
      </w:r>
      <w:r w:rsidR="00DC1724">
        <w:instrText xml:space="preserve"> ADDIN EN.CITE &lt;EndNote&gt;&lt;Cite&gt;&lt;Author&gt;Rich&lt;/Author&gt;&lt;Year&gt;2006&lt;/Year&gt;&lt;RecNum&gt;967&lt;/RecNum&gt;&lt;DisplayText&gt;&lt;style face="superscript"&gt;7&lt;/style&gt;&lt;/DisplayText&gt;&lt;record&gt;&lt;rec-number&gt;967&lt;/rec-number&gt;&lt;foreign-keys&gt;&lt;key app="EN" db-id="2rvf559zztv5t2e02wrv9was55we9d9xt90x" timestamp="1555240594"&gt;967&lt;/key&gt;&lt;/foreign-keys&gt;&lt;ref-type name="Edited Book"&gt;28&lt;/ref-type&gt;&lt;contributors&gt;&lt;authors&gt;&lt;author&gt;Rich, C.&lt;/author&gt;&lt;author&gt;Longcore, T.&lt;/author&gt;&lt;/authors&gt;&lt;/contributors&gt;&lt;titles&gt;&lt;title&gt;Ecological consequences of artificial night lighting&lt;/title&gt;&lt;/titles&gt;&lt;pages&gt;480&lt;/pages&gt;&lt;dates&gt;&lt;year&gt;2006&lt;/year&gt;&lt;/dates&gt;&lt;pub-location&gt;Washington DC&lt;/pub-location&gt;&lt;publisher&gt;Island Press&lt;/publisher&gt;&lt;urls&gt;&lt;/urls&gt;&lt;/record&gt;&lt;/Cite&gt;&lt;/EndNote&gt;</w:instrText>
      </w:r>
      <w:r w:rsidR="0060403B">
        <w:fldChar w:fldCharType="separate"/>
      </w:r>
      <w:r w:rsidR="00DC1724" w:rsidRPr="00DC1724">
        <w:rPr>
          <w:noProof/>
          <w:vertAlign w:val="superscript"/>
        </w:rPr>
        <w:t>7</w:t>
      </w:r>
      <w:r w:rsidR="0060403B">
        <w:fldChar w:fldCharType="end"/>
      </w:r>
      <w:r>
        <w:t xml:space="preserve">. </w:t>
      </w:r>
      <w:r w:rsidR="0022516F">
        <w:t xml:space="preserve">An important consideration in the management of artificial light for wildlife is an understanding of how light is perceived by animals, both in terms of what the eye sees and the animal’s viewing perspective. </w:t>
      </w:r>
    </w:p>
    <w:p w14:paraId="23FFF7B3" w14:textId="005B0CCD" w:rsidR="00A473BA" w:rsidRDefault="00A473BA" w:rsidP="00A473BA">
      <w:r>
        <w:t xml:space="preserve">Animals perceive light differently from humans. </w:t>
      </w:r>
      <w:r w:rsidR="001A0B65">
        <w:t>M</w:t>
      </w:r>
      <w:r>
        <w:t>ost animals are sensitive to ultra-violet</w:t>
      </w:r>
      <w:r w:rsidR="008D66A1">
        <w:t xml:space="preserve"> (UV)</w:t>
      </w:r>
      <w:r>
        <w:t>/violet/blue light</w:t>
      </w:r>
      <w:r w:rsidR="001D40D8">
        <w:fldChar w:fldCharType="begin"/>
      </w:r>
      <w:r w:rsidR="001D40D8">
        <w:instrText xml:space="preserve"> ADDIN EN.CITE &lt;EndNote&gt;&lt;Cite&gt;&lt;Author&gt;Campos&lt;/Author&gt;&lt;Year&gt;2017&lt;/Year&gt;&lt;RecNum&gt;887&lt;/RecNum&gt;&lt;DisplayText&gt;&lt;style face="superscript"&gt;8&lt;/style&gt;&lt;/DisplayText&gt;&lt;record&gt;&lt;rec-number&gt;887&lt;/rec-number&gt;&lt;foreign-keys&gt;&lt;key app="EN" db-id="2rvf559zztv5t2e02wrv9was55we9d9xt90x" timestamp="1554941753"&gt;887&lt;/key&gt;&lt;/foreign-keys&gt;&lt;ref-type name="Conference Proceedings"&gt;10&lt;/ref-type&gt;&lt;contributors&gt;&lt;authors&gt;&lt;author&gt;Campos, S.M.C.&lt;/author&gt;&lt;/authors&gt;&lt;/contributors&gt;&lt;titles&gt;&lt;title&gt;The impact of artificial lighting on nature&lt;/title&gt;&lt;secondary-title&gt;6th SENAC MEETING of Integrated Knowledge Senac Sorocaba&lt;/secondary-title&gt;&lt;/titles&gt;&lt;pages&gt;ISSN nº 2316-5650 v.1 nº.6 &lt;/pages&gt;&lt;dates&gt;&lt;year&gt;2017&lt;/year&gt;&lt;/dates&gt;&lt;urls&gt;&lt;/urls&gt;&lt;/record&gt;&lt;/Cite&gt;&lt;/EndNote&gt;</w:instrText>
      </w:r>
      <w:r w:rsidR="001D40D8">
        <w:fldChar w:fldCharType="separate"/>
      </w:r>
      <w:r w:rsidR="001D40D8" w:rsidRPr="001D40D8">
        <w:rPr>
          <w:noProof/>
          <w:vertAlign w:val="superscript"/>
        </w:rPr>
        <w:t>8</w:t>
      </w:r>
      <w:r w:rsidR="001D40D8">
        <w:fldChar w:fldCharType="end"/>
      </w:r>
      <w:r w:rsidR="005D1771">
        <w:t>, while some birds are sensitive to longer wavelength yellow/orange</w:t>
      </w:r>
      <w:r w:rsidR="00D907FD">
        <w:fldChar w:fldCharType="begin"/>
      </w:r>
      <w:r w:rsidR="00D907FD">
        <w:instrText xml:space="preserve"> ADDIN EN.CITE &lt;EndNote&gt;&lt;Cite&gt;&lt;Author&gt;Reed&lt;/Author&gt;&lt;Year&gt;1986&lt;/Year&gt;&lt;RecNum&gt;1085&lt;/RecNum&gt;&lt;DisplayText&gt;&lt;style face="superscript"&gt;9&lt;/style&gt;&lt;/DisplayText&gt;&lt;record&gt;&lt;rec-number&gt;1085&lt;/rec-number&gt;&lt;foreign-keys&gt;&lt;key app="EN" db-id="2rvf559zztv5t2e02wrv9was55we9d9xt90x" timestamp="1574131244"&gt;1085&lt;/key&gt;&lt;/foreign-keys&gt;&lt;ref-type name="Thesis"&gt;32&lt;/ref-type&gt;&lt;contributors&gt;&lt;authors&gt;&lt;author&gt;Reed, J.R.&lt;/author&gt;&lt;/authors&gt;&lt;/contributors&gt;&lt;titles&gt;&lt;title&gt;Seabird vision: Spectral sensitivity and light-attraction behavior&lt;/title&gt;&lt;/titles&gt;&lt;pages&gt;190&lt;/pages&gt;&lt;volume&gt;PhD Thesis&lt;/volume&gt;&lt;dates&gt;&lt;year&gt;1986&lt;/year&gt;&lt;/dates&gt;&lt;pub-location&gt;Madison, Wisconsin&lt;/pub-location&gt;&lt;publisher&gt;University of Wisconsin&lt;/publisher&gt;&lt;label&gt;don&amp;apos;t have this - referenced in Longcore et al 2018&lt;/label&gt;&lt;urls&gt;&lt;/urls&gt;&lt;/record&gt;&lt;/Cite&gt;&lt;/EndNote&gt;</w:instrText>
      </w:r>
      <w:r w:rsidR="00D907FD">
        <w:fldChar w:fldCharType="separate"/>
      </w:r>
      <w:r w:rsidR="00D907FD" w:rsidRPr="00D907FD">
        <w:rPr>
          <w:noProof/>
          <w:vertAlign w:val="superscript"/>
        </w:rPr>
        <w:t>9</w:t>
      </w:r>
      <w:r w:rsidR="00D907FD">
        <w:fldChar w:fldCharType="end"/>
      </w:r>
      <w:r>
        <w:t xml:space="preserve"> and some </w:t>
      </w:r>
      <w:r w:rsidR="00856BB1">
        <w:t>snakes</w:t>
      </w:r>
      <w:r w:rsidR="00BB4A40">
        <w:t xml:space="preserve">, </w:t>
      </w:r>
      <w:r>
        <w:t xml:space="preserve">can </w:t>
      </w:r>
      <w:r w:rsidR="001A0B65">
        <w:t xml:space="preserve">detect </w:t>
      </w:r>
      <w:r w:rsidRPr="00904F3E">
        <w:t>infra-red wavelengths</w:t>
      </w:r>
      <w:r w:rsidR="001A0B65">
        <w:fldChar w:fldCharType="begin"/>
      </w:r>
      <w:r w:rsidR="00D907FD">
        <w:instrText xml:space="preserve"> ADDIN EN.CITE &lt;EndNote&gt;&lt;Cite&gt;&lt;Author&gt;Newman&lt;/Author&gt;&lt;Year&gt;1981&lt;/Year&gt;&lt;RecNum&gt;1054&lt;/RecNum&gt;&lt;DisplayText&gt;&lt;style face="superscript"&gt;10&lt;/style&gt;&lt;/DisplayText&gt;&lt;record&gt;&lt;rec-number&gt;1054&lt;/rec-number&gt;&lt;foreign-keys&gt;&lt;key app="EN" db-id="2rvf559zztv5t2e02wrv9was55we9d9xt90x" timestamp="1565217475"&gt;1054&lt;/key&gt;&lt;/foreign-keys&gt;&lt;ref-type name="Journal Article"&gt;17&lt;/ref-type&gt;&lt;contributors&gt;&lt;authors&gt;&lt;author&gt;Newman, E.A.&lt;/author&gt;&lt;author&gt;Hartline, P.H.&lt;/author&gt;&lt;/authors&gt;&lt;/contributors&gt;&lt;titles&gt;&lt;title&gt;Integration of visual and infrared information to biomodal neurons in the rattlesnake optic tectum&lt;/title&gt;&lt;secondary-title&gt;Science&lt;/secondary-title&gt;&lt;/titles&gt;&lt;periodical&gt;&lt;full-title&gt;Science&lt;/full-title&gt;&lt;/periodical&gt;&lt;pages&gt;789-91&lt;/pages&gt;&lt;volume&gt;213&lt;/volume&gt;&lt;number&gt;4509&lt;/number&gt;&lt;keywords&gt;&lt;keyword&gt;reptile&lt;/keyword&gt;&lt;keyword&gt;infrared&lt;/keyword&gt;&lt;keyword&gt;snake&lt;/keyword&gt;&lt;keyword&gt;vision&lt;/keyword&gt;&lt;/keywords&gt;&lt;dates&gt;&lt;year&gt;1981&lt;/year&gt;&lt;/dates&gt;&lt;label&gt;don&amp;apos;t have this&lt;/label&gt;&lt;urls&gt;&lt;/urls&gt;&lt;electronic-resource-num&gt;doi:10.1126/science.7256281&lt;/electronic-resource-num&gt;&lt;/record&gt;&lt;/Cite&gt;&lt;/EndNote&gt;</w:instrText>
      </w:r>
      <w:r w:rsidR="001A0B65">
        <w:fldChar w:fldCharType="separate"/>
      </w:r>
      <w:r w:rsidR="00D907FD" w:rsidRPr="00D907FD">
        <w:rPr>
          <w:noProof/>
          <w:vertAlign w:val="superscript"/>
        </w:rPr>
        <w:t>10</w:t>
      </w:r>
      <w:r w:rsidR="001A0B65">
        <w:fldChar w:fldCharType="end"/>
      </w:r>
      <w:r>
        <w:t xml:space="preserve"> (</w:t>
      </w:r>
      <w:r w:rsidR="00335621">
        <w:fldChar w:fldCharType="begin"/>
      </w:r>
      <w:r w:rsidR="00335621">
        <w:instrText xml:space="preserve"> REF _Ref5693834 \h </w:instrText>
      </w:r>
      <w:r w:rsidR="00335621">
        <w:fldChar w:fldCharType="separate"/>
      </w:r>
      <w:r w:rsidR="00452778">
        <w:t xml:space="preserve">Figure </w:t>
      </w:r>
      <w:r w:rsidR="00452778">
        <w:rPr>
          <w:noProof/>
        </w:rPr>
        <w:t>2</w:t>
      </w:r>
      <w:r w:rsidR="00335621">
        <w:fldChar w:fldCharType="end"/>
      </w:r>
      <w:r>
        <w:t xml:space="preserve">). Understanding the sensitivity of </w:t>
      </w:r>
      <w:r w:rsidR="00DF1E4A">
        <w:t>wildlife</w:t>
      </w:r>
      <w:r>
        <w:t xml:space="preserve"> to different </w:t>
      </w:r>
      <w:r w:rsidR="00DF1E4A">
        <w:t xml:space="preserve">light </w:t>
      </w:r>
      <w:r>
        <w:t xml:space="preserve">wavelengths is critical to assessing the </w:t>
      </w:r>
      <w:r w:rsidR="001A4B4E">
        <w:t xml:space="preserve">potential </w:t>
      </w:r>
      <w:r w:rsidR="00BB4A40">
        <w:t>effects of</w:t>
      </w:r>
      <w:r w:rsidR="001B329C">
        <w:t xml:space="preserve"> </w:t>
      </w:r>
      <w:r w:rsidR="00BB4A40">
        <w:t>artificial light on wildlife.</w:t>
      </w:r>
    </w:p>
    <w:p w14:paraId="2DCE4434" w14:textId="106EE6FD" w:rsidR="00A473BA" w:rsidRDefault="00A473BA" w:rsidP="00A473BA">
      <w:r>
        <w:t>The way light is described and measured has traditionally focused on human vision</w:t>
      </w:r>
      <w:r w:rsidR="00405574">
        <w:t>.</w:t>
      </w:r>
      <w:r>
        <w:t xml:space="preserve"> To manage light appropriately for wildlife, it is critical to understand how light is d</w:t>
      </w:r>
      <w:r w:rsidR="00C73D56">
        <w:t>efined, described and measured and to consider light from the wildlife’s perspective.</w:t>
      </w:r>
    </w:p>
    <w:p w14:paraId="412551A1" w14:textId="0F6E5EB6" w:rsidR="00841545" w:rsidRDefault="00A473BA" w:rsidP="00A473BA">
      <w:r>
        <w:t xml:space="preserve">For a detailed explanation of </w:t>
      </w:r>
      <w:r w:rsidR="00BE38C4">
        <w:t>these issues see</w:t>
      </w:r>
      <w:r w:rsidR="000B3FF0">
        <w:t xml:space="preserve"> </w:t>
      </w:r>
      <w:hyperlink w:anchor="_Appendix_C_–" w:history="1">
        <w:r w:rsidR="000B3FF0" w:rsidRPr="000B3FF0">
          <w:rPr>
            <w:rStyle w:val="Hyperlink"/>
          </w:rPr>
          <w:t>What is Light and how do Wildlife Perceive it?</w:t>
        </w:r>
      </w:hyperlink>
      <w:r>
        <w:t xml:space="preserve"> </w:t>
      </w:r>
      <w:r w:rsidR="00DF1E4A">
        <w:t>T</w:t>
      </w:r>
      <w:r>
        <w:t xml:space="preserve">he </w:t>
      </w:r>
      <w:hyperlink w:anchor="_Glossary" w:history="1">
        <w:r w:rsidRPr="00823CEC">
          <w:rPr>
            <w:rStyle w:val="Hyperlink"/>
          </w:rPr>
          <w:t>Glossary</w:t>
        </w:r>
      </w:hyperlink>
      <w:r>
        <w:t xml:space="preserve"> provides a summary of terms used to describe light and light measurements </w:t>
      </w:r>
      <w:r w:rsidR="00DF1E4A">
        <w:t xml:space="preserve">and </w:t>
      </w:r>
      <w:r>
        <w:t>not</w:t>
      </w:r>
      <w:r w:rsidR="00DF1E4A">
        <w:t>es</w:t>
      </w:r>
      <w:r>
        <w:t xml:space="preserve"> </w:t>
      </w:r>
      <w:r w:rsidR="00405574">
        <w:t xml:space="preserve">the </w:t>
      </w:r>
      <w:r>
        <w:t xml:space="preserve">appropriate </w:t>
      </w:r>
      <w:r w:rsidR="00405574">
        <w:t xml:space="preserve">terms </w:t>
      </w:r>
      <w:r>
        <w:t xml:space="preserve">for </w:t>
      </w:r>
      <w:r w:rsidR="00DF1E4A">
        <w:t>discussing</w:t>
      </w:r>
      <w:r>
        <w:t xml:space="preserve"> the </w:t>
      </w:r>
      <w:r w:rsidR="000C78F6">
        <w:t>effects</w:t>
      </w:r>
      <w:r>
        <w:t xml:space="preserve"> of light on wildlife.</w:t>
      </w:r>
    </w:p>
    <w:p w14:paraId="550D7D67" w14:textId="77777777" w:rsidR="00BE38C4" w:rsidRDefault="00BE38C4" w:rsidP="00A473BA"/>
    <w:p w14:paraId="5E6F926B" w14:textId="432D342D" w:rsidR="00335621" w:rsidRDefault="000578C7" w:rsidP="00335621">
      <w:pPr>
        <w:keepNext/>
        <w:jc w:val="center"/>
      </w:pPr>
      <w:r>
        <w:rPr>
          <w:noProof/>
          <w:lang w:eastAsia="en-AU"/>
        </w:rPr>
        <w:drawing>
          <wp:inline distT="0" distB="0" distL="0" distR="0" wp14:anchorId="38377482" wp14:editId="0973DDB1">
            <wp:extent cx="5849620" cy="36106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2 Wavelength perception in wildlif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9620" cy="3610610"/>
                    </a:xfrm>
                    <a:prstGeom prst="rect">
                      <a:avLst/>
                    </a:prstGeom>
                  </pic:spPr>
                </pic:pic>
              </a:graphicData>
            </a:graphic>
          </wp:inline>
        </w:drawing>
      </w:r>
    </w:p>
    <w:p w14:paraId="7950F94B" w14:textId="7FC1CF11" w:rsidR="00A8495C" w:rsidRDefault="00335621" w:rsidP="00335621">
      <w:pPr>
        <w:pStyle w:val="Caption"/>
        <w:jc w:val="center"/>
      </w:pPr>
      <w:bookmarkStart w:id="12" w:name="_Ref5693834"/>
      <w:bookmarkStart w:id="13" w:name="_Ref5693825"/>
      <w:r>
        <w:t xml:space="preserve">Figure </w:t>
      </w:r>
      <w:r w:rsidR="00BA0A26">
        <w:rPr>
          <w:noProof/>
        </w:rPr>
        <w:fldChar w:fldCharType="begin"/>
      </w:r>
      <w:r w:rsidR="00BA0A26">
        <w:rPr>
          <w:noProof/>
        </w:rPr>
        <w:instrText xml:space="preserve"> SEQ Figure \* ARABIC </w:instrText>
      </w:r>
      <w:r w:rsidR="00BA0A26">
        <w:rPr>
          <w:noProof/>
        </w:rPr>
        <w:fldChar w:fldCharType="separate"/>
      </w:r>
      <w:r w:rsidR="00452778">
        <w:rPr>
          <w:noProof/>
        </w:rPr>
        <w:t>2</w:t>
      </w:r>
      <w:r w:rsidR="00BA0A26">
        <w:rPr>
          <w:noProof/>
        </w:rPr>
        <w:fldChar w:fldCharType="end"/>
      </w:r>
      <w:bookmarkEnd w:id="12"/>
      <w:r>
        <w:t xml:space="preserve"> Ability to perceive different wavelengths of light in humans and wildlife</w:t>
      </w:r>
      <w:r w:rsidR="00CD5A32">
        <w:t xml:space="preserve"> is shown by horizontal line</w:t>
      </w:r>
      <w:r w:rsidR="00B71E5F">
        <w:t>s</w:t>
      </w:r>
      <w:r w:rsidR="00CD5A32">
        <w:t>. Black dots represent reported peak sensitivit</w:t>
      </w:r>
      <w:r w:rsidR="00B30FB5">
        <w:t>ies</w:t>
      </w:r>
      <w:r>
        <w:t xml:space="preserve">. </w:t>
      </w:r>
      <w:r w:rsidR="00C87489">
        <w:rPr>
          <w:rFonts w:cs="Arial"/>
        </w:rPr>
        <w:t>Figure</w:t>
      </w:r>
      <w:r w:rsidR="00B27D4D">
        <w:t xml:space="preserve"> adapted from Campos (2017)</w:t>
      </w:r>
      <w:r w:rsidR="00B27D4D">
        <w:fldChar w:fldCharType="begin"/>
      </w:r>
      <w:r w:rsidR="001D40D8">
        <w:instrText xml:space="preserve"> ADDIN EN.CITE &lt;EndNote&gt;&lt;Cite&gt;&lt;Author&gt;Campos&lt;/Author&gt;&lt;Year&gt;2017&lt;/Year&gt;&lt;RecNum&gt;887&lt;/RecNum&gt;&lt;DisplayText&gt;&lt;style face="superscript"&gt;8&lt;/style&gt;&lt;/DisplayText&gt;&lt;record&gt;&lt;rec-number&gt;887&lt;/rec-number&gt;&lt;foreign-keys&gt;&lt;key app="EN" db-id="2rvf559zztv5t2e02wrv9was55we9d9xt90x" timestamp="1554941753"&gt;887&lt;/key&gt;&lt;/foreign-keys&gt;&lt;ref-type name="Conference Proceedings"&gt;10&lt;/ref-type&gt;&lt;contributors&gt;&lt;authors&gt;&lt;author&gt;Campos, S.M.C.&lt;/author&gt;&lt;/authors&gt;&lt;/contributors&gt;&lt;titles&gt;&lt;title&gt;The impact of artificial lighting on nature&lt;/title&gt;&lt;secondary-title&gt;6th SENAC MEETING of Integrated Knowledge Senac Sorocaba&lt;/secondary-title&gt;&lt;/titles&gt;&lt;pages&gt;ISSN nº 2316-5650 v.1 nº.6 &lt;/pages&gt;&lt;dates&gt;&lt;year&gt;2017&lt;/year&gt;&lt;/dates&gt;&lt;urls&gt;&lt;/urls&gt;&lt;/record&gt;&lt;/Cite&gt;&lt;/EndNote&gt;</w:instrText>
      </w:r>
      <w:r w:rsidR="00B27D4D">
        <w:fldChar w:fldCharType="separate"/>
      </w:r>
      <w:r w:rsidR="001D40D8" w:rsidRPr="001D40D8">
        <w:rPr>
          <w:noProof/>
          <w:vertAlign w:val="superscript"/>
        </w:rPr>
        <w:t>8</w:t>
      </w:r>
      <w:r w:rsidR="00B27D4D">
        <w:fldChar w:fldCharType="end"/>
      </w:r>
      <w:r>
        <w:t>.</w:t>
      </w:r>
      <w:bookmarkEnd w:id="13"/>
    </w:p>
    <w:p w14:paraId="45C3289E" w14:textId="77777777" w:rsidR="00C82927" w:rsidRDefault="00C82927" w:rsidP="00F439C4"/>
    <w:p w14:paraId="779F4524" w14:textId="77777777" w:rsidR="00C82927" w:rsidRDefault="00C82927" w:rsidP="00F439C4"/>
    <w:p w14:paraId="7740A98A" w14:textId="188A3862" w:rsidR="00C82927" w:rsidRDefault="00550226" w:rsidP="00550226">
      <w:pPr>
        <w:pStyle w:val="Heading3"/>
      </w:pPr>
      <w:r>
        <w:t>How light affects wildlife</w:t>
      </w:r>
    </w:p>
    <w:p w14:paraId="5D20438D" w14:textId="5C307852" w:rsidR="00F439C4" w:rsidRDefault="00F439C4" w:rsidP="00F439C4">
      <w:r w:rsidRPr="00CE1A82" w:rsidDel="004B556E">
        <w:t>Artificial light</w:t>
      </w:r>
      <w:r w:rsidDel="004B556E">
        <w:t xml:space="preserve"> is known to adversely </w:t>
      </w:r>
      <w:r w:rsidR="00BB4A40">
        <w:t>affect</w:t>
      </w:r>
      <w:r w:rsidDel="004B556E">
        <w:t xml:space="preserve"> </w:t>
      </w:r>
      <w:r w:rsidR="00405574">
        <w:t xml:space="preserve">many </w:t>
      </w:r>
      <w:r w:rsidDel="004B556E">
        <w:t>species</w:t>
      </w:r>
      <w:r w:rsidR="00A91FC9">
        <w:fldChar w:fldCharType="begin">
          <w:fldData xml:space="preserve">PEVuZE5vdGU+PENpdGU+PEF1dGhvcj5SdXNzYXJ0PC9BdXRob3I+PFllYXI+MjAxODwvWWVhcj48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</w:fldData>
        </w:fldChar>
      </w:r>
      <w:r w:rsidR="00D907FD">
        <w:instrText xml:space="preserve"> ADDIN EN.CITE </w:instrText>
      </w:r>
      <w:r w:rsidR="00D907FD">
        <w:fldChar w:fldCharType="begin">
          <w:fldData xml:space="preserve">PEVuZE5vdGU+PENpdGU+PEF1dGhvcj5SdXNzYXJ0PC9BdXRob3I+PFllYXI+MjAxODwvWWVhcj48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</w:fldData>
        </w:fldChar>
      </w:r>
      <w:r w:rsidR="00D907FD">
        <w:instrText xml:space="preserve"> ADDIN EN.CITE.DATA </w:instrText>
      </w:r>
      <w:r w:rsidR="00D907FD">
        <w:fldChar w:fldCharType="end"/>
      </w:r>
      <w:r w:rsidR="00A91FC9">
        <w:fldChar w:fldCharType="separate"/>
      </w:r>
      <w:r w:rsidR="00D907FD" w:rsidRPr="00D907FD">
        <w:rPr>
          <w:noProof/>
          <w:vertAlign w:val="superscript"/>
        </w:rPr>
        <w:t>2,11</w:t>
      </w:r>
      <w:r w:rsidR="00A91FC9">
        <w:fldChar w:fldCharType="end"/>
      </w:r>
      <w:r w:rsidDel="004B556E">
        <w:t xml:space="preserve"> and ecological communities</w:t>
      </w:r>
      <w:r w:rsidDel="004B556E">
        <w:fldChar w:fldCharType="begin">
          <w:fldData xml:space="preserve">PEVuZE5vdGU+PENpdGU+PEF1dGhvcj5TYW5kZXJzPC9BdXRob3I+PFllYXI+MjAxODwvWWVhcj48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</w:fldData>
        </w:fldChar>
      </w:r>
      <w:r w:rsidR="00D907FD">
        <w:instrText xml:space="preserve"> ADDIN EN.CITE </w:instrText>
      </w:r>
      <w:r w:rsidR="00D907FD">
        <w:fldChar w:fldCharType="begin">
          <w:fldData xml:space="preserve">PEVuZE5vdGU+PENpdGU+PEF1dGhvcj5TYW5kZXJzPC9BdXRob3I+PFllYXI+MjAxODwvWWVhcj48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</w:fldData>
        </w:fldChar>
      </w:r>
      <w:r w:rsidR="00D907FD">
        <w:instrText xml:space="preserve"> ADDIN EN.CITE.DATA </w:instrText>
      </w:r>
      <w:r w:rsidR="00D907FD">
        <w:fldChar w:fldCharType="end"/>
      </w:r>
      <w:r w:rsidDel="004B556E">
        <w:fldChar w:fldCharType="separate"/>
      </w:r>
      <w:r w:rsidR="00D907FD" w:rsidRPr="00D907FD">
        <w:rPr>
          <w:noProof/>
          <w:vertAlign w:val="superscript"/>
        </w:rPr>
        <w:t>12,13</w:t>
      </w:r>
      <w:r w:rsidDel="004B556E">
        <w:fldChar w:fldCharType="end"/>
      </w:r>
      <w:r w:rsidDel="004B556E">
        <w:t xml:space="preserve">. </w:t>
      </w:r>
      <w:r w:rsidR="00405574">
        <w:t xml:space="preserve">It </w:t>
      </w:r>
      <w:r>
        <w:t>can change behaviour and/or physiology</w:t>
      </w:r>
      <w:r w:rsidR="00FE6404">
        <w:t xml:space="preserve">, reducing </w:t>
      </w:r>
      <w:r>
        <w:t>survivorship or reproductive output. It can also</w:t>
      </w:r>
      <w:r w:rsidR="000E3278">
        <w:t xml:space="preserve"> have the indirect </w:t>
      </w:r>
      <w:r w:rsidR="00BB4A40">
        <w:t>e</w:t>
      </w:r>
      <w:r w:rsidR="000E3278">
        <w:t xml:space="preserve">ffect of changing </w:t>
      </w:r>
      <w:r>
        <w:t xml:space="preserve">the availability of habitat or food resources. </w:t>
      </w:r>
      <w:r w:rsidR="00BB4A40">
        <w:t>It</w:t>
      </w:r>
      <w:r>
        <w:t xml:space="preserve"> can attract predators and invasive pests, both of which may pose a threat to listed species.</w:t>
      </w:r>
    </w:p>
    <w:p w14:paraId="39CC6CF6" w14:textId="2F2F24CD" w:rsidR="00F439C4" w:rsidRDefault="00F439C4" w:rsidP="00F439C4">
      <w:r>
        <w:t>Behavioural changes in wildlife have been well described for some species. A</w:t>
      </w:r>
      <w:r w:rsidRPr="00E551FF">
        <w:t xml:space="preserve">dult marine turtles </w:t>
      </w:r>
      <w:r w:rsidR="0021791B">
        <w:t xml:space="preserve">may </w:t>
      </w:r>
      <w:r w:rsidRPr="00E551FF">
        <w:t>avoid nesting on</w:t>
      </w:r>
      <w:r>
        <w:t xml:space="preserve"> beaches that are </w:t>
      </w:r>
      <w:r w:rsidR="0021791B">
        <w:t xml:space="preserve">brightly </w:t>
      </w:r>
      <w:r>
        <w:t>lit</w:t>
      </w:r>
      <w:r>
        <w:fldChar w:fldCharType="begin"/>
      </w:r>
      <w:r w:rsidR="002A4205">
        <w:instrText xml:space="preserve"> ADDIN EN.CITE &lt;EndNote&gt;&lt;Cite&gt;&lt;Author&gt;Price&lt;/Author&gt;&lt;Year&gt;2018&lt;/Year&gt;&lt;RecNum&gt;882&lt;/RecNum&gt;&lt;DisplayText&gt;&lt;style face="superscript"&gt;14,15&lt;/style&gt;&lt;/DisplayText&gt;&lt;record&gt;&lt;rec-number&gt;882&lt;/rec-number&gt;&lt;foreign-keys&gt;&lt;key app="EN" db-id="2rvf559zztv5t2e02wrv9was55we9d9xt90x" timestamp="1554181877"&gt;882&lt;/key&gt;&lt;/foreign-keys&gt;&lt;ref-type name="Journal Article"&gt;17&lt;/ref-type&gt;&lt;contributors&gt;&lt;authors&gt;&lt;author&gt;Price, J.T.&lt;/author&gt;&lt;author&gt;Drye, B.&lt;/author&gt;&lt;author&gt;Domangue, R.J.&lt;/author&gt;&lt;author&gt;Paladino, F.V.&lt;/author&gt;&lt;/authors&gt;&lt;/contributors&gt;&lt;titles&gt;&lt;title&gt;&lt;style face="normal" font="default" size="100%"&gt;Exploring the role of artificial light in Loggerhead turtle (&lt;/style&gt;&lt;style face="italic" font="default" size="100%"&gt;Caretta caretta&lt;/style&gt;&lt;style face="normal" font="default" size="100%"&gt;) nest-site selection and hatchling disorientation&lt;/style&gt;&lt;/title&gt;&lt;secondary-title&gt;Herpetological Conservation and Biology&lt;/secondary-title&gt;&lt;/titles&gt;&lt;periodical&gt;&lt;full-title&gt;Herpetological Conservation and Biology&lt;/full-title&gt;&lt;/periodical&gt;&lt;pages&gt;415-422&lt;/pages&gt;&lt;volume&gt;13&lt;/volume&gt;&lt;number&gt;2&lt;/number&gt;&lt;keywords&gt;&lt;keyword&gt;beachfront lighting&lt;/keyword&gt;&lt;keyword&gt;coastal development&lt;/keyword&gt;&lt;keyword&gt;false crawl&lt;/keyword&gt;&lt;keyword&gt;Florida&lt;/keyword&gt;&lt;keyword&gt;light pollution&lt;/keyword&gt;&lt;keyword&gt;luminance&lt;/keyword&gt;&lt;/keywords&gt;&lt;dates&gt;&lt;year&gt;2018&lt;/year&gt;&lt;/dates&gt;&lt;label&gt;electronic&lt;/label&gt;&lt;urls&gt;&lt;/urls&gt;&lt;/record&gt;&lt;/Cite&gt;&lt;Cite&gt;&lt;Author&gt;Witherington&lt;/Author&gt;&lt;Year&gt;1992&lt;/Year&gt;&lt;RecNum&gt;996&lt;/RecNum&gt;&lt;record&gt;&lt;rec-number&gt;996&lt;/rec-number&gt;&lt;foreign-keys&gt;&lt;key app="EN" db-id="2rvf559zztv5t2e02wrv9was55we9d9xt90x" timestamp="1555307087"&gt;996&lt;/key&gt;&lt;/foreign-keys&gt;&lt;ref-type name="Journal Article"&gt;17&lt;/ref-type&gt;&lt;contributors&gt;&lt;authors&gt;&lt;author&gt;Witherington, B.E.&lt;/author&gt;&lt;/authors&gt;&lt;/contributors&gt;&lt;titles&gt;&lt;title&gt;Behavioural response of nesting sea turtles to artificial lighting&lt;/title&gt;&lt;secondary-title&gt;Herpetologica&lt;/secondary-title&gt;&lt;/titles&gt;&lt;periodical&gt;&lt;full-title&gt;Herpetologica&lt;/full-title&gt;&lt;/periodical&gt;&lt;pages&gt;31-39&lt;/pages&gt;&lt;volume&gt;48&lt;/volume&gt;&lt;dates&gt;&lt;year&gt;1992&lt;/year&gt;&lt;/dates&gt;&lt;urls&gt;&lt;/urls&gt;&lt;/record&gt;&lt;/Cite&gt;&lt;/EndNote&gt;</w:instrText>
      </w:r>
      <w:r>
        <w:fldChar w:fldCharType="separate"/>
      </w:r>
      <w:r w:rsidR="002A4205" w:rsidRPr="002A4205">
        <w:rPr>
          <w:noProof/>
          <w:vertAlign w:val="superscript"/>
        </w:rPr>
        <w:t>14,15</w:t>
      </w:r>
      <w:r>
        <w:fldChar w:fldCharType="end"/>
      </w:r>
      <w:r>
        <w:t>, and adult</w:t>
      </w:r>
      <w:r w:rsidRPr="00E551FF">
        <w:t xml:space="preserve"> and hatchling</w:t>
      </w:r>
      <w:r>
        <w:t xml:space="preserve"> turtles</w:t>
      </w:r>
      <w:r w:rsidRPr="00E551FF">
        <w:t xml:space="preserve"> can be disoriented and unable to find the </w:t>
      </w:r>
      <w:r>
        <w:t>ocean in the presence of direct light or sky glow</w:t>
      </w:r>
      <w:r>
        <w:fldChar w:fldCharType="begin">
          <w:fldData xml:space="preserve">PEVuZE5vdGU+PENpdGU+PEF1dGhvcj5XaXRoZXJpbmd0b248L0F1dGhvcj48WWVhcj4yMDAzPC9Z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</w:fldData>
        </w:fldChar>
      </w:r>
      <w:r w:rsidR="002979AF">
        <w:instrText xml:space="preserve"> ADDIN EN.CITE </w:instrText>
      </w:r>
      <w:r w:rsidR="002979AF">
        <w:fldChar w:fldCharType="begin">
          <w:fldData xml:space="preserve">PEVuZE5vdGU+PENpdGU+PEF1dGhvcj5XaXRoZXJpbmd0b248L0F1dGhvcj48WWVhcj4yMDAzPC9Z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</w:fldData>
        </w:fldChar>
      </w:r>
      <w:r w:rsidR="002979AF">
        <w:instrText xml:space="preserve"> ADDIN EN.CITE.DATA </w:instrText>
      </w:r>
      <w:r w:rsidR="002979AF">
        <w:fldChar w:fldCharType="end"/>
      </w:r>
      <w:r>
        <w:fldChar w:fldCharType="separate"/>
      </w:r>
      <w:r w:rsidR="002979AF" w:rsidRPr="002979AF">
        <w:rPr>
          <w:noProof/>
          <w:vertAlign w:val="superscript"/>
        </w:rPr>
        <w:t>3,15,16</w:t>
      </w:r>
      <w:r>
        <w:fldChar w:fldCharType="end"/>
      </w:r>
      <w:r w:rsidRPr="00E551FF">
        <w:t xml:space="preserve">. </w:t>
      </w:r>
      <w:r>
        <w:t>Similarly, l</w:t>
      </w:r>
      <w:r w:rsidRPr="00E551FF">
        <w:t>ights can disorient flying birds</w:t>
      </w:r>
      <w:r w:rsidR="006D19D0">
        <w:t>, particularly during migration,</w:t>
      </w:r>
      <w:r>
        <w:t xml:space="preserve"> </w:t>
      </w:r>
      <w:r w:rsidRPr="00E551FF">
        <w:t xml:space="preserve">and cause them to </w:t>
      </w:r>
      <w:r w:rsidR="000A29A1">
        <w:t xml:space="preserve">divert from efficient migratory routes or </w:t>
      </w:r>
      <w:r w:rsidRPr="00E551FF">
        <w:t>collide with infrastructur</w:t>
      </w:r>
      <w:r>
        <w:t>e</w:t>
      </w:r>
      <w:r>
        <w:fldChar w:fldCharType="begin"/>
      </w:r>
      <w:r w:rsidR="002A4205">
        <w:instrText xml:space="preserve"> ADDIN EN.CITE &lt;EndNote&gt;&lt;Cite&gt;&lt;Author&gt;Cabrera-Cruz&lt;/Author&gt;&lt;Year&gt;2018&lt;/Year&gt;&lt;RecNum&gt;780&lt;/RecNum&gt;&lt;DisplayText&gt;&lt;style face="superscript"&gt;17&lt;/style&gt;&lt;/DisplayText&gt;&lt;record&gt;&lt;rec-number&gt;780&lt;/rec-number&gt;&lt;foreign-keys&gt;&lt;key app="EN" db-id="2rvf559zztv5t2e02wrv9was55we9d9xt90x" timestamp="1528177123"&gt;780&lt;/key&gt;&lt;/foreign-keys&gt;&lt;ref-type name="Journal Article"&gt;17&lt;/ref-type&gt;&lt;contributors&gt;&lt;authors&gt;&lt;author&gt;Cabrera-Cruz, S.A.&lt;/author&gt;&lt;author&gt;Smolinsky, J.A.&lt;/author&gt;&lt;author&gt;Buler, J.J.&lt;/author&gt;&lt;/authors&gt;&lt;/contributors&gt;&lt;titles&gt;&lt;title&gt;Light pollution is greatest within migration passage areas for nocturnally-migrating birds around the world&lt;/title&gt;&lt;secondary-title&gt;Nature Scientific Reports&lt;/secondary-title&gt;&lt;/titles&gt;&lt;periodical&gt;&lt;full-title&gt;Nature Scientific Reports&lt;/full-title&gt;&lt;/periodical&gt;&lt;pages&gt;e3261&lt;/pages&gt;&lt;volume&gt;8&lt;/volume&gt;&lt;dates&gt;&lt;year&gt;2018&lt;/year&gt;&lt;/dates&gt;&lt;label&gt;electronic&lt;/label&gt;&lt;urls&gt;&lt;/urls&gt;&lt;electronic-resource-num&gt;DOI:10.1038/s41598-018-21577-6&lt;/electronic-resource-num&gt;&lt;/record&gt;&lt;/Cite&gt;&lt;/EndNote&gt;</w:instrText>
      </w:r>
      <w:r>
        <w:fldChar w:fldCharType="separate"/>
      </w:r>
      <w:r w:rsidR="002A4205" w:rsidRPr="002A4205">
        <w:rPr>
          <w:noProof/>
          <w:vertAlign w:val="superscript"/>
        </w:rPr>
        <w:t>17</w:t>
      </w:r>
      <w:r>
        <w:fldChar w:fldCharType="end"/>
      </w:r>
      <w:r>
        <w:t>. Birds</w:t>
      </w:r>
      <w:r w:rsidRPr="00E551FF">
        <w:t xml:space="preserve"> may starve whe</w:t>
      </w:r>
      <w:r>
        <w:t>n artificial</w:t>
      </w:r>
      <w:r w:rsidRPr="00E551FF">
        <w:t xml:space="preserve"> lighting disrupts foraging</w:t>
      </w:r>
      <w:r>
        <w:t>, and f</w:t>
      </w:r>
      <w:r w:rsidRPr="00E551FF">
        <w:t xml:space="preserve">ledgling seabirds may not be able to take their first flight if </w:t>
      </w:r>
      <w:r>
        <w:t xml:space="preserve">their nesting habitat </w:t>
      </w:r>
      <w:r w:rsidRPr="00E551FF">
        <w:t>never become</w:t>
      </w:r>
      <w:r>
        <w:t>s</w:t>
      </w:r>
      <w:r w:rsidRPr="00E551FF">
        <w:t xml:space="preserve"> dark</w:t>
      </w:r>
      <w:r>
        <w:fldChar w:fldCharType="begin"/>
      </w:r>
      <w:r w:rsidR="001D40D8">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pages&gt;986-1001&lt;/pages&gt;&lt;volume&gt;31&lt;/volume&gt;&lt;dates&gt;&lt;year&gt;2017&lt;/year&gt;&lt;/dates&gt;&lt;urls&gt;&lt;/urls&gt;&lt;electronic-resource-num&gt;10.1111/cobi.12900&lt;/electronic-resource-num&gt;&lt;/record&gt;&lt;/Cite&gt;&lt;/EndNote&gt;</w:instrText>
      </w:r>
      <w:r>
        <w:fldChar w:fldCharType="separate"/>
      </w:r>
      <w:r w:rsidR="00DC1724" w:rsidRPr="00DC1724">
        <w:rPr>
          <w:noProof/>
          <w:vertAlign w:val="superscript"/>
        </w:rPr>
        <w:t>4</w:t>
      </w:r>
      <w:r>
        <w:fldChar w:fldCharType="end"/>
      </w:r>
      <w:r w:rsidRPr="00E551FF">
        <w:t>. Migratory shorebirds may use less preferable roosting sites to avoid lights and may be exposed to increase</w:t>
      </w:r>
      <w:r>
        <w:t>d</w:t>
      </w:r>
      <w:r w:rsidRPr="00E551FF">
        <w:t xml:space="preserve"> predation where lighting makes them visible at night</w:t>
      </w:r>
      <w:r>
        <w:fldChar w:fldCharType="begin"/>
      </w:r>
      <w:r w:rsidR="001D40D8">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pages&gt;986-1001&lt;/pages&gt;&lt;volume&gt;31&lt;/volume&gt;&lt;dates&gt;&lt;year&gt;2017&lt;/year&gt;&lt;/dates&gt;&lt;urls&gt;&lt;/urls&gt;&lt;electronic-resource-num&gt;10.1111/cobi.12900&lt;/electronic-resource-num&gt;&lt;/record&gt;&lt;/Cite&gt;&lt;/EndNote&gt;</w:instrText>
      </w:r>
      <w:r>
        <w:fldChar w:fldCharType="separate"/>
      </w:r>
      <w:r w:rsidR="00DC1724" w:rsidRPr="00DC1724">
        <w:rPr>
          <w:noProof/>
          <w:vertAlign w:val="superscript"/>
        </w:rPr>
        <w:t>4</w:t>
      </w:r>
      <w:r>
        <w:fldChar w:fldCharType="end"/>
      </w:r>
      <w:r w:rsidRPr="00E551FF">
        <w:t>.</w:t>
      </w:r>
      <w:r>
        <w:t xml:space="preserve"> </w:t>
      </w:r>
    </w:p>
    <w:p w14:paraId="727CF30E" w14:textId="3EA38F29" w:rsidR="00F439C4" w:rsidRDefault="00F439C4" w:rsidP="00F439C4">
      <w:r w:rsidRPr="000E7FC2">
        <w:t xml:space="preserve">Physiological </w:t>
      </w:r>
      <w:r w:rsidR="00C9519B">
        <w:t xml:space="preserve">changes have been described in </w:t>
      </w:r>
      <w:r w:rsidR="006D19D0">
        <w:t xml:space="preserve">the </w:t>
      </w:r>
      <w:r w:rsidR="00C9519B">
        <w:t>T</w:t>
      </w:r>
      <w:r w:rsidRPr="000E7FC2">
        <w:t xml:space="preserve">ammar </w:t>
      </w:r>
      <w:r w:rsidR="00C9519B">
        <w:t>W</w:t>
      </w:r>
      <w:r w:rsidRPr="000E7FC2">
        <w:t>allab</w:t>
      </w:r>
      <w:r w:rsidR="006D19D0">
        <w:t>y</w:t>
      </w:r>
      <w:r w:rsidRPr="000E7FC2">
        <w:t xml:space="preserve"> </w:t>
      </w:r>
      <w:r w:rsidR="006D19D0">
        <w:t xml:space="preserve">when </w:t>
      </w:r>
      <w:r w:rsidRPr="000E7FC2">
        <w:t xml:space="preserve">exposed to artificial light, resulting </w:t>
      </w:r>
      <w:r>
        <w:t xml:space="preserve">in </w:t>
      </w:r>
      <w:r w:rsidRPr="000E7FC2">
        <w:t>delayed reproduction</w:t>
      </w:r>
      <w:r w:rsidRPr="000E7FC2">
        <w:fldChar w:fldCharType="begin"/>
      </w:r>
      <w:r w:rsidR="00DC1724">
        <w:instrText xml:space="preserve"> ADDIN EN.CITE &lt;EndNote&gt;&lt;Cite&gt;&lt;Author&gt;Robert&lt;/Author&gt;&lt;Year&gt;2015&lt;/Year&gt;&lt;RecNum&gt;781&lt;/RecNum&gt;&lt;DisplayText&gt;&lt;style face="superscript"&gt;5&lt;/style&gt;&lt;/DisplayText&gt;&lt;record&gt;&lt;rec-number&gt;781&lt;/rec-number&gt;&lt;foreign-keys&gt;&lt;key app="EN" db-id="2rvf559zztv5t2e02wrv9was55we9d9xt90x" timestamp="1528177614"&gt;781&lt;/key&gt;&lt;/foreign-keys&gt;&lt;ref-type name="Journal Article"&gt;17&lt;/ref-type&gt;&lt;contributors&gt;&lt;authors&gt;&lt;author&gt;Robert, K.A.&lt;/author&gt;&lt;author&gt;Lesku, J.A.&lt;/author&gt;&lt;author&gt;Partecke, J.&lt;/author&gt;&lt;author&gt;Chambers, B.&lt;/author&gt;&lt;/authors&gt;&lt;/contributors&gt;&lt;titles&gt;&lt;title&gt;Artificial light at night desynchronizes strictly seasonal reproduction in a wild mammal&lt;/title&gt;&lt;secondary-title&gt;Proceedings of the Royal Society B&lt;/secondary-title&gt;&lt;/titles&gt;&lt;periodical&gt;&lt;full-title&gt;Proceedings of the Royal Society B&lt;/full-title&gt;&lt;/periodical&gt;&lt;pages&gt;20151745&lt;/pages&gt;&lt;volume&gt;282&lt;/volume&gt;&lt;keywords&gt;&lt;keyword&gt;anthropogenic disturbance&lt;/keyword&gt;&lt;keyword&gt;circadian disruption&lt;/keyword&gt;&lt;keyword&gt;light pollution&lt;/keyword&gt;&lt;keyword&gt;Macropus eugenii&lt;/keyword&gt;&lt;keyword&gt;melatonin&lt;/keyword&gt;&lt;keyword&gt;trophic mismatch&lt;/keyword&gt;&lt;/keywords&gt;&lt;dates&gt;&lt;year&gt;2015&lt;/year&gt;&lt;/dates&gt;&lt;urls&gt;&lt;/urls&gt;&lt;electronic-resource-num&gt;http://dx.doi.org/10.1098/rspb.2015.1745&lt;/electronic-resource-num&gt;&lt;/record&gt;&lt;/Cite&gt;&lt;/EndNote&gt;</w:instrText>
      </w:r>
      <w:r w:rsidRPr="000E7FC2">
        <w:fldChar w:fldCharType="separate"/>
      </w:r>
      <w:r w:rsidR="00DC1724" w:rsidRPr="00DC1724">
        <w:rPr>
          <w:noProof/>
          <w:vertAlign w:val="superscript"/>
        </w:rPr>
        <w:t>5</w:t>
      </w:r>
      <w:r w:rsidRPr="000E7FC2">
        <w:fldChar w:fldCharType="end"/>
      </w:r>
      <w:r w:rsidR="006A5519">
        <w:t>,</w:t>
      </w:r>
      <w:r w:rsidRPr="000E7FC2">
        <w:t xml:space="preserve"> and clownfish eggs i</w:t>
      </w:r>
      <w:r>
        <w:t>ncubated under constant light do</w:t>
      </w:r>
      <w:r w:rsidRPr="000E7FC2">
        <w:t xml:space="preserve"> not hatch</w:t>
      </w:r>
      <w:r w:rsidRPr="000E7FC2">
        <w:fldChar w:fldCharType="begin"/>
      </w:r>
      <w:r w:rsidR="001D40D8">
        <w:instrText xml:space="preserve"> ADDIN EN.CITE &lt;EndNote&gt;&lt;Cite&gt;&lt;Author&gt;Fobert&lt;/Author&gt;&lt;Year&gt;2019&lt;/Year&gt;&lt;RecNum&gt;1040&lt;/RecNum&gt;&lt;DisplayText&gt;&lt;style face="superscript"&gt;6&lt;/style&gt;&lt;/DisplayText&gt;&lt;record&gt;&lt;rec-number&gt;1040&lt;/rec-number&gt;&lt;foreign-keys&gt;&lt;key app="EN" db-id="2rvf559zztv5t2e02wrv9was55we9d9xt90x" timestamp="1563769947"&gt;1040&lt;/key&gt;&lt;/foreign-keys&gt;&lt;ref-type name="Journal Article"&gt;17&lt;/ref-type&gt;&lt;contributors&gt;&lt;authors&gt;&lt;author&gt;Fobert, E.K.&lt;/author&gt;&lt;author&gt;Burke da Silva, K.&lt;/author&gt;&lt;author&gt;Swearer, S.E.&lt;/author&gt;&lt;/authors&gt;&lt;/contributors&gt;&lt;titles&gt;&lt;title&gt;Artificial light at night causes reproductive failure in clownfish&lt;/title&gt;&lt;secondary-title&gt;Biology Letters&lt;/secondary-title&gt;&lt;/titles&gt;&lt;periodical&gt;&lt;full-title&gt;Biology Letters&lt;/full-title&gt;&lt;/periodical&gt;&lt;pages&gt;e20190272&lt;/pages&gt;&lt;volume&gt;15&lt;/volume&gt;&lt;keywords&gt;&lt;keyword&gt;Amphiprion ocellaris&lt;/keyword&gt;&lt;keyword&gt;light pollution&lt;/keyword&gt;&lt;keyword&gt;anthropogenic disturbance&lt;/keyword&gt;&lt;keyword&gt;reproductive fitness&lt;/keyword&gt;&lt;keyword&gt;spawning&lt;/keyword&gt;&lt;keyword&gt;nemo&lt;/keyword&gt;&lt;keyword&gt;clownfish&lt;/keyword&gt;&lt;keyword&gt;light&lt;/keyword&gt;&lt;/keywords&gt;&lt;dates&gt;&lt;year&gt;2019&lt;/year&gt;&lt;/dates&gt;&lt;label&gt;electronic&lt;/label&gt;&lt;urls&gt;&lt;/urls&gt;&lt;electronic-resource-num&gt;http://dx.doi.org/10.1098/rsbl.2019.0272&lt;/electronic-resource-num&gt;&lt;/record&gt;&lt;/Cite&gt;&lt;/EndNote&gt;</w:instrText>
      </w:r>
      <w:r w:rsidRPr="000E7FC2">
        <w:fldChar w:fldCharType="separate"/>
      </w:r>
      <w:r w:rsidR="00DC1724" w:rsidRPr="00DC1724">
        <w:rPr>
          <w:noProof/>
          <w:vertAlign w:val="superscript"/>
        </w:rPr>
        <w:t>6</w:t>
      </w:r>
      <w:r w:rsidRPr="000E7FC2">
        <w:fldChar w:fldCharType="end"/>
      </w:r>
      <w:r w:rsidRPr="000E7FC2">
        <w:t xml:space="preserve">. </w:t>
      </w:r>
      <w:r w:rsidR="00B847D9">
        <w:t>The stress hormone corticosterone in free living song birds has been shown to increase when exposed to white light compared with green or red light and those with high stress hormone levels had fewer offspring</w:t>
      </w:r>
      <w:r w:rsidR="002A4205">
        <w:fldChar w:fldCharType="begin"/>
      </w:r>
      <w:r w:rsidR="002A4205">
        <w:instrText xml:space="preserve"> ADDIN EN.CITE &lt;EndNote&gt;&lt;Cite&gt;&lt;Author&gt;Ouyang&lt;/Author&gt;&lt;Year&gt;2015&lt;/Year&gt;&lt;RecNum&gt;1079&lt;/RecNum&gt;&lt;DisplayText&gt;&lt;style face="superscript"&gt;18&lt;/style&gt;&lt;/DisplayText&gt;&lt;record&gt;&lt;rec-number&gt;1079&lt;/rec-number&gt;&lt;foreign-keys&gt;&lt;key app="EN" db-id="2rvf559zztv5t2e02wrv9was55we9d9xt90x" timestamp="1573521496"&gt;1079&lt;/key&gt;&lt;/foreign-keys&gt;&lt;ref-type name="Journal Article"&gt;17&lt;/ref-type&gt;&lt;contributors&gt;&lt;authors&gt;&lt;author&gt;Ouyang, J.Q.&lt;/author&gt;&lt;author&gt;de Jong, M.&lt;/author&gt;&lt;author&gt;Hau, M.&lt;/author&gt;&lt;author&gt;Visser, M.E.&lt;/author&gt;&lt;author&gt;van Grusven, R.H.A.&lt;/author&gt;&lt;author&gt;Spoelstra, K.&lt;/author&gt;&lt;/authors&gt;&lt;/contributors&gt;&lt;titles&gt;&lt;title&gt;Stressful colours: corticosterone concentrations in a free-living songbird vary with the spectral composition of experimental illumination&lt;/title&gt;&lt;secondary-title&gt;Biology Letters&lt;/secondary-title&gt;&lt;/titles&gt;&lt;periodical&gt;&lt;full-title&gt;Biology Letters&lt;/full-title&gt;&lt;/periodical&gt;&lt;pages&gt;20150517&lt;/pages&gt;&lt;volume&gt;11&lt;/volume&gt;&lt;keywords&gt;&lt;keyword&gt;ecology&lt;/keyword&gt;&lt;keyword&gt;behaviour&lt;/keyword&gt;&lt;keyword&gt;environmental science&lt;/keyword&gt;&lt;keyword&gt;corticosterone&lt;/keyword&gt;&lt;keyword&gt;stress&lt;/keyword&gt;&lt;keyword&gt;Parus major&lt;/keyword&gt;&lt;keyword&gt;great tit&lt;/keyword&gt;&lt;keyword&gt;artificial light&lt;/keyword&gt;&lt;keyword&gt;light spectra&lt;/keyword&gt;&lt;/keywords&gt;&lt;dates&gt;&lt;year&gt;2015&lt;/year&gt;&lt;/dates&gt;&lt;label&gt;electronic&lt;/label&gt;&lt;urls&gt;&lt;/urls&gt;&lt;electronic-resource-num&gt;http://dx.doi.org/10.1098/rsbl.2015.0517&lt;/electronic-resource-num&gt;&lt;/record&gt;&lt;/Cite&gt;&lt;/EndNote&gt;</w:instrText>
      </w:r>
      <w:r w:rsidR="002A4205">
        <w:fldChar w:fldCharType="separate"/>
      </w:r>
      <w:r w:rsidR="002A4205" w:rsidRPr="002A4205">
        <w:rPr>
          <w:noProof/>
          <w:vertAlign w:val="superscript"/>
        </w:rPr>
        <w:t>18</w:t>
      </w:r>
      <w:r w:rsidR="002A4205">
        <w:fldChar w:fldCharType="end"/>
      </w:r>
      <w:r w:rsidR="00B847D9">
        <w:t xml:space="preserve">. </w:t>
      </w:r>
      <w:r>
        <w:t>Plant physiology can also be affected by artificial light with changes to growth, timing of flowering and resource allocation. This can then have flow</w:t>
      </w:r>
      <w:r w:rsidR="000E3278">
        <w:t>-</w:t>
      </w:r>
      <w:r>
        <w:t>on affects for pollinators and herbivores</w:t>
      </w:r>
      <w:r>
        <w:fldChar w:fldCharType="begin"/>
      </w:r>
      <w:r w:rsidR="00D907FD">
        <w:instrText xml:space="preserve"> ADDIN EN.CITE &lt;EndNote&gt;&lt;Cite&gt;&lt;Author&gt;Bennie&lt;/Author&gt;&lt;Year&gt;2016&lt;/Year&gt;&lt;RecNum&gt;877&lt;/RecNum&gt;&lt;DisplayText&gt;&lt;style face="superscript"&gt;13&lt;/style&gt;&lt;/DisplayText&gt;&lt;record&gt;&lt;rec-number&gt;877&lt;/rec-number&gt;&lt;foreign-keys&gt;&lt;key app="EN" db-id="2rvf559zztv5t2e02wrv9was55we9d9xt90x" timestamp="1553643199"&gt;877&lt;/key&gt;&lt;/foreign-keys&gt;&lt;ref-type name="Journal Article"&gt;17&lt;/ref-type&gt;&lt;contributors&gt;&lt;authors&gt;&lt;author&gt;Bennie, J.&lt;/author&gt;&lt;author&gt;Davies, T.W.&lt;/author&gt;&lt;author&gt;Cruse, D.&lt;/author&gt;&lt;author&gt;Gaston, J.&lt;/author&gt;&lt;/authors&gt;&lt;/contributors&gt;&lt;titles&gt;&lt;title&gt;Ecological effects of artificial light at night on wild plants&lt;/title&gt;&lt;secondary-title&gt;Journal of Ecology&lt;/secondary-title&gt;&lt;/titles&gt;&lt;periodical&gt;&lt;full-title&gt;Journal of Ecology&lt;/full-title&gt;&lt;/periodical&gt;&lt;pages&gt;611-620&lt;/pages&gt;&lt;volume&gt;104&lt;/volume&gt;&lt;number&gt;3&lt;/number&gt;&lt;keywords&gt;&lt;keyword&gt;circadian&lt;/keyword&gt;&lt;keyword&gt;ecophysiology&lt;/keyword&gt;&lt;keyword&gt;light cycles&lt;/keyword&gt;&lt;keyword&gt;light pollution&lt;/keyword&gt;&lt;keyword&gt;photoperiodism&lt;/keyword&gt;&lt;keyword&gt;photopollution&lt;/keyword&gt;&lt;keyword&gt;physiology&lt;/keyword&gt;&lt;keyword&gt;sky glow&lt;/keyword&gt;&lt;keyword&gt;urban ecology&lt;/keyword&gt;&lt;/keywords&gt;&lt;dates&gt;&lt;year&gt;2016&lt;/year&gt;&lt;/dates&gt;&lt;label&gt;spire&lt;/label&gt;&lt;urls&gt;&lt;/urls&gt;&lt;electronic-resource-num&gt;DOI: 10.1111/1365-2745.12551&lt;/electronic-resource-num&gt;&lt;/record&gt;&lt;/Cite&gt;&lt;/EndNote&gt;</w:instrText>
      </w:r>
      <w:r>
        <w:fldChar w:fldCharType="separate"/>
      </w:r>
      <w:r w:rsidR="00D907FD" w:rsidRPr="00D907FD">
        <w:rPr>
          <w:noProof/>
          <w:vertAlign w:val="superscript"/>
        </w:rPr>
        <w:t>13</w:t>
      </w:r>
      <w:r>
        <w:fldChar w:fldCharType="end"/>
      </w:r>
      <w:r>
        <w:t>.</w:t>
      </w:r>
    </w:p>
    <w:p w14:paraId="3E854A2F" w14:textId="6DF319BE" w:rsidR="00F439C4" w:rsidRDefault="00F439C4" w:rsidP="00F439C4">
      <w:r>
        <w:t xml:space="preserve">The indirect effects of artificial light can </w:t>
      </w:r>
      <w:r w:rsidR="006A5519">
        <w:t xml:space="preserve">also </w:t>
      </w:r>
      <w:r>
        <w:t>be detrimental to threatened species</w:t>
      </w:r>
      <w:r w:rsidR="006A5519">
        <w:t>.</w:t>
      </w:r>
      <w:r>
        <w:t xml:space="preserve"> The Mountain Pygmy Possum</w:t>
      </w:r>
      <w:r w:rsidR="00637934">
        <w:t>, for example,</w:t>
      </w:r>
      <w:r>
        <w:t xml:space="preserve"> feeds primarily on the Bogong Moth, a long distance nocturnal migrator that is attracted to light</w:t>
      </w:r>
      <w:r>
        <w:fldChar w:fldCharType="begin"/>
      </w:r>
      <w:r w:rsidR="002A4205">
        <w:instrText xml:space="preserve"> ADDIN EN.CITE &lt;EndNote&gt;&lt;Cite&gt;&lt;Author&gt;Warrant&lt;/Author&gt;&lt;Year&gt;2016&lt;/Year&gt;&lt;RecNum&gt;1043&lt;/RecNum&gt;&lt;DisplayText&gt;&lt;style face="superscript"&gt;19&lt;/style&gt;&lt;/DisplayText&gt;&lt;record&gt;&lt;rec-number&gt;1043&lt;/rec-number&gt;&lt;foreign-keys&gt;&lt;key app="EN" db-id="2rvf559zztv5t2e02wrv9was55we9d9xt90x" timestamp="1564378294"&gt;1043&lt;/key&gt;&lt;/foreign-keys&gt;&lt;ref-type name="Journal Article"&gt;17&lt;/ref-type&gt;&lt;contributors&gt;&lt;authors&gt;&lt;author&gt;Warrant, Eric J.&lt;/author&gt;&lt;author&gt;Frost, B.&lt;/author&gt;&lt;author&gt;Green, K.&lt;/author&gt;&lt;author&gt;Mouritsen, H.&lt;/author&gt;&lt;author&gt;Dreyer, D.&lt;/author&gt;&lt;author&gt;Adden, A.&lt;/author&gt;&lt;author&gt;Brauburger, K.&lt;/author&gt;&lt;author&gt;Heinze, S.&lt;/author&gt;&lt;/authors&gt;&lt;/contributors&gt;&lt;titles&gt;&lt;title&gt;&lt;style face="normal" font="default" size="100%"&gt;The Australian Bogong moth &lt;/style&gt;&lt;style face="italic" font="default" size="100%"&gt;Agrotis infusa&lt;/style&gt;&lt;style face="normal" font="default" size="100%"&gt;: A long-distance nocturnal navigator&lt;/style&gt;&lt;/title&gt;&lt;secondary-title&gt;Frontiers in Behavioural Neuroscience&lt;/secondary-title&gt;&lt;/titles&gt;&lt;periodical&gt;&lt;full-title&gt;Frontiers in Behavioural Neuroscience&lt;/full-title&gt;&lt;/periodical&gt;&lt;pages&gt;doi: 10.3389/fnbeh.2016.00077&lt;/pages&gt;&lt;volume&gt;10&lt;/volume&gt;&lt;keywords&gt;&lt;keyword&gt;Bogong moth&lt;/keyword&gt;&lt;keyword&gt;Agrotis infusa&lt;/keyword&gt;&lt;keyword&gt;insect&lt;/keyword&gt;&lt;keyword&gt;migration&lt;/keyword&gt;&lt;keyword&gt;navigation&lt;/keyword&gt;&lt;keyword&gt;estivation&lt;/keyword&gt;&lt;keyword&gt;vision&lt;/keyword&gt;&lt;keyword&gt;magnetoreception&lt;/keyword&gt;&lt;keyword&gt;moth&lt;/keyword&gt;&lt;keyword&gt;light&lt;/keyword&gt;&lt;keyword&gt;pygmy possum&lt;/keyword&gt;&lt;/keywords&gt;&lt;dates&gt;&lt;year&gt;2016&lt;/year&gt;&lt;/dates&gt;&lt;label&gt;electronic&lt;/label&gt;&lt;urls&gt;&lt;/urls&gt;&lt;electronic-resource-num&gt;doi: 10.3389/fnbeh.2016.00077&lt;/electronic-resource-num&gt;&lt;/record&gt;&lt;/Cite&gt;&lt;/EndNote&gt;</w:instrText>
      </w:r>
      <w:r>
        <w:fldChar w:fldCharType="separate"/>
      </w:r>
      <w:r w:rsidR="002A4205" w:rsidRPr="002A4205">
        <w:rPr>
          <w:noProof/>
          <w:vertAlign w:val="superscript"/>
        </w:rPr>
        <w:t>19</w:t>
      </w:r>
      <w:r>
        <w:fldChar w:fldCharType="end"/>
      </w:r>
      <w:r>
        <w:t>. Recent declines in moth populations</w:t>
      </w:r>
      <w:r w:rsidR="00A54E65">
        <w:t>, in part due to artificial light,</w:t>
      </w:r>
      <w:r>
        <w:t xml:space="preserve"> </w:t>
      </w:r>
      <w:r w:rsidR="006A5519">
        <w:t xml:space="preserve">have reduced </w:t>
      </w:r>
      <w:r>
        <w:t xml:space="preserve">the food supply for the </w:t>
      </w:r>
      <w:r w:rsidR="00637934">
        <w:t>p</w:t>
      </w:r>
      <w:r>
        <w:t>ossum</w:t>
      </w:r>
      <w:r>
        <w:fldChar w:fldCharType="begin"/>
      </w:r>
      <w:r w:rsidR="002A4205">
        <w:instrText xml:space="preserve"> ADDIN EN.CITE &lt;EndNote&gt;&lt;Cite&gt;&lt;Author&gt;Commonwealth of Australia&lt;/Author&gt;&lt;Year&gt;2016&lt;/Year&gt;&lt;RecNum&gt;1045&lt;/RecNum&gt;&lt;DisplayText&gt;&lt;style face="superscript"&gt;20&lt;/style&gt;&lt;/DisplayText&gt;&lt;record&gt;&lt;rec-number&gt;1045&lt;/rec-number&gt;&lt;foreign-keys&gt;&lt;key app="EN" db-id="2rvf559zztv5t2e02wrv9was55we9d9xt90x" timestamp="1564445053"&gt;1045&lt;/key&gt;&lt;/foreign-keys&gt;&lt;ref-type name="Report"&gt;27&lt;/ref-type&gt;&lt;contributors&gt;&lt;authors&gt;&lt;author&gt;Commonwealth of Australia,&lt;/author&gt;&lt;/authors&gt;&lt;tertiary-authors&gt;&lt;author&gt;Australian Government&lt;/author&gt;&lt;/tertiary-authors&gt;&lt;/contributors&gt;&lt;titles&gt;&lt;title&gt;&lt;style face="normal" font="default" size="100%"&gt;National Recovery Plan for the Mountain Pygmy-possum &lt;/style&gt;&lt;style face="italic" font="default" size="100%"&gt;Burramys parvus&lt;/style&gt;&lt;/title&gt;&lt;/titles&gt;&lt;pages&gt;43&lt;/pages&gt;&lt;keywords&gt;&lt;keyword&gt;light&lt;/keyword&gt;&lt;keyword&gt;mountain pygmy possum&lt;/keyword&gt;&lt;keyword&gt;bogong moth&lt;/keyword&gt;&lt;/keywords&gt;&lt;dates&gt;&lt;year&gt;2016&lt;/year&gt;&lt;/dates&gt;&lt;pub-location&gt;Canberra, Australia&lt;/pub-location&gt;&lt;publisher&gt;Prepared by the Victorian Department of Environment, Land, Water and Planning&lt;/publisher&gt;&lt;accession-num&gt;https://www.environment.gov.au/system/files/resources/14b32262-159e-4462-97fe-f13152aaa461/files/national-recovery-plan-mountain-pygmy-possum.pdf&lt;/accession-num&gt;&lt;label&gt;website&lt;/label&gt;&lt;urls&gt;&lt;/urls&gt;&lt;/record&gt;&lt;/Cite&gt;&lt;/EndNote&gt;</w:instrText>
      </w:r>
      <w:r>
        <w:fldChar w:fldCharType="separate"/>
      </w:r>
      <w:r w:rsidR="002A4205" w:rsidRPr="002A4205">
        <w:rPr>
          <w:noProof/>
          <w:vertAlign w:val="superscript"/>
        </w:rPr>
        <w:t>20</w:t>
      </w:r>
      <w:r>
        <w:fldChar w:fldCharType="end"/>
      </w:r>
      <w:r>
        <w:t>. Changes in food availability due to artificial light affect other animals</w:t>
      </w:r>
      <w:r w:rsidR="006A5519">
        <w:t>,</w:t>
      </w:r>
      <w:r>
        <w:t xml:space="preserve"> such as bats</w:t>
      </w:r>
      <w:r>
        <w:fldChar w:fldCharType="begin"/>
      </w:r>
      <w:r w:rsidR="002A4205">
        <w:instrText xml:space="preserve"> ADDIN EN.CITE &lt;EndNote&gt;&lt;Cite&gt;&lt;Author&gt;Haddock&lt;/Author&gt;&lt;Year&gt;2019&lt;/Year&gt;&lt;RecNum&gt;1037&lt;/RecNum&gt;&lt;DisplayText&gt;&lt;style face="superscript"&gt;21&lt;/style&gt;&lt;/DisplayText&gt;&lt;record&gt;&lt;rec-number&gt;1037&lt;/rec-number&gt;&lt;foreign-keys&gt;&lt;key app="EN" db-id="2rvf559zztv5t2e02wrv9was55we9d9xt90x" timestamp="1562032624"&gt;1037&lt;/key&gt;&lt;/foreign-keys&gt;&lt;ref-type name="Journal Article"&gt;17&lt;/ref-type&gt;&lt;contributors&gt;&lt;authors&gt;&lt;author&gt;Haddock, J.K.&lt;/author&gt;&lt;author&gt;Threlfall, C.G.&lt;/author&gt;&lt;author&gt;Law, B.&lt;/author&gt;&lt;author&gt;Hochuli, D.F.&lt;/author&gt;&lt;/authors&gt;&lt;/contributors&gt;&lt;titles&gt;&lt;title&gt;Responses of insectivorous bats and nocturnal insects to local changes in street light technology&lt;/title&gt;&lt;secondary-title&gt;Austral Ecology&lt;/secondary-title&gt;&lt;/titles&gt;&lt;periodical&gt;&lt;full-title&gt;Austral Ecology&lt;/full-title&gt;&lt;/periodical&gt;&lt;volume&gt;In Press&lt;/volume&gt;&lt;keywords&gt;&lt;keyword&gt;ALAN, artificial light, species traits, LED, mercury vapour, urban ecosystems&lt;/keyword&gt;&lt;/keywords&gt;&lt;dates&gt;&lt;year&gt;2019&lt;/year&gt;&lt;/dates&gt;&lt;urls&gt;&lt;/urls&gt;&lt;/record&gt;&lt;/Cite&gt;&lt;/EndNote&gt;</w:instrText>
      </w:r>
      <w:r>
        <w:fldChar w:fldCharType="separate"/>
      </w:r>
      <w:r w:rsidR="002A4205" w:rsidRPr="002A4205">
        <w:rPr>
          <w:noProof/>
          <w:vertAlign w:val="superscript"/>
        </w:rPr>
        <w:t>21</w:t>
      </w:r>
      <w:r>
        <w:fldChar w:fldCharType="end"/>
      </w:r>
      <w:r w:rsidR="006A5519">
        <w:t>,</w:t>
      </w:r>
      <w:r>
        <w:t xml:space="preserve"> and cause changes in fish assemblages</w:t>
      </w:r>
      <w:r>
        <w:fldChar w:fldCharType="begin"/>
      </w:r>
      <w:r w:rsidR="002A4205">
        <w:instrText xml:space="preserve"> ADDIN EN.CITE &lt;EndNote&gt;&lt;Cite&gt;&lt;Author&gt;Bolton&lt;/Author&gt;&lt;Year&gt;2017&lt;/Year&gt;&lt;RecNum&gt;1041&lt;/RecNum&gt;&lt;DisplayText&gt;&lt;style face="superscript"&gt;22&lt;/style&gt;&lt;/DisplayText&gt;&lt;record&gt;&lt;rec-number&gt;1041&lt;/rec-number&gt;&lt;foreign-keys&gt;&lt;key app="EN" db-id="2rvf559zztv5t2e02wrv9was55we9d9xt90x" timestamp="1563770289"&gt;1041&lt;/key&gt;&lt;/foreign-keys&gt;&lt;ref-type name="Journal Article"&gt;17&lt;/ref-type&gt;&lt;contributors&gt;&lt;authors&gt;&lt;author&gt;Bolton, D.&lt;/author&gt;&lt;author&gt;Mayer-Pinto, M.&lt;/author&gt;&lt;author&gt;Clark, G.F.&lt;/author&gt;&lt;author&gt;Dafforn, K.A.&lt;/author&gt;&lt;author&gt;Brassil, W.A.&lt;/author&gt;&lt;author&gt;Becker, A.&lt;/author&gt;&lt;author&gt;Johnston, E.L.&lt;/author&gt;&lt;/authors&gt;&lt;/contributors&gt;&lt;titles&gt;&lt;title&gt;Coastal urban lighting has ecological consequences for multiple trophic levels under the sea&lt;/title&gt;&lt;secondary-title&gt;Science of the Total Environment&lt;/secondary-title&gt;&lt;/titles&gt;&lt;periodical&gt;&lt;full-title&gt;Science of the Total Environment&lt;/full-title&gt;&lt;/periodical&gt;&lt;pages&gt;1-9&lt;/pages&gt;&lt;volume&gt;576&lt;/volume&gt;&lt;keywords&gt;&lt;keyword&gt;Artificial light&lt;/keyword&gt;&lt;keyword&gt;Fish&lt;/keyword&gt;&lt;keyword&gt;Fouling communities&lt;/keyword&gt;&lt;keyword&gt;Marine systems&lt;/keyword&gt;&lt;keyword&gt;Predation&lt;/keyword&gt;&lt;keyword&gt;Urban ecology&lt;/keyword&gt;&lt;keyword&gt;Artificial structures&lt;/keyword&gt;&lt;/keywords&gt;&lt;dates&gt;&lt;year&gt;2017&lt;/year&gt;&lt;/dates&gt;&lt;label&gt;electronic&lt;/label&gt;&lt;urls&gt;&lt;/urls&gt;&lt;electronic-resource-num&gt;https://doi.org/10.1016/j.scitotenv.2016.10.037&lt;/electronic-resource-num&gt;&lt;/record&gt;&lt;/Cite&gt;&lt;/EndNote&gt;</w:instrText>
      </w:r>
      <w:r>
        <w:fldChar w:fldCharType="separate"/>
      </w:r>
      <w:r w:rsidR="002A4205" w:rsidRPr="002A4205">
        <w:rPr>
          <w:noProof/>
          <w:vertAlign w:val="superscript"/>
        </w:rPr>
        <w:t>22</w:t>
      </w:r>
      <w:r>
        <w:fldChar w:fldCharType="end"/>
      </w:r>
      <w:r>
        <w:t>. Lighting may also attract invasive pests such as cane toads</w:t>
      </w:r>
      <w:r>
        <w:fldChar w:fldCharType="begin"/>
      </w:r>
      <w:r w:rsidR="002A4205">
        <w:instrText xml:space="preserve"> ADDIN EN.CITE &lt;EndNote&gt;&lt;Cite&gt;&lt;Author&gt;Gonza´lez-Bernal&lt;/Author&gt;&lt;Year&gt;2014&lt;/Year&gt;&lt;RecNum&gt;1046&lt;/RecNum&gt;&lt;DisplayText&gt;&lt;style face="superscript"&gt;23&lt;/style&gt;&lt;/DisplayText&gt;&lt;record&gt;&lt;rec-number&gt;1046&lt;/rec-number&gt;&lt;foreign-keys&gt;&lt;key app="EN" db-id="2rvf559zztv5t2e02wrv9was55we9d9xt90x" timestamp="1564447919"&gt;1046&lt;/key&gt;&lt;/foreign-keys&gt;&lt;ref-type name="Journal Article"&gt;17&lt;/ref-type&gt;&lt;contributors&gt;&lt;authors&gt;&lt;author&gt;Gonza´lez-Bernal, E.&lt;/author&gt;&lt;author&gt;Brown, G.&lt;/author&gt;&lt;author&gt;Shine, R.&lt;/author&gt;&lt;/authors&gt;&lt;/contributors&gt;&lt;titles&gt;&lt;title&gt;Invasive cane toads: Social facilitation depends upon an individual’s personality&lt;/title&gt;&lt;secondary-title&gt;PLoS ONE&lt;/secondary-title&gt;&lt;/titles&gt;&lt;periodical&gt;&lt;full-title&gt;PLoS ONE&lt;/full-title&gt;&lt;/periodical&gt;&lt;pages&gt;e102880&lt;/pages&gt;&lt;volume&gt;9&lt;/volume&gt;&lt;number&gt;7&lt;/number&gt;&lt;keywords&gt;&lt;keyword&gt;cane toad&lt;/keyword&gt;&lt;keyword&gt;light&lt;/keyword&gt;&lt;/keywords&gt;&lt;dates&gt;&lt;year&gt;2014&lt;/year&gt;&lt;/dates&gt;&lt;label&gt;electronic&lt;/label&gt;&lt;urls&gt;&lt;/urls&gt;&lt;electronic-resource-num&gt;doi:10.1371/journal.pone.0102880&lt;/electronic-resource-num&gt;&lt;/record&gt;&lt;/Cite&gt;&lt;/EndNote&gt;</w:instrText>
      </w:r>
      <w:r>
        <w:fldChar w:fldCharType="separate"/>
      </w:r>
      <w:r w:rsidR="002A4205" w:rsidRPr="002A4205">
        <w:rPr>
          <w:noProof/>
          <w:vertAlign w:val="superscript"/>
        </w:rPr>
        <w:t>23</w:t>
      </w:r>
      <w:r>
        <w:fldChar w:fldCharType="end"/>
      </w:r>
      <w:r>
        <w:t xml:space="preserve">, or predators, increasing pressure on </w:t>
      </w:r>
      <w:r w:rsidR="0096638C">
        <w:t xml:space="preserve">listed </w:t>
      </w:r>
      <w:r>
        <w:t>species</w:t>
      </w:r>
      <w:r>
        <w:fldChar w:fldCharType="begin"/>
      </w:r>
      <w:r w:rsidR="002A4205">
        <w:instrText xml:space="preserve"> ADDIN EN.CITE &lt;EndNote&gt;&lt;Cite&gt;&lt;Author&gt;Wilson&lt;/Author&gt;&lt;Year&gt;2019&lt;/Year&gt;&lt;RecNum&gt;1025&lt;/RecNum&gt;&lt;DisplayText&gt;&lt;style face="superscript"&gt;24&lt;/style&gt;&lt;/DisplayText&gt;&lt;record&gt;&lt;rec-number&gt;1025&lt;/rec-number&gt;&lt;foreign-keys&gt;&lt;key app="EN" db-id="2rvf559zztv5t2e02wrv9was55we9d9xt90x" timestamp="1557381251"&gt;1025&lt;/key&gt;&lt;/foreign-keys&gt;&lt;ref-type name="Journal Article"&gt;17&lt;/ref-type&gt;&lt;contributors&gt;&lt;authors&gt;&lt;author&gt;Wilson, P.&lt;/author&gt;&lt;author&gt;Thums, M.&lt;/author&gt;&lt;author&gt;Pattiaratchi, C.B.&lt;/author&gt;&lt;author&gt;Whiting, Scott&lt;/author&gt;&lt;author&gt;Pendoley, K.&lt;/author&gt;&lt;author&gt;Ferreira, L.&lt;/author&gt;&lt;author&gt;Meekan, M.&lt;/author&gt;&lt;/authors&gt;&lt;/contributors&gt;&lt;titles&gt;&lt;title&gt;High predation of marine turtle hatchlings near a coastal jetty&lt;/title&gt;&lt;secondary-title&gt;Biological Conservation&lt;/secondary-title&gt;&lt;/titles&gt;&lt;periodical&gt;&lt;full-title&gt;Biological Conservation&lt;/full-title&gt;&lt;/periodical&gt;&lt;pages&gt;571-579&lt;/pages&gt;&lt;volume&gt;236&lt;/volume&gt;&lt;number&gt;2019&lt;/number&gt;&lt;keywords&gt;&lt;keyword&gt;Acoustic telemetry&lt;/keyword&gt;&lt;keyword&gt;Natator depressus&lt;/keyword&gt;&lt;keyword&gt;In-watermovement&lt;/keyword&gt;&lt;keyword&gt;Light pollution&lt;/keyword&gt;&lt;keyword&gt;Coastal development&lt;/keyword&gt;&lt;keyword&gt;Predator-prey&lt;/keyword&gt;&lt;/keywords&gt;&lt;dates&gt;&lt;year&gt;2019&lt;/year&gt;&lt;/dates&gt;&lt;label&gt;electonic&lt;/label&gt;&lt;urls&gt;&lt;/urls&gt;&lt;electronic-resource-num&gt;doi:org/10.1016/j.biocon.2019.04.015&lt;/electronic-resource-num&gt;&lt;/record&gt;&lt;/Cite&gt;&lt;/EndNote&gt;</w:instrText>
      </w:r>
      <w:r>
        <w:fldChar w:fldCharType="separate"/>
      </w:r>
      <w:r w:rsidR="002A4205" w:rsidRPr="002A4205">
        <w:rPr>
          <w:noProof/>
          <w:vertAlign w:val="superscript"/>
        </w:rPr>
        <w:t>24</w:t>
      </w:r>
      <w:r>
        <w:fldChar w:fldCharType="end"/>
      </w:r>
      <w:r>
        <w:t xml:space="preserve">. </w:t>
      </w:r>
    </w:p>
    <w:p w14:paraId="085E2681" w14:textId="2012CC5F" w:rsidR="00550226" w:rsidRDefault="00550226" w:rsidP="00F439C4">
      <w:r>
        <w:t>The way in which light affects a listed species must be considered when developing management strategies as this will vary on a case by case basis.</w:t>
      </w:r>
    </w:p>
    <w:p w14:paraId="1A7BCEB5" w14:textId="7970E9B2" w:rsidR="00104D99" w:rsidRDefault="00F439C4" w:rsidP="00F439C4">
      <w:r>
        <w:t xml:space="preserve">These Guidelines provide </w:t>
      </w:r>
      <w:r w:rsidRPr="00CE1A82" w:rsidDel="004B556E">
        <w:t xml:space="preserve">information </w:t>
      </w:r>
      <w:r w:rsidR="00637934">
        <w:t xml:space="preserve">on </w:t>
      </w:r>
      <w:r w:rsidRPr="00CE1A82" w:rsidDel="004B556E">
        <w:t xml:space="preserve">the management of artificial light </w:t>
      </w:r>
      <w:r w:rsidDel="004B556E">
        <w:t>for</w:t>
      </w:r>
      <w:r w:rsidRPr="00094235">
        <w:t xml:space="preserve"> </w:t>
      </w:r>
      <w:hyperlink w:anchor="_Marine_Turtles_1" w:history="1">
        <w:r w:rsidR="00C9519B">
          <w:rPr>
            <w:rStyle w:val="Hyperlink"/>
          </w:rPr>
          <w:t>Marine T</w:t>
        </w:r>
        <w:r w:rsidRPr="00430D4B">
          <w:rPr>
            <w:rStyle w:val="Hyperlink"/>
          </w:rPr>
          <w:t>urtles</w:t>
        </w:r>
      </w:hyperlink>
      <w:r>
        <w:t xml:space="preserve">, </w:t>
      </w:r>
      <w:hyperlink w:anchor="_Seabirds" w:history="1">
        <w:r w:rsidR="00C9519B">
          <w:rPr>
            <w:rStyle w:val="Hyperlink"/>
          </w:rPr>
          <w:t>S</w:t>
        </w:r>
        <w:r w:rsidRPr="00430D4B">
          <w:rPr>
            <w:rStyle w:val="Hyperlink"/>
          </w:rPr>
          <w:t>eabirds</w:t>
        </w:r>
      </w:hyperlink>
      <w:r>
        <w:t xml:space="preserve"> and </w:t>
      </w:r>
      <w:hyperlink w:anchor="_Migratory_Shorebirds" w:history="1">
        <w:r w:rsidR="00C9519B">
          <w:rPr>
            <w:rStyle w:val="Hyperlink"/>
          </w:rPr>
          <w:t>Migratory S</w:t>
        </w:r>
        <w:r w:rsidRPr="00430D4B">
          <w:rPr>
            <w:rStyle w:val="Hyperlink"/>
          </w:rPr>
          <w:t>horebirds</w:t>
        </w:r>
      </w:hyperlink>
      <w:r>
        <w:t xml:space="preserve"> </w:t>
      </w:r>
      <w:r w:rsidDel="004B556E">
        <w:t>in</w:t>
      </w:r>
      <w:r w:rsidR="00A06AFE">
        <w:t xml:space="preserve"> the</w:t>
      </w:r>
      <w:r w:rsidDel="004B556E">
        <w:t xml:space="preserve"> technical appendices. </w:t>
      </w:r>
      <w:r>
        <w:t xml:space="preserve">Consideration should be given to the direct and indirect </w:t>
      </w:r>
      <w:r w:rsidR="006A5519">
        <w:t>effect</w:t>
      </w:r>
      <w:r>
        <w:t xml:space="preserve"> of artificial light on all listed species for which artificial light has been demonstrated to negatively affect behaviour, survivorship or reproduction. </w:t>
      </w:r>
      <w:r w:rsidR="00104D99">
        <w:br w:type="page"/>
      </w:r>
    </w:p>
    <w:p w14:paraId="09457A1A" w14:textId="77777777" w:rsidR="00A53D8F" w:rsidRDefault="00A53D8F" w:rsidP="00A53D8F">
      <w:pPr>
        <w:pStyle w:val="Heading3"/>
      </w:pPr>
      <w:r>
        <w:t>Light Emitting Diodes (LEDs)</w:t>
      </w:r>
    </w:p>
    <w:p w14:paraId="4969DB30" w14:textId="69E64684" w:rsidR="00A53D8F" w:rsidRDefault="00A53D8F" w:rsidP="00A53D8F">
      <w:r w:rsidRPr="005C126E">
        <w:t xml:space="preserve">During the life of these </w:t>
      </w:r>
      <w:r w:rsidR="00637934">
        <w:t>G</w:t>
      </w:r>
      <w:r w:rsidRPr="005C126E">
        <w:t xml:space="preserve">uidelines, it is anticipated that light technology </w:t>
      </w:r>
      <w:r>
        <w:t>may</w:t>
      </w:r>
      <w:r w:rsidRPr="005C126E">
        <w:t xml:space="preserve"> change dramatically. At the time of writing, </w:t>
      </w:r>
      <w:r w:rsidR="00AF4147">
        <w:t>LEDs</w:t>
      </w:r>
      <w:r>
        <w:t xml:space="preserve"> we</w:t>
      </w:r>
      <w:r w:rsidRPr="005C126E">
        <w:t xml:space="preserve">re rapidly becoming the most common light type used globally. </w:t>
      </w:r>
      <w:r>
        <w:t xml:space="preserve">This is primarily because they are more energy efficient than earlier </w:t>
      </w:r>
      <w:r w:rsidRPr="005C126E">
        <w:t>light</w:t>
      </w:r>
      <w:r>
        <w:t xml:space="preserve"> sources. LEDs and smart control technologies </w:t>
      </w:r>
      <w:r w:rsidR="00373E01">
        <w:t xml:space="preserve">(such as motion sensors and timers) </w:t>
      </w:r>
      <w:r>
        <w:t>provide the ability to control and manage the physical parameters of lighting</w:t>
      </w:r>
      <w:r w:rsidR="00637934">
        <w:t>,</w:t>
      </w:r>
      <w:r>
        <w:t xml:space="preserve"> making them an integral tool in managing the </w:t>
      </w:r>
      <w:r w:rsidR="006A5519">
        <w:t>effects</w:t>
      </w:r>
      <w:r>
        <w:t xml:space="preserve"> of artificial light on wildlife. </w:t>
      </w:r>
    </w:p>
    <w:p w14:paraId="4A0F813B" w14:textId="45CB234E" w:rsidR="00105C0C" w:rsidRDefault="00A53D8F" w:rsidP="0034024D">
      <w:r>
        <w:t xml:space="preserve">Whilst LEDs are part of the solution, consideration should be given to some of the characteristics of LEDs that may influence the </w:t>
      </w:r>
      <w:r w:rsidR="006A5519">
        <w:t xml:space="preserve">effect </w:t>
      </w:r>
      <w:r>
        <w:t xml:space="preserve">of artificial light on wildlife. </w:t>
      </w:r>
      <w:r w:rsidR="00637934">
        <w:t>W</w:t>
      </w:r>
      <w:r>
        <w:t>hite LEDs generally contain short wavelength blue light</w:t>
      </w:r>
      <w:r w:rsidR="0077086E">
        <w:t>. Short wavelength light scatters more readily than long</w:t>
      </w:r>
      <w:r w:rsidR="00A06AFE">
        <w:t xml:space="preserve"> wavelength light</w:t>
      </w:r>
      <w:r w:rsidR="0077086E">
        <w:t>, contributing more to sky glow. Also,</w:t>
      </w:r>
      <w:r>
        <w:t xml:space="preserve"> most wildlife is sensitive to blue light (</w:t>
      </w:r>
      <w:r>
        <w:fldChar w:fldCharType="begin"/>
      </w:r>
      <w:r>
        <w:instrText xml:space="preserve"> REF _Ref5693834 \h </w:instrText>
      </w:r>
      <w:r>
        <w:fldChar w:fldCharType="separate"/>
      </w:r>
      <w:r w:rsidR="00452778">
        <w:t xml:space="preserve">Figure </w:t>
      </w:r>
      <w:r w:rsidR="00452778">
        <w:rPr>
          <w:noProof/>
        </w:rPr>
        <w:t>2</w:t>
      </w:r>
      <w:r>
        <w:fldChar w:fldCharType="end"/>
      </w:r>
      <w:r>
        <w:t xml:space="preserve">). More detailed consideration of LEDs, their benefits and challenges for use around wildlife are provided in the Technical Appendix </w:t>
      </w:r>
      <w:hyperlink w:anchor="_Appendix_C_–" w:history="1">
        <w:r w:rsidR="00AF4147">
          <w:rPr>
            <w:rStyle w:val="Hyperlink"/>
          </w:rPr>
          <w:t>What is L</w:t>
        </w:r>
        <w:r w:rsidRPr="005C126E">
          <w:rPr>
            <w:rStyle w:val="Hyperlink"/>
          </w:rPr>
          <w:t xml:space="preserve">ight and </w:t>
        </w:r>
        <w:r w:rsidR="00913AAD">
          <w:rPr>
            <w:rStyle w:val="Hyperlink"/>
          </w:rPr>
          <w:t>h</w:t>
        </w:r>
        <w:r w:rsidRPr="005C126E">
          <w:rPr>
            <w:rStyle w:val="Hyperlink"/>
          </w:rPr>
          <w:t>ow do</w:t>
        </w:r>
        <w:r w:rsidR="00913AAD">
          <w:rPr>
            <w:rStyle w:val="Hyperlink"/>
          </w:rPr>
          <w:t>es Wildlife</w:t>
        </w:r>
        <w:r w:rsidR="00AF4147">
          <w:rPr>
            <w:rStyle w:val="Hyperlink"/>
          </w:rPr>
          <w:t xml:space="preserve"> P</w:t>
        </w:r>
        <w:r w:rsidRPr="005C126E">
          <w:rPr>
            <w:rStyle w:val="Hyperlink"/>
          </w:rPr>
          <w:t>erceive it?</w:t>
        </w:r>
      </w:hyperlink>
      <w:r w:rsidR="00105C0C">
        <w:br w:type="page"/>
      </w:r>
    </w:p>
    <w:p w14:paraId="4FDD8342" w14:textId="505C494F" w:rsidR="00E551FF" w:rsidRDefault="00C73D56" w:rsidP="00B61E2E">
      <w:pPr>
        <w:pStyle w:val="Heading2"/>
      </w:pPr>
      <w:bookmarkStart w:id="14" w:name="_Toc17971206"/>
      <w:r>
        <w:t xml:space="preserve">When to Consider the </w:t>
      </w:r>
      <w:r w:rsidR="006979CF">
        <w:t xml:space="preserve">Impact </w:t>
      </w:r>
      <w:r>
        <w:t>of Artificial Light on Wildlife</w:t>
      </w:r>
      <w:r w:rsidR="005817C4">
        <w:t>?</w:t>
      </w:r>
      <w:bookmarkEnd w:id="14"/>
      <w:r w:rsidR="005817C4">
        <w:t xml:space="preserve"> </w:t>
      </w:r>
    </w:p>
    <w:p w14:paraId="0001581E" w14:textId="724E6D29" w:rsidR="004A66F2" w:rsidRDefault="00A53D8F" w:rsidP="00A53D8F">
      <w:pPr>
        <w:pStyle w:val="Heading3"/>
      </w:pPr>
      <w:r>
        <w:t>Is Artificial L</w:t>
      </w:r>
      <w:r w:rsidR="00E8334B">
        <w:t>ight</w:t>
      </w:r>
      <w:r>
        <w:t xml:space="preserve"> V</w:t>
      </w:r>
      <w:r w:rsidR="00170C9B">
        <w:t xml:space="preserve">isible </w:t>
      </w:r>
      <w:r>
        <w:t>O</w:t>
      </w:r>
      <w:r w:rsidR="00D541CB">
        <w:t>utside</w:t>
      </w:r>
      <w:r w:rsidR="00170C9B">
        <w:t>?</w:t>
      </w:r>
    </w:p>
    <w:p w14:paraId="4E9E21E8" w14:textId="7314E57C" w:rsidR="00BD5BF1" w:rsidRDefault="008B59F9" w:rsidP="00BD5BF1">
      <w:r>
        <w:t xml:space="preserve">Any </w:t>
      </w:r>
      <w:r w:rsidR="00146C3A">
        <w:t xml:space="preserve">action or </w:t>
      </w:r>
      <w:r>
        <w:t xml:space="preserve">activity that includes externally visible artificial lighting </w:t>
      </w:r>
      <w:r w:rsidR="00F439C4">
        <w:t>should</w:t>
      </w:r>
      <w:r>
        <w:t xml:space="preserve"> consider the potential </w:t>
      </w:r>
      <w:r w:rsidR="006A5519">
        <w:t xml:space="preserve">effects </w:t>
      </w:r>
      <w:r>
        <w:t xml:space="preserve">on wildlife (refer </w:t>
      </w:r>
      <w:r w:rsidR="001201C2">
        <w:fldChar w:fldCharType="begin"/>
      </w:r>
      <w:r w:rsidR="001201C2">
        <w:instrText xml:space="preserve"> REF _Ref16685866 \h </w:instrText>
      </w:r>
      <w:r w:rsidR="001201C2">
        <w:fldChar w:fldCharType="separate"/>
      </w:r>
      <w:r w:rsidR="00452778">
        <w:t xml:space="preserve">Figure </w:t>
      </w:r>
      <w:r w:rsidR="00452778">
        <w:rPr>
          <w:noProof/>
        </w:rPr>
        <w:t>3</w:t>
      </w:r>
      <w:r w:rsidR="001201C2">
        <w:fldChar w:fldCharType="end"/>
      </w:r>
      <w:r w:rsidR="001201C2">
        <w:t xml:space="preserve"> </w:t>
      </w:r>
      <w:r w:rsidR="006B69AE">
        <w:t>below)</w:t>
      </w:r>
      <w:r w:rsidR="002C042B">
        <w:t>.</w:t>
      </w:r>
      <w:r w:rsidR="00BD5BF1">
        <w:t xml:space="preserve"> These Guidelines </w:t>
      </w:r>
      <w:r w:rsidR="00F439C4">
        <w:t>should</w:t>
      </w:r>
      <w:r w:rsidR="00BD5BF1">
        <w:t xml:space="preserve"> be applied at all stages of management</w:t>
      </w:r>
      <w:r w:rsidR="00637934">
        <w:t>,</w:t>
      </w:r>
      <w:r w:rsidR="00BD5BF1">
        <w:t xml:space="preserve"> from the development of planning schemes to the design, approval and execution of individual developments or activities, through to retrofitting of light fixtures and management of existing light pollution. </w:t>
      </w:r>
      <w:hyperlink w:anchor="_Appendix_B_–" w:history="1">
        <w:r w:rsidR="00AF4147">
          <w:rPr>
            <w:rStyle w:val="Hyperlink"/>
          </w:rPr>
          <w:t>Best Practice Lighting D</w:t>
        </w:r>
        <w:r w:rsidR="00BD5BF1" w:rsidRPr="003547DB">
          <w:rPr>
            <w:rStyle w:val="Hyperlink"/>
          </w:rPr>
          <w:t>esign</w:t>
        </w:r>
      </w:hyperlink>
      <w:r w:rsidR="00BD5BF1">
        <w:t xml:space="preserve"> is recommended as a minimum</w:t>
      </w:r>
      <w:r w:rsidR="00F439C4">
        <w:t xml:space="preserve"> whenever artificial lighting</w:t>
      </w:r>
      <w:r w:rsidR="00F439C4" w:rsidRPr="00F439C4">
        <w:t xml:space="preserve"> </w:t>
      </w:r>
      <w:r w:rsidR="00F439C4">
        <w:t>is externally visible</w:t>
      </w:r>
      <w:r w:rsidR="00BD5BF1">
        <w:t>.</w:t>
      </w:r>
    </w:p>
    <w:p w14:paraId="2387A52A" w14:textId="35ED8AEC" w:rsidR="002C042B" w:rsidRDefault="002C042B" w:rsidP="00EF0407"/>
    <w:p w14:paraId="4A3EB68D" w14:textId="1DD01CC2" w:rsidR="000B4CF7" w:rsidRDefault="001C62BE" w:rsidP="000924FA">
      <w:pPr>
        <w:jc w:val="center"/>
      </w:pPr>
      <w:r>
        <w:rPr>
          <w:noProof/>
          <w:lang w:eastAsia="en-AU"/>
        </w:rPr>
        <w:drawing>
          <wp:inline distT="0" distB="0" distL="0" distR="0" wp14:anchorId="53EC111F" wp14:editId="004110AA">
            <wp:extent cx="4160943" cy="576262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Figure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63275" cy="5765855"/>
                    </a:xfrm>
                    <a:prstGeom prst="rect">
                      <a:avLst/>
                    </a:prstGeom>
                  </pic:spPr>
                </pic:pic>
              </a:graphicData>
            </a:graphic>
          </wp:inline>
        </w:drawing>
      </w:r>
    </w:p>
    <w:p w14:paraId="62EE286C" w14:textId="6DC62E6B" w:rsidR="00EF0407" w:rsidRDefault="00EF0407" w:rsidP="00EF0407">
      <w:pPr>
        <w:pStyle w:val="Caption"/>
        <w:jc w:val="center"/>
      </w:pPr>
      <w:bookmarkStart w:id="15" w:name="_Ref16685866"/>
      <w:r>
        <w:t xml:space="preserve">Figure </w:t>
      </w:r>
      <w:r>
        <w:rPr>
          <w:noProof/>
        </w:rPr>
        <w:fldChar w:fldCharType="begin"/>
      </w:r>
      <w:r>
        <w:rPr>
          <w:noProof/>
        </w:rPr>
        <w:instrText xml:space="preserve"> SEQ Figure \* ARABIC </w:instrText>
      </w:r>
      <w:r>
        <w:rPr>
          <w:noProof/>
        </w:rPr>
        <w:fldChar w:fldCharType="separate"/>
      </w:r>
      <w:r w:rsidR="00452778">
        <w:rPr>
          <w:noProof/>
        </w:rPr>
        <w:t>3</w:t>
      </w:r>
      <w:r>
        <w:rPr>
          <w:noProof/>
        </w:rPr>
        <w:fldChar w:fldCharType="end"/>
      </w:r>
      <w:bookmarkEnd w:id="15"/>
      <w:r>
        <w:t xml:space="preserve"> </w:t>
      </w:r>
      <w:r w:rsidRPr="00D862E1">
        <w:t xml:space="preserve">Decision tree to determine whether </w:t>
      </w:r>
      <w:r w:rsidR="00A54E65">
        <w:t xml:space="preserve">to undertake </w:t>
      </w:r>
      <w:r w:rsidRPr="00D862E1">
        <w:t>a</w:t>
      </w:r>
      <w:r w:rsidR="0047158D">
        <w:t>n</w:t>
      </w:r>
      <w:r w:rsidRPr="00D862E1">
        <w:t xml:space="preserve"> e</w:t>
      </w:r>
      <w:r w:rsidR="00C87489">
        <w:t>nvironmental impact assessment</w:t>
      </w:r>
      <w:r w:rsidR="0047158D">
        <w:t xml:space="preserve"> for the effects of artificial light on wildlife</w:t>
      </w:r>
      <w:r w:rsidR="00C87489">
        <w:t>.</w:t>
      </w:r>
    </w:p>
    <w:p w14:paraId="659191F8" w14:textId="77777777" w:rsidR="002C042B" w:rsidRDefault="002C042B" w:rsidP="002C042B"/>
    <w:p w14:paraId="4E74CC1C" w14:textId="6B928B87" w:rsidR="00A53D8F" w:rsidRDefault="00A53D8F" w:rsidP="00A53D8F">
      <w:pPr>
        <w:pStyle w:val="Heading4"/>
      </w:pPr>
      <w:bookmarkStart w:id="16" w:name="_Best_practice_lighting_2"/>
      <w:bookmarkEnd w:id="16"/>
      <w:r>
        <w:t>Best practice lighting design</w:t>
      </w:r>
    </w:p>
    <w:p w14:paraId="71C72370" w14:textId="5B3DE01B" w:rsidR="00A53D8F" w:rsidRDefault="00A53D8F" w:rsidP="00A53D8F">
      <w:r>
        <w:t>Natural d</w:t>
      </w:r>
      <w:r w:rsidRPr="00E67A59">
        <w:t>ark</w:t>
      </w:r>
      <w:r>
        <w:t>ness</w:t>
      </w:r>
      <w:r w:rsidRPr="00E67A59">
        <w:t xml:space="preserve"> has a conservation value </w:t>
      </w:r>
      <w:r w:rsidR="006A5519">
        <w:t xml:space="preserve">and </w:t>
      </w:r>
      <w:r>
        <w:t xml:space="preserve">should </w:t>
      </w:r>
      <w:r w:rsidRPr="00E67A59">
        <w:t>be protected through good quality lighting design and management for the benefit of all living things.</w:t>
      </w:r>
      <w:r>
        <w:t xml:space="preserve"> To that end, all infrastructure that has outdoor artificial lighting or internal lighting that is externally visible should incorporate best practice lighting design.</w:t>
      </w:r>
    </w:p>
    <w:p w14:paraId="4D984D82" w14:textId="27FE3038" w:rsidR="00316BDF" w:rsidRDefault="00316BDF" w:rsidP="00A53D8F">
      <w:r>
        <w:t xml:space="preserve">Incorporating best practice lighting design into all infrastructure will not only have benefits for wildlife, but will also save energy and </w:t>
      </w:r>
      <w:r w:rsidR="00F175B5">
        <w:t xml:space="preserve">provide </w:t>
      </w:r>
      <w:r>
        <w:t xml:space="preserve">an economic benefit for light owners </w:t>
      </w:r>
      <w:r w:rsidR="00F175B5">
        <w:t>and</w:t>
      </w:r>
      <w:r>
        <w:t xml:space="preserve"> managers.</w:t>
      </w:r>
    </w:p>
    <w:p w14:paraId="7FA774A6" w14:textId="6FCB54A1" w:rsidR="00A53D8F" w:rsidRDefault="00A73EC4" w:rsidP="00A53D8F">
      <w:r w:rsidRPr="00516E99">
        <w:rPr>
          <w:noProof/>
          <w:lang w:eastAsia="en-AU"/>
        </w:rPr>
        <mc:AlternateContent>
          <mc:Choice Requires="wps">
            <w:drawing>
              <wp:anchor distT="45720" distB="45720" distL="114300" distR="114300" simplePos="0" relativeHeight="251641856" behindDoc="0" locked="0" layoutInCell="1" allowOverlap="1" wp14:anchorId="0D6A489F" wp14:editId="4DDE949D">
                <wp:simplePos x="0" y="0"/>
                <wp:positionH relativeFrom="margin">
                  <wp:align>left</wp:align>
                </wp:positionH>
                <wp:positionV relativeFrom="paragraph">
                  <wp:posOffset>264795</wp:posOffset>
                </wp:positionV>
                <wp:extent cx="5676900" cy="24860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486025"/>
                        </a:xfrm>
                        <a:prstGeom prst="rect">
                          <a:avLst/>
                        </a:prstGeom>
                        <a:solidFill>
                          <a:sysClr val="window" lastClr="FFFFFF">
                            <a:lumMod val="95000"/>
                          </a:sysClr>
                        </a:solidFill>
                        <a:ln w="19050">
                          <a:solidFill>
                            <a:srgbClr val="000000"/>
                          </a:solidFill>
                          <a:miter lim="800000"/>
                          <a:headEnd/>
                          <a:tailEnd/>
                        </a:ln>
                      </wps:spPr>
                      <wps:txbx>
                        <w:txbxContent>
                          <w:p w14:paraId="6941645A" w14:textId="33AE70B5" w:rsidR="00684AF0" w:rsidRPr="00353B24" w:rsidRDefault="00684AF0" w:rsidP="00A53D8F">
                            <w:pPr>
                              <w:spacing w:before="240"/>
                              <w:rPr>
                                <w:b/>
                              </w:rPr>
                            </w:pPr>
                            <w:r>
                              <w:rPr>
                                <w:b/>
                              </w:rPr>
                              <w:t>Best practice</w:t>
                            </w:r>
                            <w:r w:rsidRPr="00353B24">
                              <w:rPr>
                                <w:b/>
                              </w:rPr>
                              <w:t xml:space="preserve"> lighting design incorporates the following design principles</w:t>
                            </w:r>
                            <w:r>
                              <w:rPr>
                                <w:b/>
                              </w:rPr>
                              <w:t>.</w:t>
                            </w:r>
                          </w:p>
                          <w:p w14:paraId="0CB3BB3F" w14:textId="77777777" w:rsidR="00684AF0" w:rsidRPr="00353B24" w:rsidRDefault="00684AF0" w:rsidP="00A53D8F">
                            <w:pPr>
                              <w:pStyle w:val="ListParagraph"/>
                              <w:numPr>
                                <w:ilvl w:val="0"/>
                                <w:numId w:val="7"/>
                              </w:numPr>
                              <w:spacing w:after="120"/>
                              <w:jc w:val="both"/>
                              <w:rPr>
                                <w:b/>
                              </w:rPr>
                            </w:pPr>
                            <w:r w:rsidRPr="00353B24">
                              <w:rPr>
                                <w:b/>
                              </w:rPr>
                              <w:t>Start with natural darkness and only add light for specific purposes.</w:t>
                            </w:r>
                          </w:p>
                          <w:p w14:paraId="66231E9A" w14:textId="77777777" w:rsidR="00684AF0" w:rsidRPr="00353B24" w:rsidRDefault="00684AF0" w:rsidP="00A53D8F">
                            <w:pPr>
                              <w:pStyle w:val="ListParagraph"/>
                              <w:numPr>
                                <w:ilvl w:val="0"/>
                                <w:numId w:val="7"/>
                              </w:numPr>
                              <w:spacing w:after="120"/>
                              <w:jc w:val="both"/>
                              <w:rPr>
                                <w:b/>
                              </w:rPr>
                            </w:pPr>
                            <w:r w:rsidRPr="00353B24">
                              <w:rPr>
                                <w:b/>
                              </w:rPr>
                              <w:t>Use adaptive light controls to manage light timing, intensity and colour.</w:t>
                            </w:r>
                          </w:p>
                          <w:p w14:paraId="6C59D50E" w14:textId="30FA33CB" w:rsidR="00684AF0" w:rsidRPr="00353B24" w:rsidRDefault="00684AF0" w:rsidP="00A53D8F">
                            <w:pPr>
                              <w:pStyle w:val="ListParagraph"/>
                              <w:numPr>
                                <w:ilvl w:val="0"/>
                                <w:numId w:val="7"/>
                              </w:numPr>
                              <w:spacing w:after="120"/>
                              <w:jc w:val="both"/>
                              <w:rPr>
                                <w:b/>
                              </w:rPr>
                            </w:pPr>
                            <w:r w:rsidRPr="00254FF1">
                              <w:rPr>
                                <w:b/>
                              </w:rPr>
                              <w:t xml:space="preserve">Light only the </w:t>
                            </w:r>
                            <w:r>
                              <w:rPr>
                                <w:b/>
                              </w:rPr>
                              <w:t xml:space="preserve">object or </w:t>
                            </w:r>
                            <w:r w:rsidRPr="00254FF1">
                              <w:rPr>
                                <w:b/>
                              </w:rPr>
                              <w:t>area intended – keep lights close to the ground, directed and shielded to avoid light spill</w:t>
                            </w:r>
                            <w:r w:rsidRPr="00353B24">
                              <w:rPr>
                                <w:b/>
                              </w:rPr>
                              <w:t>.</w:t>
                            </w:r>
                          </w:p>
                          <w:p w14:paraId="4D4F757E" w14:textId="77777777" w:rsidR="00684AF0" w:rsidRPr="00353B24" w:rsidRDefault="00684AF0" w:rsidP="00A53D8F">
                            <w:pPr>
                              <w:pStyle w:val="ListParagraph"/>
                              <w:numPr>
                                <w:ilvl w:val="0"/>
                                <w:numId w:val="7"/>
                              </w:numPr>
                              <w:spacing w:after="120"/>
                              <w:jc w:val="both"/>
                              <w:rPr>
                                <w:b/>
                              </w:rPr>
                            </w:pPr>
                            <w:r>
                              <w:rPr>
                                <w:b/>
                              </w:rPr>
                              <w:t>Use the lowest intensity lighting appropriate for the task.</w:t>
                            </w:r>
                          </w:p>
                          <w:p w14:paraId="7C5B42E7" w14:textId="191DCD36" w:rsidR="00684AF0" w:rsidRPr="00353B24" w:rsidRDefault="00684AF0" w:rsidP="00A53D8F">
                            <w:pPr>
                              <w:pStyle w:val="ListParagraph"/>
                              <w:numPr>
                                <w:ilvl w:val="0"/>
                                <w:numId w:val="7"/>
                              </w:numPr>
                              <w:spacing w:after="120"/>
                              <w:jc w:val="both"/>
                              <w:rPr>
                                <w:b/>
                              </w:rPr>
                            </w:pPr>
                            <w:r>
                              <w:rPr>
                                <w:b/>
                              </w:rPr>
                              <w:t>Use non-</w:t>
                            </w:r>
                            <w:r w:rsidRPr="00353B24">
                              <w:rPr>
                                <w:b/>
                              </w:rPr>
                              <w:t xml:space="preserve">reflective, </w:t>
                            </w:r>
                            <w:r>
                              <w:rPr>
                                <w:b/>
                              </w:rPr>
                              <w:t>dark</w:t>
                            </w:r>
                            <w:r w:rsidRPr="00353B24">
                              <w:rPr>
                                <w:b/>
                              </w:rPr>
                              <w:t>-coloured surfaces.</w:t>
                            </w:r>
                          </w:p>
                          <w:p w14:paraId="542299D8" w14:textId="77777777" w:rsidR="00684AF0" w:rsidRPr="00353B24" w:rsidRDefault="00684AF0" w:rsidP="00A53D8F">
                            <w:pPr>
                              <w:pStyle w:val="ListParagraph"/>
                              <w:numPr>
                                <w:ilvl w:val="0"/>
                                <w:numId w:val="7"/>
                              </w:numPr>
                              <w:spacing w:after="120"/>
                              <w:jc w:val="both"/>
                              <w:rPr>
                                <w:b/>
                              </w:rPr>
                            </w:pPr>
                            <w:r w:rsidRPr="00CC648D">
                              <w:rPr>
                                <w:b/>
                              </w:rPr>
                              <w:t>Use lights with reduced or filtered blue, violet and ultra-violet wavelengths</w:t>
                            </w:r>
                            <w:r w:rsidRPr="00353B24">
                              <w:rPr>
                                <w:b/>
                              </w:rPr>
                              <w:t>.</w:t>
                            </w:r>
                          </w:p>
                        </w:txbxContent>
                      </wps:txbx>
                      <wps:bodyPr rot="0" vert="horz" wrap="square" lIns="91440" tIns="90000" rIns="91440" bIns="90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A489F" id="_x0000_s1027" type="#_x0000_t202" style="position:absolute;margin-left:0;margin-top:20.85pt;width:447pt;height:195.75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" fillcolor="#f2f2f2" strokeweight="1.5pt">
                <v:textbox inset=",2.5mm,,2.5mm">
                  <w:txbxContent>
                    <w:p w14:paraId="6941645A" w14:textId="33AE70B5" w:rsidR="00684AF0" w:rsidRPr="00353B24" w:rsidRDefault="00684AF0" w:rsidP="00A53D8F">
                      <w:pPr>
                        <w:spacing w:before="240"/>
                        <w:rPr>
                          <w:b/>
                        </w:rPr>
                      </w:pPr>
                      <w:r>
                        <w:rPr>
                          <w:b/>
                        </w:rPr>
                        <w:t>Best practice</w:t>
                      </w:r>
                      <w:r w:rsidRPr="00353B24">
                        <w:rPr>
                          <w:b/>
                        </w:rPr>
                        <w:t xml:space="preserve"> lighting design incorporates the following design principles</w:t>
                      </w:r>
                      <w:r>
                        <w:rPr>
                          <w:b/>
                        </w:rPr>
                        <w:t>.</w:t>
                      </w:r>
                    </w:p>
                    <w:p w14:paraId="0CB3BB3F" w14:textId="77777777" w:rsidR="00684AF0" w:rsidRPr="00353B24" w:rsidRDefault="00684AF0" w:rsidP="00A53D8F">
                      <w:pPr>
                        <w:pStyle w:val="ListParagraph"/>
                        <w:numPr>
                          <w:ilvl w:val="0"/>
                          <w:numId w:val="7"/>
                        </w:numPr>
                        <w:spacing w:after="120"/>
                        <w:jc w:val="both"/>
                        <w:rPr>
                          <w:b/>
                        </w:rPr>
                      </w:pPr>
                      <w:r w:rsidRPr="00353B24">
                        <w:rPr>
                          <w:b/>
                        </w:rPr>
                        <w:t>Start with natural darkness and only add light for specific purposes.</w:t>
                      </w:r>
                    </w:p>
                    <w:p w14:paraId="66231E9A" w14:textId="77777777" w:rsidR="00684AF0" w:rsidRPr="00353B24" w:rsidRDefault="00684AF0" w:rsidP="00A53D8F">
                      <w:pPr>
                        <w:pStyle w:val="ListParagraph"/>
                        <w:numPr>
                          <w:ilvl w:val="0"/>
                          <w:numId w:val="7"/>
                        </w:numPr>
                        <w:spacing w:after="120"/>
                        <w:jc w:val="both"/>
                        <w:rPr>
                          <w:b/>
                        </w:rPr>
                      </w:pPr>
                      <w:r w:rsidRPr="00353B24">
                        <w:rPr>
                          <w:b/>
                        </w:rPr>
                        <w:t>Use adaptive light controls to manage light timing, intensity and colour.</w:t>
                      </w:r>
                    </w:p>
                    <w:p w14:paraId="6C59D50E" w14:textId="30FA33CB" w:rsidR="00684AF0" w:rsidRPr="00353B24" w:rsidRDefault="00684AF0" w:rsidP="00A53D8F">
                      <w:pPr>
                        <w:pStyle w:val="ListParagraph"/>
                        <w:numPr>
                          <w:ilvl w:val="0"/>
                          <w:numId w:val="7"/>
                        </w:numPr>
                        <w:spacing w:after="120"/>
                        <w:jc w:val="both"/>
                        <w:rPr>
                          <w:b/>
                        </w:rPr>
                      </w:pPr>
                      <w:r w:rsidRPr="00254FF1">
                        <w:rPr>
                          <w:b/>
                        </w:rPr>
                        <w:t xml:space="preserve">Light only the </w:t>
                      </w:r>
                      <w:r>
                        <w:rPr>
                          <w:b/>
                        </w:rPr>
                        <w:t xml:space="preserve">object or </w:t>
                      </w:r>
                      <w:r w:rsidRPr="00254FF1">
                        <w:rPr>
                          <w:b/>
                        </w:rPr>
                        <w:t>area intended – keep lights close to the ground, directed and shielded to avoid light spill</w:t>
                      </w:r>
                      <w:r w:rsidRPr="00353B24">
                        <w:rPr>
                          <w:b/>
                        </w:rPr>
                        <w:t>.</w:t>
                      </w:r>
                    </w:p>
                    <w:p w14:paraId="4D4F757E" w14:textId="77777777" w:rsidR="00684AF0" w:rsidRPr="00353B24" w:rsidRDefault="00684AF0" w:rsidP="00A53D8F">
                      <w:pPr>
                        <w:pStyle w:val="ListParagraph"/>
                        <w:numPr>
                          <w:ilvl w:val="0"/>
                          <w:numId w:val="7"/>
                        </w:numPr>
                        <w:spacing w:after="120"/>
                        <w:jc w:val="both"/>
                        <w:rPr>
                          <w:b/>
                        </w:rPr>
                      </w:pPr>
                      <w:r>
                        <w:rPr>
                          <w:b/>
                        </w:rPr>
                        <w:t>Use the lowest intensity lighting appropriate for the task.</w:t>
                      </w:r>
                    </w:p>
                    <w:p w14:paraId="7C5B42E7" w14:textId="191DCD36" w:rsidR="00684AF0" w:rsidRPr="00353B24" w:rsidRDefault="00684AF0" w:rsidP="00A53D8F">
                      <w:pPr>
                        <w:pStyle w:val="ListParagraph"/>
                        <w:numPr>
                          <w:ilvl w:val="0"/>
                          <w:numId w:val="7"/>
                        </w:numPr>
                        <w:spacing w:after="120"/>
                        <w:jc w:val="both"/>
                        <w:rPr>
                          <w:b/>
                        </w:rPr>
                      </w:pPr>
                      <w:r>
                        <w:rPr>
                          <w:b/>
                        </w:rPr>
                        <w:t>Use non-</w:t>
                      </w:r>
                      <w:r w:rsidRPr="00353B24">
                        <w:rPr>
                          <w:b/>
                        </w:rPr>
                        <w:t xml:space="preserve">reflective, </w:t>
                      </w:r>
                      <w:r>
                        <w:rPr>
                          <w:b/>
                        </w:rPr>
                        <w:t>dark</w:t>
                      </w:r>
                      <w:r w:rsidRPr="00353B24">
                        <w:rPr>
                          <w:b/>
                        </w:rPr>
                        <w:t>-coloured surfaces.</w:t>
                      </w:r>
                    </w:p>
                    <w:p w14:paraId="542299D8" w14:textId="77777777" w:rsidR="00684AF0" w:rsidRPr="00353B24" w:rsidRDefault="00684AF0" w:rsidP="00A53D8F">
                      <w:pPr>
                        <w:pStyle w:val="ListParagraph"/>
                        <w:numPr>
                          <w:ilvl w:val="0"/>
                          <w:numId w:val="7"/>
                        </w:numPr>
                        <w:spacing w:after="120"/>
                        <w:jc w:val="both"/>
                        <w:rPr>
                          <w:b/>
                        </w:rPr>
                      </w:pPr>
                      <w:r w:rsidRPr="00CC648D">
                        <w:rPr>
                          <w:b/>
                        </w:rPr>
                        <w:t>Use lights with reduced or filtered blue, violet and ultra-violet wavelengths</w:t>
                      </w:r>
                      <w:r w:rsidRPr="00353B24">
                        <w:rPr>
                          <w:b/>
                        </w:rPr>
                        <w:t>.</w:t>
                      </w:r>
                    </w:p>
                  </w:txbxContent>
                </v:textbox>
                <w10:wrap type="square" anchorx="margin"/>
              </v:shape>
            </w:pict>
          </mc:Fallback>
        </mc:AlternateContent>
      </w:r>
    </w:p>
    <w:p w14:paraId="2C423713" w14:textId="1303820D" w:rsidR="00012BC2" w:rsidRDefault="00012BC2" w:rsidP="00A53D8F"/>
    <w:p w14:paraId="37B60795" w14:textId="6A60C239" w:rsidR="00012BC2" w:rsidRDefault="00012BC2" w:rsidP="00A53D8F">
      <w:r>
        <w:fldChar w:fldCharType="begin"/>
      </w:r>
      <w:r>
        <w:instrText xml:space="preserve"> REF _Ref17967348 \h </w:instrText>
      </w:r>
      <w:r>
        <w:fldChar w:fldCharType="separate"/>
      </w:r>
      <w:r w:rsidR="00452778">
        <w:t xml:space="preserve">Figure </w:t>
      </w:r>
      <w:r w:rsidR="00452778">
        <w:rPr>
          <w:noProof/>
        </w:rPr>
        <w:t>4</w:t>
      </w:r>
      <w:r>
        <w:fldChar w:fldCharType="end"/>
      </w:r>
      <w:r>
        <w:t xml:space="preserve"> provides an illustration of best practice light design principles. For a detailed explanation see Technical Appendix </w:t>
      </w:r>
      <w:hyperlink w:anchor="_Technical_Appendix_A" w:history="1">
        <w:r w:rsidRPr="00012BC2">
          <w:rPr>
            <w:rStyle w:val="Hyperlink"/>
          </w:rPr>
          <w:t>Best Practice Lighting Design</w:t>
        </w:r>
      </w:hyperlink>
      <w:r>
        <w:t>.</w:t>
      </w:r>
    </w:p>
    <w:p w14:paraId="26332447" w14:textId="77777777" w:rsidR="00012BC2" w:rsidRDefault="00012BC2" w:rsidP="00A53D8F">
      <w:pPr>
        <w:sectPr w:rsidR="00012BC2" w:rsidSect="005A0A29">
          <w:footerReference w:type="default" r:id="rId29"/>
          <w:headerReference w:type="first" r:id="rId30"/>
          <w:footerReference w:type="first" r:id="rId31"/>
          <w:footnotePr>
            <w:numFmt w:val="chicago"/>
          </w:footnotePr>
          <w:pgSz w:w="11906" w:h="16838" w:code="9"/>
          <w:pgMar w:top="1418" w:right="1276" w:bottom="567" w:left="1418" w:header="425" w:footer="425" w:gutter="0"/>
          <w:pgNumType w:start="1"/>
          <w:cols w:space="708"/>
          <w:docGrid w:linePitch="360"/>
        </w:sectPr>
      </w:pPr>
    </w:p>
    <w:p w14:paraId="46DFDFC8" w14:textId="77777777" w:rsidR="00012BC2" w:rsidRDefault="00012BC2" w:rsidP="00012BC2">
      <w:pPr>
        <w:pStyle w:val="Caption"/>
        <w:keepNext/>
        <w:jc w:val="center"/>
      </w:pPr>
      <w:bookmarkStart w:id="17" w:name="_Ref16596495"/>
      <w:r>
        <w:rPr>
          <w:noProof/>
          <w:lang w:eastAsia="en-AU"/>
        </w:rPr>
        <w:drawing>
          <wp:inline distT="0" distB="0" distL="0" distR="0" wp14:anchorId="0CC2FC6A" wp14:editId="17C801EC">
            <wp:extent cx="9044058" cy="5564777"/>
            <wp:effectExtent l="0" t="0" r="508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Figure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54538" cy="5571225"/>
                    </a:xfrm>
                    <a:prstGeom prst="rect">
                      <a:avLst/>
                    </a:prstGeom>
                  </pic:spPr>
                </pic:pic>
              </a:graphicData>
            </a:graphic>
          </wp:inline>
        </w:drawing>
      </w:r>
      <w:bookmarkEnd w:id="17"/>
    </w:p>
    <w:p w14:paraId="7C52BEAF" w14:textId="2F1EB5A2" w:rsidR="00A53D8F" w:rsidRDefault="00012BC2" w:rsidP="00012BC2">
      <w:pPr>
        <w:pStyle w:val="Caption"/>
        <w:jc w:val="center"/>
        <w:sectPr w:rsidR="00A53D8F" w:rsidSect="001934DF">
          <w:footnotePr>
            <w:numFmt w:val="chicago"/>
          </w:footnotePr>
          <w:pgSz w:w="16838" w:h="11906" w:orient="landscape" w:code="9"/>
          <w:pgMar w:top="1418" w:right="1418" w:bottom="1276" w:left="567" w:header="425" w:footer="425" w:gutter="0"/>
          <w:cols w:space="708"/>
          <w:docGrid w:linePitch="360"/>
        </w:sectPr>
      </w:pPr>
      <w:bookmarkStart w:id="18" w:name="_Ref17967348"/>
      <w:r>
        <w:t xml:space="preserve">Figure </w:t>
      </w:r>
      <w:r w:rsidR="00792F9C">
        <w:rPr>
          <w:noProof/>
        </w:rPr>
        <w:fldChar w:fldCharType="begin"/>
      </w:r>
      <w:r w:rsidR="00792F9C">
        <w:rPr>
          <w:noProof/>
        </w:rPr>
        <w:instrText xml:space="preserve"> SEQ Figure \* ARABIC </w:instrText>
      </w:r>
      <w:r w:rsidR="00792F9C">
        <w:rPr>
          <w:noProof/>
        </w:rPr>
        <w:fldChar w:fldCharType="separate"/>
      </w:r>
      <w:r w:rsidR="00452778">
        <w:rPr>
          <w:noProof/>
        </w:rPr>
        <w:t>4</w:t>
      </w:r>
      <w:r w:rsidR="00792F9C">
        <w:rPr>
          <w:noProof/>
        </w:rPr>
        <w:fldChar w:fldCharType="end"/>
      </w:r>
      <w:bookmarkEnd w:id="18"/>
      <w:r>
        <w:t xml:space="preserve"> </w:t>
      </w:r>
      <w:r w:rsidRPr="00A109E4">
        <w:t>Principles for best practice lighting design</w:t>
      </w:r>
      <w:r>
        <w:t>.</w:t>
      </w:r>
    </w:p>
    <w:p w14:paraId="33E20C0B" w14:textId="4B00BD40" w:rsidR="00495E97" w:rsidRDefault="00170C9B" w:rsidP="00A53D8F">
      <w:pPr>
        <w:pStyle w:val="Heading3"/>
      </w:pPr>
      <w:bookmarkStart w:id="19" w:name="_Is_there_Important"/>
      <w:bookmarkEnd w:id="19"/>
      <w:r>
        <w:t xml:space="preserve">Is there </w:t>
      </w:r>
      <w:bookmarkStart w:id="20" w:name="_Best_Practice_Lighting_1"/>
      <w:bookmarkEnd w:id="20"/>
      <w:r w:rsidR="00A53D8F">
        <w:t>Important H</w:t>
      </w:r>
      <w:r w:rsidR="00495E97">
        <w:t>abitat</w:t>
      </w:r>
      <w:r w:rsidR="00A53D8F">
        <w:t xml:space="preserve"> for Listed Species L</w:t>
      </w:r>
      <w:r>
        <w:t>ocated within 20km?</w:t>
      </w:r>
    </w:p>
    <w:p w14:paraId="01F4CEF4" w14:textId="3F324ED0" w:rsidR="00495E97" w:rsidRDefault="00495E97" w:rsidP="00495E97">
      <w:pPr>
        <w:rPr>
          <w:color w:val="000000"/>
          <w:lang w:eastAsia="en-AU"/>
        </w:rPr>
      </w:pPr>
      <w:r>
        <w:rPr>
          <w:color w:val="000000"/>
          <w:lang w:eastAsia="en-AU"/>
        </w:rPr>
        <w:t>Important habitats are those areas</w:t>
      </w:r>
      <w:r w:rsidR="001B329C">
        <w:rPr>
          <w:color w:val="000000"/>
          <w:lang w:eastAsia="en-AU"/>
        </w:rPr>
        <w:t xml:space="preserve"> </w:t>
      </w:r>
      <w:r>
        <w:rPr>
          <w:color w:val="000000"/>
          <w:lang w:eastAsia="en-AU"/>
        </w:rPr>
        <w:t>necessary for an ecologically significant proportion of a listed species to undertake important activities such as foraging, breeding, roosting or dispersal. This might include areas that are of critical importance for a particular</w:t>
      </w:r>
      <w:r w:rsidR="005D3CDD">
        <w:rPr>
          <w:color w:val="000000"/>
          <w:lang w:eastAsia="en-AU"/>
        </w:rPr>
        <w:t xml:space="preserve"> </w:t>
      </w:r>
      <w:r w:rsidR="00410CF2">
        <w:rPr>
          <w:color w:val="000000"/>
          <w:lang w:eastAsia="en-AU"/>
        </w:rPr>
        <w:t>life stage</w:t>
      </w:r>
      <w:r>
        <w:rPr>
          <w:color w:val="000000"/>
          <w:lang w:eastAsia="en-AU"/>
        </w:rPr>
        <w:t xml:space="preserve">, </w:t>
      </w:r>
      <w:r w:rsidR="00410CF2">
        <w:rPr>
          <w:color w:val="000000"/>
          <w:lang w:eastAsia="en-AU"/>
        </w:rPr>
        <w:t xml:space="preserve">are </w:t>
      </w:r>
      <w:r>
        <w:rPr>
          <w:color w:val="000000"/>
          <w:lang w:eastAsia="en-AU"/>
        </w:rPr>
        <w:t xml:space="preserve">at the limit of </w:t>
      </w:r>
      <w:r w:rsidR="00410CF2">
        <w:rPr>
          <w:color w:val="000000"/>
          <w:lang w:eastAsia="en-AU"/>
        </w:rPr>
        <w:t xml:space="preserve">a </w:t>
      </w:r>
      <w:r>
        <w:rPr>
          <w:color w:val="000000"/>
          <w:lang w:eastAsia="en-AU"/>
        </w:rPr>
        <w:t xml:space="preserve">species range or habitat, or where the species is declining. </w:t>
      </w:r>
      <w:r w:rsidR="00410CF2">
        <w:rPr>
          <w:color w:val="000000"/>
          <w:lang w:eastAsia="en-AU"/>
        </w:rPr>
        <w:t>They</w:t>
      </w:r>
      <w:r w:rsidR="00856BB1">
        <w:rPr>
          <w:color w:val="000000"/>
          <w:lang w:eastAsia="en-AU"/>
        </w:rPr>
        <w:t xml:space="preserve"> may also be </w:t>
      </w:r>
      <w:r w:rsidR="00410CF2">
        <w:rPr>
          <w:color w:val="000000"/>
          <w:lang w:eastAsia="en-AU"/>
        </w:rPr>
        <w:t xml:space="preserve">a </w:t>
      </w:r>
      <w:r w:rsidR="00856BB1">
        <w:rPr>
          <w:color w:val="000000"/>
          <w:lang w:eastAsia="en-AU"/>
        </w:rPr>
        <w:t xml:space="preserve">habitat where the presence of light pollution may cause a significant decline in a listed threatened or migratory species. </w:t>
      </w:r>
    </w:p>
    <w:p w14:paraId="27B408A9" w14:textId="0F52FC3C" w:rsidR="004A66F2" w:rsidRDefault="00495E97" w:rsidP="004A66F2">
      <w:r>
        <w:rPr>
          <w:color w:val="000000"/>
          <w:lang w:eastAsia="en-AU"/>
        </w:rPr>
        <w:t>Important habitat will vary depending on the species</w:t>
      </w:r>
      <w:r w:rsidR="00A73EC4">
        <w:rPr>
          <w:color w:val="000000"/>
          <w:lang w:eastAsia="en-AU"/>
        </w:rPr>
        <w:t>.</w:t>
      </w:r>
      <w:r>
        <w:rPr>
          <w:color w:val="000000"/>
          <w:lang w:eastAsia="en-AU"/>
        </w:rPr>
        <w:t xml:space="preserve"> </w:t>
      </w:r>
      <w:r w:rsidRPr="00242AB9">
        <w:rPr>
          <w:color w:val="000000"/>
          <w:lang w:eastAsia="en-AU"/>
        </w:rPr>
        <w:t>For some</w:t>
      </w:r>
      <w:r w:rsidR="00A73EC4">
        <w:rPr>
          <w:color w:val="000000"/>
          <w:lang w:eastAsia="en-AU"/>
        </w:rPr>
        <w:t xml:space="preserve"> species</w:t>
      </w:r>
      <w:r w:rsidR="00A54E65">
        <w:rPr>
          <w:color w:val="000000"/>
          <w:lang w:eastAsia="en-AU"/>
        </w:rPr>
        <w:t>,</w:t>
      </w:r>
      <w:r w:rsidRPr="00242AB9">
        <w:rPr>
          <w:color w:val="000000"/>
          <w:lang w:eastAsia="en-AU"/>
        </w:rPr>
        <w:t xml:space="preserve"> areas of importance have been designated through </w:t>
      </w:r>
      <w:r>
        <w:rPr>
          <w:color w:val="000000"/>
          <w:lang w:eastAsia="en-AU"/>
        </w:rPr>
        <w:t>recovery plans, conservation advice, and under planning regulations</w:t>
      </w:r>
      <w:r w:rsidRPr="00242AB9">
        <w:rPr>
          <w:color w:val="000000"/>
          <w:lang w:eastAsia="en-AU"/>
        </w:rPr>
        <w:t xml:space="preserve"> </w:t>
      </w:r>
      <w:r>
        <w:t xml:space="preserve">(for example </w:t>
      </w:r>
      <w:hyperlink r:id="rId33" w:history="1">
        <w:r w:rsidRPr="00A04B3E">
          <w:rPr>
            <w:rStyle w:val="Hyperlink"/>
          </w:rPr>
          <w:t>Queensland Sea Turtle Sensitive Areas</w:t>
        </w:r>
      </w:hyperlink>
      <w:r>
        <w:t xml:space="preserve">). </w:t>
      </w:r>
      <w:r w:rsidR="003D5E0A">
        <w:rPr>
          <w:color w:val="000000"/>
          <w:lang w:eastAsia="en-AU"/>
        </w:rPr>
        <w:t xml:space="preserve">Important habitat would include those areas that are consistent with ‘habitat critical to the survival’ of a threatened species and ‘important habitat’ for listed migratory species as described in the </w:t>
      </w:r>
      <w:hyperlink r:id="rId34" w:history="1">
        <w:r w:rsidR="003D5E0A" w:rsidRPr="007367C9">
          <w:rPr>
            <w:rStyle w:val="Hyperlink"/>
            <w:lang w:eastAsia="en-AU"/>
          </w:rPr>
          <w:t>EPBC Act Significant Impact Guidelines</w:t>
        </w:r>
      </w:hyperlink>
      <w:r w:rsidR="003D5E0A">
        <w:rPr>
          <w:color w:val="000000"/>
          <w:lang w:eastAsia="en-AU"/>
        </w:rPr>
        <w:fldChar w:fldCharType="begin"/>
      </w:r>
      <w:r w:rsidR="002A4205">
        <w:rPr>
          <w:color w:val="000000"/>
          <w:lang w:eastAsia="en-AU"/>
        </w:rPr>
        <w:instrText xml:space="preserve"> ADDIN EN.CITE &lt;EndNote&gt;&lt;Cite&gt;&lt;Author&gt;Commonwealth of Australia&lt;/Author&gt;&lt;Year&gt;2013&lt;/Year&gt;&lt;RecNum&gt;1039&lt;/RecNum&gt;&lt;DisplayText&gt;&lt;style face="superscript"&gt;25&lt;/style&gt;&lt;/DisplayText&gt;&lt;record&gt;&lt;rec-number&gt;1039&lt;/rec-number&gt;&lt;foreign-keys&gt;&lt;key app="EN" db-id="2rvf559zztv5t2e02wrv9was55we9d9xt90x" timestamp="1562046289"&gt;1039&lt;/key&gt;&lt;/foreign-keys&gt;&lt;ref-type name="Report"&gt;27&lt;/ref-type&gt;&lt;contributors&gt;&lt;authors&gt;&lt;author&gt;Commonwealth of Australia,&lt;/author&gt;&lt;/authors&gt;&lt;/contributors&gt;&lt;titles&gt;&lt;title&gt;&lt;style face="normal" font="default" size="100%"&gt;Matters of National Environmental Significance Significant Impact Guidelines 1.1 &lt;/style&gt;&lt;style face="italic" font="default" size="100%"&gt;Environmental Protection and Biodiversity Conservation Act 1999&lt;/style&gt;&lt;/title&gt;&lt;/titles&gt;&lt;pages&gt;39&lt;/pages&gt;&lt;dates&gt;&lt;year&gt;2013&lt;/year&gt;&lt;/dates&gt;&lt;pub-location&gt;Canberra, Australia&lt;/pub-location&gt;&lt;urls&gt;&lt;/urls&gt;&lt;/record&gt;&lt;/Cite&gt;&lt;/EndNote&gt;</w:instrText>
      </w:r>
      <w:r w:rsidR="003D5E0A">
        <w:rPr>
          <w:color w:val="000000"/>
          <w:lang w:eastAsia="en-AU"/>
        </w:rPr>
        <w:fldChar w:fldCharType="separate"/>
      </w:r>
      <w:r w:rsidR="002A4205" w:rsidRPr="002A4205">
        <w:rPr>
          <w:noProof/>
          <w:color w:val="000000"/>
          <w:vertAlign w:val="superscript"/>
          <w:lang w:eastAsia="en-AU"/>
        </w:rPr>
        <w:t>25</w:t>
      </w:r>
      <w:r w:rsidR="003D5E0A">
        <w:rPr>
          <w:color w:val="000000"/>
          <w:lang w:eastAsia="en-AU"/>
        </w:rPr>
        <w:fldChar w:fldCharType="end"/>
      </w:r>
      <w:r w:rsidR="003D5E0A">
        <w:rPr>
          <w:color w:val="000000"/>
          <w:lang w:eastAsia="en-AU"/>
        </w:rPr>
        <w:t xml:space="preserve">. </w:t>
      </w:r>
      <w:r>
        <w:t xml:space="preserve">Important habitat may include areas designated as </w:t>
      </w:r>
      <w:hyperlink r:id="rId35" w:history="1">
        <w:r w:rsidRPr="00242AB9">
          <w:rPr>
            <w:rStyle w:val="Hyperlink"/>
          </w:rPr>
          <w:t>Biologically Important Areas</w:t>
        </w:r>
      </w:hyperlink>
      <w:r>
        <w:t xml:space="preserve"> (BIAs), or in the case of migratory shorebirds, Internationally Imp</w:t>
      </w:r>
      <w:r w:rsidR="00A54E65">
        <w:t>ortant or Nationally Important H</w:t>
      </w:r>
      <w:r>
        <w:t>abitat. Consideration should be given to the ecological characteristics of Ramsar sites and the biolo</w:t>
      </w:r>
      <w:r w:rsidR="00CA7DB9">
        <w:t xml:space="preserve">gical and ecological values of National and World Heritage </w:t>
      </w:r>
      <w:r w:rsidR="00A73EC4">
        <w:t>A</w:t>
      </w:r>
      <w:r>
        <w:t>reas.</w:t>
      </w:r>
    </w:p>
    <w:p w14:paraId="40BD00B5" w14:textId="24533923" w:rsidR="004A66F2" w:rsidRDefault="004A66F2" w:rsidP="004A66F2">
      <w:r>
        <w:t xml:space="preserve">Species specific descriptions of important habitat can be found in Technical Appendices relating to </w:t>
      </w:r>
      <w:hyperlink w:anchor="_Marine_Turtles" w:history="1">
        <w:r w:rsidR="00C9519B">
          <w:rPr>
            <w:rStyle w:val="Hyperlink"/>
          </w:rPr>
          <w:t>M</w:t>
        </w:r>
        <w:r w:rsidRPr="005A437E">
          <w:rPr>
            <w:rStyle w:val="Hyperlink"/>
          </w:rPr>
          <w:t xml:space="preserve">arine </w:t>
        </w:r>
        <w:r w:rsidR="00C9519B">
          <w:rPr>
            <w:rStyle w:val="Hyperlink"/>
          </w:rPr>
          <w:t>T</w:t>
        </w:r>
        <w:r w:rsidRPr="005A437E">
          <w:rPr>
            <w:rStyle w:val="Hyperlink"/>
          </w:rPr>
          <w:t>urtles</w:t>
        </w:r>
      </w:hyperlink>
      <w:r>
        <w:t xml:space="preserve">, </w:t>
      </w:r>
      <w:hyperlink w:anchor="_Seabirds" w:history="1">
        <w:r w:rsidR="00C9519B">
          <w:rPr>
            <w:rStyle w:val="Hyperlink"/>
          </w:rPr>
          <w:t>S</w:t>
        </w:r>
        <w:r w:rsidRPr="005A437E">
          <w:rPr>
            <w:rStyle w:val="Hyperlink"/>
          </w:rPr>
          <w:t>eabirds</w:t>
        </w:r>
      </w:hyperlink>
      <w:r>
        <w:t xml:space="preserve"> and </w:t>
      </w:r>
      <w:hyperlink w:anchor="_Migratory_Shorebirds" w:history="1">
        <w:r w:rsidR="00C9519B">
          <w:rPr>
            <w:rStyle w:val="Hyperlink"/>
          </w:rPr>
          <w:t>M</w:t>
        </w:r>
        <w:r w:rsidRPr="005A437E">
          <w:rPr>
            <w:rStyle w:val="Hyperlink"/>
          </w:rPr>
          <w:t>igrator</w:t>
        </w:r>
        <w:r>
          <w:rPr>
            <w:rStyle w:val="Hyperlink"/>
          </w:rPr>
          <w:t xml:space="preserve">y </w:t>
        </w:r>
        <w:r w:rsidR="00C9519B">
          <w:rPr>
            <w:rStyle w:val="Hyperlink"/>
          </w:rPr>
          <w:t>S</w:t>
        </w:r>
        <w:r w:rsidRPr="005A437E">
          <w:rPr>
            <w:rStyle w:val="Hyperlink"/>
          </w:rPr>
          <w:t>horebirds</w:t>
        </w:r>
      </w:hyperlink>
      <w:r>
        <w:t>. For other listed species</w:t>
      </w:r>
      <w:r w:rsidR="001B329C">
        <w:t xml:space="preserve"> </w:t>
      </w:r>
      <w:r>
        <w:t xml:space="preserve">see relevant information available in </w:t>
      </w:r>
      <w:hyperlink w:anchor="_Associated_guidance" w:history="1">
        <w:r w:rsidR="00C9519B">
          <w:rPr>
            <w:rStyle w:val="Hyperlink"/>
          </w:rPr>
          <w:t>A</w:t>
        </w:r>
        <w:r w:rsidRPr="00856BB1">
          <w:rPr>
            <w:rStyle w:val="Hyperlink"/>
          </w:rPr>
          <w:t>ssociated guidance</w:t>
        </w:r>
      </w:hyperlink>
      <w:r>
        <w:t xml:space="preserve"> and </w:t>
      </w:r>
      <w:hyperlink w:anchor="_Desktop_study_of" w:history="1">
        <w:r w:rsidR="00C9519B">
          <w:rPr>
            <w:rStyle w:val="Hyperlink"/>
          </w:rPr>
          <w:t>D</w:t>
        </w:r>
        <w:r w:rsidRPr="00124E9B">
          <w:rPr>
            <w:rStyle w:val="Hyperlink"/>
          </w:rPr>
          <w:t xml:space="preserve">esktop </w:t>
        </w:r>
        <w:r w:rsidR="00C9519B">
          <w:rPr>
            <w:rStyle w:val="Hyperlink"/>
          </w:rPr>
          <w:t>S</w:t>
        </w:r>
        <w:r w:rsidRPr="00124E9B">
          <w:rPr>
            <w:rStyle w:val="Hyperlink"/>
          </w:rPr>
          <w:t xml:space="preserve">tudy of </w:t>
        </w:r>
        <w:r w:rsidR="00C9519B">
          <w:rPr>
            <w:rStyle w:val="Hyperlink"/>
          </w:rPr>
          <w:t>W</w:t>
        </w:r>
        <w:r w:rsidRPr="00124E9B">
          <w:rPr>
            <w:rStyle w:val="Hyperlink"/>
          </w:rPr>
          <w:t>ildlife</w:t>
        </w:r>
      </w:hyperlink>
      <w:r>
        <w:t>.</w:t>
      </w:r>
    </w:p>
    <w:p w14:paraId="42D0A73D" w14:textId="00ED81E3" w:rsidR="004A66F2" w:rsidRDefault="004A66F2" w:rsidP="004A66F2">
      <w:r>
        <w:t>Where there is</w:t>
      </w:r>
      <w:r w:rsidR="00B75510">
        <w:t xml:space="preserve"> important habitat</w:t>
      </w:r>
      <w:r>
        <w:t xml:space="preserve"> for listed </w:t>
      </w:r>
      <w:r w:rsidR="00D541CB">
        <w:t>species that are</w:t>
      </w:r>
      <w:r>
        <w:t xml:space="preserve"> known to be affected by artificial light within 20 km of a project, species specific impacts should be considered through an </w:t>
      </w:r>
      <w:hyperlink w:anchor="_Management_of_" w:history="1">
        <w:r w:rsidRPr="00094235">
          <w:rPr>
            <w:rStyle w:val="Hyperlink"/>
          </w:rPr>
          <w:t>Environmental Impact Assessment</w:t>
        </w:r>
      </w:hyperlink>
      <w:r>
        <w:t xml:space="preserve"> (EIA) process. </w:t>
      </w:r>
    </w:p>
    <w:p w14:paraId="59ACAAA5" w14:textId="5954366A" w:rsidR="005562C7" w:rsidRDefault="004A66F2" w:rsidP="004A66F2">
      <w:r>
        <w:t xml:space="preserve">The 20 km threshold provides a precautionary limit based on observed </w:t>
      </w:r>
      <w:r w:rsidR="008222EA">
        <w:t>effec</w:t>
      </w:r>
      <w:r w:rsidR="00B0528B">
        <w:t>t</w:t>
      </w:r>
      <w:r w:rsidR="008222EA">
        <w:t>s</w:t>
      </w:r>
      <w:r>
        <w:t xml:space="preserve"> of sky glow on marine turtle hatchlings demonstrated to occur at 15-18 km</w:t>
      </w:r>
      <w:r>
        <w:fldChar w:fldCharType="begin"/>
      </w:r>
      <w:r w:rsidR="002A4205">
        <w:instrText xml:space="preserve"> ADDIN EN.CITE &lt;EndNote&gt;&lt;Cite&gt;&lt;Author&gt;Kamrowski&lt;/Author&gt;&lt;Year&gt;2014&lt;/Year&gt;&lt;RecNum&gt;332&lt;/RecNum&gt;&lt;DisplayText&gt;&lt;style face="superscript"&gt;26,27&lt;/style&gt;&lt;/DisplayText&gt;&lt;record&gt;&lt;rec-number&gt;332&lt;/rec-number&gt;&lt;foreign-keys&gt;&lt;key app="EN" db-id="2rvf559zztv5t2e02wrv9was55we9d9xt90x" timestamp="1425426317"&gt;332&lt;/key&gt;&lt;/foreign-keys&gt;&lt;ref-type name="Journal Article"&gt;17&lt;/ref-type&gt;&lt;contributors&gt;&lt;authors&gt;&lt;author&gt;Kamrowski, Ruth L.&lt;/author&gt;&lt;author&gt;Limpus CJ&lt;/author&gt;&lt;author&gt;Pendoley, K.&lt;/author&gt;&lt;author&gt;Hamann, M.&lt;/author&gt;&lt;/authors&gt;&lt;/contributors&gt;&lt;titles&gt;&lt;title&gt;Influence of industrial light pollution on the sea-finding behaviour of flatback turtle hatchlings&lt;/title&gt;&lt;secondary-title&gt;Wildlife Research&lt;/secondary-title&gt;&lt;/titles&gt;&lt;periodical&gt;&lt;full-title&gt;Wildlife Research&lt;/full-title&gt;&lt;/periodical&gt;&lt;pages&gt;421-434&lt;/pages&gt;&lt;volume&gt;41&lt;/volume&gt;&lt;keywords&gt;&lt;keyword&gt;industrial development&lt;/keyword&gt;&lt;keyword&gt;marine turtle&lt;/keyword&gt;&lt;keyword&gt;Natator depressus&lt;/keyword&gt;&lt;keyword&gt;orientation&lt;/keyword&gt;&lt;keyword&gt;Port Curtis&lt;/keyword&gt;&lt;/keywords&gt;&lt;dates&gt;&lt;year&gt;2014&lt;/year&gt;&lt;/dates&gt;&lt;urls&gt;&lt;/urls&gt;&lt;electronic-resource-num&gt;http://dx.doi.org/10.1071/WR14155&lt;/electronic-resource-num&gt;&lt;/record&gt;&lt;/Cite&gt;&lt;Cite&gt;&lt;Author&gt;Hodge&lt;/Author&gt;&lt;Year&gt;2007&lt;/Year&gt;&lt;RecNum&gt;353&lt;/RecNum&gt;&lt;record&gt;&lt;rec-number&gt;353&lt;/rec-number&gt;&lt;foreign-keys&gt;&lt;key app="EN" db-id="2rvf559zztv5t2e02wrv9was55we9d9xt90x" timestamp="1431478493"&gt;353&lt;/key&gt;&lt;/foreign-keys&gt;&lt;ref-type name="Report"&gt;27&lt;/ref-type&gt;&lt;contributors&gt;&lt;authors&gt;&lt;author&gt;Hodge, W.&lt;/author&gt;&lt;author&gt;Limpus, C.J.&lt;/author&gt;&lt;author&gt;Smissen, P.&lt;/author&gt;&lt;/authors&gt;&lt;/contributors&gt;&lt;titles&gt;&lt;title&gt;Queensland turtle conservation project: Hummock Hill Island Nesting Turtle Study December 2006&lt;/title&gt;&lt;secondary-title&gt;Conservation Technical and Data Report&lt;/secondary-title&gt;&lt;/titles&gt;&lt;periodical&gt;&lt;full-title&gt;Conservation Technical and Data Report&lt;/full-title&gt;&lt;/periodical&gt;&lt;pages&gt;1-10&lt;/pages&gt;&lt;dates&gt;&lt;year&gt;2007&lt;/year&gt;&lt;/dates&gt;&lt;publisher&gt;Environmental Protection Agency, Queensland&lt;/publisher&gt;&lt;urls&gt;&lt;/urls&gt;&lt;/record&gt;&lt;/Cite&gt;&lt;/EndNote&gt;</w:instrText>
      </w:r>
      <w:r>
        <w:fldChar w:fldCharType="separate"/>
      </w:r>
      <w:r w:rsidR="002A4205" w:rsidRPr="002A4205">
        <w:rPr>
          <w:noProof/>
          <w:vertAlign w:val="superscript"/>
        </w:rPr>
        <w:t>26,27</w:t>
      </w:r>
      <w:r>
        <w:fldChar w:fldCharType="end"/>
      </w:r>
      <w:r>
        <w:t xml:space="preserve"> and fledgling seabirds grounded in response to artificial light 15 km away</w:t>
      </w:r>
      <w:r>
        <w:fldChar w:fldCharType="begin"/>
      </w:r>
      <w:r w:rsidR="002A4205">
        <w:instrText xml:space="preserve"> ADDIN EN.CITE &lt;EndNote&gt;&lt;Cite&gt;&lt;Author&gt;Rodríguez&lt;/Author&gt;&lt;Year&gt;2014&lt;/Year&gt;&lt;RecNum&gt;890&lt;/RecNum&gt;&lt;DisplayText&gt;&lt;style face="superscript"&gt;28&lt;/style&gt;&lt;/DisplayText&gt;&lt;record&gt;&lt;rec-number&gt;890&lt;/rec-number&gt;&lt;foreign-keys&gt;&lt;key app="EN" db-id="2rvf559zztv5t2e02wrv9was55we9d9xt90x" timestamp="1554952490"&gt;890&lt;/key&gt;&lt;/foreign-keys&gt;&lt;ref-type name="Journal Article"&gt;17&lt;/ref-type&gt;&lt;contributors&gt;&lt;authors&gt;&lt;author&gt;Rodríguez, A.&lt;/author&gt;&lt;author&gt;Burgan, G.&lt;/author&gt;&lt;author&gt;Dann, P.&lt;/author&gt;&lt;author&gt;Jessop, R.&lt;/author&gt;&lt;author&gt;Negro, J. J.&lt;/author&gt;&lt;author&gt;Chiaradia, A.&lt;/author&gt;&lt;/authors&gt;&lt;/contributors&gt;&lt;titles&gt;&lt;title&gt;Fatal attraction of short-tailed shearwaters to artificial lights&lt;/title&gt;&lt;secondary-title&gt;PLoS ONE&lt;/secondary-title&gt;&lt;/titles&gt;&lt;periodical&gt;&lt;full-title&gt;PLoS ONE&lt;/full-title&gt;&lt;/periodical&gt;&lt;pages&gt;e110114&lt;/pages&gt;&lt;volume&gt;9&lt;/volume&gt;&lt;number&gt;10&lt;/number&gt;&lt;dates&gt;&lt;year&gt;2014&lt;/year&gt;&lt;/dates&gt;&lt;label&gt;electronic&lt;/label&gt;&lt;urls&gt;&lt;/urls&gt;&lt;electronic-resource-num&gt;doi:10.1371/journal.pone.0110114&lt;/electronic-resource-num&gt;&lt;/record&gt;&lt;/Cite&gt;&lt;/EndNote&gt;</w:instrText>
      </w:r>
      <w:r>
        <w:fldChar w:fldCharType="separate"/>
      </w:r>
      <w:r w:rsidR="002A4205" w:rsidRPr="002A4205">
        <w:rPr>
          <w:noProof/>
          <w:vertAlign w:val="superscript"/>
        </w:rPr>
        <w:t>28</w:t>
      </w:r>
      <w:r>
        <w:fldChar w:fldCharType="end"/>
      </w:r>
      <w:r>
        <w:t xml:space="preserve">. </w:t>
      </w:r>
      <w:r w:rsidR="00AB285A">
        <w:t xml:space="preserve">The </w:t>
      </w:r>
      <w:r>
        <w:t xml:space="preserve">effect of light glow may occur at distances greater than 20 km for some species and under certain environmental conditions. The 20 km threshold provides a nominal distance at which artificial light impacts should be considered, not necessarily the distance at which mitigation will be necessary. For example, where a mountain range is present between the light source and an important turtle nesting beach, further light mitigation is unlikely to be needed. However, where island infrastructure is directly visible on an important turtle nesting beach across 25 km of ocean in a remote location, additional light mitigation may be </w:t>
      </w:r>
      <w:r w:rsidR="00FB52CD">
        <w:t>necessary</w:t>
      </w:r>
      <w:r>
        <w:t>.</w:t>
      </w:r>
    </w:p>
    <w:p w14:paraId="0EB85900" w14:textId="77777777" w:rsidR="005562C7" w:rsidRDefault="005562C7">
      <w:pPr>
        <w:spacing w:after="0" w:line="240" w:lineRule="auto"/>
      </w:pPr>
      <w:r>
        <w:br w:type="page"/>
      </w:r>
    </w:p>
    <w:p w14:paraId="451A29F2" w14:textId="77777777" w:rsidR="0041357B" w:rsidRPr="00667018" w:rsidRDefault="0041357B" w:rsidP="00495E97">
      <w:pPr>
        <w:pStyle w:val="Heading3"/>
      </w:pPr>
      <w:bookmarkStart w:id="21" w:name="_Managing_existing_light_1"/>
      <w:bookmarkEnd w:id="21"/>
      <w:r>
        <w:t>Managing existing light pollution</w:t>
      </w:r>
    </w:p>
    <w:p w14:paraId="17C80CA6" w14:textId="26D64234" w:rsidR="0041357B" w:rsidRPr="00082AFE" w:rsidRDefault="00BC295C" w:rsidP="0041357B">
      <w:r>
        <w:t>The impact of</w:t>
      </w:r>
      <w:r w:rsidR="0041357B">
        <w:t xml:space="preserve"> artificial light on</w:t>
      </w:r>
      <w:r w:rsidR="0041357B" w:rsidRPr="00667018">
        <w:t xml:space="preserve"> </w:t>
      </w:r>
      <w:r w:rsidR="0041357B">
        <w:t>wildlife</w:t>
      </w:r>
      <w:r w:rsidR="0041357B" w:rsidRPr="00667018">
        <w:t xml:space="preserve"> will </w:t>
      </w:r>
      <w:r>
        <w:t xml:space="preserve">often be the result of the effect of </w:t>
      </w:r>
      <w:r w:rsidR="0041357B">
        <w:t xml:space="preserve">all light sources </w:t>
      </w:r>
      <w:r w:rsidR="00744266">
        <w:t xml:space="preserve">in the region </w:t>
      </w:r>
      <w:r>
        <w:t>combined</w:t>
      </w:r>
      <w:r w:rsidR="0041357B">
        <w:t xml:space="preserve">. </w:t>
      </w:r>
      <w:r w:rsidR="0041357B" w:rsidRPr="00667018">
        <w:t>As the number</w:t>
      </w:r>
      <w:r w:rsidR="0041357B">
        <w:t xml:space="preserve"> and intensity </w:t>
      </w:r>
      <w:r w:rsidR="0041357B" w:rsidRPr="00667018">
        <w:t xml:space="preserve">of </w:t>
      </w:r>
      <w:r w:rsidR="006E26DE">
        <w:t xml:space="preserve">artificial </w:t>
      </w:r>
      <w:r w:rsidR="0041357B" w:rsidRPr="00667018">
        <w:t>lights in an area increases the</w:t>
      </w:r>
      <w:r w:rsidR="0041357B">
        <w:t>re</w:t>
      </w:r>
      <w:r w:rsidR="0041357B" w:rsidRPr="00667018">
        <w:t xml:space="preserve"> will be</w:t>
      </w:r>
      <w:r w:rsidR="0041357B">
        <w:t xml:space="preserve"> a visible, </w:t>
      </w:r>
      <w:r w:rsidR="0041357B" w:rsidRPr="00667018">
        <w:t xml:space="preserve">cumulative </w:t>
      </w:r>
      <w:r w:rsidR="0041357B">
        <w:t>increase</w:t>
      </w:r>
      <w:r w:rsidR="0041357B" w:rsidRPr="00667018">
        <w:t xml:space="preserve"> </w:t>
      </w:r>
      <w:r w:rsidR="0041357B">
        <w:t>in</w:t>
      </w:r>
      <w:r w:rsidR="0041357B" w:rsidRPr="00667018">
        <w:t xml:space="preserve"> sky glow</w:t>
      </w:r>
      <w:r w:rsidR="0041357B" w:rsidRPr="00082AFE">
        <w:t xml:space="preserve">. Sky glow is the brightness of the night sky caused by the reflected light scattered from particles in the atmosphere. Sky glow comprises both natural and artificial sky glow. As sky glow increases so does the potential for adverse impacts on wildlife. </w:t>
      </w:r>
    </w:p>
    <w:p w14:paraId="7099F519" w14:textId="5DE7540F" w:rsidR="0041357B" w:rsidRDefault="0041357B" w:rsidP="0041357B">
      <w:r w:rsidRPr="00082AFE">
        <w:t xml:space="preserve">Generally, there is no one source of sky glow and management </w:t>
      </w:r>
      <w:r>
        <w:t>should</w:t>
      </w:r>
      <w:r w:rsidRPr="00082AFE">
        <w:t xml:space="preserve"> be undertaken on a </w:t>
      </w:r>
      <w:r>
        <w:t>regional, collaborative basis. Artificial l</w:t>
      </w:r>
      <w:r w:rsidRPr="00082AFE">
        <w:t xml:space="preserve">ight mitigation and minimisation will </w:t>
      </w:r>
      <w:r>
        <w:t>need</w:t>
      </w:r>
      <w:r w:rsidRPr="00082AFE">
        <w:t xml:space="preserve"> to be addressed by </w:t>
      </w:r>
      <w:r>
        <w:t>the community, r</w:t>
      </w:r>
      <w:r w:rsidRPr="00082AFE">
        <w:t>egulators, councils and industry to prevent the escalation of</w:t>
      </w:r>
      <w:r w:rsidR="00A54E65">
        <w:t>, and where necessary reduce,</w:t>
      </w:r>
      <w:r w:rsidRPr="00082AFE">
        <w:t xml:space="preserve"> </w:t>
      </w:r>
      <w:r w:rsidR="008222EA">
        <w:t xml:space="preserve">the effects of </w:t>
      </w:r>
      <w:r>
        <w:t xml:space="preserve">artificial </w:t>
      </w:r>
      <w:r w:rsidRPr="00082AFE">
        <w:t>light on wildlife.</w:t>
      </w:r>
    </w:p>
    <w:p w14:paraId="5D5CB425" w14:textId="55DBDE02" w:rsidR="000F477A" w:rsidRDefault="0041357B" w:rsidP="0041357B">
      <w:r>
        <w:t xml:space="preserve">The </w:t>
      </w:r>
      <w:r w:rsidR="00BC295C">
        <w:t>effect</w:t>
      </w:r>
      <w:r>
        <w:t xml:space="preserve"> of existing artificial light on wildlife is likely to be identified by protected species managers or researchers that observe changes in behaviour or population demographic parameters that can be </w:t>
      </w:r>
      <w:r w:rsidR="00D150BF">
        <w:t>attributed</w:t>
      </w:r>
      <w:r>
        <w:t xml:space="preserve"> to increased artificial sky glow. Where this occurs, the population/behavioural </w:t>
      </w:r>
      <w:r w:rsidRPr="00CA7DB9">
        <w:t xml:space="preserve">change should be monitored, documented and, where possible, the source(s) of light identified. An </w:t>
      </w:r>
      <w:hyperlink w:anchor="_Step__4:" w:history="1">
        <w:r w:rsidR="00AF4147">
          <w:rPr>
            <w:rStyle w:val="Hyperlink"/>
          </w:rPr>
          <w:t>A</w:t>
        </w:r>
        <w:r w:rsidRPr="00CA7DB9">
          <w:rPr>
            <w:rStyle w:val="Hyperlink"/>
          </w:rPr>
          <w:t xml:space="preserve">rtificial </w:t>
        </w:r>
        <w:r w:rsidR="00AF4147">
          <w:rPr>
            <w:rStyle w:val="Hyperlink"/>
          </w:rPr>
          <w:t>L</w:t>
        </w:r>
        <w:r w:rsidRPr="00CA7DB9">
          <w:rPr>
            <w:rStyle w:val="Hyperlink"/>
          </w:rPr>
          <w:t xml:space="preserve">ight </w:t>
        </w:r>
        <w:r w:rsidR="00AF4147">
          <w:rPr>
            <w:rStyle w:val="Hyperlink"/>
          </w:rPr>
          <w:t>M</w:t>
        </w:r>
        <w:r w:rsidRPr="00CA7DB9">
          <w:rPr>
            <w:rStyle w:val="Hyperlink"/>
          </w:rPr>
          <w:t xml:space="preserve">anagement </w:t>
        </w:r>
        <w:r w:rsidR="00AF4147">
          <w:rPr>
            <w:rStyle w:val="Hyperlink"/>
          </w:rPr>
          <w:t>P</w:t>
        </w:r>
        <w:r w:rsidRPr="00CA7DB9">
          <w:rPr>
            <w:rStyle w:val="Hyperlink"/>
          </w:rPr>
          <w:t>lan</w:t>
        </w:r>
      </w:hyperlink>
      <w:r w:rsidRPr="00CA7DB9">
        <w:t xml:space="preserve"> should be</w:t>
      </w:r>
      <w:r>
        <w:t xml:space="preserve"> developed in collaboration with all light owners and managers to mitigate impacts. </w:t>
      </w:r>
      <w:r w:rsidR="000F477A">
        <w:br w:type="page"/>
      </w:r>
    </w:p>
    <w:p w14:paraId="33E30E8C" w14:textId="0C28F806" w:rsidR="006A4AA1" w:rsidRDefault="00E302B5" w:rsidP="003B7555">
      <w:pPr>
        <w:pStyle w:val="Heading2"/>
      </w:pPr>
      <w:bookmarkStart w:id="22" w:name="_Important_habitat_1"/>
      <w:bookmarkStart w:id="23" w:name="_Environmental_Impact_Assessment"/>
      <w:bookmarkStart w:id="24" w:name="_Best_Practice_Lighting"/>
      <w:bookmarkStart w:id="25" w:name="_Management_of_"/>
      <w:bookmarkStart w:id="26" w:name="_Toc17971207"/>
      <w:bookmarkEnd w:id="22"/>
      <w:bookmarkEnd w:id="23"/>
      <w:bookmarkEnd w:id="24"/>
      <w:bookmarkEnd w:id="25"/>
      <w:r>
        <w:t xml:space="preserve">Environmental Impact Assessment for </w:t>
      </w:r>
      <w:r w:rsidR="000C78F6">
        <w:t>Effects</w:t>
      </w:r>
      <w:r>
        <w:t xml:space="preserve"> of</w:t>
      </w:r>
      <w:r w:rsidR="006072D6">
        <w:t xml:space="preserve"> </w:t>
      </w:r>
      <w:r w:rsidR="005851B0">
        <w:t xml:space="preserve">Artificial </w:t>
      </w:r>
      <w:r w:rsidR="002A3671">
        <w:t>L</w:t>
      </w:r>
      <w:r w:rsidR="003B7555">
        <w:t>ight</w:t>
      </w:r>
      <w:r w:rsidR="002A3671">
        <w:t xml:space="preserve"> </w:t>
      </w:r>
      <w:r>
        <w:t>on</w:t>
      </w:r>
      <w:r w:rsidR="002A3671">
        <w:t xml:space="preserve"> W</w:t>
      </w:r>
      <w:r w:rsidR="00EB3A06">
        <w:t>ildlife</w:t>
      </w:r>
      <w:bookmarkEnd w:id="26"/>
    </w:p>
    <w:p w14:paraId="28B1F2DE" w14:textId="52BB2C79" w:rsidR="003B7555" w:rsidRDefault="00AF257A" w:rsidP="003B7555">
      <w:r>
        <w:t xml:space="preserve">There are five steps </w:t>
      </w:r>
      <w:r w:rsidR="00795B53">
        <w:t xml:space="preserve">involved in assessing </w:t>
      </w:r>
      <w:r>
        <w:t xml:space="preserve">the potential </w:t>
      </w:r>
      <w:r w:rsidR="008222EA">
        <w:t xml:space="preserve">effects </w:t>
      </w:r>
      <w:r w:rsidR="00744266">
        <w:t xml:space="preserve">of </w:t>
      </w:r>
      <w:r>
        <w:t>artificial light</w:t>
      </w:r>
      <w:r w:rsidR="00744266">
        <w:t xml:space="preserve"> on wildlife</w:t>
      </w:r>
      <w:r w:rsidR="00567E8A">
        <w:t>,</w:t>
      </w:r>
      <w:r>
        <w:t xml:space="preserve"> </w:t>
      </w:r>
      <w:r w:rsidR="00795B53">
        <w:t xml:space="preserve">and the </w:t>
      </w:r>
      <w:r w:rsidR="000A29A1">
        <w:t xml:space="preserve">adaptive </w:t>
      </w:r>
      <w:r w:rsidR="00795B53">
        <w:t xml:space="preserve">management of </w:t>
      </w:r>
      <w:r w:rsidR="00567E8A">
        <w:t xml:space="preserve">artificial </w:t>
      </w:r>
      <w:r w:rsidR="00795B53">
        <w:t>light requires a continu</w:t>
      </w:r>
      <w:r w:rsidR="008222EA">
        <w:t>ing</w:t>
      </w:r>
      <w:r w:rsidR="00795B53">
        <w:t xml:space="preserve"> improvement process</w:t>
      </w:r>
      <w:r w:rsidR="00443899">
        <w:t xml:space="preserve"> (</w:t>
      </w:r>
      <w:r w:rsidR="00443899">
        <w:fldChar w:fldCharType="begin"/>
      </w:r>
      <w:r w:rsidR="00443899">
        <w:instrText xml:space="preserve"> REF _Ref5697551 \h </w:instrText>
      </w:r>
      <w:r w:rsidR="00443899">
        <w:fldChar w:fldCharType="separate"/>
      </w:r>
      <w:r w:rsidR="00452778">
        <w:t xml:space="preserve">Figure </w:t>
      </w:r>
      <w:r w:rsidR="00452778">
        <w:rPr>
          <w:noProof/>
        </w:rPr>
        <w:t>5</w:t>
      </w:r>
      <w:r w:rsidR="00443899">
        <w:fldChar w:fldCharType="end"/>
      </w:r>
      <w:r w:rsidR="00443899">
        <w:t>)</w:t>
      </w:r>
      <w:r>
        <w:t>.</w:t>
      </w:r>
      <w:r w:rsidR="009E3AF9">
        <w:t xml:space="preserve"> The </w:t>
      </w:r>
      <w:r w:rsidR="0013459C">
        <w:t xml:space="preserve">amount of </w:t>
      </w:r>
      <w:r w:rsidR="009E3AF9">
        <w:t xml:space="preserve">detail </w:t>
      </w:r>
      <w:r w:rsidR="003F5935">
        <w:t xml:space="preserve">included in </w:t>
      </w:r>
      <w:r w:rsidR="009E3AF9">
        <w:t xml:space="preserve">each step </w:t>
      </w:r>
      <w:r w:rsidR="005851B0">
        <w:t>depends</w:t>
      </w:r>
      <w:r w:rsidR="009E3AF9">
        <w:t xml:space="preserve"> on the scale of the </w:t>
      </w:r>
      <w:r w:rsidR="003547DB">
        <w:t xml:space="preserve">proposed </w:t>
      </w:r>
      <w:r w:rsidR="0013459C">
        <w:t>activity</w:t>
      </w:r>
      <w:r w:rsidR="009E3AF9">
        <w:t xml:space="preserve"> and the </w:t>
      </w:r>
      <w:r w:rsidR="0013459C">
        <w:t>susceptibility of</w:t>
      </w:r>
      <w:r w:rsidR="005631EC">
        <w:t xml:space="preserve"> wildlife</w:t>
      </w:r>
      <w:r w:rsidR="0013459C">
        <w:t xml:space="preserve"> to </w:t>
      </w:r>
      <w:r w:rsidR="005851B0">
        <w:t xml:space="preserve">artificial </w:t>
      </w:r>
      <w:r w:rsidR="0013459C">
        <w:t>light</w:t>
      </w:r>
      <w:r w:rsidR="009E3AF9">
        <w:t>.</w:t>
      </w:r>
      <w:r w:rsidR="003F5935">
        <w:t xml:space="preserve"> The first three steps of the EIA process should be undertaken as early as possible in the project’s life cycle and the resulting information used to inform the </w:t>
      </w:r>
      <w:r w:rsidR="007531E5">
        <w:t xml:space="preserve">project </w:t>
      </w:r>
      <w:r w:rsidR="003F5935">
        <w:t>design phase.</w:t>
      </w:r>
    </w:p>
    <w:p w14:paraId="4DBEF89A" w14:textId="3700F7C6" w:rsidR="00D7302E" w:rsidRDefault="003924A4" w:rsidP="003B7555">
      <w:hyperlink w:anchor="_Marine_Turtles" w:history="1">
        <w:r w:rsidR="00C9519B">
          <w:rPr>
            <w:rStyle w:val="Hyperlink"/>
          </w:rPr>
          <w:t>Marine T</w:t>
        </w:r>
        <w:r w:rsidR="00D7302E" w:rsidRPr="005A437E">
          <w:rPr>
            <w:rStyle w:val="Hyperlink"/>
          </w:rPr>
          <w:t>urtle</w:t>
        </w:r>
      </w:hyperlink>
      <w:r w:rsidR="00D7302E">
        <w:t xml:space="preserve">, </w:t>
      </w:r>
      <w:hyperlink w:anchor="_Seabirds" w:history="1">
        <w:r w:rsidR="00C9519B">
          <w:rPr>
            <w:rStyle w:val="Hyperlink"/>
          </w:rPr>
          <w:t>S</w:t>
        </w:r>
        <w:r w:rsidR="00D7302E" w:rsidRPr="005A437E">
          <w:rPr>
            <w:rStyle w:val="Hyperlink"/>
          </w:rPr>
          <w:t>eabird</w:t>
        </w:r>
      </w:hyperlink>
      <w:r w:rsidR="00D7302E">
        <w:t xml:space="preserve"> and </w:t>
      </w:r>
      <w:hyperlink w:anchor="_Migratory_Shorebirds" w:history="1">
        <w:r w:rsidR="00C9519B">
          <w:rPr>
            <w:rStyle w:val="Hyperlink"/>
          </w:rPr>
          <w:t>M</w:t>
        </w:r>
        <w:r w:rsidR="00D7302E">
          <w:rPr>
            <w:rStyle w:val="Hyperlink"/>
          </w:rPr>
          <w:t>igratory</w:t>
        </w:r>
        <w:r w:rsidR="00C9519B">
          <w:rPr>
            <w:rStyle w:val="Hyperlink"/>
          </w:rPr>
          <w:t xml:space="preserve"> S</w:t>
        </w:r>
        <w:r w:rsidR="00D7302E" w:rsidRPr="005A437E">
          <w:rPr>
            <w:rStyle w:val="Hyperlink"/>
          </w:rPr>
          <w:t>horebird</w:t>
        </w:r>
      </w:hyperlink>
      <w:r w:rsidR="007D6411">
        <w:t xml:space="preserve"> Technical Appendices</w:t>
      </w:r>
      <w:r w:rsidR="001B329C">
        <w:t xml:space="preserve"> </w:t>
      </w:r>
      <w:r w:rsidR="00C13675">
        <w:t xml:space="preserve">give </w:t>
      </w:r>
      <w:r w:rsidR="007D6411">
        <w:t xml:space="preserve">specific consideration </w:t>
      </w:r>
      <w:r w:rsidR="00C13675">
        <w:t>to</w:t>
      </w:r>
      <w:r w:rsidR="007D6411">
        <w:t xml:space="preserve"> each of these taxa</w:t>
      </w:r>
      <w:r w:rsidR="00AB285A">
        <w:t>.</w:t>
      </w:r>
      <w:r w:rsidR="00EB5069">
        <w:t xml:space="preserve"> </w:t>
      </w:r>
      <w:r w:rsidR="00AB285A">
        <w:t>H</w:t>
      </w:r>
      <w:r w:rsidR="00EB5069">
        <w:t>owever, the</w:t>
      </w:r>
      <w:r w:rsidR="001B329C">
        <w:t xml:space="preserve"> </w:t>
      </w:r>
      <w:r w:rsidR="00C13675">
        <w:t xml:space="preserve">process </w:t>
      </w:r>
      <w:r w:rsidR="00EB5069">
        <w:t>should be adopted for other protected species</w:t>
      </w:r>
      <w:r w:rsidR="001B329C">
        <w:t xml:space="preserve"> </w:t>
      </w:r>
      <w:r w:rsidR="00C13675">
        <w:t xml:space="preserve">affected </w:t>
      </w:r>
      <w:r w:rsidR="00B75510">
        <w:t xml:space="preserve">by </w:t>
      </w:r>
      <w:r w:rsidR="0046011E">
        <w:t>artificial light</w:t>
      </w:r>
      <w:r w:rsidR="00EB5069">
        <w:t>.</w:t>
      </w:r>
    </w:p>
    <w:p w14:paraId="32541080" w14:textId="77777777" w:rsidR="008B0829" w:rsidRDefault="008B0829" w:rsidP="00744266">
      <w:pPr>
        <w:pStyle w:val="Heading3"/>
      </w:pPr>
      <w:r>
        <w:t>Qualified personnel</w:t>
      </w:r>
    </w:p>
    <w:p w14:paraId="395EA30E" w14:textId="719B0B72" w:rsidR="00E71F5C" w:rsidRDefault="00AB3734" w:rsidP="00EB3A06">
      <w:r>
        <w:t>Lighting design/management and the EIA process should be undertaken by appr</w:t>
      </w:r>
      <w:r w:rsidR="00E639FA">
        <w:t xml:space="preserve">opriately qualified personnel. </w:t>
      </w:r>
      <w:r w:rsidR="00EC585A">
        <w:t>M</w:t>
      </w:r>
      <w:r>
        <w:t xml:space="preserve">anagement plans should be developed and reviewed by </w:t>
      </w:r>
      <w:r w:rsidR="00C13675">
        <w:t xml:space="preserve">appropriately </w:t>
      </w:r>
      <w:r>
        <w:t xml:space="preserve">qualified lighting practitioners </w:t>
      </w:r>
      <w:r w:rsidR="007D6411">
        <w:t>in consultation</w:t>
      </w:r>
      <w:r>
        <w:t xml:space="preserve"> with</w:t>
      </w:r>
      <w:r w:rsidR="001B329C">
        <w:t xml:space="preserve"> </w:t>
      </w:r>
      <w:r w:rsidR="00C13675">
        <w:t xml:space="preserve">appropriately </w:t>
      </w:r>
      <w:r w:rsidR="00EF07CD">
        <w:t xml:space="preserve">qualified </w:t>
      </w:r>
      <w:r>
        <w:t>wildlife biologists or ecologists</w:t>
      </w:r>
      <w:r w:rsidR="001A47CE">
        <w:t>.</w:t>
      </w:r>
    </w:p>
    <w:p w14:paraId="64130F72" w14:textId="77777777" w:rsidR="000F477A" w:rsidRDefault="000F477A" w:rsidP="00EB3A0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964"/>
        <w:gridCol w:w="4395"/>
      </w:tblGrid>
      <w:tr w:rsidR="00E71F5C" w14:paraId="12224BDC" w14:textId="77777777" w:rsidTr="001E3FE6">
        <w:trPr>
          <w:cnfStyle w:val="100000000000" w:firstRow="1" w:lastRow="0" w:firstColumn="0" w:lastColumn="0" w:oddVBand="0" w:evenVBand="0" w:oddHBand="0" w:evenHBand="0" w:firstRowFirstColumn="0" w:firstRowLastColumn="0" w:lastRowFirstColumn="0" w:lastRowLastColumn="0"/>
          <w:cantSplit/>
          <w:trHeight w:val="488"/>
          <w:jc w:val="center"/>
        </w:trPr>
        <w:tc>
          <w:tcPr>
            <w:tcW w:w="3964" w:type="dxa"/>
            <w:tcBorders>
              <w:top w:val="single" w:sz="4" w:space="0" w:color="auto"/>
              <w:left w:val="single" w:sz="4" w:space="0" w:color="auto"/>
              <w:right w:val="single" w:sz="4" w:space="0" w:color="auto"/>
            </w:tcBorders>
            <w:shd w:val="clear" w:color="auto" w:fill="B8CCE4" w:themeFill="accent1" w:themeFillTint="66"/>
            <w:vAlign w:val="center"/>
          </w:tcPr>
          <w:p w14:paraId="7EA22D85" w14:textId="10AB9814" w:rsidR="00E71F5C" w:rsidRPr="009E3AF9" w:rsidRDefault="00E71F5C" w:rsidP="00AF4147">
            <w:pPr>
              <w:keepLines/>
              <w:spacing w:after="0"/>
              <w:jc w:val="center"/>
              <w:rPr>
                <w:b/>
              </w:rPr>
            </w:pPr>
            <w:r w:rsidRPr="009E3AF9">
              <w:rPr>
                <w:b/>
              </w:rPr>
              <w:t>Step 1: Describe the project</w:t>
            </w:r>
            <w:r w:rsidR="00AF4147">
              <w:rPr>
                <w:b/>
              </w:rPr>
              <w:t xml:space="preserve"> lighting</w:t>
            </w:r>
          </w:p>
        </w:tc>
        <w:tc>
          <w:tcPr>
            <w:tcW w:w="4395" w:type="dxa"/>
            <w:tcBorders>
              <w:top w:val="single" w:sz="4" w:space="0" w:color="auto"/>
              <w:left w:val="single" w:sz="4" w:space="0" w:color="auto"/>
              <w:right w:val="single" w:sz="4" w:space="0" w:color="auto"/>
            </w:tcBorders>
            <w:shd w:val="clear" w:color="auto" w:fill="B8CCE4" w:themeFill="accent1" w:themeFillTint="66"/>
            <w:vAlign w:val="center"/>
          </w:tcPr>
          <w:p w14:paraId="2EB93490" w14:textId="77777777" w:rsidR="00E71F5C" w:rsidRPr="009E3AF9" w:rsidRDefault="00E71F5C" w:rsidP="00E71F5C">
            <w:pPr>
              <w:keepLines/>
              <w:spacing w:after="0"/>
              <w:jc w:val="center"/>
              <w:rPr>
                <w:b/>
              </w:rPr>
            </w:pPr>
            <w:r w:rsidRPr="009E3AF9">
              <w:rPr>
                <w:b/>
              </w:rPr>
              <w:t>Step 2: Describe wildlife</w:t>
            </w:r>
          </w:p>
        </w:tc>
      </w:tr>
      <w:tr w:rsidR="00E71F5C" w14:paraId="7621FD54" w14:textId="77777777" w:rsidTr="001E3FE6">
        <w:trPr>
          <w:cnfStyle w:val="000000100000" w:firstRow="0" w:lastRow="0" w:firstColumn="0" w:lastColumn="0" w:oddVBand="0" w:evenVBand="0" w:oddHBand="1" w:evenHBand="0" w:firstRowFirstColumn="0" w:firstRowLastColumn="0" w:lastRowFirstColumn="0" w:lastRowLastColumn="0"/>
          <w:cantSplit/>
          <w:trHeight w:val="1250"/>
          <w:jc w:val="center"/>
        </w:trPr>
        <w:tc>
          <w:tcPr>
            <w:tcW w:w="3964" w:type="dxa"/>
            <w:tcBorders>
              <w:left w:val="single" w:sz="4" w:space="0" w:color="auto"/>
              <w:bottom w:val="single" w:sz="4" w:space="0" w:color="auto"/>
              <w:right w:val="single" w:sz="4" w:space="0" w:color="auto"/>
            </w:tcBorders>
            <w:shd w:val="clear" w:color="auto" w:fill="DBE5F1" w:themeFill="accent1" w:themeFillTint="33"/>
            <w:vAlign w:val="center"/>
          </w:tcPr>
          <w:p w14:paraId="48C4FEB4" w14:textId="77777777" w:rsidR="00E71F5C" w:rsidRPr="009E3AF9" w:rsidRDefault="00E71F5C" w:rsidP="001B5623">
            <w:pPr>
              <w:keepLines/>
              <w:spacing w:after="0"/>
              <w:jc w:val="center"/>
              <w:rPr>
                <w:b/>
              </w:rPr>
            </w:pPr>
            <w:r>
              <w:rPr>
                <w:sz w:val="18"/>
                <w:szCs w:val="18"/>
              </w:rPr>
              <w:t>Describe existing light environment. Document</w:t>
            </w:r>
            <w:r w:rsidRPr="00AF257A">
              <w:rPr>
                <w:sz w:val="18"/>
                <w:szCs w:val="18"/>
              </w:rPr>
              <w:t xml:space="preserve"> the number, type, layout and purpose of </w:t>
            </w:r>
            <w:r w:rsidR="000A3954">
              <w:rPr>
                <w:sz w:val="18"/>
                <w:szCs w:val="18"/>
              </w:rPr>
              <w:t xml:space="preserve">proposed </w:t>
            </w:r>
            <w:r w:rsidRPr="00AF257A">
              <w:rPr>
                <w:sz w:val="18"/>
                <w:szCs w:val="18"/>
              </w:rPr>
              <w:t>outdoor lighting</w:t>
            </w:r>
            <w:r>
              <w:rPr>
                <w:sz w:val="18"/>
                <w:szCs w:val="18"/>
              </w:rPr>
              <w:t>.</w:t>
            </w:r>
            <w:r w:rsidR="001B5623">
              <w:rPr>
                <w:sz w:val="18"/>
                <w:szCs w:val="18"/>
              </w:rPr>
              <w:t xml:space="preserve"> Define </w:t>
            </w:r>
            <w:hyperlink w:anchor="_Lighting_Objectives_1" w:history="1">
              <w:r w:rsidR="001B5623" w:rsidRPr="001B5623">
                <w:rPr>
                  <w:rStyle w:val="Hyperlink"/>
                  <w:sz w:val="18"/>
                  <w:szCs w:val="18"/>
                </w:rPr>
                <w:t>lighting objectives</w:t>
              </w:r>
            </w:hyperlink>
            <w:r w:rsidR="001B5623">
              <w:rPr>
                <w:sz w:val="18"/>
                <w:szCs w:val="18"/>
              </w:rPr>
              <w:t>.</w:t>
            </w:r>
          </w:p>
        </w:tc>
        <w:tc>
          <w:tcPr>
            <w:tcW w:w="4395" w:type="dxa"/>
            <w:tcBorders>
              <w:left w:val="single" w:sz="4" w:space="0" w:color="auto"/>
              <w:bottom w:val="single" w:sz="4" w:space="0" w:color="auto"/>
              <w:right w:val="single" w:sz="4" w:space="0" w:color="auto"/>
            </w:tcBorders>
            <w:shd w:val="clear" w:color="auto" w:fill="DBE5F1" w:themeFill="accent1" w:themeFillTint="33"/>
            <w:vAlign w:val="center"/>
          </w:tcPr>
          <w:p w14:paraId="486C19AE" w14:textId="77777777" w:rsidR="00E71F5C" w:rsidRPr="009E3AF9" w:rsidRDefault="00E71F5C" w:rsidP="00E71F5C">
            <w:pPr>
              <w:keepLines/>
              <w:spacing w:after="0"/>
              <w:jc w:val="center"/>
              <w:rPr>
                <w:b/>
              </w:rPr>
            </w:pPr>
            <w:r>
              <w:rPr>
                <w:sz w:val="18"/>
                <w:szCs w:val="18"/>
              </w:rPr>
              <w:t xml:space="preserve">Undertake a desktop study of wildlife and where necessary conduct field </w:t>
            </w:r>
            <w:r w:rsidRPr="00AF257A">
              <w:rPr>
                <w:sz w:val="18"/>
                <w:szCs w:val="18"/>
              </w:rPr>
              <w:t>survey</w:t>
            </w:r>
            <w:r>
              <w:rPr>
                <w:sz w:val="18"/>
                <w:szCs w:val="18"/>
              </w:rPr>
              <w:t>s</w:t>
            </w:r>
            <w:r w:rsidRPr="00AF257A">
              <w:rPr>
                <w:sz w:val="18"/>
                <w:szCs w:val="18"/>
              </w:rPr>
              <w:t xml:space="preserve"> to describe population and behaviour</w:t>
            </w:r>
            <w:r>
              <w:rPr>
                <w:sz w:val="18"/>
                <w:szCs w:val="18"/>
              </w:rPr>
              <w:t xml:space="preserve">. Define </w:t>
            </w:r>
            <w:hyperlink w:anchor="_Lighting_Objectives_1" w:history="1">
              <w:r w:rsidRPr="000B54DA">
                <w:rPr>
                  <w:rStyle w:val="Hyperlink"/>
                  <w:sz w:val="18"/>
                  <w:szCs w:val="18"/>
                </w:rPr>
                <w:t>lighting objectives</w:t>
              </w:r>
            </w:hyperlink>
            <w:r>
              <w:rPr>
                <w:sz w:val="18"/>
                <w:szCs w:val="18"/>
              </w:rPr>
              <w:t xml:space="preserve"> in terms of wildlife.</w:t>
            </w:r>
          </w:p>
        </w:tc>
      </w:tr>
      <w:tr w:rsidR="00E71F5C" w14:paraId="576AB30B" w14:textId="77777777" w:rsidTr="00E71F5C">
        <w:trPr>
          <w:cnfStyle w:val="000000010000" w:firstRow="0" w:lastRow="0" w:firstColumn="0" w:lastColumn="0" w:oddVBand="0" w:evenVBand="0" w:oddHBand="0" w:evenHBand="1" w:firstRowFirstColumn="0" w:firstRowLastColumn="0" w:lastRowFirstColumn="0" w:lastRowLastColumn="0"/>
          <w:cantSplit/>
          <w:jc w:val="center"/>
        </w:trPr>
        <w:tc>
          <w:tcPr>
            <w:tcW w:w="8359" w:type="dxa"/>
            <w:gridSpan w:val="2"/>
            <w:tcBorders>
              <w:bottom w:val="single" w:sz="4" w:space="0" w:color="auto"/>
            </w:tcBorders>
            <w:shd w:val="clear" w:color="auto" w:fill="auto"/>
            <w:vAlign w:val="center"/>
          </w:tcPr>
          <w:p w14:paraId="1100668C" w14:textId="77777777" w:rsidR="00E71F5C" w:rsidRDefault="00E71F5C" w:rsidP="00E71F5C">
            <w:pPr>
              <w:keepLines/>
              <w:spacing w:after="0"/>
              <w:jc w:val="center"/>
            </w:pPr>
          </w:p>
        </w:tc>
      </w:tr>
      <w:tr w:rsidR="00E71F5C" w14:paraId="0DBC9FF5" w14:textId="77777777" w:rsidTr="00E71F5C">
        <w:trPr>
          <w:cnfStyle w:val="000000100000" w:firstRow="0" w:lastRow="0" w:firstColumn="0" w:lastColumn="0" w:oddVBand="0" w:evenVBand="0" w:oddHBand="1" w:evenHBand="0" w:firstRowFirstColumn="0" w:firstRowLastColumn="0" w:lastRowFirstColumn="0" w:lastRowLastColumn="0"/>
          <w:cantSplit/>
          <w:trHeight w:val="529"/>
          <w:jc w:val="center"/>
        </w:trPr>
        <w:tc>
          <w:tcPr>
            <w:tcW w:w="8359" w:type="dxa"/>
            <w:gridSpan w:val="2"/>
            <w:tcBorders>
              <w:top w:val="single" w:sz="4" w:space="0" w:color="auto"/>
              <w:left w:val="single" w:sz="4" w:space="0" w:color="auto"/>
              <w:right w:val="single" w:sz="4" w:space="0" w:color="auto"/>
            </w:tcBorders>
            <w:shd w:val="clear" w:color="auto" w:fill="95B3D7" w:themeFill="accent1" w:themeFillTint="99"/>
            <w:vAlign w:val="center"/>
          </w:tcPr>
          <w:p w14:paraId="336390F4" w14:textId="77777777" w:rsidR="00E71F5C" w:rsidRPr="009E3AF9" w:rsidRDefault="00E71F5C" w:rsidP="00E71F5C">
            <w:pPr>
              <w:keepLines/>
              <w:spacing w:after="0"/>
              <w:jc w:val="center"/>
              <w:rPr>
                <w:b/>
              </w:rPr>
            </w:pPr>
            <w:r w:rsidRPr="00291B1E">
              <w:rPr>
                <w:b/>
                <w:color w:val="404040" w:themeColor="text1" w:themeTint="BF"/>
              </w:rPr>
              <w:t>Step 3: Risk assessment</w:t>
            </w:r>
          </w:p>
        </w:tc>
      </w:tr>
      <w:tr w:rsidR="00E71F5C" w14:paraId="00165928" w14:textId="77777777" w:rsidTr="00E71F5C">
        <w:trPr>
          <w:cnfStyle w:val="000000010000" w:firstRow="0" w:lastRow="0" w:firstColumn="0" w:lastColumn="0" w:oddVBand="0" w:evenVBand="0" w:oddHBand="0" w:evenHBand="1" w:firstRowFirstColumn="0" w:firstRowLastColumn="0" w:lastRowFirstColumn="0" w:lastRowLastColumn="0"/>
          <w:cantSplit/>
          <w:trHeight w:val="722"/>
          <w:jc w:val="center"/>
        </w:trPr>
        <w:tc>
          <w:tcPr>
            <w:tcW w:w="8359"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18514024" w14:textId="77777777" w:rsidR="00E71F5C" w:rsidRPr="00AF257A" w:rsidRDefault="00E71F5C" w:rsidP="00E71F5C">
            <w:pPr>
              <w:keepLines/>
              <w:spacing w:after="0"/>
              <w:jc w:val="center"/>
              <w:rPr>
                <w:sz w:val="18"/>
                <w:szCs w:val="18"/>
              </w:rPr>
            </w:pPr>
            <w:r w:rsidRPr="00AF257A">
              <w:rPr>
                <w:sz w:val="18"/>
                <w:szCs w:val="18"/>
              </w:rPr>
              <w:t>Using project light information, wildlife biological and ecological information</w:t>
            </w:r>
            <w:r>
              <w:rPr>
                <w:sz w:val="18"/>
                <w:szCs w:val="18"/>
              </w:rPr>
              <w:t>,</w:t>
            </w:r>
            <w:r w:rsidRPr="00AF257A">
              <w:rPr>
                <w:sz w:val="18"/>
                <w:szCs w:val="18"/>
              </w:rPr>
              <w:t xml:space="preserve"> and proposed mitigation</w:t>
            </w:r>
            <w:r w:rsidR="0046011E">
              <w:rPr>
                <w:sz w:val="18"/>
                <w:szCs w:val="18"/>
              </w:rPr>
              <w:t xml:space="preserve"> and light management,</w:t>
            </w:r>
            <w:r w:rsidRPr="00AF257A">
              <w:rPr>
                <w:sz w:val="18"/>
                <w:szCs w:val="18"/>
              </w:rPr>
              <w:t xml:space="preserve"> assess the risk of impact of </w:t>
            </w:r>
            <w:r>
              <w:rPr>
                <w:sz w:val="18"/>
                <w:szCs w:val="18"/>
              </w:rPr>
              <w:t xml:space="preserve">artificial </w:t>
            </w:r>
            <w:r w:rsidRPr="00AF257A">
              <w:rPr>
                <w:sz w:val="18"/>
                <w:szCs w:val="18"/>
              </w:rPr>
              <w:t>light to wildlife.</w:t>
            </w:r>
          </w:p>
        </w:tc>
      </w:tr>
      <w:tr w:rsidR="00E71F5C" w14:paraId="30E6397E" w14:textId="77777777" w:rsidTr="00E71F5C">
        <w:trPr>
          <w:cnfStyle w:val="000000100000" w:firstRow="0" w:lastRow="0" w:firstColumn="0" w:lastColumn="0" w:oddVBand="0" w:evenVBand="0" w:oddHBand="1" w:evenHBand="0" w:firstRowFirstColumn="0" w:firstRowLastColumn="0" w:lastRowFirstColumn="0" w:lastRowLastColumn="0"/>
          <w:cantSplit/>
          <w:jc w:val="center"/>
        </w:trPr>
        <w:tc>
          <w:tcPr>
            <w:tcW w:w="8359" w:type="dxa"/>
            <w:gridSpan w:val="2"/>
            <w:tcBorders>
              <w:top w:val="single" w:sz="4" w:space="0" w:color="auto"/>
              <w:bottom w:val="single" w:sz="4" w:space="0" w:color="auto"/>
            </w:tcBorders>
            <w:shd w:val="clear" w:color="auto" w:fill="auto"/>
            <w:vAlign w:val="center"/>
          </w:tcPr>
          <w:p w14:paraId="74671038" w14:textId="77777777" w:rsidR="00E71F5C" w:rsidRDefault="00E71F5C" w:rsidP="00E71F5C">
            <w:pPr>
              <w:keepLines/>
              <w:spacing w:after="0"/>
              <w:jc w:val="center"/>
            </w:pPr>
          </w:p>
        </w:tc>
      </w:tr>
      <w:tr w:rsidR="00E71F5C" w14:paraId="10087FEB" w14:textId="77777777" w:rsidTr="00E71F5C">
        <w:trPr>
          <w:cnfStyle w:val="000000010000" w:firstRow="0" w:lastRow="0" w:firstColumn="0" w:lastColumn="0" w:oddVBand="0" w:evenVBand="0" w:oddHBand="0" w:evenHBand="1" w:firstRowFirstColumn="0" w:firstRowLastColumn="0" w:lastRowFirstColumn="0" w:lastRowLastColumn="0"/>
          <w:cantSplit/>
          <w:trHeight w:val="539"/>
          <w:jc w:val="center"/>
        </w:trPr>
        <w:tc>
          <w:tcPr>
            <w:tcW w:w="8359" w:type="dxa"/>
            <w:gridSpan w:val="2"/>
            <w:tcBorders>
              <w:top w:val="single" w:sz="4" w:space="0" w:color="auto"/>
              <w:left w:val="single" w:sz="4" w:space="0" w:color="auto"/>
              <w:right w:val="single" w:sz="4" w:space="0" w:color="auto"/>
            </w:tcBorders>
            <w:shd w:val="clear" w:color="auto" w:fill="365F91" w:themeFill="accent1" w:themeFillShade="BF"/>
            <w:vAlign w:val="center"/>
          </w:tcPr>
          <w:p w14:paraId="0B3875B6" w14:textId="77777777" w:rsidR="00E71F5C" w:rsidRPr="009E3AF9" w:rsidRDefault="00E71F5C" w:rsidP="00E71F5C">
            <w:pPr>
              <w:keepLines/>
              <w:spacing w:after="0"/>
              <w:jc w:val="center"/>
              <w:rPr>
                <w:b/>
              </w:rPr>
            </w:pPr>
            <w:r w:rsidRPr="009E3AF9">
              <w:rPr>
                <w:b/>
                <w:color w:val="D9D9D9" w:themeColor="background1" w:themeShade="D9"/>
              </w:rPr>
              <w:t xml:space="preserve">Step 4: </w:t>
            </w:r>
            <w:r>
              <w:rPr>
                <w:b/>
                <w:color w:val="D9D9D9" w:themeColor="background1" w:themeShade="D9"/>
              </w:rPr>
              <w:t>Artificial light management plan</w:t>
            </w:r>
          </w:p>
        </w:tc>
      </w:tr>
      <w:tr w:rsidR="00E71F5C" w14:paraId="33EE6475" w14:textId="77777777" w:rsidTr="00E71F5C">
        <w:trPr>
          <w:cnfStyle w:val="000000100000" w:firstRow="0" w:lastRow="0" w:firstColumn="0" w:lastColumn="0" w:oddVBand="0" w:evenVBand="0" w:oddHBand="1" w:evenHBand="0" w:firstRowFirstColumn="0" w:firstRowLastColumn="0" w:lastRowFirstColumn="0" w:lastRowLastColumn="0"/>
          <w:cantSplit/>
          <w:trHeight w:val="716"/>
          <w:jc w:val="center"/>
        </w:trPr>
        <w:tc>
          <w:tcPr>
            <w:tcW w:w="8359"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312001B6" w14:textId="77FA71C6" w:rsidR="00E71F5C" w:rsidRPr="00AF257A" w:rsidRDefault="00E71F5C" w:rsidP="00E71F5C">
            <w:pPr>
              <w:keepLines/>
              <w:spacing w:after="0"/>
              <w:jc w:val="center"/>
              <w:rPr>
                <w:sz w:val="18"/>
                <w:szCs w:val="18"/>
              </w:rPr>
            </w:pPr>
            <w:r>
              <w:rPr>
                <w:sz w:val="18"/>
                <w:szCs w:val="18"/>
              </w:rPr>
              <w:t>Document information collated through Steps 1-3</w:t>
            </w:r>
            <w:r w:rsidRPr="00AF257A">
              <w:rPr>
                <w:sz w:val="18"/>
                <w:szCs w:val="18"/>
              </w:rPr>
              <w:t xml:space="preserve">. </w:t>
            </w:r>
            <w:r>
              <w:rPr>
                <w:sz w:val="18"/>
                <w:szCs w:val="18"/>
              </w:rPr>
              <w:t>Describe lighting management and mitigation.</w:t>
            </w:r>
            <w:r w:rsidRPr="00AF257A">
              <w:rPr>
                <w:sz w:val="18"/>
                <w:szCs w:val="18"/>
              </w:rPr>
              <w:t xml:space="preserve"> Develop </w:t>
            </w:r>
            <w:r w:rsidR="00A54E65">
              <w:rPr>
                <w:sz w:val="18"/>
                <w:szCs w:val="18"/>
              </w:rPr>
              <w:t xml:space="preserve">and describe </w:t>
            </w:r>
            <w:r w:rsidRPr="00AF257A">
              <w:rPr>
                <w:sz w:val="18"/>
                <w:szCs w:val="18"/>
              </w:rPr>
              <w:t>compliance and auditing scope</w:t>
            </w:r>
            <w:r w:rsidR="00C13675">
              <w:rPr>
                <w:sz w:val="18"/>
                <w:szCs w:val="18"/>
              </w:rPr>
              <w:t>,</w:t>
            </w:r>
            <w:r w:rsidRPr="00AF257A">
              <w:rPr>
                <w:sz w:val="18"/>
                <w:szCs w:val="18"/>
              </w:rPr>
              <w:t xml:space="preserve"> and schedule</w:t>
            </w:r>
            <w:r>
              <w:rPr>
                <w:sz w:val="18"/>
                <w:szCs w:val="18"/>
              </w:rPr>
              <w:t xml:space="preserve"> and triggers for revisiting Step 3</w:t>
            </w:r>
            <w:r w:rsidRPr="00AF257A">
              <w:rPr>
                <w:sz w:val="18"/>
                <w:szCs w:val="18"/>
              </w:rPr>
              <w:t>.</w:t>
            </w:r>
          </w:p>
        </w:tc>
      </w:tr>
      <w:tr w:rsidR="00E71F5C" w14:paraId="562F47FD" w14:textId="77777777" w:rsidTr="00E71F5C">
        <w:trPr>
          <w:cnfStyle w:val="000000010000" w:firstRow="0" w:lastRow="0" w:firstColumn="0" w:lastColumn="0" w:oddVBand="0" w:evenVBand="0" w:oddHBand="0" w:evenHBand="1" w:firstRowFirstColumn="0" w:firstRowLastColumn="0" w:lastRowFirstColumn="0" w:lastRowLastColumn="0"/>
          <w:cantSplit/>
          <w:jc w:val="center"/>
        </w:trPr>
        <w:tc>
          <w:tcPr>
            <w:tcW w:w="8359" w:type="dxa"/>
            <w:gridSpan w:val="2"/>
            <w:tcBorders>
              <w:top w:val="single" w:sz="4" w:space="0" w:color="auto"/>
              <w:bottom w:val="single" w:sz="4" w:space="0" w:color="auto"/>
            </w:tcBorders>
            <w:shd w:val="clear" w:color="auto" w:fill="auto"/>
            <w:vAlign w:val="center"/>
          </w:tcPr>
          <w:p w14:paraId="5B909EF7" w14:textId="77777777" w:rsidR="00E71F5C" w:rsidRDefault="00E71F5C" w:rsidP="00E71F5C">
            <w:pPr>
              <w:keepLines/>
              <w:spacing w:after="0"/>
              <w:jc w:val="center"/>
            </w:pPr>
          </w:p>
        </w:tc>
      </w:tr>
      <w:tr w:rsidR="00E71F5C" w14:paraId="13FBCC0F" w14:textId="77777777" w:rsidTr="00E71F5C">
        <w:trPr>
          <w:cnfStyle w:val="000000100000" w:firstRow="0" w:lastRow="0" w:firstColumn="0" w:lastColumn="0" w:oddVBand="0" w:evenVBand="0" w:oddHBand="1" w:evenHBand="0" w:firstRowFirstColumn="0" w:firstRowLastColumn="0" w:lastRowFirstColumn="0" w:lastRowLastColumn="0"/>
          <w:cantSplit/>
          <w:trHeight w:val="615"/>
          <w:jc w:val="center"/>
        </w:trPr>
        <w:tc>
          <w:tcPr>
            <w:tcW w:w="8359" w:type="dxa"/>
            <w:gridSpan w:val="2"/>
            <w:tcBorders>
              <w:top w:val="single" w:sz="4" w:space="0" w:color="auto"/>
              <w:left w:val="single" w:sz="4" w:space="0" w:color="auto"/>
              <w:right w:val="single" w:sz="4" w:space="0" w:color="auto"/>
            </w:tcBorders>
            <w:shd w:val="clear" w:color="auto" w:fill="244061" w:themeFill="accent1" w:themeFillShade="80"/>
            <w:vAlign w:val="center"/>
          </w:tcPr>
          <w:p w14:paraId="6EE9A214" w14:textId="77777777" w:rsidR="00E71F5C" w:rsidRPr="009E3AF9" w:rsidRDefault="00E71F5C" w:rsidP="00E71F5C">
            <w:pPr>
              <w:keepLines/>
              <w:spacing w:after="0"/>
              <w:jc w:val="center"/>
              <w:rPr>
                <w:b/>
              </w:rPr>
            </w:pPr>
            <w:r w:rsidRPr="009E3AF9">
              <w:rPr>
                <w:b/>
              </w:rPr>
              <w:t xml:space="preserve">Step 5: Biological and </w:t>
            </w:r>
            <w:r>
              <w:rPr>
                <w:b/>
              </w:rPr>
              <w:t xml:space="preserve">artificial </w:t>
            </w:r>
            <w:r w:rsidRPr="009E3AF9">
              <w:rPr>
                <w:b/>
              </w:rPr>
              <w:t>light monitoring and auditing</w:t>
            </w:r>
          </w:p>
        </w:tc>
      </w:tr>
      <w:tr w:rsidR="00E71F5C" w14:paraId="736BD9A9" w14:textId="77777777" w:rsidTr="00E71F5C">
        <w:trPr>
          <w:cnfStyle w:val="000000010000" w:firstRow="0" w:lastRow="0" w:firstColumn="0" w:lastColumn="0" w:oddVBand="0" w:evenVBand="0" w:oddHBand="0" w:evenHBand="1" w:firstRowFirstColumn="0" w:firstRowLastColumn="0" w:lastRowFirstColumn="0" w:lastRowLastColumn="0"/>
          <w:cantSplit/>
          <w:trHeight w:val="561"/>
          <w:jc w:val="center"/>
        </w:trPr>
        <w:tc>
          <w:tcPr>
            <w:tcW w:w="8359"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3DD0196A" w14:textId="0DB550FE" w:rsidR="00E71F5C" w:rsidRPr="00AF257A" w:rsidRDefault="00E71F5C" w:rsidP="00E71F5C">
            <w:pPr>
              <w:keepNext/>
              <w:keepLines/>
              <w:spacing w:after="0"/>
              <w:jc w:val="center"/>
              <w:rPr>
                <w:sz w:val="18"/>
                <w:szCs w:val="18"/>
              </w:rPr>
            </w:pPr>
            <w:r w:rsidRPr="00AF257A">
              <w:rPr>
                <w:sz w:val="18"/>
                <w:szCs w:val="18"/>
              </w:rPr>
              <w:t xml:space="preserve">Monitor </w:t>
            </w:r>
            <w:r>
              <w:rPr>
                <w:sz w:val="18"/>
                <w:szCs w:val="18"/>
              </w:rPr>
              <w:t>wildlife</w:t>
            </w:r>
            <w:r w:rsidRPr="00AF257A">
              <w:rPr>
                <w:sz w:val="18"/>
                <w:szCs w:val="18"/>
              </w:rPr>
              <w:t xml:space="preserve"> behaviour</w:t>
            </w:r>
            <w:r>
              <w:rPr>
                <w:sz w:val="18"/>
                <w:szCs w:val="18"/>
              </w:rPr>
              <w:t xml:space="preserve"> and</w:t>
            </w:r>
            <w:r w:rsidRPr="00AF257A">
              <w:rPr>
                <w:sz w:val="18"/>
                <w:szCs w:val="18"/>
              </w:rPr>
              <w:t xml:space="preserve"> </w:t>
            </w:r>
            <w:r w:rsidR="00A54E65">
              <w:rPr>
                <w:sz w:val="18"/>
                <w:szCs w:val="18"/>
              </w:rPr>
              <w:t>audit on-</w:t>
            </w:r>
            <w:r>
              <w:rPr>
                <w:sz w:val="18"/>
                <w:szCs w:val="18"/>
              </w:rPr>
              <w:t xml:space="preserve">site </w:t>
            </w:r>
            <w:r w:rsidRPr="00AF257A">
              <w:rPr>
                <w:sz w:val="18"/>
                <w:szCs w:val="18"/>
              </w:rPr>
              <w:t xml:space="preserve">light to ensure compliance with </w:t>
            </w:r>
            <w:hyperlink w:anchor="_Step_4:_Light_1" w:history="1">
              <w:r w:rsidRPr="00E639FA">
                <w:rPr>
                  <w:rStyle w:val="Hyperlink"/>
                  <w:sz w:val="18"/>
                  <w:szCs w:val="18"/>
                </w:rPr>
                <w:t>artificial light management plan</w:t>
              </w:r>
            </w:hyperlink>
            <w:r w:rsidR="00A06AFE">
              <w:rPr>
                <w:sz w:val="18"/>
                <w:szCs w:val="18"/>
              </w:rPr>
              <w:t>(Step 4).</w:t>
            </w:r>
          </w:p>
        </w:tc>
      </w:tr>
    </w:tbl>
    <w:p w14:paraId="0B8A26A7" w14:textId="4A446C25" w:rsidR="00335621" w:rsidRDefault="001E3FE6" w:rsidP="00EB3A06">
      <w:r>
        <w:rPr>
          <w:noProof/>
          <w:lang w:eastAsia="en-AU"/>
        </w:rPr>
        <mc:AlternateContent>
          <mc:Choice Requires="wps">
            <w:drawing>
              <wp:anchor distT="45720" distB="45720" distL="114300" distR="114300" simplePos="0" relativeHeight="251623424" behindDoc="0" locked="0" layoutInCell="1" allowOverlap="1" wp14:anchorId="6381FCF3" wp14:editId="0CD1DC55">
                <wp:simplePos x="0" y="0"/>
                <wp:positionH relativeFrom="column">
                  <wp:posOffset>-1417955</wp:posOffset>
                </wp:positionH>
                <wp:positionV relativeFrom="paragraph">
                  <wp:posOffset>-2311400</wp:posOffset>
                </wp:positionV>
                <wp:extent cx="236093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276225"/>
                        </a:xfrm>
                        <a:prstGeom prst="rect">
                          <a:avLst/>
                        </a:prstGeom>
                        <a:noFill/>
                        <a:ln w="9525">
                          <a:noFill/>
                          <a:miter lim="800000"/>
                          <a:headEnd/>
                          <a:tailEnd/>
                        </a:ln>
                      </wps:spPr>
                      <wps:txbx>
                        <w:txbxContent>
                          <w:p w14:paraId="10E9C866" w14:textId="77777777" w:rsidR="00684AF0" w:rsidRPr="001E3FE6" w:rsidRDefault="00684AF0" w:rsidP="001E3FE6">
                            <w:pPr>
                              <w:jc w:val="center"/>
                              <w:rPr>
                                <w:b/>
                              </w:rPr>
                            </w:pPr>
                            <w:r w:rsidRPr="001E3FE6">
                              <w:rPr>
                                <w:b/>
                              </w:rPr>
                              <w:t>Review and Repeat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1FCF3" id="_x0000_t202" coordsize="21600,21600" o:spt="202" path="m,l,21600r21600,l21600,xe">
                <v:stroke joinstyle="miter"/>
                <v:path gradientshapeok="t" o:connecttype="rect"/>
              </v:shapetype>
              <v:shape id="_x0000_s1028" type="#_x0000_t202" style="position:absolute;margin-left:-111.65pt;margin-top:-182pt;width:185.9pt;height:21.75pt;rotation:-90;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" filled="f" stroked="f">
                <v:textbox>
                  <w:txbxContent>
                    <w:p w14:paraId="10E9C866" w14:textId="77777777" w:rsidR="00684AF0" w:rsidRPr="001E3FE6" w:rsidRDefault="00684AF0" w:rsidP="001E3FE6">
                      <w:pPr>
                        <w:jc w:val="center"/>
                        <w:rPr>
                          <w:b/>
                        </w:rPr>
                      </w:pPr>
                      <w:r w:rsidRPr="001E3FE6">
                        <w:rPr>
                          <w:b/>
                        </w:rPr>
                        <w:t>Review and Repeat</w:t>
                      </w:r>
                    </w:p>
                  </w:txbxContent>
                </v:textbox>
                <w10:wrap type="square"/>
              </v:shape>
            </w:pict>
          </mc:Fallback>
        </mc:AlternateContent>
      </w:r>
      <w:r w:rsidR="00E71F5C">
        <w:rPr>
          <w:noProof/>
          <w:lang w:eastAsia="en-AU"/>
        </w:rPr>
        <mc:AlternateContent>
          <mc:Choice Requires="wps">
            <w:drawing>
              <wp:anchor distT="0" distB="0" distL="114300" distR="114300" simplePos="0" relativeHeight="251617280" behindDoc="0" locked="0" layoutInCell="1" allowOverlap="1" wp14:anchorId="69FE6B7D" wp14:editId="606E869B">
                <wp:simplePos x="0" y="0"/>
                <wp:positionH relativeFrom="rightMargin">
                  <wp:posOffset>-6416675</wp:posOffset>
                </wp:positionH>
                <wp:positionV relativeFrom="paragraph">
                  <wp:posOffset>-3902074</wp:posOffset>
                </wp:positionV>
                <wp:extent cx="638175" cy="3600450"/>
                <wp:effectExtent l="19050" t="19050" r="47625" b="38100"/>
                <wp:wrapNone/>
                <wp:docPr id="26" name="Up-Down Arrow 26"/>
                <wp:cNvGraphicFramePr/>
                <a:graphic xmlns:a="http://schemas.openxmlformats.org/drawingml/2006/main">
                  <a:graphicData uri="http://schemas.microsoft.com/office/word/2010/wordprocessingShape">
                    <wps:wsp>
                      <wps:cNvSpPr/>
                      <wps:spPr>
                        <a:xfrm>
                          <a:off x="0" y="0"/>
                          <a:ext cx="638175" cy="3600450"/>
                        </a:xfrm>
                        <a:prstGeom prst="upDownArrow">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7B6D7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6" o:spid="_x0000_s1026" type="#_x0000_t70" style="position:absolute;margin-left:-505.25pt;margin-top:-307.25pt;width:50.25pt;height:283.5pt;z-index:251617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" adj=",1914" fillcolor="#4f81bd [3204]" strokecolor="black [3213]" strokeweight="1pt">
                <w10:wrap anchorx="margin"/>
              </v:shape>
            </w:pict>
          </mc:Fallback>
        </mc:AlternateContent>
      </w:r>
    </w:p>
    <w:p w14:paraId="4DF98AB1" w14:textId="29A56FEF" w:rsidR="0024642D" w:rsidRDefault="0024642D" w:rsidP="00480E78">
      <w:pPr>
        <w:pStyle w:val="Caption"/>
        <w:jc w:val="center"/>
      </w:pPr>
      <w:bookmarkStart w:id="27" w:name="_Ref5697551"/>
      <w:r>
        <w:t xml:space="preserve">Figure </w:t>
      </w:r>
      <w:r w:rsidR="00BA0A26">
        <w:rPr>
          <w:noProof/>
        </w:rPr>
        <w:fldChar w:fldCharType="begin"/>
      </w:r>
      <w:r w:rsidR="00BA0A26">
        <w:rPr>
          <w:noProof/>
        </w:rPr>
        <w:instrText xml:space="preserve"> SEQ Figure \* ARABIC </w:instrText>
      </w:r>
      <w:r w:rsidR="00BA0A26">
        <w:rPr>
          <w:noProof/>
        </w:rPr>
        <w:fldChar w:fldCharType="separate"/>
      </w:r>
      <w:r w:rsidR="00452778">
        <w:rPr>
          <w:noProof/>
        </w:rPr>
        <w:t>5</w:t>
      </w:r>
      <w:r w:rsidR="00BA0A26">
        <w:rPr>
          <w:noProof/>
        </w:rPr>
        <w:fldChar w:fldCharType="end"/>
      </w:r>
      <w:bookmarkEnd w:id="27"/>
      <w:r>
        <w:t xml:space="preserve"> </w:t>
      </w:r>
      <w:r w:rsidR="0046011E">
        <w:t>Flow chart describing the environmental impact a</w:t>
      </w:r>
      <w:r>
        <w:t xml:space="preserve">ssessment </w:t>
      </w:r>
      <w:r w:rsidR="00C13675">
        <w:t>process.</w:t>
      </w:r>
      <w:r w:rsidR="0046011E">
        <w:t xml:space="preserve"> </w:t>
      </w:r>
    </w:p>
    <w:p w14:paraId="794A80B7" w14:textId="77777777" w:rsidR="009E3AF9" w:rsidRDefault="009E3AF9" w:rsidP="003B7555"/>
    <w:p w14:paraId="3A38D335" w14:textId="77777777" w:rsidR="00245C9A" w:rsidRDefault="00245C9A" w:rsidP="00795B53">
      <w:pPr>
        <w:pStyle w:val="Heading3"/>
      </w:pPr>
      <w:r>
        <w:t>Step 1: Describe the project</w:t>
      </w:r>
      <w:r w:rsidR="00697AC3">
        <w:t xml:space="preserve"> lighting</w:t>
      </w:r>
    </w:p>
    <w:p w14:paraId="310B734B" w14:textId="7FF0EAF9" w:rsidR="0013459C" w:rsidRDefault="00EC585A" w:rsidP="00245C9A">
      <w:r>
        <w:t>D</w:t>
      </w:r>
      <w:r w:rsidR="00443EC0">
        <w:t xml:space="preserve">escribe the existing light environment and </w:t>
      </w:r>
      <w:r w:rsidR="000A65D6">
        <w:t xml:space="preserve">characterise the light likely to be emitted from the site. </w:t>
      </w:r>
      <w:r w:rsidR="0013459C">
        <w:t>Information should be collated</w:t>
      </w:r>
      <w:r>
        <w:t>,</w:t>
      </w:r>
      <w:r w:rsidR="0013459C">
        <w:t xml:space="preserve"> including (but not limited to): the location and size of the project footprint; the number and type of lights</w:t>
      </w:r>
      <w:r w:rsidR="00FA3FC8">
        <w:t>;</w:t>
      </w:r>
      <w:r w:rsidR="0013459C">
        <w:t xml:space="preserve"> their </w:t>
      </w:r>
      <w:r w:rsidR="00B125E7">
        <w:t xml:space="preserve">height, </w:t>
      </w:r>
      <w:r w:rsidR="0013459C">
        <w:t>orientation and hours of operation; site topo</w:t>
      </w:r>
      <w:r w:rsidR="00B71E5F">
        <w:t>graphy</w:t>
      </w:r>
      <w:r w:rsidR="0013459C">
        <w:t xml:space="preserve"> and proximity to wildlife and/or wildlife habitat. </w:t>
      </w:r>
      <w:r w:rsidR="000A65D6">
        <w:t>This</w:t>
      </w:r>
      <w:r w:rsidR="0013459C">
        <w:t xml:space="preserve"> information should</w:t>
      </w:r>
      <w:r w:rsidR="000A65D6">
        <w:t xml:space="preserve"> include whether light</w:t>
      </w:r>
      <w:r w:rsidR="00E639FA">
        <w:t>ing</w:t>
      </w:r>
      <w:r w:rsidR="000A65D6">
        <w:t xml:space="preserve"> will be </w:t>
      </w:r>
      <w:r w:rsidR="008C729E">
        <w:t xml:space="preserve">directly visible to wildlife or contribute to </w:t>
      </w:r>
      <w:r w:rsidR="000A65D6">
        <w:t xml:space="preserve">sky glow; </w:t>
      </w:r>
      <w:r w:rsidR="008C729E">
        <w:t>the distance over which this</w:t>
      </w:r>
      <w:r w:rsidR="00E639FA">
        <w:t xml:space="preserve"> artificial</w:t>
      </w:r>
      <w:r w:rsidR="000A65D6">
        <w:t xml:space="preserve"> light is likely to be perceptible; shielding or light controls used to minimise light</w:t>
      </w:r>
      <w:r w:rsidR="00E639FA">
        <w:t>ing</w:t>
      </w:r>
      <w:r w:rsidR="000A65D6">
        <w:t xml:space="preserve">; </w:t>
      </w:r>
      <w:r w:rsidR="0013459C">
        <w:t xml:space="preserve">and </w:t>
      </w:r>
      <w:r w:rsidR="000A65D6">
        <w:t>spectral characteristics (wavelength) and int</w:t>
      </w:r>
      <w:r w:rsidR="0013459C">
        <w:t>ensity of lights</w:t>
      </w:r>
      <w:r w:rsidR="000A65D6">
        <w:t xml:space="preserve">. </w:t>
      </w:r>
    </w:p>
    <w:p w14:paraId="1F52D253" w14:textId="16A7F513" w:rsidR="000A65D6" w:rsidRDefault="001A4706" w:rsidP="00245C9A">
      <w:r>
        <w:t>Project specific light</w:t>
      </w:r>
      <w:r w:rsidR="00E639FA">
        <w:t>ing</w:t>
      </w:r>
      <w:r>
        <w:t xml:space="preserve"> should be considered in the context of the existing light environment and the potential for</w:t>
      </w:r>
      <w:r w:rsidR="0031604B">
        <w:t xml:space="preserve"> cumulative </w:t>
      </w:r>
      <w:r w:rsidR="00C13675">
        <w:t xml:space="preserve">effects </w:t>
      </w:r>
      <w:r>
        <w:t xml:space="preserve">of multiple light sources. </w:t>
      </w:r>
      <w:r w:rsidR="000A65D6">
        <w:t xml:space="preserve">The information </w:t>
      </w:r>
      <w:r w:rsidR="00EC585A">
        <w:t xml:space="preserve">collected </w:t>
      </w:r>
      <w:r w:rsidR="000A65D6">
        <w:t>should be sufficient to assess the likel</w:t>
      </w:r>
      <w:r w:rsidR="00260CF0">
        <w:t xml:space="preserve">y effects </w:t>
      </w:r>
      <w:r w:rsidR="000A65D6">
        <w:t xml:space="preserve">of </w:t>
      </w:r>
      <w:r w:rsidR="00E639FA">
        <w:t xml:space="preserve">artificial </w:t>
      </w:r>
      <w:r w:rsidR="00BC7BAD">
        <w:t xml:space="preserve">light </w:t>
      </w:r>
      <w:r w:rsidR="00260CF0">
        <w:t xml:space="preserve">on wildlife </w:t>
      </w:r>
      <w:r w:rsidR="000A65D6">
        <w:t>given the biology and ecology of species present</w:t>
      </w:r>
      <w:r w:rsidR="008C729E">
        <w:t xml:space="preserve"> (Step 2)</w:t>
      </w:r>
      <w:r w:rsidR="000A65D6">
        <w:t>.</w:t>
      </w:r>
    </w:p>
    <w:p w14:paraId="475B77F8" w14:textId="5BC3C8BA" w:rsidR="00480E78" w:rsidRDefault="00FA3FC8" w:rsidP="00245C9A">
      <w:r>
        <w:t xml:space="preserve">Where there will be a need to monitor the effectiveness of </w:t>
      </w:r>
      <w:r w:rsidR="00E639FA">
        <w:t xml:space="preserve">artificial </w:t>
      </w:r>
      <w:r>
        <w:t>light mitigation and management strategies (Step 5)</w:t>
      </w:r>
      <w:r w:rsidR="00443EC0">
        <w:t>,</w:t>
      </w:r>
      <w:r>
        <w:t xml:space="preserve"> baseline monitoring will be necessary. </w:t>
      </w:r>
      <w:r w:rsidR="00801913">
        <w:t xml:space="preserve">Measurements of the existing light environment should </w:t>
      </w:r>
      <w:r w:rsidR="00C62D1F">
        <w:t>recognise and account</w:t>
      </w:r>
      <w:r w:rsidR="000D1FB2">
        <w:t xml:space="preserve"> for the</w:t>
      </w:r>
      <w:r w:rsidR="00801913">
        <w:t xml:space="preserve"> biologically relevant </w:t>
      </w:r>
      <w:r w:rsidR="00C62D1F">
        <w:t>short (</w:t>
      </w:r>
      <w:r w:rsidR="00B125E7">
        <w:t>violet/blu</w:t>
      </w:r>
      <w:r w:rsidR="004835F0">
        <w:t>e</w:t>
      </w:r>
      <w:r w:rsidR="00C62D1F">
        <w:t>) and long (</w:t>
      </w:r>
      <w:r w:rsidR="00B125E7">
        <w:t>orange/red</w:t>
      </w:r>
      <w:r w:rsidR="00C62D1F">
        <w:t>) wavelengths of</w:t>
      </w:r>
      <w:r w:rsidR="00E639FA">
        <w:t xml:space="preserve"> artificial</w:t>
      </w:r>
      <w:r w:rsidR="00C62D1F">
        <w:t xml:space="preserve"> light</w:t>
      </w:r>
      <w:r w:rsidR="00E639FA">
        <w:t>ing</w:t>
      </w:r>
      <w:r w:rsidR="00C62D1F">
        <w:t xml:space="preserve"> </w:t>
      </w:r>
      <w:r w:rsidR="004835F0">
        <w:t>(see </w:t>
      </w:r>
      <w:hyperlink w:anchor="_Appendix_XX_Measuring" w:history="1">
        <w:r w:rsidR="00323B46" w:rsidRPr="00323B46">
          <w:rPr>
            <w:rStyle w:val="Hyperlink"/>
          </w:rPr>
          <w:t>Measuring Biologically Relevant Light</w:t>
        </w:r>
      </w:hyperlink>
      <w:r w:rsidR="003064A9">
        <w:t>).</w:t>
      </w:r>
    </w:p>
    <w:p w14:paraId="3EA19232" w14:textId="77777777" w:rsidR="00366CFF" w:rsidRDefault="00D552DB" w:rsidP="00366CFF">
      <w:pPr>
        <w:pStyle w:val="Heading4"/>
      </w:pPr>
      <w:bookmarkStart w:id="28" w:name="_Lighting_Objectives_1"/>
      <w:bookmarkEnd w:id="28"/>
      <w:r>
        <w:t>Lighting o</w:t>
      </w:r>
      <w:r w:rsidR="00366CFF">
        <w:t xml:space="preserve">bjectives </w:t>
      </w:r>
    </w:p>
    <w:p w14:paraId="577263BA" w14:textId="528F9B6B" w:rsidR="00366CFF" w:rsidRDefault="00F84417" w:rsidP="00245C9A">
      <w:pPr>
        <w:rPr>
          <w:lang w:val="en-GB"/>
        </w:rPr>
      </w:pPr>
      <w:r>
        <w:t>During the planning phase of a project the</w:t>
      </w:r>
      <w:r w:rsidR="000B54DA">
        <w:t xml:space="preserve"> purpose of artificial lighting should be clearly articulated</w:t>
      </w:r>
      <w:r>
        <w:t>,</w:t>
      </w:r>
      <w:r w:rsidR="000B54DA">
        <w:t xml:space="preserve"> and consideration should be given as to whether artificial light is requir</w:t>
      </w:r>
      <w:r>
        <w:t xml:space="preserve">ed at all. </w:t>
      </w:r>
      <w:r w:rsidR="00366CFF">
        <w:rPr>
          <w:lang w:val="en-GB"/>
        </w:rPr>
        <w:t xml:space="preserve">Lighting objectives should be </w:t>
      </w:r>
      <w:r>
        <w:rPr>
          <w:lang w:val="en-GB"/>
        </w:rPr>
        <w:t>specific in terms of location and time</w:t>
      </w:r>
      <w:r w:rsidR="00366CFF">
        <w:rPr>
          <w:lang w:val="en-GB"/>
        </w:rPr>
        <w:t>s for which artificial light is necessary</w:t>
      </w:r>
      <w:r>
        <w:rPr>
          <w:lang w:val="en-GB"/>
        </w:rPr>
        <w:t xml:space="preserve">, </w:t>
      </w:r>
      <w:r w:rsidR="00366CFF">
        <w:rPr>
          <w:lang w:val="en-GB"/>
        </w:rPr>
        <w:t>whether colour differentiation is required and whether some areas should remain dark</w:t>
      </w:r>
      <w:r w:rsidR="001B5623">
        <w:rPr>
          <w:lang w:val="en-GB"/>
        </w:rPr>
        <w:t>.</w:t>
      </w:r>
      <w:r w:rsidR="00366CFF">
        <w:rPr>
          <w:lang w:val="en-GB"/>
        </w:rPr>
        <w:t xml:space="preserve"> </w:t>
      </w:r>
      <w:r w:rsidR="00184797">
        <w:rPr>
          <w:lang w:val="en-GB"/>
        </w:rPr>
        <w:t xml:space="preserve">The objectives should include </w:t>
      </w:r>
      <w:r>
        <w:rPr>
          <w:lang w:val="en-GB"/>
        </w:rPr>
        <w:t xml:space="preserve">the wildlife </w:t>
      </w:r>
      <w:r w:rsidR="00184797">
        <w:rPr>
          <w:lang w:val="en-GB"/>
        </w:rPr>
        <w:t>requirements ident</w:t>
      </w:r>
      <w:r w:rsidR="00D25C77">
        <w:rPr>
          <w:lang w:val="en-GB"/>
        </w:rPr>
        <w:t>ified in Step 2</w:t>
      </w:r>
      <w:r w:rsidR="000E51C6">
        <w:rPr>
          <w:lang w:val="en-GB"/>
        </w:rPr>
        <w:t xml:space="preserve"> and be consistent with </w:t>
      </w:r>
      <w:hyperlink w:anchor="_How_to_use" w:history="1">
        <w:r w:rsidR="000E51C6" w:rsidRPr="00913AAD">
          <w:rPr>
            <w:rStyle w:val="Hyperlink"/>
            <w:lang w:val="en-GB"/>
          </w:rPr>
          <w:t xml:space="preserve">the </w:t>
        </w:r>
        <w:r w:rsidR="00913AAD" w:rsidRPr="00913AAD">
          <w:rPr>
            <w:rStyle w:val="Hyperlink"/>
            <w:lang w:val="en-GB"/>
          </w:rPr>
          <w:t xml:space="preserve">aims of </w:t>
        </w:r>
        <w:r w:rsidR="000E51C6" w:rsidRPr="00913AAD">
          <w:rPr>
            <w:rStyle w:val="Hyperlink"/>
            <w:lang w:val="en-GB"/>
          </w:rPr>
          <w:t>these Guidelines</w:t>
        </w:r>
      </w:hyperlink>
      <w:r w:rsidR="00D25C77">
        <w:rPr>
          <w:lang w:val="en-GB"/>
        </w:rPr>
        <w:t xml:space="preserve">. </w:t>
      </w:r>
    </w:p>
    <w:p w14:paraId="5A68AF0F" w14:textId="4C499F97" w:rsidR="0046011E" w:rsidRPr="00D25C77" w:rsidRDefault="0046011E" w:rsidP="00245C9A">
      <w:pPr>
        <w:rPr>
          <w:lang w:val="en-GB"/>
        </w:rPr>
      </w:pPr>
      <w:r>
        <w:rPr>
          <w:lang w:val="en-GB"/>
        </w:rPr>
        <w:t>For more information about developing lighting objectives</w:t>
      </w:r>
      <w:r w:rsidR="001B329C">
        <w:rPr>
          <w:lang w:val="en-GB"/>
        </w:rPr>
        <w:t xml:space="preserve"> </w:t>
      </w:r>
      <w:r>
        <w:rPr>
          <w:lang w:val="en-GB"/>
        </w:rPr>
        <w:t xml:space="preserve">see </w:t>
      </w:r>
      <w:hyperlink w:anchor="_Appendix_A_–" w:history="1">
        <w:r w:rsidRPr="00124E9B">
          <w:rPr>
            <w:rStyle w:val="Hyperlink"/>
            <w:lang w:val="en-GB"/>
          </w:rPr>
          <w:t xml:space="preserve">Best Practice </w:t>
        </w:r>
        <w:r w:rsidR="00124E9B" w:rsidRPr="00124E9B">
          <w:rPr>
            <w:rStyle w:val="Hyperlink"/>
            <w:lang w:val="en-GB"/>
          </w:rPr>
          <w:t>Lighting Design</w:t>
        </w:r>
      </w:hyperlink>
      <w:r w:rsidR="00124E9B">
        <w:rPr>
          <w:lang w:val="en-GB"/>
        </w:rPr>
        <w:t>.</w:t>
      </w:r>
    </w:p>
    <w:p w14:paraId="7D10C024" w14:textId="77777777" w:rsidR="003B7555" w:rsidRDefault="009E3AF9" w:rsidP="00795B53">
      <w:pPr>
        <w:pStyle w:val="Heading3"/>
      </w:pPr>
      <w:bookmarkStart w:id="29" w:name="_Step_2:_Describe_3"/>
      <w:bookmarkEnd w:id="29"/>
      <w:r>
        <w:t>Step 2:</w:t>
      </w:r>
      <w:r w:rsidR="00245C9A">
        <w:t xml:space="preserve"> Describe wildlife</w:t>
      </w:r>
    </w:p>
    <w:p w14:paraId="06A8224A" w14:textId="2C50692E" w:rsidR="00697AC3" w:rsidRDefault="00260CF0" w:rsidP="00697AC3">
      <w:r>
        <w:t>D</w:t>
      </w:r>
      <w:r w:rsidR="00167886">
        <w:t>escribe the</w:t>
      </w:r>
      <w:r w:rsidR="00FA3FC8">
        <w:t xml:space="preserve"> biology and ecology of wildlife in the area that </w:t>
      </w:r>
      <w:r>
        <w:t xml:space="preserve">may be affected by </w:t>
      </w:r>
      <w:r w:rsidR="00E639FA">
        <w:t xml:space="preserve">artificial </w:t>
      </w:r>
      <w:r w:rsidR="00FA3FC8">
        <w:t>light</w:t>
      </w:r>
      <w:r w:rsidR="008D3DC7">
        <w:t xml:space="preserve"> (species identified during the screening process, </w:t>
      </w:r>
      <w:r w:rsidR="00BD3268">
        <w:fldChar w:fldCharType="begin"/>
      </w:r>
      <w:r w:rsidR="00BD3268">
        <w:instrText xml:space="preserve"> REF _Ref16685866 \h </w:instrText>
      </w:r>
      <w:r w:rsidR="00BD3268">
        <w:fldChar w:fldCharType="separate"/>
      </w:r>
      <w:r w:rsidR="00452778">
        <w:t xml:space="preserve">Figure </w:t>
      </w:r>
      <w:r w:rsidR="00452778">
        <w:rPr>
          <w:noProof/>
        </w:rPr>
        <w:t>3</w:t>
      </w:r>
      <w:r w:rsidR="00BD3268">
        <w:fldChar w:fldCharType="end"/>
      </w:r>
      <w:r w:rsidR="008D3DC7">
        <w:t>)</w:t>
      </w:r>
      <w:r w:rsidR="008C729E">
        <w:t>. The abundance</w:t>
      </w:r>
      <w:r w:rsidR="00F55BAD">
        <w:t xml:space="preserve">, conservation status and regional significance of wildlife will be described, as will the </w:t>
      </w:r>
      <w:r w:rsidR="001A4706">
        <w:t xml:space="preserve">location of </w:t>
      </w:r>
      <w:hyperlink w:anchor="_Is_there_Important" w:history="1">
        <w:r w:rsidR="00DF1E4A" w:rsidRPr="00AD2B61">
          <w:rPr>
            <w:rStyle w:val="Hyperlink"/>
          </w:rPr>
          <w:t xml:space="preserve">important </w:t>
        </w:r>
        <w:r w:rsidR="00697AC3" w:rsidRPr="00AD2B61">
          <w:rPr>
            <w:rStyle w:val="Hyperlink"/>
          </w:rPr>
          <w:t>habitat</w:t>
        </w:r>
      </w:hyperlink>
      <w:r w:rsidR="00697AC3" w:rsidRPr="00667018">
        <w:t>.</w:t>
      </w:r>
      <w:r w:rsidR="00697AC3">
        <w:t xml:space="preserve"> </w:t>
      </w:r>
      <w:r>
        <w:t>R</w:t>
      </w:r>
      <w:r w:rsidR="00E44D06">
        <w:t xml:space="preserve">ecognise biological </w:t>
      </w:r>
      <w:r w:rsidR="008C729E">
        <w:t xml:space="preserve">and </w:t>
      </w:r>
      <w:r w:rsidR="00E44D06">
        <w:t>ecological parameters relevant to the assessment</w:t>
      </w:r>
      <w:r w:rsidR="00E43D6E">
        <w:t>,</w:t>
      </w:r>
      <w:r w:rsidR="00211ED3">
        <w:t xml:space="preserve"> particularly how artificial light will be viewed by an animal. This includes an animal’s physiological sensitivity to wavelength and intensity</w:t>
      </w:r>
      <w:r w:rsidR="00E639FA">
        <w:t>,</w:t>
      </w:r>
      <w:r w:rsidR="00211ED3">
        <w:t xml:space="preserve"> and </w:t>
      </w:r>
      <w:r w:rsidR="00E43D6E">
        <w:t xml:space="preserve">its </w:t>
      </w:r>
      <w:r w:rsidR="00211ED3">
        <w:t>visual field.</w:t>
      </w:r>
    </w:p>
    <w:p w14:paraId="7B381213" w14:textId="00F87D36" w:rsidR="008C729E" w:rsidRDefault="008C729E" w:rsidP="00697AC3">
      <w:r>
        <w:t>Depending on the availability of information</w:t>
      </w:r>
      <w:r w:rsidR="0013459C">
        <w:t>, scale of the activity</w:t>
      </w:r>
      <w:r>
        <w:t xml:space="preserve"> and the</w:t>
      </w:r>
      <w:r w:rsidR="0013459C">
        <w:t xml:space="preserve"> susceptibility of </w:t>
      </w:r>
      <w:r w:rsidR="00F55BAD">
        <w:t>wildlife</w:t>
      </w:r>
      <w:r w:rsidR="0013459C">
        <w:t xml:space="preserve"> to</w:t>
      </w:r>
      <w:r w:rsidR="00E639FA">
        <w:t xml:space="preserve"> artificial</w:t>
      </w:r>
      <w:r w:rsidR="0013459C">
        <w:t xml:space="preserve"> light</w:t>
      </w:r>
      <w:r>
        <w:t xml:space="preserve">, this step may only require a desktop analysis. Where there is a paucity of information or the potential for </w:t>
      </w:r>
      <w:r w:rsidR="00260CF0">
        <w:t xml:space="preserve">effects </w:t>
      </w:r>
      <w:r w:rsidR="00080296">
        <w:t>is</w:t>
      </w:r>
      <w:r>
        <w:t xml:space="preserve"> high</w:t>
      </w:r>
      <w:r w:rsidR="00F55BAD">
        <w:t>,</w:t>
      </w:r>
      <w:r>
        <w:t xml:space="preserve"> field surveys may be </w:t>
      </w:r>
      <w:r w:rsidR="00FB52CD">
        <w:t>necessary</w:t>
      </w:r>
      <w:r>
        <w:t>. Where th</w:t>
      </w:r>
      <w:r w:rsidR="00F55BAD">
        <w:t>ere will be a need to monitor</w:t>
      </w:r>
      <w:r>
        <w:t xml:space="preserve"> the effectiveness of light</w:t>
      </w:r>
      <w:r w:rsidR="00E639FA">
        <w:t>ing</w:t>
      </w:r>
      <w:r>
        <w:t xml:space="preserve"> mitigation and management </w:t>
      </w:r>
      <w:r w:rsidR="00F55BAD">
        <w:t xml:space="preserve">strategies </w:t>
      </w:r>
      <w:r w:rsidR="00080296">
        <w:t>(Step </w:t>
      </w:r>
      <w:r>
        <w:t>5)</w:t>
      </w:r>
      <w:r w:rsidR="00167886">
        <w:t>,</w:t>
      </w:r>
      <w:r>
        <w:t xml:space="preserve"> baseline monitoring will be necessary. </w:t>
      </w:r>
    </w:p>
    <w:p w14:paraId="74C287DF" w14:textId="44D4540B" w:rsidR="00913AAD" w:rsidRDefault="00913AAD" w:rsidP="00697AC3"/>
    <w:p w14:paraId="662F6F79" w14:textId="77777777" w:rsidR="00913AAD" w:rsidRDefault="00913AAD" w:rsidP="00697AC3"/>
    <w:p w14:paraId="311A4EA7" w14:textId="77777777" w:rsidR="00143AE2" w:rsidRPr="00697AC3" w:rsidRDefault="00143AE2" w:rsidP="00795B53">
      <w:pPr>
        <w:pStyle w:val="Heading4"/>
        <w:rPr>
          <w:rFonts w:cs="Times New Roman"/>
        </w:rPr>
      </w:pPr>
      <w:bookmarkStart w:id="30" w:name="_Desktop_study_of"/>
      <w:bookmarkEnd w:id="30"/>
      <w:r>
        <w:t>Desktop study of wildlife</w:t>
      </w:r>
    </w:p>
    <w:p w14:paraId="594817EF" w14:textId="57E83AD6" w:rsidR="003451FA" w:rsidRDefault="00697AC3" w:rsidP="00480E78">
      <w:pPr>
        <w:pStyle w:val="ListBullet"/>
        <w:numPr>
          <w:ilvl w:val="0"/>
          <w:numId w:val="0"/>
        </w:numPr>
      </w:pPr>
      <w:r w:rsidRPr="00667018">
        <w:t xml:space="preserve">A review of the available </w:t>
      </w:r>
      <w:r w:rsidR="003451FA" w:rsidRPr="00667018">
        <w:t>government databases</w:t>
      </w:r>
      <w:r w:rsidR="003451FA">
        <w:t>,</w:t>
      </w:r>
      <w:r w:rsidR="003451FA" w:rsidRPr="00667018">
        <w:t xml:space="preserve"> </w:t>
      </w:r>
      <w:r>
        <w:t xml:space="preserve">scientific </w:t>
      </w:r>
      <w:r w:rsidRPr="00667018">
        <w:t xml:space="preserve">literature and </w:t>
      </w:r>
      <w:r w:rsidR="00A54E65">
        <w:t>un</w:t>
      </w:r>
      <w:r>
        <w:t xml:space="preserve">published </w:t>
      </w:r>
      <w:r w:rsidRPr="00667018">
        <w:t xml:space="preserve">reports </w:t>
      </w:r>
      <w:r w:rsidR="008C3434">
        <w:t>should</w:t>
      </w:r>
      <w:r w:rsidRPr="00667018">
        <w:t xml:space="preserve"> be conducted to determine </w:t>
      </w:r>
      <w:r w:rsidR="003451FA">
        <w:t>whether</w:t>
      </w:r>
      <w:r w:rsidRPr="00667018">
        <w:t xml:space="preserve"> </w:t>
      </w:r>
      <w:r w:rsidR="00F55BAD">
        <w:t xml:space="preserve">listed or protected wildlife that are susceptible to the </w:t>
      </w:r>
      <w:r w:rsidR="00260CF0">
        <w:t xml:space="preserve">effects </w:t>
      </w:r>
      <w:r w:rsidR="00F55BAD">
        <w:t xml:space="preserve">of </w:t>
      </w:r>
      <w:r w:rsidR="00E639FA">
        <w:t xml:space="preserve">artificial </w:t>
      </w:r>
      <w:r w:rsidR="00F55BAD">
        <w:t>light c</w:t>
      </w:r>
      <w:r w:rsidRPr="00667018">
        <w:t>ould be present</w:t>
      </w:r>
      <w:r w:rsidR="003451FA">
        <w:t xml:space="preserve">. Tools to </w:t>
      </w:r>
      <w:r w:rsidR="00FA3FC8">
        <w:t>identify species</w:t>
      </w:r>
      <w:r w:rsidR="00823C91">
        <w:t xml:space="preserve"> or Important </w:t>
      </w:r>
      <w:r w:rsidR="00A37A03">
        <w:t>H</w:t>
      </w:r>
      <w:r w:rsidR="00080296">
        <w:t>abitat that m</w:t>
      </w:r>
      <w:r w:rsidR="00F55BAD">
        <w:t xml:space="preserve">ay </w:t>
      </w:r>
      <w:r w:rsidR="003451FA">
        <w:t xml:space="preserve">occur </w:t>
      </w:r>
      <w:r w:rsidR="00F55BAD">
        <w:t>within 20 km of</w:t>
      </w:r>
      <w:r w:rsidR="003451FA">
        <w:t xml:space="preserve"> the area of interest include (but are not limited to): </w:t>
      </w:r>
    </w:p>
    <w:p w14:paraId="3DCB1FAA" w14:textId="77777777" w:rsidR="003451FA" w:rsidRDefault="003924A4" w:rsidP="000B4DA0">
      <w:pPr>
        <w:pStyle w:val="ListBullet"/>
      </w:pPr>
      <w:hyperlink r:id="rId36" w:history="1">
        <w:r w:rsidR="003451FA" w:rsidRPr="003451FA">
          <w:rPr>
            <w:rStyle w:val="Hyperlink"/>
          </w:rPr>
          <w:t>Protected Matters Search Tool</w:t>
        </w:r>
      </w:hyperlink>
    </w:p>
    <w:p w14:paraId="348A8F8E" w14:textId="77777777" w:rsidR="003451FA" w:rsidRDefault="003924A4" w:rsidP="000B4DA0">
      <w:pPr>
        <w:pStyle w:val="ListBullet"/>
      </w:pPr>
      <w:hyperlink r:id="rId37" w:history="1">
        <w:r w:rsidR="003451FA" w:rsidRPr="003451FA">
          <w:rPr>
            <w:rStyle w:val="Hyperlink"/>
          </w:rPr>
          <w:t>National Conservation Values Atlas</w:t>
        </w:r>
      </w:hyperlink>
    </w:p>
    <w:p w14:paraId="42B20969" w14:textId="602384CB" w:rsidR="003451FA" w:rsidRDefault="003451FA" w:rsidP="000B4DA0">
      <w:pPr>
        <w:pStyle w:val="ListBullet"/>
      </w:pPr>
      <w:r>
        <w:t>State and territory protected species information</w:t>
      </w:r>
    </w:p>
    <w:p w14:paraId="431FDE48" w14:textId="77777777" w:rsidR="003451FA" w:rsidRDefault="003451FA" w:rsidP="000B4DA0">
      <w:pPr>
        <w:pStyle w:val="ListBullet"/>
      </w:pPr>
      <w:r>
        <w:t>Scientific literature</w:t>
      </w:r>
    </w:p>
    <w:p w14:paraId="389F4187" w14:textId="77777777" w:rsidR="003451FA" w:rsidRDefault="003451FA" w:rsidP="00124E9B">
      <w:pPr>
        <w:pStyle w:val="ListBullet"/>
      </w:pPr>
      <w:r>
        <w:t xml:space="preserve">Local </w:t>
      </w:r>
      <w:r w:rsidR="00A85BB5">
        <w:t xml:space="preserve">and Indigenous </w:t>
      </w:r>
      <w:r>
        <w:t>knowledge</w:t>
      </w:r>
    </w:p>
    <w:p w14:paraId="50A1BBEC" w14:textId="6A3A9BDA" w:rsidR="00784906" w:rsidRDefault="003451FA" w:rsidP="00697AC3">
      <w:r>
        <w:t>To assess the risk</w:t>
      </w:r>
      <w:r w:rsidR="00E43D6E">
        <w:t>s</w:t>
      </w:r>
      <w:r>
        <w:t xml:space="preserve"> to </w:t>
      </w:r>
      <w:r w:rsidR="00784906">
        <w:t>a</w:t>
      </w:r>
      <w:r>
        <w:t xml:space="preserve"> species, an understanding </w:t>
      </w:r>
      <w:r w:rsidR="00A13A0A">
        <w:t xml:space="preserve">of </w:t>
      </w:r>
      <w:r w:rsidR="00784906">
        <w:t xml:space="preserve">the animal’s </w:t>
      </w:r>
      <w:r w:rsidR="00BC7BAD">
        <w:t>susceptibility to the effects of</w:t>
      </w:r>
      <w:r w:rsidR="00784906">
        <w:t xml:space="preserve"> light </w:t>
      </w:r>
      <w:r w:rsidR="001512B4">
        <w:t>should</w:t>
      </w:r>
      <w:r w:rsidR="00784906">
        <w:t xml:space="preserve"> be </w:t>
      </w:r>
      <w:r w:rsidR="00BC7BAD">
        <w:t>evaluated</w:t>
      </w:r>
      <w:r w:rsidR="00567E8A">
        <w:t>,</w:t>
      </w:r>
      <w:r w:rsidR="00784906">
        <w:t xml:space="preserve"> as well as the potential </w:t>
      </w:r>
      <w:r w:rsidR="00567E8A">
        <w:t>for</w:t>
      </w:r>
      <w:r w:rsidR="00784906">
        <w:t xml:space="preserve"> </w:t>
      </w:r>
      <w:r w:rsidR="00E639FA">
        <w:t xml:space="preserve">artificial </w:t>
      </w:r>
      <w:r w:rsidR="00784906">
        <w:t xml:space="preserve">light to </w:t>
      </w:r>
      <w:r w:rsidR="009747FE">
        <w:t>affect</w:t>
      </w:r>
      <w:r w:rsidR="00784906">
        <w:t xml:space="preserve"> the local population. </w:t>
      </w:r>
    </w:p>
    <w:p w14:paraId="67B32B71" w14:textId="032602C2" w:rsidR="008D3DC7" w:rsidRDefault="00BC7BAD" w:rsidP="00697AC3">
      <w:r>
        <w:t xml:space="preserve">The species conservation status should be </w:t>
      </w:r>
      <w:r w:rsidR="00F8231B">
        <w:t>identified</w:t>
      </w:r>
      <w:r>
        <w:t xml:space="preserve"> and r</w:t>
      </w:r>
      <w:r w:rsidR="00784906">
        <w:t>elevant population demographic and behavioural characteristics that should be considered include</w:t>
      </w:r>
      <w:r w:rsidR="003451FA">
        <w:t xml:space="preserve"> population size, </w:t>
      </w:r>
      <w:r w:rsidR="009747FE">
        <w:t>life stages</w:t>
      </w:r>
      <w:r w:rsidR="001B329C">
        <w:t xml:space="preserve"> </w:t>
      </w:r>
      <w:r w:rsidR="003451FA">
        <w:t xml:space="preserve">present and </w:t>
      </w:r>
      <w:r w:rsidR="00F55BAD">
        <w:t xml:space="preserve">normal </w:t>
      </w:r>
      <w:r w:rsidR="00784906">
        <w:t xml:space="preserve">behaviour in the absence of </w:t>
      </w:r>
      <w:r w:rsidR="00A13A0A">
        <w:t xml:space="preserve">artificial </w:t>
      </w:r>
      <w:r w:rsidR="00784906">
        <w:t>light</w:t>
      </w:r>
      <w:r>
        <w:t>.</w:t>
      </w:r>
      <w:r w:rsidR="001B329C">
        <w:t xml:space="preserve"> </w:t>
      </w:r>
      <w:r w:rsidR="009747FE">
        <w:t>T</w:t>
      </w:r>
      <w:r w:rsidR="000A65D6">
        <w:t xml:space="preserve">his step should </w:t>
      </w:r>
      <w:r w:rsidR="009747FE">
        <w:t xml:space="preserve">also </w:t>
      </w:r>
      <w:r w:rsidR="000A65D6">
        <w:t>identify biological and ecolog</w:t>
      </w:r>
      <w:r w:rsidR="00B125E7">
        <w:t>ical</w:t>
      </w:r>
      <w:r w:rsidR="000A65D6">
        <w:t xml:space="preserve"> characteristics of the species that will be relevant to the assessment</w:t>
      </w:r>
      <w:r w:rsidR="009747FE">
        <w:t>.</w:t>
      </w:r>
      <w:r w:rsidR="000A65D6">
        <w:t xml:space="preserve"> This may include </w:t>
      </w:r>
      <w:r w:rsidR="00836A85">
        <w:t>understanding the seasonality of wildlife using the area; behav</w:t>
      </w:r>
      <w:r w:rsidR="00B71E5F">
        <w:t>iour (i.e. </w:t>
      </w:r>
      <w:r w:rsidR="00836A85">
        <w:t>reproduction, foraging, resting);</w:t>
      </w:r>
      <w:r w:rsidR="00784906">
        <w:t xml:space="preserve"> </w:t>
      </w:r>
      <w:r w:rsidR="00B049B8">
        <w:t xml:space="preserve">migratory pathways; </w:t>
      </w:r>
      <w:r w:rsidR="00AD2B61">
        <w:t>and</w:t>
      </w:r>
      <w:r w:rsidR="001B329C">
        <w:t xml:space="preserve"> </w:t>
      </w:r>
      <w:r w:rsidR="009747FE">
        <w:t xml:space="preserve">life stages </w:t>
      </w:r>
      <w:r w:rsidR="000A65D6">
        <w:t>most susceptible to artificial light</w:t>
      </w:r>
      <w:r w:rsidR="00836A85">
        <w:t>.</w:t>
      </w:r>
      <w:r w:rsidR="008D3DC7">
        <w:t xml:space="preserve"> Consideration should also be given to how artificial light may affect food sources, </w:t>
      </w:r>
      <w:r w:rsidR="00F8231B">
        <w:t xml:space="preserve">availability of habitat, </w:t>
      </w:r>
      <w:r w:rsidR="008D3DC7">
        <w:t>competitors or predators.</w:t>
      </w:r>
    </w:p>
    <w:p w14:paraId="2B864030" w14:textId="77777777" w:rsidR="00143AE2" w:rsidRDefault="00143AE2" w:rsidP="00795B53">
      <w:pPr>
        <w:pStyle w:val="Heading4"/>
      </w:pPr>
      <w:bookmarkStart w:id="31" w:name="_Field_surveys_for"/>
      <w:bookmarkEnd w:id="31"/>
      <w:r>
        <w:t>Field surveys for wildlife</w:t>
      </w:r>
    </w:p>
    <w:p w14:paraId="585931A6" w14:textId="52CB0A73" w:rsidR="00291B1E" w:rsidRDefault="00143AE2" w:rsidP="00567E8A">
      <w:r>
        <w:t xml:space="preserve">Where there </w:t>
      </w:r>
      <w:r w:rsidR="00E639FA">
        <w:t>are</w:t>
      </w:r>
      <w:r>
        <w:t xml:space="preserve"> insufficient data available to understand the </w:t>
      </w:r>
      <w:r w:rsidRPr="00667018">
        <w:t>actual or potential importance of a</w:t>
      </w:r>
      <w:r>
        <w:t xml:space="preserve"> </w:t>
      </w:r>
      <w:r w:rsidR="00080296">
        <w:t>population</w:t>
      </w:r>
      <w:r w:rsidRPr="00667018">
        <w:t xml:space="preserve"> or habitat it </w:t>
      </w:r>
      <w:r w:rsidR="000E2D84">
        <w:t>may</w:t>
      </w:r>
      <w:r w:rsidRPr="00667018">
        <w:t xml:space="preserve"> be necessary to conduct field survey</w:t>
      </w:r>
      <w:r>
        <w:t xml:space="preserve">s. The zone of influence for </w:t>
      </w:r>
      <w:r w:rsidR="00E639FA">
        <w:t xml:space="preserve">artificial </w:t>
      </w:r>
      <w:r>
        <w:t xml:space="preserve">lighting will be case and species specific. Surveys should </w:t>
      </w:r>
      <w:r w:rsidR="00F55BAD">
        <w:t>describe</w:t>
      </w:r>
      <w:r>
        <w:t xml:space="preserve"> habitat</w:t>
      </w:r>
      <w:r w:rsidR="00F55BAD">
        <w:t xml:space="preserve">, species </w:t>
      </w:r>
      <w:r>
        <w:t xml:space="preserve">abundance and density on a local and regional scale at a biologically relevant time of year. </w:t>
      </w:r>
    </w:p>
    <w:p w14:paraId="5B6B9C03" w14:textId="77777777" w:rsidR="00F55BAD" w:rsidRDefault="00F55BAD" w:rsidP="00014887">
      <w:pPr>
        <w:pStyle w:val="Heading4"/>
      </w:pPr>
      <w:r>
        <w:t>Baseline monitoring</w:t>
      </w:r>
    </w:p>
    <w:p w14:paraId="3754DF38" w14:textId="30BCFE89" w:rsidR="00A54E65" w:rsidRDefault="00F55BAD" w:rsidP="00567E8A">
      <w:r>
        <w:t>Where it</w:t>
      </w:r>
      <w:r w:rsidR="00C62D94">
        <w:t xml:space="preserve"> is considered likely that </w:t>
      </w:r>
      <w:r w:rsidR="00E639FA">
        <w:t>artificial lighting</w:t>
      </w:r>
      <w:r w:rsidR="00C62D94">
        <w:t xml:space="preserve"> will impact on wildlife, it may be necessary to undertake baseline monitoring to </w:t>
      </w:r>
      <w:r w:rsidR="00A37A03">
        <w:t>inform</w:t>
      </w:r>
      <w:r w:rsidR="00C62D94">
        <w:t xml:space="preserve"> mitigation and light management (Step 5). </w:t>
      </w:r>
    </w:p>
    <w:p w14:paraId="4A4D06B7" w14:textId="4F65EAB6" w:rsidR="00104D99" w:rsidRDefault="00A54E65" w:rsidP="00567E8A">
      <w:r>
        <w:t>Field survey techniques and b</w:t>
      </w:r>
      <w:r w:rsidR="00C62D94">
        <w:t xml:space="preserve">aseline monitoring </w:t>
      </w:r>
      <w:r>
        <w:t xml:space="preserve">needs </w:t>
      </w:r>
      <w:r w:rsidR="00C62D94">
        <w:t xml:space="preserve">will be species specific and detailed parameters </w:t>
      </w:r>
      <w:r w:rsidR="00080296">
        <w:t xml:space="preserve">and approaches </w:t>
      </w:r>
      <w:r w:rsidR="00C62D94">
        <w:t xml:space="preserve">are described in the </w:t>
      </w:r>
      <w:hyperlink w:anchor="_Marine_Turtles" w:history="1">
        <w:r w:rsidR="00C9519B">
          <w:rPr>
            <w:rStyle w:val="Hyperlink"/>
          </w:rPr>
          <w:t>Marine T</w:t>
        </w:r>
        <w:r w:rsidR="00C62D94" w:rsidRPr="00143AE2">
          <w:rPr>
            <w:rStyle w:val="Hyperlink"/>
          </w:rPr>
          <w:t>urtles</w:t>
        </w:r>
      </w:hyperlink>
      <w:r w:rsidR="00C62D94">
        <w:t xml:space="preserve">, </w:t>
      </w:r>
      <w:hyperlink w:anchor="_Seabirds" w:history="1">
        <w:r w:rsidR="00C9519B">
          <w:rPr>
            <w:rStyle w:val="Hyperlink"/>
          </w:rPr>
          <w:t>S</w:t>
        </w:r>
        <w:r w:rsidR="00C62D94" w:rsidRPr="00143AE2">
          <w:rPr>
            <w:rStyle w:val="Hyperlink"/>
          </w:rPr>
          <w:t>eabirds</w:t>
        </w:r>
      </w:hyperlink>
      <w:r w:rsidR="00C62D94">
        <w:t xml:space="preserve"> and </w:t>
      </w:r>
      <w:hyperlink w:anchor="_Migratory_Shorebirds" w:history="1">
        <w:r w:rsidR="00C9519B">
          <w:rPr>
            <w:rStyle w:val="Hyperlink"/>
          </w:rPr>
          <w:t>Migratory S</w:t>
        </w:r>
        <w:r w:rsidR="00C62D94" w:rsidRPr="00143AE2">
          <w:rPr>
            <w:rStyle w:val="Hyperlink"/>
          </w:rPr>
          <w:t>horebirds</w:t>
        </w:r>
      </w:hyperlink>
      <w:r w:rsidR="00C62D94">
        <w:t xml:space="preserve"> Technical Appendices.</w:t>
      </w:r>
      <w:r w:rsidR="00567E8A" w:rsidRPr="00567E8A">
        <w:t xml:space="preserve"> </w:t>
      </w:r>
      <w:r w:rsidR="00567E8A">
        <w:t>Guidance from species experts should be sought for other species.</w:t>
      </w:r>
      <w:r w:rsidR="00104D99">
        <w:br w:type="page"/>
      </w:r>
    </w:p>
    <w:p w14:paraId="08077C57" w14:textId="77777777" w:rsidR="009E3AF9" w:rsidRDefault="00245C9A" w:rsidP="00014887">
      <w:pPr>
        <w:pStyle w:val="Heading3"/>
      </w:pPr>
      <w:r>
        <w:t>Step 3: Risk assessment</w:t>
      </w:r>
    </w:p>
    <w:p w14:paraId="2239D1A0" w14:textId="085104C2" w:rsidR="00C62D94" w:rsidRDefault="00F57A28" w:rsidP="00C62D94">
      <w:r>
        <w:t xml:space="preserve">Using information collated in steps one and two, the level of risk to wildlife should be assessed. Risk assessments </w:t>
      </w:r>
      <w:r w:rsidR="008C3434">
        <w:t>should</w:t>
      </w:r>
      <w:r>
        <w:t xml:space="preserve"> be undertaken on a case by case basis as they will be specific to the wildlife involved, the lighting </w:t>
      </w:r>
      <w:r w:rsidR="00E631C7">
        <w:t xml:space="preserve">objectives and </w:t>
      </w:r>
      <w:r>
        <w:t>design</w:t>
      </w:r>
      <w:r w:rsidR="000E51C6">
        <w:t>,</w:t>
      </w:r>
      <w:r>
        <w:t xml:space="preserve"> and the prevailing environmental conditions. </w:t>
      </w:r>
      <w:r w:rsidR="00960904">
        <w:t>A</w:t>
      </w:r>
      <w:r w:rsidR="00C62D94">
        <w:t xml:space="preserve">ssessments </w:t>
      </w:r>
      <w:r w:rsidR="008C3434">
        <w:t>should</w:t>
      </w:r>
      <w:r w:rsidR="00C62D94">
        <w:t xml:space="preserve"> be undertaken in accordance with </w:t>
      </w:r>
      <w:r w:rsidR="00080296">
        <w:t xml:space="preserve">the </w:t>
      </w:r>
      <w:r w:rsidR="00C62D94" w:rsidRPr="00080296">
        <w:rPr>
          <w:i/>
        </w:rPr>
        <w:t>Australian Standard Risk Management – Guidelines (AS ISO 31000:2018)</w:t>
      </w:r>
      <w:r w:rsidR="00080296">
        <w:t xml:space="preserve"> (or superseding equivalent)</w:t>
      </w:r>
      <w:r w:rsidR="00C62D94">
        <w:t xml:space="preserve">, which provides for adaptive management and continuous improvement. </w:t>
      </w:r>
      <w:r w:rsidR="00AD2B61" w:rsidRPr="00667018">
        <w:t xml:space="preserve">The scale of </w:t>
      </w:r>
      <w:r w:rsidR="00AD2B61">
        <w:t>the</w:t>
      </w:r>
      <w:r w:rsidR="001B329C">
        <w:t xml:space="preserve"> </w:t>
      </w:r>
      <w:r w:rsidR="00AD2B61" w:rsidRPr="00667018">
        <w:t xml:space="preserve">assessment </w:t>
      </w:r>
      <w:r w:rsidR="00AD2B61">
        <w:t xml:space="preserve">is expected to be commensurate with the scale of the activity and the </w:t>
      </w:r>
      <w:r w:rsidR="00AD2B61" w:rsidRPr="00667018">
        <w:t xml:space="preserve">vulnerability of the </w:t>
      </w:r>
      <w:r w:rsidR="00AD2B61">
        <w:t>wildlife</w:t>
      </w:r>
      <w:r w:rsidR="00AD2B61" w:rsidRPr="00667018">
        <w:t xml:space="preserve"> </w:t>
      </w:r>
      <w:r w:rsidR="00AD2B61">
        <w:t>present.</w:t>
      </w:r>
    </w:p>
    <w:p w14:paraId="69AE16E5" w14:textId="53DF8B2E" w:rsidR="00480E78" w:rsidRDefault="001514B6" w:rsidP="00E44D06">
      <w:r>
        <w:t>In general, the</w:t>
      </w:r>
      <w:r w:rsidR="001B329C">
        <w:t xml:space="preserve"> </w:t>
      </w:r>
      <w:r>
        <w:t xml:space="preserve">assessment should </w:t>
      </w:r>
      <w:r w:rsidR="00E44D06">
        <w:t xml:space="preserve">consider </w:t>
      </w:r>
      <w:r w:rsidR="002B05E9">
        <w:t xml:space="preserve">how important the habitat is to the species (e.g. is this the only place the animals are found), </w:t>
      </w:r>
      <w:r w:rsidR="00E44D06">
        <w:t>the biology and ecology of wildlife, the amount and type of</w:t>
      </w:r>
      <w:r w:rsidR="00E639FA">
        <w:t xml:space="preserve"> artificial </w:t>
      </w:r>
      <w:r w:rsidR="00E44D06">
        <w:t xml:space="preserve">light </w:t>
      </w:r>
      <w:r w:rsidR="00AA39EE">
        <w:t>at each phase of develop</w:t>
      </w:r>
      <w:r w:rsidR="004835F0">
        <w:t>ment</w:t>
      </w:r>
      <w:r w:rsidR="00AA39EE">
        <w:t xml:space="preserve"> (e.g. construction/operation) </w:t>
      </w:r>
      <w:r w:rsidR="00E44D06">
        <w:t>and whether the lighting scenario is likely to cause an adverse response</w:t>
      </w:r>
      <w:r w:rsidR="00960904">
        <w:t>.</w:t>
      </w:r>
      <w:r w:rsidR="00E44D06">
        <w:t xml:space="preserve"> </w:t>
      </w:r>
      <w:r w:rsidR="00480E78">
        <w:t>The</w:t>
      </w:r>
      <w:r w:rsidR="001B329C">
        <w:t xml:space="preserve"> </w:t>
      </w:r>
      <w:r w:rsidR="00480E78">
        <w:t xml:space="preserve">assessment should take into account the </w:t>
      </w:r>
      <w:r w:rsidR="00E639FA">
        <w:t xml:space="preserve">artificial </w:t>
      </w:r>
      <w:r w:rsidR="00480E78">
        <w:t>light impact mitigation and management that will be implemented.</w:t>
      </w:r>
      <w:r w:rsidR="00AF4147">
        <w:t xml:space="preserve"> It should also consider factors likely to affect an animal’s perception of light</w:t>
      </w:r>
      <w:r w:rsidR="007B4F9C">
        <w:t>; the distance to the light</w:t>
      </w:r>
      <w:r w:rsidR="00E639FA">
        <w:t>ing</w:t>
      </w:r>
      <w:r w:rsidR="007B4F9C">
        <w:t xml:space="preserve"> source; and whether light will be directly visible or viewed as sky glow</w:t>
      </w:r>
      <w:r w:rsidR="00C4327C">
        <w:t>.</w:t>
      </w:r>
      <w:r w:rsidR="004451D7">
        <w:t xml:space="preserve"> </w:t>
      </w:r>
      <w:r w:rsidR="004451D7" w:rsidRPr="007F6C06">
        <w:t>The process should assess whether wildlife will be disrupted or displaced from important habitat</w:t>
      </w:r>
      <w:r w:rsidR="007F6C06">
        <w:t>,</w:t>
      </w:r>
      <w:r w:rsidR="004451D7" w:rsidRPr="007F6C06">
        <w:t xml:space="preserve"> and </w:t>
      </w:r>
      <w:r w:rsidR="007F6C06" w:rsidRPr="007F6C06">
        <w:t xml:space="preserve">whether wildlife will be </w:t>
      </w:r>
      <w:r w:rsidR="004451D7" w:rsidRPr="007F6C06">
        <w:t>able to undertake critical behaviours such as foraging, reproduction, and dispersal.</w:t>
      </w:r>
      <w:r w:rsidR="004451D7">
        <w:t xml:space="preserve"> </w:t>
      </w:r>
    </w:p>
    <w:p w14:paraId="56B14820" w14:textId="3F217B38" w:rsidR="00F57A28" w:rsidRDefault="00F57A28" w:rsidP="00E44D06">
      <w:r>
        <w:t xml:space="preserve">Where a likely risk is identified, either the project design should be </w:t>
      </w:r>
      <w:r w:rsidR="00C62D94">
        <w:t>modified</w:t>
      </w:r>
      <w:r w:rsidR="00B0528B">
        <w:t>,</w:t>
      </w:r>
      <w:r>
        <w:t xml:space="preserve"> or </w:t>
      </w:r>
      <w:r w:rsidR="00AD2B61">
        <w:t xml:space="preserve">further </w:t>
      </w:r>
      <w:r>
        <w:t xml:space="preserve">mitigation put in place to </w:t>
      </w:r>
      <w:r w:rsidR="00960904">
        <w:t xml:space="preserve">reduce </w:t>
      </w:r>
      <w:r>
        <w:t>the risk.</w:t>
      </w:r>
    </w:p>
    <w:p w14:paraId="6A28D3E8" w14:textId="7E32D6F1" w:rsidR="00ED3373" w:rsidRDefault="00EB5069" w:rsidP="00E44D06">
      <w:r>
        <w:t>If the</w:t>
      </w:r>
      <w:r w:rsidR="0047158D">
        <w:t xml:space="preserve"> residual</w:t>
      </w:r>
      <w:r>
        <w:t xml:space="preserve"> risk</w:t>
      </w:r>
      <w:r w:rsidR="001B329C">
        <w:t xml:space="preserve"> </w:t>
      </w:r>
      <w:r w:rsidR="009747FE">
        <w:t xml:space="preserve">is </w:t>
      </w:r>
      <w:r>
        <w:t>likely to be significant</w:t>
      </w:r>
      <w:r w:rsidR="00ED3373">
        <w:t xml:space="preserve">, consideration should be given as to whether the </w:t>
      </w:r>
      <w:r w:rsidR="009747FE">
        <w:t xml:space="preserve">project </w:t>
      </w:r>
      <w:r w:rsidR="00ED3373">
        <w:t>should be referred for assessment under the EPBC Act and/or relevant state or territory legislation.</w:t>
      </w:r>
    </w:p>
    <w:p w14:paraId="3B5654C8" w14:textId="77777777" w:rsidR="00FA3759" w:rsidRDefault="00FA3759" w:rsidP="00014887">
      <w:pPr>
        <w:pStyle w:val="Heading3"/>
      </w:pPr>
      <w:bookmarkStart w:id="32" w:name="_Step_4:_Light_1"/>
      <w:bookmarkStart w:id="33" w:name="_Step_4:_Artificial"/>
      <w:bookmarkStart w:id="34" w:name="_Step__4:"/>
      <w:bookmarkEnd w:id="32"/>
      <w:bookmarkEnd w:id="33"/>
      <w:bookmarkEnd w:id="34"/>
      <w:r>
        <w:t xml:space="preserve">Step 4: </w:t>
      </w:r>
      <w:r w:rsidR="00E04961">
        <w:t>Artificial l</w:t>
      </w:r>
      <w:r>
        <w:t>ight management plan</w:t>
      </w:r>
    </w:p>
    <w:p w14:paraId="7DBD35D2" w14:textId="77777777" w:rsidR="00D03FEA" w:rsidRDefault="00ED3373" w:rsidP="00245C9A">
      <w:r>
        <w:t xml:space="preserve">The management plan will </w:t>
      </w:r>
      <w:r w:rsidR="00AD2B61">
        <w:t xml:space="preserve">document the EIA process. </w:t>
      </w:r>
      <w:r>
        <w:t>The plan should include all relevan</w:t>
      </w:r>
      <w:r w:rsidR="00BE3F8F">
        <w:t xml:space="preserve">t information obtained </w:t>
      </w:r>
      <w:r w:rsidR="00960904">
        <w:t xml:space="preserve">in </w:t>
      </w:r>
      <w:r w:rsidR="00BE3F8F">
        <w:t>S</w:t>
      </w:r>
      <w:r>
        <w:t>teps 1-3</w:t>
      </w:r>
      <w:r w:rsidR="00AD2B61">
        <w:t xml:space="preserve">. It should </w:t>
      </w:r>
      <w:r>
        <w:t xml:space="preserve">describe the </w:t>
      </w:r>
      <w:r w:rsidR="00AD2B61">
        <w:t>light</w:t>
      </w:r>
      <w:r w:rsidR="00E04961">
        <w:t>ing</w:t>
      </w:r>
      <w:r w:rsidR="00AD2B61">
        <w:t xml:space="preserve"> objectives; the existing light environment; susceptible wildlife present, including </w:t>
      </w:r>
      <w:r w:rsidR="00D7302E">
        <w:t xml:space="preserve">relevant </w:t>
      </w:r>
      <w:r>
        <w:t>biological characteristics and behaviour</w:t>
      </w:r>
      <w:r w:rsidR="00D7302E">
        <w:t>; and proposed mitigation</w:t>
      </w:r>
      <w:r w:rsidRPr="004451D7">
        <w:t>. The plan shou</w:t>
      </w:r>
      <w:r w:rsidR="00BE3F8F" w:rsidRPr="004451D7">
        <w:t xml:space="preserve">ld </w:t>
      </w:r>
      <w:r w:rsidR="00AD2B61" w:rsidRPr="004451D7">
        <w:t>clearly document the risk assessment process</w:t>
      </w:r>
      <w:r w:rsidR="00960904">
        <w:t>,</w:t>
      </w:r>
      <w:r w:rsidR="00AD2B61" w:rsidRPr="004451D7">
        <w:t xml:space="preserve"> including the consequences that were considered</w:t>
      </w:r>
      <w:r w:rsidR="00D7302E" w:rsidRPr="004451D7">
        <w:t>, the likelihood of occurrence and any assumptions that underpin the assessment.</w:t>
      </w:r>
      <w:r w:rsidR="00435AF3" w:rsidRPr="004451D7">
        <w:t xml:space="preserve"> </w:t>
      </w:r>
      <w:r w:rsidR="00D03FEA">
        <w:t xml:space="preserve">Where the risk assessment deems it unlikely that the proposed artificial light will effect wildlife and an artificial light management plan is not required, the information and assumptions underpinning these decisions should be documented. </w:t>
      </w:r>
    </w:p>
    <w:p w14:paraId="79FF4CE7" w14:textId="5D7D95C6" w:rsidR="00D7302E" w:rsidRDefault="00D03FEA" w:rsidP="00245C9A">
      <w:r>
        <w:t>Where an artificial light management plan is deemed necessary, i</w:t>
      </w:r>
      <w:r w:rsidR="00960904">
        <w:t xml:space="preserve">t </w:t>
      </w:r>
      <w:r w:rsidR="00D7302E">
        <w:t xml:space="preserve">should document the scope of monitoring and auditing to test the </w:t>
      </w:r>
      <w:r w:rsidR="00ED3373">
        <w:t xml:space="preserve">efficacy of </w:t>
      </w:r>
      <w:r w:rsidR="00D7302E">
        <w:t>proposed mitigation</w:t>
      </w:r>
      <w:r w:rsidR="008B0829">
        <w:t xml:space="preserve"> and triggers to revisit the risk assessment.</w:t>
      </w:r>
      <w:r w:rsidR="00ED3373">
        <w:t xml:space="preserve"> </w:t>
      </w:r>
      <w:r w:rsidR="00435AF3">
        <w:t>This should include a clear adaptive management framework to support continuous improvement in light management, including a hierarchy of contingency management options if biological and light monitoring or compliance audits indicate that mitigation is not meeting the objectives of the plan.</w:t>
      </w:r>
    </w:p>
    <w:p w14:paraId="5236285D" w14:textId="06F2129D" w:rsidR="00ED3373" w:rsidRDefault="00ED3373" w:rsidP="00245C9A">
      <w:r>
        <w:t>The detail and extent of the</w:t>
      </w:r>
      <w:r w:rsidR="001B329C">
        <w:t xml:space="preserve"> </w:t>
      </w:r>
      <w:r>
        <w:t xml:space="preserve">plan </w:t>
      </w:r>
      <w:r w:rsidR="000E2D84">
        <w:t>should</w:t>
      </w:r>
      <w:r>
        <w:t xml:space="preserve"> be proportional to the scale of the development and potential impacts to wildlife.</w:t>
      </w:r>
      <w:r w:rsidR="001B329C">
        <w:t xml:space="preserve"> </w:t>
      </w:r>
    </w:p>
    <w:p w14:paraId="02B747BD" w14:textId="0FC0BDB2" w:rsidR="00DA344F" w:rsidRDefault="00ED3373" w:rsidP="00014887">
      <w:r>
        <w:t xml:space="preserve">A toolbox of species specific options are provided in the </w:t>
      </w:r>
      <w:hyperlink w:anchor="_Marine_Turtles" w:history="1">
        <w:r w:rsidR="00C9519B">
          <w:rPr>
            <w:rStyle w:val="Hyperlink"/>
          </w:rPr>
          <w:t>Marine T</w:t>
        </w:r>
        <w:r w:rsidRPr="00143AE2">
          <w:rPr>
            <w:rStyle w:val="Hyperlink"/>
          </w:rPr>
          <w:t>urtles</w:t>
        </w:r>
      </w:hyperlink>
      <w:r>
        <w:t xml:space="preserve">, </w:t>
      </w:r>
      <w:hyperlink w:anchor="_Seabirds" w:history="1">
        <w:r w:rsidR="00C9519B">
          <w:rPr>
            <w:rStyle w:val="Hyperlink"/>
          </w:rPr>
          <w:t>S</w:t>
        </w:r>
        <w:r w:rsidRPr="00143AE2">
          <w:rPr>
            <w:rStyle w:val="Hyperlink"/>
          </w:rPr>
          <w:t>eabirds</w:t>
        </w:r>
      </w:hyperlink>
      <w:r>
        <w:t xml:space="preserve"> and </w:t>
      </w:r>
      <w:hyperlink w:anchor="_Migratory_Shorebirds" w:history="1">
        <w:r w:rsidR="00C9519B">
          <w:rPr>
            <w:rStyle w:val="Hyperlink"/>
          </w:rPr>
          <w:t>Migratory S</w:t>
        </w:r>
        <w:r w:rsidRPr="00143AE2">
          <w:rPr>
            <w:rStyle w:val="Hyperlink"/>
          </w:rPr>
          <w:t>horebirds</w:t>
        </w:r>
      </w:hyperlink>
      <w:r>
        <w:t xml:space="preserve"> </w:t>
      </w:r>
      <w:r w:rsidR="00C242E6">
        <w:t>Technical Appendices</w:t>
      </w:r>
      <w:r w:rsidR="00014887">
        <w:t>.</w:t>
      </w:r>
      <w:r w:rsidR="00B2782A">
        <w:t xml:space="preserve"> Guidance from species experts should be sought for other species.</w:t>
      </w:r>
    </w:p>
    <w:p w14:paraId="4C47C9DE" w14:textId="77777777" w:rsidR="00FA3759" w:rsidRDefault="00FA3759" w:rsidP="00014887">
      <w:pPr>
        <w:pStyle w:val="Heading3"/>
      </w:pPr>
      <w:r>
        <w:t xml:space="preserve">Step 5: Biological and light monitoring and auditing </w:t>
      </w:r>
    </w:p>
    <w:p w14:paraId="2F0D8FF7" w14:textId="425B29A7" w:rsidR="00167886" w:rsidRDefault="008B0829" w:rsidP="008B0829">
      <w:r w:rsidRPr="00223610">
        <w:t xml:space="preserve">The success of the impact mitigation and </w:t>
      </w:r>
      <w:r w:rsidR="00E04961">
        <w:t xml:space="preserve">artificial </w:t>
      </w:r>
      <w:r>
        <w:t xml:space="preserve">light </w:t>
      </w:r>
      <w:r w:rsidRPr="00452EBE">
        <w:t xml:space="preserve">management should be confirmed through </w:t>
      </w:r>
      <w:r w:rsidRPr="00293614">
        <w:t>monitoring and compliance auditing.</w:t>
      </w:r>
      <w:r w:rsidR="00D7302E">
        <w:t xml:space="preserve"> Light audits </w:t>
      </w:r>
      <w:r w:rsidR="008C3434">
        <w:t>should</w:t>
      </w:r>
      <w:r w:rsidR="00D7302E">
        <w:t xml:space="preserve"> be </w:t>
      </w:r>
      <w:r w:rsidR="00960904">
        <w:t xml:space="preserve">regularly </w:t>
      </w:r>
      <w:r w:rsidR="00D7302E">
        <w:t>undertaken</w:t>
      </w:r>
      <w:r w:rsidR="001B329C">
        <w:t xml:space="preserve"> </w:t>
      </w:r>
      <w:r w:rsidR="00D7302E">
        <w:t>and biological and behavioural monitoring should be undertaken on a timescale relevant to the species present.</w:t>
      </w:r>
      <w:r w:rsidRPr="00293614">
        <w:t xml:space="preserve"> </w:t>
      </w:r>
      <w:r w:rsidR="00B87DDB">
        <w:t>O</w:t>
      </w:r>
      <w:r w:rsidR="008167AF">
        <w:t>bservations of wildlife interactions should be documented and accompanied by relevant</w:t>
      </w:r>
      <w:r w:rsidR="001B329C">
        <w:t xml:space="preserve"> </w:t>
      </w:r>
      <w:r w:rsidR="008167AF">
        <w:t xml:space="preserve">information such as weather conditions and moon phase. </w:t>
      </w:r>
      <w:r w:rsidR="007A3259">
        <w:t xml:space="preserve">Consideration should be given to monitoring control sites. Monitoring should be undertaken both before and after changes to artificial lighting are made at both the affected site and the control sites. </w:t>
      </w:r>
      <w:r>
        <w:t>The results of monitoring and</w:t>
      </w:r>
      <w:r w:rsidR="001B329C">
        <w:t xml:space="preserve"> </w:t>
      </w:r>
      <w:r>
        <w:t>auditing are critical to an adaptive management approach</w:t>
      </w:r>
      <w:r w:rsidR="00960904">
        <w:t>,</w:t>
      </w:r>
      <w:r>
        <w:t xml:space="preserve"> with the results used to identify where improvements in light</w:t>
      </w:r>
      <w:r w:rsidR="00E04961">
        <w:t>ing</w:t>
      </w:r>
      <w:r>
        <w:t xml:space="preserve"> management may be </w:t>
      </w:r>
      <w:r w:rsidR="00FB52CD">
        <w:t>necessary</w:t>
      </w:r>
      <w:r>
        <w:t xml:space="preserve">. </w:t>
      </w:r>
      <w:r w:rsidR="00A37A03">
        <w:t>A</w:t>
      </w:r>
      <w:r w:rsidR="00167886">
        <w:t>udits should be undertaken by appropriately qualified personnel.</w:t>
      </w:r>
    </w:p>
    <w:p w14:paraId="3658BDFD" w14:textId="681E626A" w:rsidR="00082AFE" w:rsidRDefault="008B0829" w:rsidP="008B0829">
      <w:r w:rsidRPr="00293614">
        <w:t xml:space="preserve">Baseline, construction or post construction </w:t>
      </w:r>
      <w:r w:rsidR="00E04961">
        <w:t xml:space="preserve">artificial </w:t>
      </w:r>
      <w:r w:rsidRPr="00293614">
        <w:t>light monitoring,</w:t>
      </w:r>
      <w:r>
        <w:t xml:space="preserve"> wildlife </w:t>
      </w:r>
      <w:r w:rsidRPr="00293614">
        <w:t xml:space="preserve">biological monitoring and auditing are detailed in </w:t>
      </w:r>
      <w:hyperlink w:anchor="_Appendix_XX_Measuring" w:history="1">
        <w:r w:rsidRPr="008B0829">
          <w:rPr>
            <w:rStyle w:val="Hyperlink"/>
          </w:rPr>
          <w:t>Measuring Biologically Relevant Light</w:t>
        </w:r>
      </w:hyperlink>
      <w:r>
        <w:t xml:space="preserve">, </w:t>
      </w:r>
      <w:hyperlink w:anchor="_Appendix_XX_–_1" w:history="1">
        <w:r w:rsidRPr="008B0829">
          <w:rPr>
            <w:rStyle w:val="Hyperlink"/>
          </w:rPr>
          <w:t>Light Auditing</w:t>
        </w:r>
      </w:hyperlink>
      <w:r>
        <w:t xml:space="preserve"> and species specific </w:t>
      </w:r>
      <w:hyperlink w:anchor="_Marine_Turtles" w:history="1">
        <w:r w:rsidR="00C9519B">
          <w:rPr>
            <w:rStyle w:val="Hyperlink"/>
          </w:rPr>
          <w:t>Marine T</w:t>
        </w:r>
        <w:r w:rsidRPr="00143AE2">
          <w:rPr>
            <w:rStyle w:val="Hyperlink"/>
          </w:rPr>
          <w:t>urtles</w:t>
        </w:r>
      </w:hyperlink>
      <w:r>
        <w:t xml:space="preserve">, </w:t>
      </w:r>
      <w:hyperlink w:anchor="_Seabirds" w:history="1">
        <w:r w:rsidR="00C9519B">
          <w:rPr>
            <w:rStyle w:val="Hyperlink"/>
          </w:rPr>
          <w:t>S</w:t>
        </w:r>
        <w:r w:rsidRPr="00143AE2">
          <w:rPr>
            <w:rStyle w:val="Hyperlink"/>
          </w:rPr>
          <w:t>eabirds</w:t>
        </w:r>
      </w:hyperlink>
      <w:r>
        <w:t xml:space="preserve"> and </w:t>
      </w:r>
      <w:hyperlink w:anchor="_Migratory_Shorebirds" w:history="1">
        <w:r w:rsidR="00C9519B">
          <w:rPr>
            <w:rStyle w:val="Hyperlink"/>
          </w:rPr>
          <w:t>Migratory S</w:t>
        </w:r>
        <w:r w:rsidRPr="00143AE2">
          <w:rPr>
            <w:rStyle w:val="Hyperlink"/>
          </w:rPr>
          <w:t>horebirds</w:t>
        </w:r>
      </w:hyperlink>
      <w:r>
        <w:t xml:space="preserve"> </w:t>
      </w:r>
      <w:r w:rsidR="00C242E6">
        <w:t>Technical Appendices</w:t>
      </w:r>
      <w:r>
        <w:t>.</w:t>
      </w:r>
    </w:p>
    <w:p w14:paraId="057D62CA" w14:textId="77777777" w:rsidR="00DA344F" w:rsidRDefault="00014887" w:rsidP="00B71E5F">
      <w:pPr>
        <w:pStyle w:val="Heading3"/>
      </w:pPr>
      <w:r>
        <w:t>Review</w:t>
      </w:r>
    </w:p>
    <w:p w14:paraId="364384A0" w14:textId="190A7044" w:rsidR="00DA344F" w:rsidRPr="00DA344F" w:rsidRDefault="00DA344F" w:rsidP="00DA344F">
      <w:r>
        <w:t>Once light audits and biological monitoring have been completed, a review of whether the lighting objectives have been met should be conducted. The review should incorporate any changing circumstances and make recommendations for continu</w:t>
      </w:r>
      <w:r w:rsidR="00B0528B">
        <w:t>al</w:t>
      </w:r>
      <w:r>
        <w:t xml:space="preserve"> improvement. The recommendations should be incorporated through upgraded mitigations, changes to procedures and renewal of the light management plan.</w:t>
      </w:r>
    </w:p>
    <w:p w14:paraId="5743AC2A" w14:textId="77777777" w:rsidR="00082AFE" w:rsidRPr="00667018" w:rsidRDefault="00082AFE" w:rsidP="00082AFE">
      <w:bookmarkStart w:id="35" w:name="_Cumulative_Impact"/>
      <w:bookmarkStart w:id="36" w:name="_Managing_existing_light"/>
      <w:bookmarkEnd w:id="35"/>
      <w:bookmarkEnd w:id="36"/>
    </w:p>
    <w:p w14:paraId="5A30B062" w14:textId="77777777" w:rsidR="00DF4600" w:rsidRDefault="00DF4600" w:rsidP="005A437E">
      <w:pPr>
        <w:sectPr w:rsidR="00DF4600" w:rsidSect="001934DF">
          <w:footerReference w:type="default" r:id="rId38"/>
          <w:headerReference w:type="first" r:id="rId39"/>
          <w:footerReference w:type="first" r:id="rId40"/>
          <w:footnotePr>
            <w:numFmt w:val="chicago"/>
          </w:footnotePr>
          <w:pgSz w:w="11906" w:h="16838" w:code="9"/>
          <w:pgMar w:top="1418" w:right="1276" w:bottom="567" w:left="1418" w:header="425" w:footer="425" w:gutter="0"/>
          <w:cols w:space="708"/>
          <w:docGrid w:linePitch="360"/>
        </w:sectPr>
      </w:pPr>
    </w:p>
    <w:p w14:paraId="18EB7360" w14:textId="2680B010" w:rsidR="005A437E" w:rsidRDefault="00DF4600" w:rsidP="00DF4600">
      <w:pPr>
        <w:pStyle w:val="Heading2"/>
      </w:pPr>
      <w:bookmarkStart w:id="37" w:name="_Case_Studies"/>
      <w:bookmarkStart w:id="38" w:name="_Toc17971208"/>
      <w:bookmarkEnd w:id="37"/>
      <w:r>
        <w:t>Case Studies</w:t>
      </w:r>
      <w:bookmarkEnd w:id="38"/>
    </w:p>
    <w:p w14:paraId="13B07E82" w14:textId="3B2D978C" w:rsidR="00C512BD" w:rsidRDefault="00CD03FD" w:rsidP="00CD03FD">
      <w:r>
        <w:t xml:space="preserve">Unlike many forms of pollution, </w:t>
      </w:r>
      <w:r w:rsidR="00080296">
        <w:t xml:space="preserve">artificial </w:t>
      </w:r>
      <w:r>
        <w:t xml:space="preserve">light can be removed from the environment. </w:t>
      </w:r>
      <w:r w:rsidR="00C512BD">
        <w:t>The following case studies show</w:t>
      </w:r>
      <w:r w:rsidR="001B329C">
        <w:t xml:space="preserve"> </w:t>
      </w:r>
      <w:r>
        <w:t xml:space="preserve">it is possible to balance the requirements of </w:t>
      </w:r>
      <w:r w:rsidR="00960904">
        <w:t xml:space="preserve">both </w:t>
      </w:r>
      <w:r>
        <w:t>human safety and wildlife conservation</w:t>
      </w:r>
      <w:r w:rsidR="00C512BD">
        <w:t>.</w:t>
      </w:r>
    </w:p>
    <w:p w14:paraId="2B66D274" w14:textId="77777777" w:rsidR="00DF4600" w:rsidRDefault="00DF4600" w:rsidP="00DF4600">
      <w:pPr>
        <w:pStyle w:val="Heading3"/>
      </w:pPr>
      <w:r w:rsidRPr="002E376D">
        <w:t xml:space="preserve">Gorgon </w:t>
      </w:r>
      <w:r w:rsidR="00CD03FD" w:rsidRPr="002E376D">
        <w:t>L</w:t>
      </w:r>
      <w:r w:rsidR="00CD03FD">
        <w:t xml:space="preserve">iquefied </w:t>
      </w:r>
      <w:r w:rsidRPr="002E376D">
        <w:t>N</w:t>
      </w:r>
      <w:r w:rsidR="00CD03FD">
        <w:t xml:space="preserve">atural </w:t>
      </w:r>
      <w:r w:rsidRPr="002E376D">
        <w:t>G</w:t>
      </w:r>
      <w:r w:rsidR="00CD03FD">
        <w:t>as Plant on Barrow Island</w:t>
      </w:r>
      <w:r w:rsidR="00080296">
        <w:t>, Western Australia</w:t>
      </w:r>
    </w:p>
    <w:p w14:paraId="22A48263" w14:textId="59072CAA" w:rsidR="00DC4472" w:rsidRDefault="00CD03FD" w:rsidP="00DF4600">
      <w:r>
        <w:t xml:space="preserve">The Chevron-Australia Gorgon Project is one of the world’s largest natural gas projects. </w:t>
      </w:r>
      <w:r w:rsidR="00080296">
        <w:t>The liquefied natural gas (LNG) processing facility</w:t>
      </w:r>
      <w:r>
        <w:t xml:space="preserve"> is</w:t>
      </w:r>
      <w:r w:rsidR="001B329C">
        <w:t xml:space="preserve"> </w:t>
      </w:r>
      <w:r>
        <w:t>on Barrow Island</w:t>
      </w:r>
      <w:r w:rsidR="00DC4472">
        <w:t xml:space="preserve"> a Western Australian</w:t>
      </w:r>
      <w:r w:rsidR="00B71E5F">
        <w:t xml:space="preserve"> Class </w:t>
      </w:r>
      <w:r w:rsidR="002406C9">
        <w:t>A</w:t>
      </w:r>
      <w:r w:rsidR="00DC4472">
        <w:t xml:space="preserve"> nature reserve off the Pilbara Coast</w:t>
      </w:r>
      <w:r w:rsidR="001B329C">
        <w:t xml:space="preserve"> </w:t>
      </w:r>
      <w:r w:rsidR="00DC4472">
        <w:t>known for its diversity of fauna, including important nesting habitat for flatback turtle</w:t>
      </w:r>
      <w:r w:rsidR="00480E78">
        <w:t>s</w:t>
      </w:r>
      <w:r w:rsidR="00182026">
        <w:fldChar w:fldCharType="begin"/>
      </w:r>
      <w:r w:rsidR="002A4205">
        <w:instrText xml:space="preserve"> ADDIN EN.CITE &lt;EndNote&gt;&lt;Cite&gt;&lt;Author&gt;Moro&lt;/Author&gt;&lt;Year&gt;2018&lt;/Year&gt;&lt;RecNum&gt;880&lt;/RecNum&gt;&lt;DisplayText&gt;&lt;style face="superscript"&gt;29&lt;/style&gt;&lt;/DisplayText&gt;&lt;record&gt;&lt;rec-number&gt;880&lt;/rec-number&gt;&lt;foreign-keys&gt;&lt;key app="EN" db-id="2rvf559zztv5t2e02wrv9was55we9d9xt90x" timestamp="1554177650"&gt;880&lt;/key&gt;&lt;/foreign-keys&gt;&lt;ref-type name="Book Section"&gt;5&lt;/ref-type&gt;&lt;contributors&gt;&lt;authors&gt;&lt;author&gt;Moro, Dorian&lt;/author&gt;&lt;author&gt;van de Merwe, Johann&lt;/author&gt;&lt;author&gt;Thomas, Melissa&lt;/author&gt;&lt;author&gt;Smith, Andrew&lt;/author&gt;&lt;author&gt;Lagdon, Russell&lt;/author&gt;&lt;/authors&gt;&lt;secondary-authors&gt;&lt;author&gt;Moro, D.&lt;/author&gt;&lt;author&gt;Ball, Derek&lt;/author&gt;&lt;author&gt;Bryant, S.&lt;/author&gt;&lt;/secondary-authors&gt;&lt;/contributors&gt;&lt;titles&gt;&lt;title&gt;Integrating resource development with island conservation: Barrow Island as a model for conservation and development&lt;/title&gt;&lt;secondary-title&gt;Australian Island Arks: Conservation, Management and Opportunities&lt;/secondary-title&gt;&lt;/titles&gt;&lt;pages&gt;131-146&lt;/pages&gt;&lt;dates&gt;&lt;year&gt;2018&lt;/year&gt;&lt;/dates&gt;&lt;pub-location&gt;Melbourne&lt;/pub-location&gt;&lt;publisher&gt;CSIRO Publishing&lt;/publisher&gt;&lt;label&gt;requested via research gate&lt;/label&gt;&lt;urls&gt;&lt;/urls&gt;&lt;/record&gt;&lt;/Cite&gt;&lt;/EndNote&gt;</w:instrText>
      </w:r>
      <w:r w:rsidR="00182026">
        <w:fldChar w:fldCharType="separate"/>
      </w:r>
      <w:r w:rsidR="002A4205" w:rsidRPr="002A4205">
        <w:rPr>
          <w:noProof/>
          <w:vertAlign w:val="superscript"/>
        </w:rPr>
        <w:t>29</w:t>
      </w:r>
      <w:r w:rsidR="00182026">
        <w:fldChar w:fldCharType="end"/>
      </w:r>
      <w:r w:rsidR="00DC4472">
        <w:t>.</w:t>
      </w:r>
    </w:p>
    <w:p w14:paraId="1C2AC611" w14:textId="7AB0211A" w:rsidR="00B85F84" w:rsidRDefault="00DC4472" w:rsidP="00DF4600">
      <w:r>
        <w:t xml:space="preserve">The </w:t>
      </w:r>
      <w:r w:rsidR="00080296">
        <w:t>LNG</w:t>
      </w:r>
      <w:r>
        <w:t xml:space="preserve"> plant was built adjacent to important </w:t>
      </w:r>
      <w:r w:rsidR="0032065B">
        <w:t xml:space="preserve">turtle </w:t>
      </w:r>
      <w:r>
        <w:t xml:space="preserve">nesting beaches. </w:t>
      </w:r>
      <w:r w:rsidR="00080296">
        <w:t xml:space="preserve">The </w:t>
      </w:r>
      <w:r w:rsidR="006079D2">
        <w:t>effect</w:t>
      </w:r>
      <w:r w:rsidR="00080296">
        <w:t xml:space="preserve"> of light on </w:t>
      </w:r>
      <w:r w:rsidR="006079D2">
        <w:t xml:space="preserve">the </w:t>
      </w:r>
      <w:r w:rsidR="00080296">
        <w:t xml:space="preserve">turtles and emerging hatchlings was considered from early in the design phase </w:t>
      </w:r>
      <w:r w:rsidR="00B85F84">
        <w:t xml:space="preserve">of the project </w:t>
      </w:r>
      <w:r w:rsidR="002406C9">
        <w:t>and species-</w:t>
      </w:r>
      <w:r w:rsidR="00080296">
        <w:t xml:space="preserve">specific mitigation </w:t>
      </w:r>
      <w:r w:rsidR="00B85F84">
        <w:t xml:space="preserve">was </w:t>
      </w:r>
      <w:r w:rsidR="00080296">
        <w:t xml:space="preserve">incorporated into </w:t>
      </w:r>
      <w:r w:rsidR="00B85F84">
        <w:t xml:space="preserve">project </w:t>
      </w:r>
      <w:r w:rsidR="002406C9">
        <w:t>planning</w:t>
      </w:r>
      <w:r w:rsidR="00EE780F">
        <w:fldChar w:fldCharType="begin"/>
      </w:r>
      <w:r w:rsidR="002A4205">
        <w:instrText xml:space="preserve"> ADDIN EN.CITE &lt;EndNote&gt;&lt;Cite&gt;&lt;Author&gt;Moro&lt;/Author&gt;&lt;Year&gt;2018&lt;/Year&gt;&lt;RecNum&gt;880&lt;/RecNum&gt;&lt;DisplayText&gt;&lt;style face="superscript"&gt;29&lt;/style&gt;&lt;/DisplayText&gt;&lt;record&gt;&lt;rec-number&gt;880&lt;/rec-number&gt;&lt;foreign-keys&gt;&lt;key app="EN" db-id="2rvf559zztv5t2e02wrv9was55we9d9xt90x" timestamp="1554177650"&gt;880&lt;/key&gt;&lt;/foreign-keys&gt;&lt;ref-type name="Book Section"&gt;5&lt;/ref-type&gt;&lt;contributors&gt;&lt;authors&gt;&lt;author&gt;Moro, Dorian&lt;/author&gt;&lt;author&gt;van de Merwe, Johann&lt;/author&gt;&lt;author&gt;Thomas, Melissa&lt;/author&gt;&lt;author&gt;Smith, Andrew&lt;/author&gt;&lt;author&gt;Lagdon, Russell&lt;/author&gt;&lt;/authors&gt;&lt;secondary-authors&gt;&lt;author&gt;Moro, D.&lt;/author&gt;&lt;author&gt;Ball, Derek&lt;/author&gt;&lt;author&gt;Bryant, S.&lt;/author&gt;&lt;/secondary-authors&gt;&lt;/contributors&gt;&lt;titles&gt;&lt;title&gt;Integrating resource development with island conservation: Barrow Island as a model for conservation and development&lt;/title&gt;&lt;secondary-title&gt;Australian Island Arks: Conservation, Management and Opportunities&lt;/secondary-title&gt;&lt;/titles&gt;&lt;pages&gt;131-146&lt;/pages&gt;&lt;dates&gt;&lt;year&gt;2018&lt;/year&gt;&lt;/dates&gt;&lt;pub-location&gt;Melbourne&lt;/pub-location&gt;&lt;publisher&gt;CSIRO Publishing&lt;/publisher&gt;&lt;label&gt;requested via research gate&lt;/label&gt;&lt;urls&gt;&lt;/urls&gt;&lt;/record&gt;&lt;/Cite&gt;&lt;/EndNote&gt;</w:instrText>
      </w:r>
      <w:r w:rsidR="00EE780F">
        <w:fldChar w:fldCharType="separate"/>
      </w:r>
      <w:r w:rsidR="002A4205" w:rsidRPr="002A4205">
        <w:rPr>
          <w:noProof/>
          <w:vertAlign w:val="superscript"/>
        </w:rPr>
        <w:t>29</w:t>
      </w:r>
      <w:r w:rsidR="00EE780F">
        <w:fldChar w:fldCharType="end"/>
      </w:r>
      <w:r w:rsidR="006C03B0">
        <w:t>.</w:t>
      </w:r>
      <w:r w:rsidR="0024642D">
        <w:t xml:space="preserve"> </w:t>
      </w:r>
      <w:r w:rsidR="0024642D" w:rsidRPr="009453E1">
        <w:t xml:space="preserve">Light management </w:t>
      </w:r>
      <w:r w:rsidR="006C03B0" w:rsidRPr="009453E1">
        <w:t>is</w:t>
      </w:r>
      <w:r w:rsidR="00B85F84" w:rsidRPr="009453E1">
        <w:t xml:space="preserve"> implemented</w:t>
      </w:r>
      <w:r w:rsidR="006C03B0" w:rsidRPr="009453E1">
        <w:t xml:space="preserve">, monitored and audited </w:t>
      </w:r>
      <w:r w:rsidR="00B85F84" w:rsidRPr="009453E1">
        <w:t xml:space="preserve">through </w:t>
      </w:r>
      <w:r w:rsidR="00182026" w:rsidRPr="009453E1">
        <w:t xml:space="preserve">a light management plan and turtle population demographics and behaviour through </w:t>
      </w:r>
      <w:r w:rsidR="00EE780F" w:rsidRPr="009453E1">
        <w:t xml:space="preserve">the </w:t>
      </w:r>
      <w:r w:rsidR="00EE780F" w:rsidRPr="00F64B69">
        <w:rPr>
          <w:i/>
        </w:rPr>
        <w:t>Long T</w:t>
      </w:r>
      <w:r w:rsidR="006C03B0" w:rsidRPr="00F64B69">
        <w:rPr>
          <w:i/>
        </w:rPr>
        <w:t>erm Marine Turtle Management Plan</w:t>
      </w:r>
      <w:r w:rsidR="006C03B0" w:rsidRPr="009453E1">
        <w:fldChar w:fldCharType="begin"/>
      </w:r>
      <w:r w:rsidR="002A4205">
        <w:instrText xml:space="preserve"> ADDIN EN.CITE &lt;EndNote&gt;&lt;Cite&gt;&lt;Author&gt;Chevron Australia&lt;/Author&gt;&lt;Year&gt;2018&lt;/Year&gt;&lt;RecNum&gt;914&lt;/RecNum&gt;&lt;DisplayText&gt;&lt;style face="superscript"&gt;30&lt;/style&gt;&lt;/DisplayText&gt;&lt;record&gt;&lt;rec-number&gt;914&lt;/rec-number&gt;&lt;foreign-keys&gt;&lt;key app="EN" db-id="2rvf559zztv5t2e02wrv9was55we9d9xt90x" timestamp="1554981103"&gt;914&lt;/key&gt;&lt;/foreign-keys&gt;&lt;ref-type name="Report"&gt;27&lt;/ref-type&gt;&lt;contributors&gt;&lt;authors&gt;&lt;author&gt;Chevron Australia,&lt;/author&gt;&lt;/authors&gt;&lt;/contributors&gt;&lt;titles&gt;&lt;title&gt;Gorgon Gas Development and Jansz Feed Gas Pipeline Long-term Marine Turtle Management Plan&lt;/title&gt;&lt;/titles&gt;&lt;pages&gt;83&lt;/pages&gt;&lt;dates&gt;&lt;year&gt;2018&lt;/year&gt;&lt;/dates&gt;&lt;urls&gt;&lt;/urls&gt;&lt;/record&gt;&lt;/Cite&gt;&lt;/EndNote&gt;</w:instrText>
      </w:r>
      <w:r w:rsidR="006C03B0" w:rsidRPr="009453E1">
        <w:fldChar w:fldCharType="separate"/>
      </w:r>
      <w:r w:rsidR="002A4205" w:rsidRPr="002A4205">
        <w:rPr>
          <w:noProof/>
          <w:vertAlign w:val="superscript"/>
        </w:rPr>
        <w:t>30</w:t>
      </w:r>
      <w:r w:rsidR="006C03B0" w:rsidRPr="009453E1">
        <w:fldChar w:fldCharType="end"/>
      </w:r>
      <w:r w:rsidR="006C03B0" w:rsidRPr="009453E1">
        <w:t>.</w:t>
      </w:r>
      <w:r w:rsidR="00102AE2">
        <w:t xml:space="preserve"> </w:t>
      </w:r>
    </w:p>
    <w:p w14:paraId="1FA1E7C6" w14:textId="78F66A0E" w:rsidR="008F4808" w:rsidRDefault="002406C9" w:rsidP="00DF4600">
      <w:r>
        <w:t>Lighting is required to reduce safety risks to personnel and to maintain a safe place of work under workplace health and safety requirements.</w:t>
      </w:r>
      <w:r w:rsidR="0032065B">
        <w:t xml:space="preserve"> </w:t>
      </w:r>
      <w:r w:rsidR="00182026">
        <w:t xml:space="preserve">The lighting objectives considered </w:t>
      </w:r>
      <w:r w:rsidR="006079D2">
        <w:t xml:space="preserve">these </w:t>
      </w:r>
      <w:r w:rsidR="00182026">
        <w:t>requirements whil</w:t>
      </w:r>
      <w:r w:rsidR="00C512BD">
        <w:t>e</w:t>
      </w:r>
      <w:r w:rsidR="00182026">
        <w:t xml:space="preserve"> also </w:t>
      </w:r>
      <w:r w:rsidR="00DF4600" w:rsidRPr="002E376D">
        <w:t>aim</w:t>
      </w:r>
      <w:r w:rsidR="00182026">
        <w:t>ing</w:t>
      </w:r>
      <w:r w:rsidR="00DF4600" w:rsidRPr="002E376D">
        <w:t xml:space="preserve"> to minimise light glow and eliminate direct light spi</w:t>
      </w:r>
      <w:r w:rsidR="00DC4472">
        <w:t>l</w:t>
      </w:r>
      <w:r w:rsidR="00DF4600" w:rsidRPr="002E376D">
        <w:t>l on</w:t>
      </w:r>
      <w:r w:rsidR="001B329C">
        <w:t xml:space="preserve"> </w:t>
      </w:r>
      <w:r w:rsidR="00DF4600" w:rsidRPr="002E376D">
        <w:t xml:space="preserve">nesting beaches. </w:t>
      </w:r>
      <w:r>
        <w:t>This includes</w:t>
      </w:r>
      <w:r w:rsidR="00DF4600" w:rsidRPr="002E376D">
        <w:t xml:space="preserve"> directional or shielded lighting, the mounting o</w:t>
      </w:r>
      <w:r w:rsidR="00DC4472">
        <w:t>f</w:t>
      </w:r>
      <w:r w:rsidR="00480E78">
        <w:t xml:space="preserve"> light fitt</w:t>
      </w:r>
      <w:r w:rsidR="00DF4600" w:rsidRPr="002E376D">
        <w:t>ings as low as practica</w:t>
      </w:r>
      <w:r>
        <w:t>b</w:t>
      </w:r>
      <w:r w:rsidR="00DF4600" w:rsidRPr="002E376D">
        <w:t>l</w:t>
      </w:r>
      <w:r>
        <w:t>e</w:t>
      </w:r>
      <w:r w:rsidR="00DF4600" w:rsidRPr="002E376D">
        <w:t>, louvered lighting on low level bollards</w:t>
      </w:r>
      <w:r>
        <w:t>,</w:t>
      </w:r>
      <w:r w:rsidR="008F4808">
        <w:t xml:space="preserve"> a</w:t>
      </w:r>
      <w:r w:rsidR="008F4808" w:rsidRPr="002E376D">
        <w:t>utomatic timers or photovoltaic switche</w:t>
      </w:r>
      <w:r w:rsidR="008F4808">
        <w:t xml:space="preserve">s and </w:t>
      </w:r>
      <w:r w:rsidR="008F4808" w:rsidRPr="002E376D">
        <w:t>black</w:t>
      </w:r>
      <w:r w:rsidR="00C512BD">
        <w:t>-</w:t>
      </w:r>
      <w:r w:rsidR="008F4808" w:rsidRPr="002E376D">
        <w:t xml:space="preserve">out blinds </w:t>
      </w:r>
      <w:r w:rsidR="008F4808">
        <w:t>on windows. A</w:t>
      </w:r>
      <w:r w:rsidR="008F4808" w:rsidRPr="002E376D">
        <w:t>ccommodation buildings were oriented so that a minimal number of windows faced the beaches and parking area</w:t>
      </w:r>
      <w:r w:rsidR="008F4808">
        <w:t>s</w:t>
      </w:r>
      <w:r w:rsidR="008F4808" w:rsidRPr="002E376D">
        <w:t xml:space="preserve"> were located</w:t>
      </w:r>
      <w:r w:rsidR="001B329C">
        <w:t xml:space="preserve"> </w:t>
      </w:r>
      <w:r w:rsidR="008F4808">
        <w:t>to reduce vehicle headlight spill onto the dunes.</w:t>
      </w:r>
    </w:p>
    <w:p w14:paraId="21454BE8" w14:textId="554A2066" w:rsidR="00DF4600" w:rsidRDefault="000F477A" w:rsidP="00DF4600">
      <w:r>
        <w:rPr>
          <w:noProof/>
          <w:lang w:eastAsia="en-AU"/>
        </w:rPr>
        <w:drawing>
          <wp:anchor distT="0" distB="0" distL="114300" distR="114300" simplePos="0" relativeHeight="251678720" behindDoc="0" locked="0" layoutInCell="1" allowOverlap="1" wp14:anchorId="52A6D6B0" wp14:editId="5B0F8834">
            <wp:simplePos x="0" y="0"/>
            <wp:positionH relativeFrom="column">
              <wp:posOffset>2780665</wp:posOffset>
            </wp:positionH>
            <wp:positionV relativeFrom="paragraph">
              <wp:posOffset>847725</wp:posOffset>
            </wp:positionV>
            <wp:extent cx="3542030" cy="1789430"/>
            <wp:effectExtent l="0" t="0" r="127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vron_AUS0529_059_OnshoreLNG_small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42030" cy="1789430"/>
                    </a:xfrm>
                    <a:prstGeom prst="rect">
                      <a:avLst/>
                    </a:prstGeom>
                  </pic:spPr>
                </pic:pic>
              </a:graphicData>
            </a:graphic>
            <wp14:sizeRelH relativeFrom="margin">
              <wp14:pctWidth>0</wp14:pctWidth>
            </wp14:sizeRelH>
            <wp14:sizeRelV relativeFrom="margin">
              <wp14:pctHeight>0</wp14:pctHeight>
            </wp14:sizeRelV>
          </wp:anchor>
        </w:drawing>
      </w:r>
      <w:r w:rsidR="00DF4600" w:rsidRPr="002E376D">
        <w:t>Lighting management along the LNG jetty and causeway adopted many of the design features used for the plant and accommodation areas</w:t>
      </w:r>
      <w:r w:rsidR="00DC4472">
        <w:t>.</w:t>
      </w:r>
      <w:r w:rsidR="00DF4600" w:rsidRPr="002E376D">
        <w:t xml:space="preserve"> </w:t>
      </w:r>
      <w:r w:rsidR="00B85F84">
        <w:t xml:space="preserve">LNG loading activity </w:t>
      </w:r>
      <w:r w:rsidR="00182026">
        <w:t>i</w:t>
      </w:r>
      <w:r w:rsidR="00DF4600" w:rsidRPr="002E376D">
        <w:t xml:space="preserve">s supported by a fleet of tugs that </w:t>
      </w:r>
      <w:r w:rsidR="00B85F84">
        <w:t>were</w:t>
      </w:r>
      <w:r w:rsidR="00DF4600" w:rsidRPr="002E376D">
        <w:t xml:space="preserve"> custom built to minimise external light spill</w:t>
      </w:r>
      <w:r w:rsidR="00B85F84">
        <w:t xml:space="preserve">. </w:t>
      </w:r>
      <w:r w:rsidR="008F4808">
        <w:t>LNG vessels</w:t>
      </w:r>
      <w:r w:rsidR="00DF4600" w:rsidRPr="002E376D">
        <w:t xml:space="preserve"> are requested to minimise non-essential lighting while moored at the loading jetty.</w:t>
      </w:r>
      <w:r w:rsidR="001B329C">
        <w:t xml:space="preserve"> </w:t>
      </w:r>
    </w:p>
    <w:p w14:paraId="7A7DC6DD" w14:textId="1085ACEB" w:rsidR="008F4808" w:rsidRDefault="00C512BD" w:rsidP="00DF4600">
      <w:r>
        <w:t>T</w:t>
      </w:r>
      <w:r w:rsidRPr="002E376D">
        <w:t xml:space="preserve">o reduce </w:t>
      </w:r>
      <w:r>
        <w:t>sky</w:t>
      </w:r>
      <w:r w:rsidRPr="002E376D">
        <w:t xml:space="preserve"> glow</w:t>
      </w:r>
      <w:r>
        <w:t>, t</w:t>
      </w:r>
      <w:r w:rsidR="008F4808" w:rsidRPr="002E376D">
        <w:t xml:space="preserve">he flare </w:t>
      </w:r>
      <w:r w:rsidR="008F4808">
        <w:t xml:space="preserve">for </w:t>
      </w:r>
      <w:r w:rsidR="008F4808" w:rsidRPr="002E376D">
        <w:t>the LNG plant was designed as a ground box flare</w:t>
      </w:r>
      <w:r w:rsidR="008F4808">
        <w:t>,</w:t>
      </w:r>
      <w:r w:rsidR="008F4808" w:rsidRPr="002E376D">
        <w:t xml:space="preserve"> rather than the more conventional stack flare</w:t>
      </w:r>
      <w:r>
        <w:t>.</w:t>
      </w:r>
      <w:r w:rsidR="008F4808">
        <w:t xml:space="preserve"> A l</w:t>
      </w:r>
      <w:r w:rsidR="008F4808" w:rsidRPr="002E376D">
        <w:t xml:space="preserve">ouvered shielding wall further reduced the effects of the flare. </w:t>
      </w:r>
    </w:p>
    <w:p w14:paraId="46430658" w14:textId="17C9D897" w:rsidR="00B85F84" w:rsidRDefault="000F477A" w:rsidP="00DF4600">
      <w:r>
        <w:rPr>
          <w:noProof/>
          <w:lang w:eastAsia="en-AU"/>
        </w:rPr>
        <mc:AlternateContent>
          <mc:Choice Requires="wps">
            <w:drawing>
              <wp:anchor distT="0" distB="0" distL="114300" distR="114300" simplePos="0" relativeHeight="251684864" behindDoc="0" locked="0" layoutInCell="1" allowOverlap="1" wp14:anchorId="5F465139" wp14:editId="565EE3C4">
                <wp:simplePos x="0" y="0"/>
                <wp:positionH relativeFrom="column">
                  <wp:posOffset>2808333</wp:posOffset>
                </wp:positionH>
                <wp:positionV relativeFrom="paragraph">
                  <wp:posOffset>838200</wp:posOffset>
                </wp:positionV>
                <wp:extent cx="3513455" cy="354965"/>
                <wp:effectExtent l="0" t="0" r="0" b="6985"/>
                <wp:wrapSquare wrapText="bothSides"/>
                <wp:docPr id="8" name="Text Box 8"/>
                <wp:cNvGraphicFramePr/>
                <a:graphic xmlns:a="http://schemas.openxmlformats.org/drawingml/2006/main">
                  <a:graphicData uri="http://schemas.microsoft.com/office/word/2010/wordprocessingShape">
                    <wps:wsp>
                      <wps:cNvSpPr txBox="1"/>
                      <wps:spPr>
                        <a:xfrm>
                          <a:off x="0" y="0"/>
                          <a:ext cx="3513455" cy="354965"/>
                        </a:xfrm>
                        <a:prstGeom prst="rect">
                          <a:avLst/>
                        </a:prstGeom>
                        <a:solidFill>
                          <a:prstClr val="white"/>
                        </a:solidFill>
                        <a:ln>
                          <a:noFill/>
                        </a:ln>
                        <a:effectLst/>
                      </wps:spPr>
                      <wps:txbx>
                        <w:txbxContent>
                          <w:p w14:paraId="3327593F" w14:textId="41A2FB4A" w:rsidR="00684AF0" w:rsidRPr="00BA2A21" w:rsidRDefault="00684AF0" w:rsidP="00682312">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452778">
                              <w:rPr>
                                <w:noProof/>
                              </w:rPr>
                              <w:t>6</w:t>
                            </w:r>
                            <w:r>
                              <w:rPr>
                                <w:noProof/>
                              </w:rPr>
                              <w:fldChar w:fldCharType="end"/>
                            </w:r>
                            <w:r>
                              <w:t xml:space="preserve"> Liquefied natural gas plant on Barrow Island. Photo: Chevron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65139" id="Text Box 8" o:spid="_x0000_s1029" type="#_x0000_t202" style="position:absolute;margin-left:221.15pt;margin-top:66pt;width:276.65pt;height:2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" stroked="f">
                <v:textbox inset="0,0,0,0">
                  <w:txbxContent>
                    <w:p w14:paraId="3327593F" w14:textId="41A2FB4A" w:rsidR="00684AF0" w:rsidRPr="00BA2A21" w:rsidRDefault="00684AF0" w:rsidP="00682312">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452778">
                        <w:rPr>
                          <w:noProof/>
                        </w:rPr>
                        <w:t>6</w:t>
                      </w:r>
                      <w:r>
                        <w:rPr>
                          <w:noProof/>
                        </w:rPr>
                        <w:fldChar w:fldCharType="end"/>
                      </w:r>
                      <w:r>
                        <w:t xml:space="preserve"> Liquefied natural gas plant on Barrow Island. Photo: Chevron Australia.</w:t>
                      </w:r>
                    </w:p>
                  </w:txbxContent>
                </v:textbox>
                <w10:wrap type="square"/>
              </v:shape>
            </w:pict>
          </mc:Fallback>
        </mc:AlternateContent>
      </w:r>
      <w:r w:rsidR="008E5AB8">
        <w:t xml:space="preserve">Lighting </w:t>
      </w:r>
      <w:r w:rsidR="008F4808">
        <w:t>reviews</w:t>
      </w:r>
      <w:r w:rsidR="008E5AB8">
        <w:t xml:space="preserve"> are conducted prior to the nesting season to allow time</w:t>
      </w:r>
      <w:r w:rsidR="00DF4600" w:rsidRPr="002E376D">
        <w:t xml:space="preserve"> to implement corrective actions if needed</w:t>
      </w:r>
      <w:r w:rsidR="008F4808">
        <w:t>. Workforce awareness is conducted at the start of each turtle breeding season to further engage the workforce in the effort to reduce light wherever possible.</w:t>
      </w:r>
      <w:r w:rsidR="00DF4600" w:rsidRPr="002E376D">
        <w:t xml:space="preserve"> </w:t>
      </w:r>
    </w:p>
    <w:p w14:paraId="145733C4" w14:textId="49336F80" w:rsidR="00DF4600" w:rsidRDefault="00196CF4" w:rsidP="00DF4600">
      <w:r>
        <w:t>The</w:t>
      </w:r>
      <w:r w:rsidR="00B85F84">
        <w:t xml:space="preserve"> </w:t>
      </w:r>
      <w:r w:rsidR="00B85F84" w:rsidRPr="00A54E65">
        <w:rPr>
          <w:i/>
        </w:rPr>
        <w:t>Long Term Marine Turtle Management Plan</w:t>
      </w:r>
      <w:r w:rsidR="00EE780F">
        <w:fldChar w:fldCharType="begin"/>
      </w:r>
      <w:r w:rsidR="002A4205">
        <w:instrText xml:space="preserve"> ADDIN EN.CITE &lt;EndNote&gt;&lt;Cite&gt;&lt;Author&gt;Chevron Australia&lt;/Author&gt;&lt;Year&gt;2018&lt;/Year&gt;&lt;RecNum&gt;914&lt;/RecNum&gt;&lt;DisplayText&gt;&lt;style face="superscript"&gt;30&lt;/style&gt;&lt;/DisplayText&gt;&lt;record&gt;&lt;rec-number&gt;914&lt;/rec-number&gt;&lt;foreign-keys&gt;&lt;key app="EN" db-id="2rvf559zztv5t2e02wrv9was55we9d9xt90x" timestamp="1554981103"&gt;914&lt;/key&gt;&lt;/foreign-keys&gt;&lt;ref-type name="Report"&gt;27&lt;/ref-type&gt;&lt;contributors&gt;&lt;authors&gt;&lt;author&gt;Chevron Australia,&lt;/author&gt;&lt;/authors&gt;&lt;/contributors&gt;&lt;titles&gt;&lt;title&gt;Gorgon Gas Development and Jansz Feed Gas Pipeline Long-term Marine Turtle Management Plan&lt;/title&gt;&lt;/titles&gt;&lt;pages&gt;83&lt;/pages&gt;&lt;dates&gt;&lt;year&gt;2018&lt;/year&gt;&lt;/dates&gt;&lt;urls&gt;&lt;/urls&gt;&lt;/record&gt;&lt;/Cite&gt;&lt;/EndNote&gt;</w:instrText>
      </w:r>
      <w:r w:rsidR="00EE780F">
        <w:fldChar w:fldCharType="separate"/>
      </w:r>
      <w:r w:rsidR="002A4205" w:rsidRPr="002A4205">
        <w:rPr>
          <w:noProof/>
          <w:vertAlign w:val="superscript"/>
        </w:rPr>
        <w:t>30</w:t>
      </w:r>
      <w:r w:rsidR="00EE780F">
        <w:fldChar w:fldCharType="end"/>
      </w:r>
      <w:r w:rsidR="00B85F84">
        <w:t xml:space="preserve"> provides for the ongoing </w:t>
      </w:r>
      <w:r w:rsidR="008F4808">
        <w:t xml:space="preserve">risk </w:t>
      </w:r>
      <w:r w:rsidR="00182026">
        <w:t xml:space="preserve">assessment </w:t>
      </w:r>
      <w:r w:rsidR="00B85F84">
        <w:t xml:space="preserve">of </w:t>
      </w:r>
      <w:r w:rsidR="005E18AB">
        <w:t xml:space="preserve">the impact of </w:t>
      </w:r>
      <w:r w:rsidR="008F4808">
        <w:t xml:space="preserve">artificial </w:t>
      </w:r>
      <w:r w:rsidR="00B85F84">
        <w:t>light on the</w:t>
      </w:r>
      <w:r w:rsidR="00182026">
        <w:t xml:space="preserve"> flatback turtles nesting on </w:t>
      </w:r>
      <w:r w:rsidR="00B85F84">
        <w:t>beaches adjacent to the LNG plan</w:t>
      </w:r>
      <w:r w:rsidR="005E18AB">
        <w:t>t</w:t>
      </w:r>
      <w:r w:rsidR="008F4808">
        <w:t xml:space="preserve">, including </w:t>
      </w:r>
      <w:r w:rsidR="00B85F84">
        <w:t xml:space="preserve">mitigation measures to </w:t>
      </w:r>
      <w:r w:rsidR="008F4808">
        <w:t>minimise</w:t>
      </w:r>
      <w:r w:rsidR="00B85F84">
        <w:t xml:space="preserve"> the risk from light to turtles. </w:t>
      </w:r>
      <w:r w:rsidR="00CD350D">
        <w:t>The p</w:t>
      </w:r>
      <w:r w:rsidR="00C910DC">
        <w:t xml:space="preserve">lan also provides for </w:t>
      </w:r>
      <w:r w:rsidR="00C910DC" w:rsidRPr="002E376D">
        <w:t>an</w:t>
      </w:r>
      <w:r w:rsidR="00102AE2">
        <w:t xml:space="preserve"> ongoing turtle research and moni</w:t>
      </w:r>
      <w:r w:rsidR="00C910DC" w:rsidRPr="002E376D">
        <w:t xml:space="preserve">toring </w:t>
      </w:r>
      <w:r w:rsidR="008F4808">
        <w:t xml:space="preserve">program. The </w:t>
      </w:r>
      <w:hyperlink r:id="rId42" w:history="1">
        <w:r w:rsidR="008F4808" w:rsidRPr="008F4808">
          <w:rPr>
            <w:rStyle w:val="Hyperlink"/>
          </w:rPr>
          <w:t>plan</w:t>
        </w:r>
      </w:hyperlink>
      <w:r w:rsidR="008F4808">
        <w:t xml:space="preserve"> is</w:t>
      </w:r>
      <w:r w:rsidR="001B329C">
        <w:t xml:space="preserve"> </w:t>
      </w:r>
      <w:r w:rsidR="00F2053A">
        <w:t xml:space="preserve">publicly </w:t>
      </w:r>
      <w:r w:rsidR="008F4808">
        <w:t>available</w:t>
      </w:r>
      <w:r w:rsidR="00C910DC">
        <w:t>.</w:t>
      </w:r>
      <w:r w:rsidR="00DF4600" w:rsidRPr="002E376D">
        <w:t xml:space="preserve"> </w:t>
      </w:r>
    </w:p>
    <w:p w14:paraId="6CC04F6E" w14:textId="77777777" w:rsidR="00DF4600" w:rsidRDefault="00DF4600" w:rsidP="00DF4600">
      <w:pPr>
        <w:pStyle w:val="Heading3"/>
      </w:pPr>
      <w:r w:rsidRPr="002E376D">
        <w:t xml:space="preserve">Phillip Island </w:t>
      </w:r>
    </w:p>
    <w:p w14:paraId="28B41B3C" w14:textId="46B77CCF" w:rsidR="0040244D" w:rsidRDefault="00F2053A" w:rsidP="0040244D">
      <w:r>
        <w:t xml:space="preserve">Victoria’s </w:t>
      </w:r>
      <w:r w:rsidR="00DF4600">
        <w:t>Phillip Island</w:t>
      </w:r>
      <w:r w:rsidR="001B329C">
        <w:t xml:space="preserve"> </w:t>
      </w:r>
      <w:r w:rsidR="00DF4600">
        <w:t xml:space="preserve">is home to </w:t>
      </w:r>
      <w:r w:rsidR="00033A7D">
        <w:t xml:space="preserve">one of </w:t>
      </w:r>
      <w:r w:rsidR="00DF4600">
        <w:t xml:space="preserve">the world’s largest colonies of </w:t>
      </w:r>
      <w:r w:rsidR="001443DB">
        <w:t>listed migratory</w:t>
      </w:r>
      <w:r w:rsidR="000B16EE">
        <w:t xml:space="preserve"> Short-tailed S</w:t>
      </w:r>
      <w:r w:rsidR="00DF4600">
        <w:t xml:space="preserve">hearwaters </w:t>
      </w:r>
      <w:r w:rsidR="00DB559A">
        <w:t>(</w:t>
      </w:r>
      <w:r w:rsidR="00DF4600" w:rsidRPr="00554443">
        <w:rPr>
          <w:i/>
        </w:rPr>
        <w:t>Ardenna</w:t>
      </w:r>
      <w:r w:rsidR="00DF4600">
        <w:t xml:space="preserve"> </w:t>
      </w:r>
      <w:r w:rsidR="00DF4600" w:rsidRPr="00554443">
        <w:rPr>
          <w:i/>
        </w:rPr>
        <w:t>tenuirostris</w:t>
      </w:r>
      <w:r w:rsidR="00DB559A" w:rsidRPr="00DB559A">
        <w:t>)</w:t>
      </w:r>
      <w:r>
        <w:t>. It</w:t>
      </w:r>
      <w:r w:rsidR="001B329C">
        <w:t xml:space="preserve"> </w:t>
      </w:r>
      <w:r w:rsidR="00C910DC">
        <w:t>support</w:t>
      </w:r>
      <w:r>
        <w:t xml:space="preserve">s </w:t>
      </w:r>
      <w:r w:rsidR="00C910DC">
        <w:t xml:space="preserve">more than </w:t>
      </w:r>
      <w:r w:rsidR="00073123">
        <w:t>six</w:t>
      </w:r>
      <w:r w:rsidR="00C910DC">
        <w:t xml:space="preserve"> per cent</w:t>
      </w:r>
      <w:r w:rsidR="00033A7D">
        <w:t xml:space="preserve"> of</w:t>
      </w:r>
      <w:r w:rsidR="00DB559A">
        <w:t xml:space="preserve"> the global population of </w:t>
      </w:r>
      <w:r w:rsidR="000B16EE">
        <w:t>this species</w:t>
      </w:r>
      <w:r w:rsidR="0040244D">
        <w:fldChar w:fldCharType="begin"/>
      </w:r>
      <w:r w:rsidR="002A4205">
        <w:instrText xml:space="preserve"> ADDIN EN.CITE &lt;EndNote&gt;&lt;Cite&gt;&lt;Author&gt;Rodríguez&lt;/Author&gt;&lt;Year&gt;2014&lt;/Year&gt;&lt;RecNum&gt;890&lt;/RecNum&gt;&lt;DisplayText&gt;&lt;style face="superscript"&gt;28&lt;/style&gt;&lt;/DisplayText&gt;&lt;record&gt;&lt;rec-number&gt;890&lt;/rec-number&gt;&lt;foreign-keys&gt;&lt;key app="EN" db-id="2rvf559zztv5t2e02wrv9was55we9d9xt90x" timestamp="1554952490"&gt;890&lt;/key&gt;&lt;/foreign-keys&gt;&lt;ref-type name="Journal Article"&gt;17&lt;/ref-type&gt;&lt;contributors&gt;&lt;authors&gt;&lt;author&gt;Rodríguez, A.&lt;/author&gt;&lt;author&gt;Burgan, G.&lt;/author&gt;&lt;author&gt;Dann, P.&lt;/author&gt;&lt;author&gt;Jessop, R.&lt;/author&gt;&lt;author&gt;Negro, J. J.&lt;/author&gt;&lt;author&gt;Chiaradia, A.&lt;/author&gt;&lt;/authors&gt;&lt;/contributors&gt;&lt;titles&gt;&lt;title&gt;Fatal attraction of short-tailed shearwaters to artificial lights&lt;/title&gt;&lt;secondary-title&gt;PLoS ONE&lt;/secondary-title&gt;&lt;/titles&gt;&lt;periodical&gt;&lt;full-title&gt;PLoS ONE&lt;/full-title&gt;&lt;/periodical&gt;&lt;pages&gt;e110114&lt;/pages&gt;&lt;volume&gt;9&lt;/volume&gt;&lt;number&gt;10&lt;/number&gt;&lt;dates&gt;&lt;year&gt;2014&lt;/year&gt;&lt;/dates&gt;&lt;label&gt;electronic&lt;/label&gt;&lt;urls&gt;&lt;/urls&gt;&lt;electronic-resource-num&gt;doi:10.1371/journal.pone.0110114&lt;/electronic-resource-num&gt;&lt;/record&gt;&lt;/Cite&gt;&lt;/EndNote&gt;</w:instrText>
      </w:r>
      <w:r w:rsidR="0040244D">
        <w:fldChar w:fldCharType="separate"/>
      </w:r>
      <w:r w:rsidR="002A4205" w:rsidRPr="002A4205">
        <w:rPr>
          <w:noProof/>
          <w:vertAlign w:val="superscript"/>
        </w:rPr>
        <w:t>28</w:t>
      </w:r>
      <w:r w:rsidR="0040244D">
        <w:fldChar w:fldCharType="end"/>
      </w:r>
      <w:r w:rsidR="00033A7D">
        <w:t xml:space="preserve">. </w:t>
      </w:r>
      <w:r w:rsidR="004625AD">
        <w:t xml:space="preserve">Shearwaters </w:t>
      </w:r>
      <w:r w:rsidR="0040244D">
        <w:t>nest in burrows and are nocturnally active at their breeding colonies. Fledglings leave their nests at night</w:t>
      </w:r>
      <w:r w:rsidR="00073123">
        <w:t>. W</w:t>
      </w:r>
      <w:r w:rsidR="0040244D">
        <w:t xml:space="preserve">hen exposed to artificial light </w:t>
      </w:r>
      <w:r w:rsidR="00073123">
        <w:t xml:space="preserve">fledglings </w:t>
      </w:r>
      <w:r w:rsidR="0040244D">
        <w:t xml:space="preserve">can be disoriented and grounded. Some fledglings may reach the ocean, but then be attracted back toward coastal lighting. Fledglings are </w:t>
      </w:r>
      <w:r w:rsidR="00073123">
        <w:t xml:space="preserve">also </w:t>
      </w:r>
      <w:r w:rsidR="0040244D">
        <w:t>vulnerable to collision with infrastructure when disoriented and once grounded become vulnerable to predation or road kill</w:t>
      </w:r>
      <w:r w:rsidR="0040244D">
        <w:fldChar w:fldCharType="begin"/>
      </w:r>
      <w:r w:rsidR="001D40D8">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pages&gt;986-1001&lt;/pages&gt;&lt;volume&gt;31&lt;/volume&gt;&lt;dates&gt;&lt;year&gt;2017&lt;/year&gt;&lt;/dates&gt;&lt;urls&gt;&lt;/urls&gt;&lt;electronic-resource-num&gt;10.1111/cobi.12900&lt;/electronic-resource-num&gt;&lt;/record&gt;&lt;/Cite&gt;&lt;/EndNote&gt;</w:instrText>
      </w:r>
      <w:r w:rsidR="0040244D">
        <w:fldChar w:fldCharType="separate"/>
      </w:r>
      <w:r w:rsidR="00DC1724" w:rsidRPr="00DC1724">
        <w:rPr>
          <w:noProof/>
          <w:vertAlign w:val="superscript"/>
        </w:rPr>
        <w:t>4</w:t>
      </w:r>
      <w:r w:rsidR="0040244D">
        <w:fldChar w:fldCharType="end"/>
      </w:r>
      <w:r w:rsidR="0040244D">
        <w:t xml:space="preserve"> (</w:t>
      </w:r>
      <w:r w:rsidR="0040244D">
        <w:fldChar w:fldCharType="begin"/>
      </w:r>
      <w:r w:rsidR="0040244D">
        <w:instrText xml:space="preserve"> REF _Ref5783945 \h </w:instrText>
      </w:r>
      <w:r w:rsidR="0040244D">
        <w:fldChar w:fldCharType="separate"/>
      </w:r>
      <w:r w:rsidR="00452778">
        <w:t xml:space="preserve">Figure </w:t>
      </w:r>
      <w:r w:rsidR="00452778">
        <w:rPr>
          <w:noProof/>
        </w:rPr>
        <w:t>7</w:t>
      </w:r>
      <w:r w:rsidR="0040244D">
        <w:fldChar w:fldCharType="end"/>
      </w:r>
      <w:r w:rsidR="0040244D">
        <w:t xml:space="preserve">). </w:t>
      </w:r>
    </w:p>
    <w:p w14:paraId="20859268" w14:textId="0CB027FB" w:rsidR="00033A7D" w:rsidRDefault="0040244D" w:rsidP="00DF4600">
      <w:r>
        <w:t>Phillip I</w:t>
      </w:r>
      <w:r w:rsidR="00033A7D">
        <w:t>sland also attracts over a million visitors a year</w:t>
      </w:r>
      <w:r w:rsidR="00DB559A">
        <w:t xml:space="preserve"> </w:t>
      </w:r>
      <w:r>
        <w:t xml:space="preserve">during peak holiday seasons </w:t>
      </w:r>
      <w:r w:rsidR="00DB559A">
        <w:t xml:space="preserve">to </w:t>
      </w:r>
      <w:r>
        <w:t xml:space="preserve">visit </w:t>
      </w:r>
      <w:r w:rsidR="00DB559A">
        <w:t xml:space="preserve">the </w:t>
      </w:r>
      <w:r w:rsidR="00073123">
        <w:t>Little P</w:t>
      </w:r>
      <w:r w:rsidR="00DB559A">
        <w:t xml:space="preserve">enguin </w:t>
      </w:r>
      <w:r w:rsidR="00073123">
        <w:t>(</w:t>
      </w:r>
      <w:r w:rsidR="00073123" w:rsidRPr="00073123">
        <w:rPr>
          <w:i/>
        </w:rPr>
        <w:t>Eudyptula minor</w:t>
      </w:r>
      <w:r w:rsidR="00073123">
        <w:t xml:space="preserve">) </w:t>
      </w:r>
      <w:r w:rsidR="00DB559A">
        <w:t xml:space="preserve">ecotourism </w:t>
      </w:r>
      <w:r>
        <w:t>centre, the Penguin Parade</w:t>
      </w:r>
      <w:r w:rsidRPr="00E91129">
        <w:rPr>
          <w:rFonts w:cs="Arial"/>
          <w:vertAlign w:val="superscript"/>
        </w:rPr>
        <w:t>®</w:t>
      </w:r>
      <w:r w:rsidR="00E91129">
        <w:rPr>
          <w:rFonts w:cs="Arial"/>
        </w:rPr>
        <w:t xml:space="preserve">. </w:t>
      </w:r>
      <w:r w:rsidR="00F2053A">
        <w:t xml:space="preserve">Most </w:t>
      </w:r>
      <w:r w:rsidR="00E91129">
        <w:t>visitors</w:t>
      </w:r>
      <w:r w:rsidR="00033A7D">
        <w:t xml:space="preserve"> drive from Melbourne across a bridge to access the island. </w:t>
      </w:r>
      <w:r w:rsidR="007273BF">
        <w:t>The increase in road traffic</w:t>
      </w:r>
      <w:r w:rsidR="00C910DC">
        <w:t xml:space="preserve"> at sunset</w:t>
      </w:r>
      <w:r w:rsidR="007273BF">
        <w:t xml:space="preserve"> </w:t>
      </w:r>
      <w:r w:rsidR="00E91129">
        <w:t xml:space="preserve">during the Easter break </w:t>
      </w:r>
      <w:r w:rsidR="007273BF">
        <w:t xml:space="preserve">coincides with the </w:t>
      </w:r>
      <w:r w:rsidR="00E91129">
        <w:t xml:space="preserve">maiden flight </w:t>
      </w:r>
      <w:r w:rsidR="007273BF">
        <w:t xml:space="preserve">of </w:t>
      </w:r>
      <w:r w:rsidR="00E91129">
        <w:t>fledgling</w:t>
      </w:r>
      <w:r w:rsidR="004625AD">
        <w:t xml:space="preserve"> shearwaters</w:t>
      </w:r>
      <w:r w:rsidR="007273BF">
        <w:t xml:space="preserve"> from their burrows</w:t>
      </w:r>
      <w:r w:rsidR="00EE780F">
        <w:fldChar w:fldCharType="begin"/>
      </w:r>
      <w:r w:rsidR="002A4205">
        <w:instrText xml:space="preserve"> ADDIN EN.CITE &lt;EndNote&gt;&lt;Cite&gt;&lt;Author&gt;Rodríguez&lt;/Author&gt;&lt;Year&gt;2014&lt;/Year&gt;&lt;RecNum&gt;890&lt;/RecNum&gt;&lt;DisplayText&gt;&lt;style face="superscript"&gt;28&lt;/style&gt;&lt;/DisplayText&gt;&lt;record&gt;&lt;rec-number&gt;890&lt;/rec-number&gt;&lt;foreign-keys&gt;&lt;key app="EN" db-id="2rvf559zztv5t2e02wrv9was55we9d9xt90x" timestamp="1554952490"&gt;890&lt;/key&gt;&lt;/foreign-keys&gt;&lt;ref-type name="Journal Article"&gt;17&lt;/ref-type&gt;&lt;contributors&gt;&lt;authors&gt;&lt;author&gt;Rodríguez, A.&lt;/author&gt;&lt;author&gt;Burgan, G.&lt;/author&gt;&lt;author&gt;Dann, P.&lt;/author&gt;&lt;author&gt;Jessop, R.&lt;/author&gt;&lt;author&gt;Negro, J. J.&lt;/author&gt;&lt;author&gt;Chiaradia, A.&lt;/author&gt;&lt;/authors&gt;&lt;/contributors&gt;&lt;titles&gt;&lt;title&gt;Fatal attraction of short-tailed shearwaters to artificial lights&lt;/title&gt;&lt;secondary-title&gt;PLoS ONE&lt;/secondary-title&gt;&lt;/titles&gt;&lt;periodical&gt;&lt;full-title&gt;PLoS ONE&lt;/full-title&gt;&lt;/periodical&gt;&lt;pages&gt;e110114&lt;/pages&gt;&lt;volume&gt;9&lt;/volume&gt;&lt;number&gt;10&lt;/number&gt;&lt;dates&gt;&lt;year&gt;2014&lt;/year&gt;&lt;/dates&gt;&lt;label&gt;electronic&lt;/label&gt;&lt;urls&gt;&lt;/urls&gt;&lt;electronic-resource-num&gt;doi:10.1371/journal.pone.0110114&lt;/electronic-resource-num&gt;&lt;/record&gt;&lt;/Cite&gt;&lt;/EndNote&gt;</w:instrText>
      </w:r>
      <w:r w:rsidR="00EE780F">
        <w:fldChar w:fldCharType="separate"/>
      </w:r>
      <w:r w:rsidR="002A4205" w:rsidRPr="002A4205">
        <w:rPr>
          <w:noProof/>
          <w:vertAlign w:val="superscript"/>
        </w:rPr>
        <w:t>28</w:t>
      </w:r>
      <w:r w:rsidR="00EE780F">
        <w:fldChar w:fldCharType="end"/>
      </w:r>
      <w:r w:rsidR="007273BF">
        <w:t>.</w:t>
      </w:r>
    </w:p>
    <w:p w14:paraId="3F4E6FCE" w14:textId="7A15849B" w:rsidR="00033A7D" w:rsidRDefault="00DB559A" w:rsidP="00DF4600">
      <w:r>
        <w:t>I</w:t>
      </w:r>
      <w:r w:rsidR="00102AE2">
        <w:t xml:space="preserve">n response to </w:t>
      </w:r>
      <w:r w:rsidR="00F2053A">
        <w:t>the deaths</w:t>
      </w:r>
      <w:r w:rsidR="001B329C">
        <w:t xml:space="preserve"> </w:t>
      </w:r>
      <w:r>
        <w:t xml:space="preserve">of </w:t>
      </w:r>
      <w:r w:rsidR="007273BF">
        <w:t>fledgling</w:t>
      </w:r>
      <w:r w:rsidR="00613F08">
        <w:t>s</w:t>
      </w:r>
      <w:r w:rsidR="00C910DC">
        <w:t>,</w:t>
      </w:r>
      <w:r w:rsidR="007273BF">
        <w:t xml:space="preserve"> Phillip Island Nature Park</w:t>
      </w:r>
      <w:r w:rsidR="00E91129">
        <w:t>s has an annual shearwater rescue program to remove and safely release grounded birds</w:t>
      </w:r>
      <w:r w:rsidR="00E91129">
        <w:fldChar w:fldCharType="begin"/>
      </w:r>
      <w:r w:rsidR="002A4205">
        <w:instrText xml:space="preserve"> ADDIN EN.CITE &lt;EndNote&gt;&lt;Cite&gt;&lt;Author&gt;Rodríguez&lt;/Author&gt;&lt;Year&gt;2014&lt;/Year&gt;&lt;RecNum&gt;890&lt;/RecNum&gt;&lt;DisplayText&gt;&lt;style face="superscript"&gt;28&lt;/style&gt;&lt;/DisplayText&gt;&lt;record&gt;&lt;rec-number&gt;890&lt;/rec-number&gt;&lt;foreign-keys&gt;&lt;key app="EN" db-id="2rvf559zztv5t2e02wrv9was55we9d9xt90x" timestamp="1554952490"&gt;890&lt;/key&gt;&lt;/foreign-keys&gt;&lt;ref-type name="Journal Article"&gt;17&lt;/ref-type&gt;&lt;contributors&gt;&lt;authors&gt;&lt;author&gt;Rodríguez, A.&lt;/author&gt;&lt;author&gt;Burgan, G.&lt;/author&gt;&lt;author&gt;Dann, P.&lt;/author&gt;&lt;author&gt;Jessop, R.&lt;/author&gt;&lt;author&gt;Negro, J. J.&lt;/author&gt;&lt;author&gt;Chiaradia, A.&lt;/author&gt;&lt;/authors&gt;&lt;/contributors&gt;&lt;titles&gt;&lt;title&gt;Fatal attraction of short-tailed shearwaters to artificial lights&lt;/title&gt;&lt;secondary-title&gt;PLoS ONE&lt;/secondary-title&gt;&lt;/titles&gt;&lt;periodical&gt;&lt;full-title&gt;PLoS ONE&lt;/full-title&gt;&lt;/periodical&gt;&lt;pages&gt;e110114&lt;/pages&gt;&lt;volume&gt;9&lt;/volume&gt;&lt;number&gt;10&lt;/number&gt;&lt;dates&gt;&lt;year&gt;2014&lt;/year&gt;&lt;/dates&gt;&lt;label&gt;electronic&lt;/label&gt;&lt;urls&gt;&lt;/urls&gt;&lt;electronic-resource-num&gt;doi:10.1371/journal.pone.0110114&lt;/electronic-resource-num&gt;&lt;/record&gt;&lt;/Cite&gt;&lt;/EndNote&gt;</w:instrText>
      </w:r>
      <w:r w:rsidR="00E91129">
        <w:fldChar w:fldCharType="separate"/>
      </w:r>
      <w:r w:rsidR="002A4205" w:rsidRPr="002A4205">
        <w:rPr>
          <w:noProof/>
          <w:vertAlign w:val="superscript"/>
        </w:rPr>
        <w:t>28</w:t>
      </w:r>
      <w:r w:rsidR="00E91129">
        <w:fldChar w:fldCharType="end"/>
      </w:r>
      <w:r w:rsidR="00E91129">
        <w:t>. I</w:t>
      </w:r>
      <w:r w:rsidR="007273BF">
        <w:t xml:space="preserve">n collaboration with </w:t>
      </w:r>
      <w:r w:rsidR="004625AD">
        <w:t>SP </w:t>
      </w:r>
      <w:r w:rsidR="00B4625A">
        <w:t xml:space="preserve">Ausnet and </w:t>
      </w:r>
      <w:r w:rsidR="00E91129">
        <w:t xml:space="preserve">Regional </w:t>
      </w:r>
      <w:r w:rsidR="007273BF">
        <w:t xml:space="preserve">Roads </w:t>
      </w:r>
      <w:r w:rsidR="00E91129">
        <w:t>Victoria, road lights on the bridge to the island are turned of</w:t>
      </w:r>
      <w:r w:rsidR="007273BF">
        <w:t>f during the fledgling period</w:t>
      </w:r>
      <w:r w:rsidR="00E91129">
        <w:fldChar w:fldCharType="begin">
          <w:fldData xml:space="preserve">PEVuZE5vdGU+PENpdGU+PEF1dGhvcj5Sb2RyxLFndWV6PC9BdXRob3I+PFllYXI+MjAxNzwvWWVh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</w:fldData>
        </w:fldChar>
      </w:r>
      <w:r w:rsidR="002A4205">
        <w:instrText xml:space="preserve"> ADDIN EN.CITE </w:instrText>
      </w:r>
      <w:r w:rsidR="002A4205">
        <w:fldChar w:fldCharType="begin">
          <w:fldData xml:space="preserve">PEVuZE5vdGU+PENpdGU+PEF1dGhvcj5Sb2RyxLFndWV6PC9BdXRob3I+PFllYXI+MjAxNzwvWWVh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</w:fldData>
        </w:fldChar>
      </w:r>
      <w:r w:rsidR="002A4205">
        <w:instrText xml:space="preserve"> ADDIN EN.CITE.DATA </w:instrText>
      </w:r>
      <w:r w:rsidR="002A4205">
        <w:fldChar w:fldCharType="end"/>
      </w:r>
      <w:r w:rsidR="00E91129">
        <w:fldChar w:fldCharType="separate"/>
      </w:r>
      <w:r w:rsidR="002A4205" w:rsidRPr="002A4205">
        <w:rPr>
          <w:noProof/>
          <w:vertAlign w:val="superscript"/>
        </w:rPr>
        <w:t>31</w:t>
      </w:r>
      <w:r w:rsidR="00E91129">
        <w:fldChar w:fldCharType="end"/>
      </w:r>
      <w:r w:rsidR="007273BF">
        <w:t xml:space="preserve">. To address human safety concerns, speed limits </w:t>
      </w:r>
      <w:r w:rsidR="00E91129">
        <w:t>are</w:t>
      </w:r>
      <w:r w:rsidR="007273BF">
        <w:t xml:space="preserve"> reduced and warning signals put in place </w:t>
      </w:r>
      <w:r w:rsidR="00E91129">
        <w:t>during fledgling season</w:t>
      </w:r>
      <w:r w:rsidR="00E91129">
        <w:fldChar w:fldCharType="begin">
          <w:fldData xml:space="preserve">PEVuZE5vdGU+PENpdGU+PEF1dGhvcj5Sb2Ryw61ndWV6PC9BdXRob3I+PFllYXI+MjAxNzwvWWVh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</w:fldData>
        </w:fldChar>
      </w:r>
      <w:r w:rsidR="002A4205">
        <w:instrText xml:space="preserve"> ADDIN EN.CITE </w:instrText>
      </w:r>
      <w:r w:rsidR="002A4205">
        <w:fldChar w:fldCharType="begin">
          <w:fldData xml:space="preserve">PEVuZE5vdGU+PENpdGU+PEF1dGhvcj5Sb2Ryw61ndWV6PC9BdXRob3I+PFllYXI+MjAxNzwvWWVh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</w:fldData>
        </w:fldChar>
      </w:r>
      <w:r w:rsidR="002A4205">
        <w:instrText xml:space="preserve"> ADDIN EN.CITE.DATA </w:instrText>
      </w:r>
      <w:r w:rsidR="002A4205">
        <w:fldChar w:fldCharType="end"/>
      </w:r>
      <w:r w:rsidR="00E91129">
        <w:fldChar w:fldCharType="separate"/>
      </w:r>
      <w:r w:rsidR="002A4205" w:rsidRPr="002A4205">
        <w:rPr>
          <w:noProof/>
          <w:vertAlign w:val="superscript"/>
        </w:rPr>
        <w:t>31,32</w:t>
      </w:r>
      <w:r w:rsidR="00E91129">
        <w:fldChar w:fldCharType="end"/>
      </w:r>
      <w:r w:rsidR="007273BF">
        <w:t xml:space="preserve">. </w:t>
      </w:r>
      <w:r w:rsidR="00102AE2">
        <w:t>The reduced road lighting and associated traffic controls</w:t>
      </w:r>
      <w:r w:rsidR="00E91129" w:rsidRPr="00E91129">
        <w:t xml:space="preserve"> </w:t>
      </w:r>
      <w:r w:rsidR="00E91129">
        <w:t>and warning signals, combined with a strong rescue program</w:t>
      </w:r>
      <w:r w:rsidR="00F2053A">
        <w:t>,</w:t>
      </w:r>
      <w:r w:rsidR="00E91129">
        <w:t xml:space="preserve"> have</w:t>
      </w:r>
      <w:r w:rsidR="00102AE2">
        <w:t xml:space="preserve"> reduced the mort</w:t>
      </w:r>
      <w:r w:rsidR="00B27D4D">
        <w:t xml:space="preserve">ality </w:t>
      </w:r>
      <w:r w:rsidR="00613F08">
        <w:t xml:space="preserve">rate </w:t>
      </w:r>
      <w:r w:rsidR="00B27D4D">
        <w:t>of shearwaters</w:t>
      </w:r>
      <w:r w:rsidR="00EE780F">
        <w:fldChar w:fldCharType="begin"/>
      </w:r>
      <w:r w:rsidR="002A4205">
        <w:instrText xml:space="preserve"> ADDIN EN.CITE &lt;EndNote&gt;&lt;Cite&gt;&lt;Author&gt;Rodríguez&lt;/Author&gt;&lt;Year&gt;2014&lt;/Year&gt;&lt;RecNum&gt;890&lt;/RecNum&gt;&lt;DisplayText&gt;&lt;style face="superscript"&gt;28&lt;/style&gt;&lt;/DisplayText&gt;&lt;record&gt;&lt;rec-number&gt;890&lt;/rec-number&gt;&lt;foreign-keys&gt;&lt;key app="EN" db-id="2rvf559zztv5t2e02wrv9was55we9d9xt90x" timestamp="1554952490"&gt;890&lt;/key&gt;&lt;/foreign-keys&gt;&lt;ref-type name="Journal Article"&gt;17&lt;/ref-type&gt;&lt;contributors&gt;&lt;authors&gt;&lt;author&gt;Rodríguez, A.&lt;/author&gt;&lt;author&gt;Burgan, G.&lt;/author&gt;&lt;author&gt;Dann, P.&lt;/author&gt;&lt;author&gt;Jessop, R.&lt;/author&gt;&lt;author&gt;Negro, J. J.&lt;/author&gt;&lt;author&gt;Chiaradia, A.&lt;/author&gt;&lt;/authors&gt;&lt;/contributors&gt;&lt;titles&gt;&lt;title&gt;Fatal attraction of short-tailed shearwaters to artificial lights&lt;/title&gt;&lt;secondary-title&gt;PLoS ONE&lt;/secondary-title&gt;&lt;/titles&gt;&lt;periodical&gt;&lt;full-title&gt;PLoS ONE&lt;/full-title&gt;&lt;/periodical&gt;&lt;pages&gt;e110114&lt;/pages&gt;&lt;volume&gt;9&lt;/volume&gt;&lt;number&gt;10&lt;/number&gt;&lt;dates&gt;&lt;year&gt;2014&lt;/year&gt;&lt;/dates&gt;&lt;label&gt;electronic&lt;/label&gt;&lt;urls&gt;&lt;/urls&gt;&lt;electronic-resource-num&gt;doi:10.1371/journal.pone.0110114&lt;/electronic-resource-num&gt;&lt;/record&gt;&lt;/Cite&gt;&lt;/EndNote&gt;</w:instrText>
      </w:r>
      <w:r w:rsidR="00EE780F">
        <w:fldChar w:fldCharType="separate"/>
      </w:r>
      <w:r w:rsidR="002A4205" w:rsidRPr="002A4205">
        <w:rPr>
          <w:noProof/>
          <w:vertAlign w:val="superscript"/>
        </w:rPr>
        <w:t>28</w:t>
      </w:r>
      <w:r w:rsidR="00EE780F">
        <w:fldChar w:fldCharType="end"/>
      </w:r>
      <w:r w:rsidR="007273BF">
        <w:t>.</w:t>
      </w:r>
    </w:p>
    <w:p w14:paraId="3F240B60" w14:textId="26AFF2CD" w:rsidR="002304FF" w:rsidRDefault="00DF4600" w:rsidP="002304FF">
      <w:pPr>
        <w:keepNext/>
        <w:jc w:val="center"/>
      </w:pPr>
      <w:r>
        <w:rPr>
          <w:noProof/>
          <w:lang w:eastAsia="en-AU"/>
        </w:rPr>
        <w:drawing>
          <wp:inline distT="0" distB="0" distL="0" distR="0" wp14:anchorId="4E5A9C55" wp14:editId="24A3C6B9">
            <wp:extent cx="1994953" cy="1819275"/>
            <wp:effectExtent l="0" t="0" r="571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003577" cy="1827139"/>
                    </a:xfrm>
                    <a:prstGeom prst="rect">
                      <a:avLst/>
                    </a:prstGeom>
                    <a:noFill/>
                    <a:ln>
                      <a:noFill/>
                    </a:ln>
                    <a:extLst>
                      <a:ext uri="{53640926-AAD7-44D8-BBD7-CCE9431645EC}">
                        <a14:shadowObscured xmlns:a14="http://schemas.microsoft.com/office/drawing/2010/main"/>
                      </a:ext>
                    </a:extLst>
                  </pic:spPr>
                </pic:pic>
              </a:graphicData>
            </a:graphic>
          </wp:inline>
        </w:drawing>
      </w:r>
    </w:p>
    <w:p w14:paraId="64D53E09" w14:textId="4C3AAC34" w:rsidR="00DF4600" w:rsidRDefault="002304FF" w:rsidP="002304FF">
      <w:pPr>
        <w:pStyle w:val="Caption"/>
        <w:jc w:val="center"/>
      </w:pPr>
      <w:bookmarkStart w:id="39" w:name="_Ref5783945"/>
      <w:bookmarkStart w:id="40" w:name="_Ref5783929"/>
      <w:r>
        <w:t xml:space="preserve">Figure </w:t>
      </w:r>
      <w:r w:rsidR="00BA0A26">
        <w:rPr>
          <w:noProof/>
        </w:rPr>
        <w:fldChar w:fldCharType="begin"/>
      </w:r>
      <w:r w:rsidR="00BA0A26">
        <w:rPr>
          <w:noProof/>
        </w:rPr>
        <w:instrText xml:space="preserve"> SEQ Figure \* ARABIC </w:instrText>
      </w:r>
      <w:r w:rsidR="00BA0A26">
        <w:rPr>
          <w:noProof/>
        </w:rPr>
        <w:fldChar w:fldCharType="separate"/>
      </w:r>
      <w:r w:rsidR="00452778">
        <w:rPr>
          <w:noProof/>
        </w:rPr>
        <w:t>7</w:t>
      </w:r>
      <w:r w:rsidR="00BA0A26">
        <w:rPr>
          <w:noProof/>
        </w:rPr>
        <w:fldChar w:fldCharType="end"/>
      </w:r>
      <w:bookmarkEnd w:id="39"/>
      <w:r>
        <w:t xml:space="preserve"> </w:t>
      </w:r>
      <w:r w:rsidRPr="00E97C2E">
        <w:t>Short-Tailed Shearwater (</w:t>
      </w:r>
      <w:r w:rsidRPr="00860987">
        <w:rPr>
          <w:i/>
        </w:rPr>
        <w:t>Ardenna tenuirostris</w:t>
      </w:r>
      <w:r w:rsidRPr="00E97C2E">
        <w:t>) fledgling grounded by artificial light, Phillip Island. Photo: Airam Rodriguez.</w:t>
      </w:r>
      <w:bookmarkEnd w:id="40"/>
    </w:p>
    <w:p w14:paraId="55E10CA7" w14:textId="1F3849D3" w:rsidR="000F477A" w:rsidRDefault="000F477A" w:rsidP="000F477A">
      <w:r>
        <w:br w:type="page"/>
      </w:r>
    </w:p>
    <w:p w14:paraId="63B9C924" w14:textId="77777777" w:rsidR="00DF4600" w:rsidRPr="003A0E16" w:rsidRDefault="00DF4600" w:rsidP="00DF4600">
      <w:pPr>
        <w:pStyle w:val="Heading3"/>
      </w:pPr>
      <w:r w:rsidRPr="003A0E16">
        <w:t>Raine Island research vessel light controls</w:t>
      </w:r>
    </w:p>
    <w:p w14:paraId="69665D2A" w14:textId="0B39F17A" w:rsidR="00DF4600" w:rsidRPr="003A0E16" w:rsidRDefault="00DF4600" w:rsidP="00DF4600">
      <w:r w:rsidRPr="003A0E16">
        <w:t xml:space="preserve">The Queensland Marine Parks primary vessel </w:t>
      </w:r>
      <w:r w:rsidRPr="00EE780F">
        <w:rPr>
          <w:i/>
        </w:rPr>
        <w:t>Reef Ranger</w:t>
      </w:r>
      <w:r w:rsidRPr="003A0E16">
        <w:t xml:space="preserve"> is a 24</w:t>
      </w:r>
      <w:r w:rsidR="001443DB">
        <w:t xml:space="preserve"> </w:t>
      </w:r>
      <w:r w:rsidRPr="003A0E16">
        <w:t>m catamaran</w:t>
      </w:r>
      <w:r w:rsidR="001B329C">
        <w:t xml:space="preserve"> </w:t>
      </w:r>
      <w:r w:rsidRPr="003A0E16">
        <w:t>jointly funded by the Great Barrier Reef Marine Park Authority and the Queensland Parks and Wildlife Service under the Field Management Program (FMP).</w:t>
      </w:r>
      <w:r w:rsidR="001443DB">
        <w:t xml:space="preserve"> </w:t>
      </w:r>
      <w:r w:rsidR="00EE780F">
        <w:t xml:space="preserve">The </w:t>
      </w:r>
      <w:r w:rsidR="00EE780F" w:rsidRPr="00EE780F">
        <w:rPr>
          <w:i/>
        </w:rPr>
        <w:t>Reef Ranger</w:t>
      </w:r>
      <w:r w:rsidRPr="003A0E16">
        <w:t xml:space="preserve"> is often anchored at offshore islands that are known marine turtle nesting sites and is regularly at Raine Island, </w:t>
      </w:r>
      <w:r w:rsidR="001443DB">
        <w:t>one of the world’s largest green turtle nesting sites</w:t>
      </w:r>
      <w:r w:rsidR="00EE780F">
        <w:fldChar w:fldCharType="begin"/>
      </w:r>
      <w:r w:rsidR="002A4205">
        <w:instrText xml:space="preserve"> ADDIN EN.CITE &lt;EndNote&gt;&lt;Cite&gt;&lt;Author&gt;Limpus&lt;/Author&gt;&lt;Year&gt;2003&lt;/Year&gt;&lt;RecNum&gt;7&lt;/RecNum&gt;&lt;DisplayText&gt;&lt;style face="superscript"&gt;33&lt;/style&gt;&lt;/DisplayText&gt;&lt;record&gt;&lt;rec-number&gt;7&lt;/rec-number&gt;&lt;foreign-keys&gt;&lt;key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EE780F">
        <w:fldChar w:fldCharType="separate"/>
      </w:r>
      <w:r w:rsidR="002A4205" w:rsidRPr="002A4205">
        <w:rPr>
          <w:noProof/>
          <w:vertAlign w:val="superscript"/>
        </w:rPr>
        <w:t>33</w:t>
      </w:r>
      <w:r w:rsidR="00EE780F">
        <w:fldChar w:fldCharType="end"/>
      </w:r>
      <w:r w:rsidR="001443DB">
        <w:t xml:space="preserve"> and a significant seabird rookery</w:t>
      </w:r>
      <w:r w:rsidRPr="003A0E16">
        <w:t xml:space="preserve">. </w:t>
      </w:r>
    </w:p>
    <w:p w14:paraId="17111477" w14:textId="52B841AA" w:rsidR="00DF4600" w:rsidRDefault="00DF4600" w:rsidP="00DF4600">
      <w:r w:rsidRPr="003A0E16">
        <w:t xml:space="preserve">Vessels often emit a </w:t>
      </w:r>
      <w:r w:rsidR="00F2053A">
        <w:t xml:space="preserve">lot </w:t>
      </w:r>
      <w:r w:rsidRPr="003A0E16">
        <w:t xml:space="preserve">of </w:t>
      </w:r>
      <w:r w:rsidR="00073123">
        <w:t xml:space="preserve">artificial </w:t>
      </w:r>
      <w:r w:rsidRPr="003A0E16">
        <w:t>light when at anchor</w:t>
      </w:r>
      <w:r w:rsidR="00F2053A">
        <w:t xml:space="preserve"> and</w:t>
      </w:r>
      <w:r w:rsidR="001B329C">
        <w:t xml:space="preserve"> </w:t>
      </w:r>
      <w:r w:rsidR="00F2053A">
        <w:t>t</w:t>
      </w:r>
      <w:r w:rsidRPr="003A0E16">
        <w:t xml:space="preserve">he FMP </w:t>
      </w:r>
      <w:r w:rsidR="001443DB">
        <w:t>took</w:t>
      </w:r>
      <w:r w:rsidRPr="003A0E16">
        <w:t xml:space="preserve"> measures to minimise direct lighti</w:t>
      </w:r>
      <w:r w:rsidR="00073123">
        <w:t xml:space="preserve">ng spillage from the vessel. A </w:t>
      </w:r>
      <w:r w:rsidRPr="003A0E16">
        <w:t>lights</w:t>
      </w:r>
      <w:r w:rsidR="00F2053A">
        <w:t>-</w:t>
      </w:r>
      <w:r w:rsidRPr="003A0E16">
        <w:t xml:space="preserve">off policy around turtle nesting beaches was implemented, where the use of outdoor vessel lights </w:t>
      </w:r>
      <w:r w:rsidR="00F2053A">
        <w:t xml:space="preserve">was </w:t>
      </w:r>
      <w:r w:rsidRPr="003A0E16">
        <w:t xml:space="preserve">limited, </w:t>
      </w:r>
      <w:r w:rsidR="00073123">
        <w:t>except</w:t>
      </w:r>
      <w:r w:rsidRPr="003A0E16">
        <w:t xml:space="preserve"> for safety reasons.</w:t>
      </w:r>
    </w:p>
    <w:p w14:paraId="054AC48B" w14:textId="5DE66FA6" w:rsidR="00DF4600" w:rsidRDefault="001443DB" w:rsidP="006D6EE4">
      <w:r>
        <w:t>The original fit out of the vessel did not include internal block</w:t>
      </w:r>
      <w:r w:rsidR="00F044BF">
        <w:t>-</w:t>
      </w:r>
      <w:r>
        <w:t>out blinds (</w:t>
      </w:r>
      <w:r w:rsidR="002304FF">
        <w:fldChar w:fldCharType="begin"/>
      </w:r>
      <w:r w:rsidR="002304FF">
        <w:instrText xml:space="preserve"> REF _Ref5784069 \h </w:instrText>
      </w:r>
      <w:r w:rsidR="002304FF">
        <w:fldChar w:fldCharType="separate"/>
      </w:r>
      <w:r w:rsidR="00452778">
        <w:t xml:space="preserve">Figure </w:t>
      </w:r>
      <w:r w:rsidR="00452778">
        <w:rPr>
          <w:noProof/>
        </w:rPr>
        <w:t>8</w:t>
      </w:r>
      <w:r w:rsidR="002304FF">
        <w:fldChar w:fldCharType="end"/>
      </w:r>
      <w:r w:rsidR="00B71E5F">
        <w:t>A</w:t>
      </w:r>
      <w:r>
        <w:t>)</w:t>
      </w:r>
      <w:r w:rsidR="00073123">
        <w:t>. These</w:t>
      </w:r>
      <w:r w:rsidR="006D6EE4">
        <w:t xml:space="preserve"> were installed </w:t>
      </w:r>
      <w:r w:rsidR="00F044BF">
        <w:t xml:space="preserve">before </w:t>
      </w:r>
      <w:r w:rsidR="00DF4600" w:rsidRPr="003A0E16">
        <w:t>the 2018-19 Queen</w:t>
      </w:r>
      <w:r w:rsidR="006D6EE4">
        <w:t xml:space="preserve">sland turtle nesting season. The blinds stop </w:t>
      </w:r>
      <w:r w:rsidR="00DF4600" w:rsidRPr="003A0E16">
        <w:t>light being emitted from inside the vessel</w:t>
      </w:r>
      <w:r w:rsidR="00EE780F">
        <w:t>,</w:t>
      </w:r>
      <w:r w:rsidR="00DF4600" w:rsidRPr="003A0E16">
        <w:t xml:space="preserve"> therefore limiting light </w:t>
      </w:r>
      <w:r w:rsidR="006D6EE4">
        <w:t>spill around the vessel (</w:t>
      </w:r>
      <w:r w:rsidR="002304FF">
        <w:fldChar w:fldCharType="begin"/>
      </w:r>
      <w:r w:rsidR="002304FF">
        <w:instrText xml:space="preserve"> REF _Ref5784069 \h </w:instrText>
      </w:r>
      <w:r w:rsidR="002304FF">
        <w:fldChar w:fldCharType="separate"/>
      </w:r>
      <w:r w:rsidR="00452778">
        <w:t xml:space="preserve">Figure </w:t>
      </w:r>
      <w:r w:rsidR="00452778">
        <w:rPr>
          <w:noProof/>
        </w:rPr>
        <w:t>8</w:t>
      </w:r>
      <w:r w:rsidR="002304FF">
        <w:fldChar w:fldCharType="end"/>
      </w:r>
      <w:r w:rsidR="00B71E5F">
        <w:t>B</w:t>
      </w:r>
      <w:r w:rsidR="006D6EE4">
        <w:t>)</w:t>
      </w:r>
      <w:r w:rsidR="00DF4600" w:rsidRPr="003A0E16">
        <w:t>.</w:t>
      </w:r>
      <w:r w:rsidR="006D6EE4">
        <w:t xml:space="preserve"> This can make an important difference at remote (n</w:t>
      </w:r>
      <w:r w:rsidR="000B4DA0">
        <w:t>aturally dark) sites</w:t>
      </w:r>
      <w:r w:rsidR="001B329C">
        <w:t xml:space="preserve"> </w:t>
      </w:r>
      <w:r w:rsidR="00F044BF">
        <w:t>such as</w:t>
      </w:r>
      <w:r w:rsidR="000B4DA0">
        <w:t xml:space="preserve"> Raine </w:t>
      </w:r>
      <w:r w:rsidR="006D6EE4">
        <w:t>Island.</w:t>
      </w:r>
    </w:p>
    <w:p w14:paraId="2062BB86" w14:textId="547B94BC" w:rsidR="006D6EE4" w:rsidRDefault="006D6EE4" w:rsidP="006D6EE4">
      <w:r>
        <w:t>Anecdotal evidence suggests</w:t>
      </w:r>
      <w:r w:rsidR="001B329C">
        <w:t xml:space="preserve"> </w:t>
      </w:r>
      <w:r>
        <w:t>hatchlings</w:t>
      </w:r>
      <w:r w:rsidR="001B329C">
        <w:t xml:space="preserve"> </w:t>
      </w:r>
      <w:r>
        <w:t xml:space="preserve">previously attracted to, and captured in, light pools around the vessel </w:t>
      </w:r>
      <w:r w:rsidR="00613F08">
        <w:t xml:space="preserve">are no longer drawn to the </w:t>
      </w:r>
      <w:r w:rsidR="00613F08" w:rsidRPr="00EE780F">
        <w:rPr>
          <w:i/>
        </w:rPr>
        <w:t>Reef Ranger</w:t>
      </w:r>
      <w:r w:rsidR="00613F08">
        <w:t>.</w:t>
      </w:r>
    </w:p>
    <w:p w14:paraId="06C0D1E9" w14:textId="77777777" w:rsidR="003060B1" w:rsidRPr="003A0E16" w:rsidRDefault="003060B1" w:rsidP="006D6EE4"/>
    <w:p w14:paraId="2E417D09" w14:textId="7214527F" w:rsidR="002304FF" w:rsidRDefault="00C52D1B" w:rsidP="007F6C06">
      <w:pPr>
        <w:keepNext/>
        <w:jc w:val="center"/>
      </w:pPr>
      <w:r>
        <w:rPr>
          <w:noProof/>
          <w:lang w:eastAsia="en-AU"/>
        </w:rPr>
        <w:drawing>
          <wp:inline distT="0" distB="0" distL="0" distR="0" wp14:anchorId="10ADC468" wp14:editId="7A9BDD42">
            <wp:extent cx="5849620" cy="2171065"/>
            <wp:effectExtent l="0" t="0" r="0"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Figure 8 Reef Range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49620" cy="2171065"/>
                    </a:xfrm>
                    <a:prstGeom prst="rect">
                      <a:avLst/>
                    </a:prstGeom>
                  </pic:spPr>
                </pic:pic>
              </a:graphicData>
            </a:graphic>
          </wp:inline>
        </w:drawing>
      </w:r>
    </w:p>
    <w:p w14:paraId="21668E40" w14:textId="481624E2" w:rsidR="00DF4600" w:rsidRPr="003A0E16" w:rsidRDefault="002304FF" w:rsidP="007F6C06">
      <w:pPr>
        <w:pStyle w:val="Caption"/>
        <w:jc w:val="center"/>
        <w:rPr>
          <w:color w:val="1F497D"/>
        </w:rPr>
      </w:pPr>
      <w:bookmarkStart w:id="41" w:name="_Ref5784069"/>
      <w:r>
        <w:t xml:space="preserve">Figure </w:t>
      </w:r>
      <w:r w:rsidR="00BA0A26">
        <w:rPr>
          <w:noProof/>
        </w:rPr>
        <w:fldChar w:fldCharType="begin"/>
      </w:r>
      <w:r w:rsidR="00BA0A26">
        <w:rPr>
          <w:noProof/>
        </w:rPr>
        <w:instrText xml:space="preserve"> SEQ Figure \* ARABIC </w:instrText>
      </w:r>
      <w:r w:rsidR="00BA0A26">
        <w:rPr>
          <w:noProof/>
        </w:rPr>
        <w:fldChar w:fldCharType="separate"/>
      </w:r>
      <w:r w:rsidR="00452778">
        <w:rPr>
          <w:noProof/>
        </w:rPr>
        <w:t>8</w:t>
      </w:r>
      <w:r w:rsidR="00BA0A26">
        <w:rPr>
          <w:noProof/>
        </w:rPr>
        <w:fldChar w:fldCharType="end"/>
      </w:r>
      <w:bookmarkEnd w:id="41"/>
      <w:r>
        <w:t xml:space="preserve"> </w:t>
      </w:r>
      <w:r w:rsidRPr="0005666A">
        <w:t xml:space="preserve">Vessel lighting management at Raine Island </w:t>
      </w:r>
      <w:r w:rsidR="00485D2A">
        <w:t>A</w:t>
      </w:r>
      <w:r w:rsidRPr="0005666A">
        <w:t xml:space="preserve">. Vessel with decking lights, venetian blinds down and anchor light on; and </w:t>
      </w:r>
      <w:r w:rsidR="00485D2A">
        <w:t>B</w:t>
      </w:r>
      <w:r w:rsidRPr="0005666A">
        <w:t xml:space="preserve">. Vessel </w:t>
      </w:r>
      <w:r w:rsidR="000B3FF0">
        <w:t>with outside lights off, and bl</w:t>
      </w:r>
      <w:r w:rsidR="00AA7457">
        <w:t>ock-</w:t>
      </w:r>
      <w:r w:rsidRPr="0005666A">
        <w:t>out blinds</w:t>
      </w:r>
      <w:r>
        <w:t xml:space="preserve"> installed (note the </w:t>
      </w:r>
      <w:r w:rsidRPr="0005666A">
        <w:t>white anchor light is a maritime s</w:t>
      </w:r>
      <w:r>
        <w:t>afety requirement</w:t>
      </w:r>
      <w:r w:rsidR="00073123">
        <w:t>)</w:t>
      </w:r>
      <w:r>
        <w:t>.</w:t>
      </w:r>
      <w:r w:rsidR="00B27D4D">
        <w:t xml:space="preserve"> Photo</w:t>
      </w:r>
      <w:r w:rsidR="000B5554">
        <w:t>: Queensland </w:t>
      </w:r>
      <w:r w:rsidR="00B27D4D">
        <w:t>Parks and Wildlife Service.</w:t>
      </w:r>
    </w:p>
    <w:p w14:paraId="152D624C" w14:textId="77777777" w:rsidR="00AA02ED" w:rsidRDefault="00AA02ED" w:rsidP="00AA02ED"/>
    <w:p w14:paraId="0920B13D" w14:textId="77777777" w:rsidR="004E6FE3" w:rsidRPr="008D3C88" w:rsidRDefault="004E6FE3" w:rsidP="00AA02ED">
      <w:pPr>
        <w:sectPr w:rsidR="004E6FE3" w:rsidRPr="008D3C88" w:rsidSect="003A7D43">
          <w:footnotePr>
            <w:numFmt w:val="chicago"/>
          </w:footnotePr>
          <w:pgSz w:w="11906" w:h="16838" w:code="9"/>
          <w:pgMar w:top="1418" w:right="1276" w:bottom="567" w:left="1418" w:header="425" w:footer="425" w:gutter="0"/>
          <w:cols w:space="708"/>
          <w:titlePg/>
          <w:docGrid w:linePitch="360"/>
        </w:sectPr>
      </w:pPr>
    </w:p>
    <w:p w14:paraId="463C2A68" w14:textId="77777777" w:rsidR="00C708D5" w:rsidRDefault="00C708D5" w:rsidP="00E67A59">
      <w:pPr>
        <w:pStyle w:val="Heading1"/>
      </w:pPr>
      <w:bookmarkStart w:id="42" w:name="_Technical_Appendix_A"/>
      <w:bookmarkStart w:id="43" w:name="_Appendix_B_–"/>
      <w:bookmarkStart w:id="44" w:name="_Appendix_A_–"/>
      <w:bookmarkStart w:id="45" w:name="_Toc17971209"/>
      <w:bookmarkEnd w:id="42"/>
      <w:bookmarkEnd w:id="43"/>
      <w:bookmarkEnd w:id="44"/>
      <w:r>
        <w:t xml:space="preserve">Appendix </w:t>
      </w:r>
      <w:r w:rsidR="006F44FE">
        <w:t>A</w:t>
      </w:r>
      <w:r>
        <w:t xml:space="preserve"> – Best Practice Lighting Design</w:t>
      </w:r>
      <w:bookmarkEnd w:id="45"/>
    </w:p>
    <w:p w14:paraId="0D33A8EF" w14:textId="77777777" w:rsidR="00E67A59" w:rsidRDefault="00E67A59" w:rsidP="00E67A59">
      <w:r w:rsidRPr="007A6016">
        <w:rPr>
          <w:noProof/>
          <w:highlight w:val="lightGray"/>
          <w:lang w:eastAsia="en-AU"/>
        </w:rPr>
        <mc:AlternateContent>
          <mc:Choice Requires="wps">
            <w:drawing>
              <wp:inline distT="0" distB="0" distL="0" distR="0" wp14:anchorId="192DC867" wp14:editId="27E0B912">
                <wp:extent cx="5710555" cy="2914650"/>
                <wp:effectExtent l="0" t="0" r="23495"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914650"/>
                        </a:xfrm>
                        <a:prstGeom prst="rect">
                          <a:avLst/>
                        </a:prstGeom>
                        <a:solidFill>
                          <a:schemeClr val="bg1">
                            <a:lumMod val="95000"/>
                          </a:schemeClr>
                        </a:solidFill>
                        <a:ln w="9525">
                          <a:solidFill>
                            <a:srgbClr val="000000"/>
                          </a:solidFill>
                          <a:miter lim="800000"/>
                          <a:headEnd/>
                          <a:tailEnd/>
                        </a:ln>
                      </wps:spPr>
                      <wps:txbx>
                        <w:txbxContent>
                          <w:p w14:paraId="11AFD9AB" w14:textId="183359BB" w:rsidR="00684AF0" w:rsidRPr="00353B24" w:rsidRDefault="00684AF0" w:rsidP="002304FF">
                            <w:pPr>
                              <w:spacing w:before="240"/>
                              <w:rPr>
                                <w:b/>
                              </w:rPr>
                            </w:pPr>
                            <w:bookmarkStart w:id="46" w:name="_Hlk17632701"/>
                            <w:r>
                              <w:rPr>
                                <w:b/>
                              </w:rPr>
                              <w:t>Natural darkness</w:t>
                            </w:r>
                            <w:r w:rsidRPr="00353B24">
                              <w:rPr>
                                <w:b/>
                              </w:rPr>
                              <w:t xml:space="preserve"> has conservation value in the same way as </w:t>
                            </w:r>
                            <w:r>
                              <w:rPr>
                                <w:b/>
                              </w:rPr>
                              <w:t xml:space="preserve">clean </w:t>
                            </w:r>
                            <w:r w:rsidRPr="00353B24">
                              <w:rPr>
                                <w:b/>
                              </w:rPr>
                              <w:t xml:space="preserve">water, air and soil and </w:t>
                            </w:r>
                            <w:r>
                              <w:rPr>
                                <w:b/>
                              </w:rPr>
                              <w:t>should</w:t>
                            </w:r>
                            <w:r w:rsidRPr="00353B24">
                              <w:rPr>
                                <w:b/>
                              </w:rPr>
                              <w:t xml:space="preserve"> be protected through good quality lighting design</w:t>
                            </w:r>
                            <w:bookmarkEnd w:id="46"/>
                            <w:r w:rsidRPr="00353B24">
                              <w:rPr>
                                <w:b/>
                              </w:rPr>
                              <w:t>.</w:t>
                            </w:r>
                          </w:p>
                          <w:p w14:paraId="223E3962" w14:textId="58BEF1A3" w:rsidR="00684AF0" w:rsidRDefault="00684AF0" w:rsidP="00E67A59">
                            <w:pPr>
                              <w:rPr>
                                <w:b/>
                              </w:rPr>
                            </w:pPr>
                            <w:r>
                              <w:rPr>
                                <w:b/>
                              </w:rPr>
                              <w:t>S</w:t>
                            </w:r>
                            <w:r w:rsidRPr="00353B24">
                              <w:rPr>
                                <w:b/>
                              </w:rPr>
                              <w:t>imple management principles can be used to reduce light pollution</w:t>
                            </w:r>
                            <w:r>
                              <w:rPr>
                                <w:b/>
                              </w:rPr>
                              <w:t>,</w:t>
                            </w:r>
                            <w:r w:rsidRPr="00353B24">
                              <w:rPr>
                                <w:b/>
                              </w:rPr>
                              <w:t xml:space="preserve"> including</w:t>
                            </w:r>
                            <w:r>
                              <w:rPr>
                                <w:b/>
                              </w:rPr>
                              <w:t>:</w:t>
                            </w:r>
                            <w:r w:rsidRPr="00353B24">
                              <w:rPr>
                                <w:b/>
                              </w:rPr>
                              <w:t xml:space="preserve"> </w:t>
                            </w:r>
                          </w:p>
                          <w:p w14:paraId="482C2A49" w14:textId="77777777" w:rsidR="00684AF0" w:rsidRPr="00353B24" w:rsidRDefault="00684AF0" w:rsidP="002352BD">
                            <w:pPr>
                              <w:pStyle w:val="ListParagraph"/>
                              <w:numPr>
                                <w:ilvl w:val="0"/>
                                <w:numId w:val="21"/>
                              </w:numPr>
                              <w:spacing w:after="120"/>
                              <w:jc w:val="both"/>
                              <w:rPr>
                                <w:b/>
                              </w:rPr>
                            </w:pPr>
                            <w:r w:rsidRPr="00353B24">
                              <w:rPr>
                                <w:b/>
                              </w:rPr>
                              <w:t>Start with natural darkness and only add light for specific purposes.</w:t>
                            </w:r>
                          </w:p>
                          <w:p w14:paraId="615F0982" w14:textId="77777777" w:rsidR="00684AF0" w:rsidRPr="00353B24" w:rsidRDefault="00684AF0" w:rsidP="002352BD">
                            <w:pPr>
                              <w:pStyle w:val="ListParagraph"/>
                              <w:numPr>
                                <w:ilvl w:val="0"/>
                                <w:numId w:val="21"/>
                              </w:numPr>
                              <w:spacing w:after="120"/>
                              <w:jc w:val="both"/>
                              <w:rPr>
                                <w:b/>
                              </w:rPr>
                            </w:pPr>
                            <w:r w:rsidRPr="00353B24">
                              <w:rPr>
                                <w:b/>
                              </w:rPr>
                              <w:t>Use adaptive light controls to manage light timing, intensity and colour.</w:t>
                            </w:r>
                          </w:p>
                          <w:p w14:paraId="15FCBC03" w14:textId="37361617" w:rsidR="00684AF0" w:rsidRPr="00353B24" w:rsidRDefault="00684AF0" w:rsidP="002352BD">
                            <w:pPr>
                              <w:pStyle w:val="ListParagraph"/>
                              <w:numPr>
                                <w:ilvl w:val="0"/>
                                <w:numId w:val="21"/>
                              </w:numPr>
                              <w:spacing w:after="120"/>
                              <w:jc w:val="both"/>
                              <w:rPr>
                                <w:b/>
                              </w:rPr>
                            </w:pPr>
                            <w:r>
                              <w:rPr>
                                <w:b/>
                              </w:rPr>
                              <w:t>Light only the object or area intended – keep lights close to the ground, directed and shielded to avoid light spill</w:t>
                            </w:r>
                            <w:r w:rsidRPr="00353B24">
                              <w:rPr>
                                <w:b/>
                              </w:rPr>
                              <w:t>.</w:t>
                            </w:r>
                          </w:p>
                          <w:p w14:paraId="1BC57544" w14:textId="77777777" w:rsidR="00684AF0" w:rsidRPr="00353B24" w:rsidRDefault="00684AF0" w:rsidP="002352BD">
                            <w:pPr>
                              <w:pStyle w:val="ListParagraph"/>
                              <w:numPr>
                                <w:ilvl w:val="0"/>
                                <w:numId w:val="21"/>
                              </w:numPr>
                              <w:spacing w:after="120"/>
                              <w:jc w:val="both"/>
                              <w:rPr>
                                <w:b/>
                              </w:rPr>
                            </w:pPr>
                            <w:r>
                              <w:rPr>
                                <w:b/>
                              </w:rPr>
                              <w:t>Use the lowest intensity lighting appropriate for the task.</w:t>
                            </w:r>
                          </w:p>
                          <w:p w14:paraId="013071B2" w14:textId="77777777" w:rsidR="00684AF0" w:rsidRPr="004835F0" w:rsidRDefault="00684AF0" w:rsidP="002352BD">
                            <w:pPr>
                              <w:pStyle w:val="ListParagraph"/>
                              <w:numPr>
                                <w:ilvl w:val="0"/>
                                <w:numId w:val="21"/>
                              </w:numPr>
                              <w:spacing w:after="120"/>
                              <w:jc w:val="both"/>
                              <w:rPr>
                                <w:b/>
                              </w:rPr>
                            </w:pPr>
                            <w:r w:rsidRPr="004835F0">
                              <w:rPr>
                                <w:b/>
                              </w:rPr>
                              <w:t>Use non-reflective, dark-coloured surfaces.</w:t>
                            </w:r>
                          </w:p>
                          <w:p w14:paraId="3A8671C9" w14:textId="77777777" w:rsidR="00684AF0" w:rsidRPr="00353B24" w:rsidRDefault="00684AF0" w:rsidP="002352BD">
                            <w:pPr>
                              <w:pStyle w:val="ListParagraph"/>
                              <w:numPr>
                                <w:ilvl w:val="0"/>
                                <w:numId w:val="21"/>
                              </w:numPr>
                              <w:spacing w:after="120"/>
                              <w:jc w:val="both"/>
                              <w:rPr>
                                <w:b/>
                              </w:rPr>
                            </w:pPr>
                            <w:r w:rsidRPr="00066F95">
                              <w:rPr>
                                <w:b/>
                              </w:rPr>
                              <w:t>Use lights with reduced or filtered blue, violet and ultra-violet wavelengths</w:t>
                            </w:r>
                            <w:r w:rsidRPr="00353B24">
                              <w:rPr>
                                <w:b/>
                              </w:rPr>
                              <w:t>.</w:t>
                            </w:r>
                          </w:p>
                          <w:p w14:paraId="52C807BB" w14:textId="77777777" w:rsidR="00684AF0" w:rsidRPr="00353B24" w:rsidRDefault="00684AF0" w:rsidP="00E67A59">
                            <w:pPr>
                              <w:rPr>
                                <w:b/>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DC867" id="Text Box 2" o:spid="_x0000_s1030" type="#_x0000_t202" style="width:449.6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" fillcolor="#f2f2f2 [3052]">
                <v:textbox>
                  <w:txbxContent>
                    <w:p w14:paraId="11AFD9AB" w14:textId="183359BB" w:rsidR="00684AF0" w:rsidRPr="00353B24" w:rsidRDefault="00684AF0" w:rsidP="002304FF">
                      <w:pPr>
                        <w:spacing w:before="240"/>
                        <w:rPr>
                          <w:b/>
                        </w:rPr>
                      </w:pPr>
                      <w:bookmarkStart w:id="46" w:name="_Hlk17632701"/>
                      <w:r>
                        <w:rPr>
                          <w:b/>
                        </w:rPr>
                        <w:t>Natural darkness</w:t>
                      </w:r>
                      <w:r w:rsidRPr="00353B24">
                        <w:rPr>
                          <w:b/>
                        </w:rPr>
                        <w:t xml:space="preserve"> has conservation value in the same way as </w:t>
                      </w:r>
                      <w:r>
                        <w:rPr>
                          <w:b/>
                        </w:rPr>
                        <w:t xml:space="preserve">clean </w:t>
                      </w:r>
                      <w:r w:rsidRPr="00353B24">
                        <w:rPr>
                          <w:b/>
                        </w:rPr>
                        <w:t xml:space="preserve">water, air and soil and </w:t>
                      </w:r>
                      <w:r>
                        <w:rPr>
                          <w:b/>
                        </w:rPr>
                        <w:t>should</w:t>
                      </w:r>
                      <w:r w:rsidRPr="00353B24">
                        <w:rPr>
                          <w:b/>
                        </w:rPr>
                        <w:t xml:space="preserve"> be protected through good quality lighting design</w:t>
                      </w:r>
                      <w:bookmarkEnd w:id="46"/>
                      <w:r w:rsidRPr="00353B24">
                        <w:rPr>
                          <w:b/>
                        </w:rPr>
                        <w:t>.</w:t>
                      </w:r>
                    </w:p>
                    <w:p w14:paraId="223E3962" w14:textId="58BEF1A3" w:rsidR="00684AF0" w:rsidRDefault="00684AF0" w:rsidP="00E67A59">
                      <w:pPr>
                        <w:rPr>
                          <w:b/>
                        </w:rPr>
                      </w:pPr>
                      <w:r>
                        <w:rPr>
                          <w:b/>
                        </w:rPr>
                        <w:t>S</w:t>
                      </w:r>
                      <w:r w:rsidRPr="00353B24">
                        <w:rPr>
                          <w:b/>
                        </w:rPr>
                        <w:t>imple management principles can be used to reduce light pollution</w:t>
                      </w:r>
                      <w:r>
                        <w:rPr>
                          <w:b/>
                        </w:rPr>
                        <w:t>,</w:t>
                      </w:r>
                      <w:r w:rsidRPr="00353B24">
                        <w:rPr>
                          <w:b/>
                        </w:rPr>
                        <w:t xml:space="preserve"> including</w:t>
                      </w:r>
                      <w:r>
                        <w:rPr>
                          <w:b/>
                        </w:rPr>
                        <w:t>:</w:t>
                      </w:r>
                      <w:r w:rsidRPr="00353B24">
                        <w:rPr>
                          <w:b/>
                        </w:rPr>
                        <w:t xml:space="preserve"> </w:t>
                      </w:r>
                    </w:p>
                    <w:p w14:paraId="482C2A49" w14:textId="77777777" w:rsidR="00684AF0" w:rsidRPr="00353B24" w:rsidRDefault="00684AF0" w:rsidP="002352BD">
                      <w:pPr>
                        <w:pStyle w:val="ListParagraph"/>
                        <w:numPr>
                          <w:ilvl w:val="0"/>
                          <w:numId w:val="21"/>
                        </w:numPr>
                        <w:spacing w:after="120"/>
                        <w:jc w:val="both"/>
                        <w:rPr>
                          <w:b/>
                        </w:rPr>
                      </w:pPr>
                      <w:r w:rsidRPr="00353B24">
                        <w:rPr>
                          <w:b/>
                        </w:rPr>
                        <w:t>Start with natural darkness and only add light for specific purposes.</w:t>
                      </w:r>
                    </w:p>
                    <w:p w14:paraId="615F0982" w14:textId="77777777" w:rsidR="00684AF0" w:rsidRPr="00353B24" w:rsidRDefault="00684AF0" w:rsidP="002352BD">
                      <w:pPr>
                        <w:pStyle w:val="ListParagraph"/>
                        <w:numPr>
                          <w:ilvl w:val="0"/>
                          <w:numId w:val="21"/>
                        </w:numPr>
                        <w:spacing w:after="120"/>
                        <w:jc w:val="both"/>
                        <w:rPr>
                          <w:b/>
                        </w:rPr>
                      </w:pPr>
                      <w:r w:rsidRPr="00353B24">
                        <w:rPr>
                          <w:b/>
                        </w:rPr>
                        <w:t>Use adaptive light controls to manage light timing, intensity and colour.</w:t>
                      </w:r>
                    </w:p>
                    <w:p w14:paraId="15FCBC03" w14:textId="37361617" w:rsidR="00684AF0" w:rsidRPr="00353B24" w:rsidRDefault="00684AF0" w:rsidP="002352BD">
                      <w:pPr>
                        <w:pStyle w:val="ListParagraph"/>
                        <w:numPr>
                          <w:ilvl w:val="0"/>
                          <w:numId w:val="21"/>
                        </w:numPr>
                        <w:spacing w:after="120"/>
                        <w:jc w:val="both"/>
                        <w:rPr>
                          <w:b/>
                        </w:rPr>
                      </w:pPr>
                      <w:r>
                        <w:rPr>
                          <w:b/>
                        </w:rPr>
                        <w:t>Light only the object or area intended – keep lights close to the ground, directed and shielded to avoid light spill</w:t>
                      </w:r>
                      <w:r w:rsidRPr="00353B24">
                        <w:rPr>
                          <w:b/>
                        </w:rPr>
                        <w:t>.</w:t>
                      </w:r>
                    </w:p>
                    <w:p w14:paraId="1BC57544" w14:textId="77777777" w:rsidR="00684AF0" w:rsidRPr="00353B24" w:rsidRDefault="00684AF0" w:rsidP="002352BD">
                      <w:pPr>
                        <w:pStyle w:val="ListParagraph"/>
                        <w:numPr>
                          <w:ilvl w:val="0"/>
                          <w:numId w:val="21"/>
                        </w:numPr>
                        <w:spacing w:after="120"/>
                        <w:jc w:val="both"/>
                        <w:rPr>
                          <w:b/>
                        </w:rPr>
                      </w:pPr>
                      <w:r>
                        <w:rPr>
                          <w:b/>
                        </w:rPr>
                        <w:t>Use the lowest intensity lighting appropriate for the task.</w:t>
                      </w:r>
                    </w:p>
                    <w:p w14:paraId="013071B2" w14:textId="77777777" w:rsidR="00684AF0" w:rsidRPr="004835F0" w:rsidRDefault="00684AF0" w:rsidP="002352BD">
                      <w:pPr>
                        <w:pStyle w:val="ListParagraph"/>
                        <w:numPr>
                          <w:ilvl w:val="0"/>
                          <w:numId w:val="21"/>
                        </w:numPr>
                        <w:spacing w:after="120"/>
                        <w:jc w:val="both"/>
                        <w:rPr>
                          <w:b/>
                        </w:rPr>
                      </w:pPr>
                      <w:r w:rsidRPr="004835F0">
                        <w:rPr>
                          <w:b/>
                        </w:rPr>
                        <w:t>Use non-reflective, dark-coloured surfaces.</w:t>
                      </w:r>
                    </w:p>
                    <w:p w14:paraId="3A8671C9" w14:textId="77777777" w:rsidR="00684AF0" w:rsidRPr="00353B24" w:rsidRDefault="00684AF0" w:rsidP="002352BD">
                      <w:pPr>
                        <w:pStyle w:val="ListParagraph"/>
                        <w:numPr>
                          <w:ilvl w:val="0"/>
                          <w:numId w:val="21"/>
                        </w:numPr>
                        <w:spacing w:after="120"/>
                        <w:jc w:val="both"/>
                        <w:rPr>
                          <w:b/>
                        </w:rPr>
                      </w:pPr>
                      <w:r w:rsidRPr="00066F95">
                        <w:rPr>
                          <w:b/>
                        </w:rPr>
                        <w:t>Use lights with reduced or filtered blue, violet and ultra-violet wavelengths</w:t>
                      </w:r>
                      <w:r w:rsidRPr="00353B24">
                        <w:rPr>
                          <w:b/>
                        </w:rPr>
                        <w:t>.</w:t>
                      </w:r>
                    </w:p>
                    <w:p w14:paraId="52C807BB" w14:textId="77777777" w:rsidR="00684AF0" w:rsidRPr="00353B24" w:rsidRDefault="00684AF0" w:rsidP="00E67A59">
                      <w:pPr>
                        <w:rPr>
                          <w:b/>
                        </w:rPr>
                      </w:pPr>
                    </w:p>
                  </w:txbxContent>
                </v:textbox>
                <w10:anchorlock/>
              </v:shape>
            </w:pict>
          </mc:Fallback>
        </mc:AlternateContent>
      </w:r>
    </w:p>
    <w:p w14:paraId="2820B9CC" w14:textId="77777777" w:rsidR="00B2278B" w:rsidRDefault="00B2278B" w:rsidP="00A27214"/>
    <w:p w14:paraId="0FB87CC7" w14:textId="0A8483A8" w:rsidR="0063008F" w:rsidRDefault="00B2278B" w:rsidP="00A27214">
      <w:r>
        <w:t xml:space="preserve">The application of best practice lighting design for all outdoor lighting is intended to reduce sky glow and minimise the effects of artificial light on wildlife. </w:t>
      </w:r>
    </w:p>
    <w:p w14:paraId="17A8843F" w14:textId="77777777" w:rsidR="00B2278B" w:rsidRDefault="00B2278B" w:rsidP="00A27214"/>
    <w:p w14:paraId="06466A67" w14:textId="77777777" w:rsidR="00E44B49" w:rsidRDefault="0056320C" w:rsidP="00E44B49">
      <w:pPr>
        <w:pStyle w:val="Heading2"/>
      </w:pPr>
      <w:bookmarkStart w:id="47" w:name="_Lighting_Objectives"/>
      <w:bookmarkStart w:id="48" w:name="_Toc17971210"/>
      <w:bookmarkEnd w:id="47"/>
      <w:r>
        <w:t xml:space="preserve">Lighting </w:t>
      </w:r>
      <w:r w:rsidR="00E44B49">
        <w:t>Objectives</w:t>
      </w:r>
      <w:bookmarkEnd w:id="48"/>
      <w:r w:rsidR="00A27214">
        <w:t xml:space="preserve"> </w:t>
      </w:r>
    </w:p>
    <w:p w14:paraId="566C942F" w14:textId="76294839" w:rsidR="00EF1548" w:rsidRDefault="0098769A" w:rsidP="00E44B49">
      <w:r>
        <w:t>At the outset of a light</w:t>
      </w:r>
      <w:r w:rsidR="00EF1548">
        <w:t>ing</w:t>
      </w:r>
      <w:r>
        <w:t xml:space="preserve"> design process, the purpose of artificial lighting should be clearly </w:t>
      </w:r>
      <w:r w:rsidR="00F044BF">
        <w:t xml:space="preserve">stated </w:t>
      </w:r>
      <w:r>
        <w:t xml:space="preserve">and consideration should be given as to whether </w:t>
      </w:r>
      <w:r w:rsidR="00F044BF">
        <w:t xml:space="preserve">it </w:t>
      </w:r>
      <w:r>
        <w:t xml:space="preserve">is required at all. </w:t>
      </w:r>
    </w:p>
    <w:p w14:paraId="1E7DB3B5" w14:textId="61A93DC7" w:rsidR="00EF1548" w:rsidRDefault="00EF1548" w:rsidP="00EF1548">
      <w:pPr>
        <w:rPr>
          <w:lang w:val="en-GB"/>
        </w:rPr>
      </w:pPr>
      <w:r>
        <w:rPr>
          <w:lang w:val="en-GB"/>
        </w:rPr>
        <w:t>Exterior l</w:t>
      </w:r>
      <w:r w:rsidRPr="004B6FFB">
        <w:rPr>
          <w:lang w:val="en-GB"/>
        </w:rPr>
        <w:t xml:space="preserve">ighting for public, commercial or industrial applications is </w:t>
      </w:r>
      <w:r>
        <w:rPr>
          <w:lang w:val="en-GB"/>
        </w:rPr>
        <w:t>typically</w:t>
      </w:r>
      <w:r w:rsidRPr="004B6FFB">
        <w:rPr>
          <w:lang w:val="en-GB"/>
        </w:rPr>
        <w:t xml:space="preserve"> </w:t>
      </w:r>
      <w:r>
        <w:rPr>
          <w:lang w:val="en-GB"/>
        </w:rPr>
        <w:t>designed to provide a safe working environment</w:t>
      </w:r>
      <w:r w:rsidRPr="004B6FFB">
        <w:rPr>
          <w:lang w:val="en-GB"/>
        </w:rPr>
        <w:t>.</w:t>
      </w:r>
      <w:r>
        <w:rPr>
          <w:lang w:val="en-GB"/>
        </w:rPr>
        <w:t xml:space="preserve"> </w:t>
      </w:r>
      <w:r w:rsidR="00E64471">
        <w:rPr>
          <w:lang w:val="en-GB"/>
        </w:rPr>
        <w:t>It</w:t>
      </w:r>
      <w:r>
        <w:rPr>
          <w:lang w:val="en-GB"/>
        </w:rPr>
        <w:t xml:space="preserve"> may also be required to provide for human amenity or commerce.</w:t>
      </w:r>
      <w:r w:rsidRPr="002E376D">
        <w:rPr>
          <w:lang w:val="en-GB"/>
        </w:rPr>
        <w:t xml:space="preserve"> </w:t>
      </w:r>
      <w:r w:rsidR="005A27A2">
        <w:rPr>
          <w:lang w:val="en-GB"/>
        </w:rPr>
        <w:t>Conversely</w:t>
      </w:r>
      <w:r w:rsidR="00F044BF">
        <w:rPr>
          <w:lang w:val="en-GB"/>
        </w:rPr>
        <w:t>,</w:t>
      </w:r>
      <w:r w:rsidR="005A27A2">
        <w:rPr>
          <w:lang w:val="en-GB"/>
        </w:rPr>
        <w:t xml:space="preserve"> areas of darkness, seasonal management of artificial light</w:t>
      </w:r>
      <w:r w:rsidR="00460732">
        <w:rPr>
          <w:lang w:val="en-GB"/>
        </w:rPr>
        <w:t>,</w:t>
      </w:r>
      <w:r w:rsidR="005A27A2">
        <w:rPr>
          <w:lang w:val="en-GB"/>
        </w:rPr>
        <w:t xml:space="preserve"> or minimised sky glow may be necessary for wildlife protection</w:t>
      </w:r>
      <w:r w:rsidR="00460732">
        <w:rPr>
          <w:lang w:val="en-GB"/>
        </w:rPr>
        <w:t>, astronomy or dark sky tourism</w:t>
      </w:r>
      <w:r w:rsidR="005A27A2">
        <w:rPr>
          <w:lang w:val="en-GB"/>
        </w:rPr>
        <w:t>.</w:t>
      </w:r>
    </w:p>
    <w:p w14:paraId="5763D80E" w14:textId="0190FF13" w:rsidR="00DB7B0B" w:rsidRDefault="00DB7B0B" w:rsidP="00EF1548">
      <w:pPr>
        <w:rPr>
          <w:lang w:val="en-GB"/>
        </w:rPr>
      </w:pPr>
      <w:r>
        <w:rPr>
          <w:lang w:val="en-GB"/>
        </w:rPr>
        <w:t>Lighting objectives will need to</w:t>
      </w:r>
      <w:r w:rsidR="001B329C">
        <w:rPr>
          <w:lang w:val="en-GB"/>
        </w:rPr>
        <w:t xml:space="preserve"> </w:t>
      </w:r>
      <w:r w:rsidR="00F044BF">
        <w:rPr>
          <w:lang w:val="en-GB"/>
        </w:rPr>
        <w:t xml:space="preserve">consider </w:t>
      </w:r>
      <w:r>
        <w:rPr>
          <w:lang w:val="en-GB"/>
        </w:rPr>
        <w:t>the regulatory requirements and Australian standards relevant to the activity, location and</w:t>
      </w:r>
      <w:r w:rsidR="001B329C">
        <w:rPr>
          <w:lang w:val="en-GB"/>
        </w:rPr>
        <w:t xml:space="preserve"> </w:t>
      </w:r>
      <w:r>
        <w:rPr>
          <w:lang w:val="en-GB"/>
        </w:rPr>
        <w:t>wildlife present.</w:t>
      </w:r>
    </w:p>
    <w:p w14:paraId="2C647EDB" w14:textId="58DE6F6E" w:rsidR="00EF1548" w:rsidRDefault="00E64471" w:rsidP="00EF1548">
      <w:r>
        <w:rPr>
          <w:lang w:val="en-GB"/>
        </w:rPr>
        <w:t>O</w:t>
      </w:r>
      <w:r w:rsidR="00EF1548">
        <w:rPr>
          <w:lang w:val="en-GB"/>
        </w:rPr>
        <w:t xml:space="preserve">bjectives should </w:t>
      </w:r>
      <w:r w:rsidR="00052A18">
        <w:rPr>
          <w:lang w:val="en-GB"/>
        </w:rPr>
        <w:t xml:space="preserve">be </w:t>
      </w:r>
      <w:r w:rsidR="00EF1548">
        <w:rPr>
          <w:lang w:val="en-GB"/>
        </w:rPr>
        <w:t>describe</w:t>
      </w:r>
      <w:r w:rsidR="00052A18">
        <w:rPr>
          <w:lang w:val="en-GB"/>
        </w:rPr>
        <w:t>d</w:t>
      </w:r>
      <w:r w:rsidR="00EF1548">
        <w:rPr>
          <w:lang w:val="en-GB"/>
        </w:rPr>
        <w:t xml:space="preserve"> in terms of specific locations </w:t>
      </w:r>
      <w:r w:rsidR="00052A18">
        <w:rPr>
          <w:lang w:val="en-GB"/>
        </w:rPr>
        <w:t xml:space="preserve">and times for which </w:t>
      </w:r>
      <w:r w:rsidR="00073123">
        <w:rPr>
          <w:lang w:val="en-GB"/>
        </w:rPr>
        <w:t xml:space="preserve">artificial </w:t>
      </w:r>
      <w:r w:rsidR="00052A18">
        <w:rPr>
          <w:lang w:val="en-GB"/>
        </w:rPr>
        <w:t>light is necessary. Consideration should be given to w</w:t>
      </w:r>
      <w:r w:rsidR="00EF1548">
        <w:rPr>
          <w:lang w:val="en-GB"/>
        </w:rPr>
        <w:t xml:space="preserve">hether colour differentiation is required and </w:t>
      </w:r>
      <w:r>
        <w:rPr>
          <w:lang w:val="en-GB"/>
        </w:rPr>
        <w:t xml:space="preserve">if </w:t>
      </w:r>
      <w:r w:rsidR="00052A18">
        <w:rPr>
          <w:lang w:val="en-GB"/>
        </w:rPr>
        <w:t>some</w:t>
      </w:r>
      <w:r w:rsidR="00EF1548">
        <w:rPr>
          <w:lang w:val="en-GB"/>
        </w:rPr>
        <w:t xml:space="preserve"> areas </w:t>
      </w:r>
      <w:r w:rsidR="00052A18">
        <w:rPr>
          <w:lang w:val="en-GB"/>
        </w:rPr>
        <w:t>should</w:t>
      </w:r>
      <w:r w:rsidR="00EF1548">
        <w:rPr>
          <w:lang w:val="en-GB"/>
        </w:rPr>
        <w:t xml:space="preserve"> remain dark – either to contrast with lit areas or to </w:t>
      </w:r>
      <w:r w:rsidR="00052A18">
        <w:rPr>
          <w:lang w:val="en-GB"/>
        </w:rPr>
        <w:t xml:space="preserve">avoid light </w:t>
      </w:r>
      <w:r w:rsidR="00073123">
        <w:rPr>
          <w:lang w:val="en-GB"/>
        </w:rPr>
        <w:t>spill</w:t>
      </w:r>
      <w:r w:rsidR="00052A18">
        <w:rPr>
          <w:lang w:val="en-GB"/>
        </w:rPr>
        <w:t xml:space="preserve">. </w:t>
      </w:r>
      <w:r w:rsidR="00EF1548">
        <w:rPr>
          <w:lang w:val="en-GB"/>
        </w:rPr>
        <w:t>W</w:t>
      </w:r>
      <w:r w:rsidR="00EF1548">
        <w:t>here relevant, wildlife requirements should form part of the lighting objectives.</w:t>
      </w:r>
    </w:p>
    <w:p w14:paraId="2663755F" w14:textId="0B3D1B86" w:rsidR="00C93FED" w:rsidRDefault="00710137" w:rsidP="00710137">
      <w:pPr>
        <w:rPr>
          <w:lang w:val="en-GB"/>
        </w:rPr>
      </w:pPr>
      <w:r w:rsidRPr="002E376D">
        <w:rPr>
          <w:lang w:val="en-GB"/>
        </w:rPr>
        <w:t xml:space="preserve"> </w:t>
      </w:r>
      <w:r w:rsidR="00E64471">
        <w:rPr>
          <w:lang w:val="en-GB"/>
        </w:rPr>
        <w:t xml:space="preserve">A </w:t>
      </w:r>
      <w:r w:rsidRPr="002E376D">
        <w:rPr>
          <w:lang w:val="en-GB"/>
        </w:rPr>
        <w:t xml:space="preserve">lighting installation </w:t>
      </w:r>
      <w:r w:rsidR="00E64471">
        <w:rPr>
          <w:lang w:val="en-GB"/>
        </w:rPr>
        <w:t xml:space="preserve">will be </w:t>
      </w:r>
      <w:r w:rsidR="00A61421">
        <w:rPr>
          <w:lang w:val="en-GB"/>
        </w:rPr>
        <w:t xml:space="preserve">deemed </w:t>
      </w:r>
      <w:r w:rsidR="00E64471">
        <w:rPr>
          <w:lang w:val="en-GB"/>
        </w:rPr>
        <w:t>a success if</w:t>
      </w:r>
      <w:r w:rsidR="001B329C">
        <w:rPr>
          <w:lang w:val="en-GB"/>
        </w:rPr>
        <w:t xml:space="preserve"> </w:t>
      </w:r>
      <w:r w:rsidRPr="002E376D">
        <w:rPr>
          <w:lang w:val="en-GB"/>
        </w:rPr>
        <w:t xml:space="preserve">it </w:t>
      </w:r>
      <w:r>
        <w:rPr>
          <w:lang w:val="en-GB"/>
        </w:rPr>
        <w:t>meets the lighting objective</w:t>
      </w:r>
      <w:r w:rsidR="00EF1548">
        <w:rPr>
          <w:lang w:val="en-GB"/>
        </w:rPr>
        <w:t>s</w:t>
      </w:r>
      <w:r>
        <w:rPr>
          <w:lang w:val="en-GB"/>
        </w:rPr>
        <w:t xml:space="preserve"> </w:t>
      </w:r>
      <w:r w:rsidR="00531AF1">
        <w:rPr>
          <w:lang w:val="en-GB"/>
        </w:rPr>
        <w:t xml:space="preserve">(including wildlife needs) </w:t>
      </w:r>
      <w:r w:rsidR="00052A18">
        <w:rPr>
          <w:lang w:val="en-GB"/>
        </w:rPr>
        <w:t xml:space="preserve">and </w:t>
      </w:r>
      <w:r>
        <w:rPr>
          <w:lang w:val="en-GB"/>
        </w:rPr>
        <w:t xml:space="preserve">areas of interest </w:t>
      </w:r>
      <w:r w:rsidRPr="002E376D">
        <w:rPr>
          <w:lang w:val="en-GB"/>
        </w:rPr>
        <w:t xml:space="preserve">can be seen </w:t>
      </w:r>
      <w:r w:rsidR="00823F55">
        <w:rPr>
          <w:lang w:val="en-GB"/>
        </w:rPr>
        <w:t xml:space="preserve">by humans </w:t>
      </w:r>
      <w:r w:rsidRPr="002E376D">
        <w:rPr>
          <w:lang w:val="en-GB"/>
        </w:rPr>
        <w:t>clearly, easily</w:t>
      </w:r>
      <w:r w:rsidR="000E2D84">
        <w:rPr>
          <w:lang w:val="en-GB"/>
        </w:rPr>
        <w:t>, safely</w:t>
      </w:r>
      <w:r w:rsidRPr="002E376D">
        <w:rPr>
          <w:lang w:val="en-GB"/>
        </w:rPr>
        <w:t xml:space="preserve"> and without discomfort. </w:t>
      </w:r>
    </w:p>
    <w:p w14:paraId="61977A56" w14:textId="0FAAB919" w:rsidR="00531AF1" w:rsidRDefault="00531AF1" w:rsidP="00710137">
      <w:pPr>
        <w:rPr>
          <w:lang w:val="en-GB"/>
        </w:rPr>
      </w:pPr>
      <w:r>
        <w:rPr>
          <w:lang w:val="en-GB"/>
        </w:rPr>
        <w:t>The following provides general principles for lighting that will benefit the environment, local wildlife and reduce energy costs.</w:t>
      </w:r>
    </w:p>
    <w:p w14:paraId="509A80DF" w14:textId="77777777" w:rsidR="00073123" w:rsidRDefault="00073123" w:rsidP="00710137">
      <w:pPr>
        <w:rPr>
          <w:lang w:val="en-GB"/>
        </w:rPr>
      </w:pPr>
      <w:r>
        <w:rPr>
          <w:lang w:val="en-GB"/>
        </w:rPr>
        <w:br w:type="page"/>
      </w:r>
    </w:p>
    <w:p w14:paraId="524ED02A" w14:textId="77777777" w:rsidR="00741C4F" w:rsidRDefault="0056320C" w:rsidP="00741C4F">
      <w:pPr>
        <w:pStyle w:val="Heading2"/>
        <w:keepLines/>
        <w:numPr>
          <w:ilvl w:val="1"/>
          <w:numId w:val="0"/>
        </w:numPr>
        <w:ind w:left="709" w:hanging="709"/>
        <w:jc w:val="both"/>
      </w:pPr>
      <w:bookmarkStart w:id="49" w:name="_Principles_of_Best"/>
      <w:bookmarkStart w:id="50" w:name="_Toc535593395"/>
      <w:bookmarkStart w:id="51" w:name="_Toc17971211"/>
      <w:bookmarkEnd w:id="49"/>
      <w:r>
        <w:t xml:space="preserve">Principles of Best Practice </w:t>
      </w:r>
      <w:r w:rsidR="00A27214">
        <w:t>Light</w:t>
      </w:r>
      <w:r>
        <w:t>ing</w:t>
      </w:r>
      <w:r w:rsidR="00A27214">
        <w:t xml:space="preserve"> Design</w:t>
      </w:r>
      <w:bookmarkEnd w:id="50"/>
      <w:bookmarkEnd w:id="51"/>
    </w:p>
    <w:p w14:paraId="3494BD57" w14:textId="72105F6C" w:rsidR="00741C4F" w:rsidRDefault="00741C4F" w:rsidP="00741C4F">
      <w:r w:rsidRPr="002E376D">
        <w:t>Good lighting design incorporates the following design principles</w:t>
      </w:r>
      <w:r w:rsidR="0056321C">
        <w:t>. They are</w:t>
      </w:r>
      <w:r w:rsidRPr="002E376D">
        <w:t xml:space="preserve"> applicable </w:t>
      </w:r>
      <w:r>
        <w:t>everywhere</w:t>
      </w:r>
      <w:r w:rsidR="0056321C">
        <w:t>,</w:t>
      </w:r>
      <w:r w:rsidR="001B329C">
        <w:t xml:space="preserve"> </w:t>
      </w:r>
      <w:r>
        <w:t xml:space="preserve">especially in </w:t>
      </w:r>
      <w:r w:rsidRPr="002E376D">
        <w:t xml:space="preserve">the vicinity of </w:t>
      </w:r>
      <w:r>
        <w:t>wildlife.</w:t>
      </w:r>
    </w:p>
    <w:p w14:paraId="4B2CB135" w14:textId="77777777" w:rsidR="0055365B" w:rsidRDefault="0055365B" w:rsidP="00741C4F"/>
    <w:p w14:paraId="49308387" w14:textId="0A96CFAF" w:rsidR="00741C4F" w:rsidRDefault="00104D99" w:rsidP="00741C4F">
      <w:pPr>
        <w:pStyle w:val="Heading3"/>
      </w:pPr>
      <w:r>
        <w:rPr>
          <w:noProof/>
          <w:lang w:eastAsia="en-AU"/>
        </w:rPr>
        <w:drawing>
          <wp:anchor distT="0" distB="0" distL="114300" distR="114300" simplePos="0" relativeHeight="251629568" behindDoc="0" locked="0" layoutInCell="1" allowOverlap="1" wp14:anchorId="0F74B616" wp14:editId="68D6B08F">
            <wp:simplePos x="0" y="0"/>
            <wp:positionH relativeFrom="column">
              <wp:posOffset>3633470</wp:posOffset>
            </wp:positionH>
            <wp:positionV relativeFrom="paragraph">
              <wp:posOffset>57785</wp:posOffset>
            </wp:positionV>
            <wp:extent cx="2209165" cy="1706880"/>
            <wp:effectExtent l="0" t="0" r="635" b="762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tart with darkness.jp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209165" cy="170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C4F">
        <w:t>1. Start with natural darkness</w:t>
      </w:r>
    </w:p>
    <w:p w14:paraId="6532B279" w14:textId="2F53CBE5" w:rsidR="00741C4F" w:rsidRDefault="00104D99" w:rsidP="00104D99">
      <w:pPr>
        <w:ind w:right="4534"/>
      </w:pPr>
      <w:r>
        <w:rPr>
          <w:noProof/>
          <w:lang w:eastAsia="en-AU"/>
        </w:rPr>
        <mc:AlternateContent>
          <mc:Choice Requires="wps">
            <w:drawing>
              <wp:anchor distT="0" distB="0" distL="114300" distR="114300" simplePos="0" relativeHeight="251635712" behindDoc="0" locked="0" layoutInCell="1" allowOverlap="1" wp14:anchorId="2F8FB808" wp14:editId="4D2F25B3">
                <wp:simplePos x="0" y="0"/>
                <wp:positionH relativeFrom="margin">
                  <wp:align>right</wp:align>
                </wp:positionH>
                <wp:positionV relativeFrom="paragraph">
                  <wp:posOffset>1520190</wp:posOffset>
                </wp:positionV>
                <wp:extent cx="2199640" cy="199390"/>
                <wp:effectExtent l="0" t="0" r="0" b="0"/>
                <wp:wrapSquare wrapText="bothSides"/>
                <wp:docPr id="478" name="Text Box 478"/>
                <wp:cNvGraphicFramePr/>
                <a:graphic xmlns:a="http://schemas.openxmlformats.org/drawingml/2006/main">
                  <a:graphicData uri="http://schemas.microsoft.com/office/word/2010/wordprocessingShape">
                    <wps:wsp>
                      <wps:cNvSpPr txBox="1"/>
                      <wps:spPr>
                        <a:xfrm>
                          <a:off x="0" y="0"/>
                          <a:ext cx="2199640" cy="199390"/>
                        </a:xfrm>
                        <a:prstGeom prst="rect">
                          <a:avLst/>
                        </a:prstGeom>
                        <a:solidFill>
                          <a:prstClr val="white"/>
                        </a:solidFill>
                        <a:ln>
                          <a:noFill/>
                        </a:ln>
                        <a:effectLst/>
                      </wps:spPr>
                      <wps:txbx>
                        <w:txbxContent>
                          <w:p w14:paraId="7CED6FE4" w14:textId="5E34359F" w:rsidR="00684AF0" w:rsidRPr="009B566E" w:rsidRDefault="00684AF0" w:rsidP="007A23F5">
                            <w:pPr>
                              <w:pStyle w:val="Caption"/>
                              <w:rPr>
                                <w:rFonts w:cs="Arial"/>
                                <w:i/>
                                <w:noProof/>
                                <w:color w:val="17365D" w:themeColor="text2" w:themeShade="BF"/>
                                <w:szCs w:val="22"/>
                              </w:rPr>
                            </w:pPr>
                            <w:bookmarkStart w:id="52" w:name="_Ref16620975"/>
                            <w:r>
                              <w:t xml:space="preserve">Figure </w:t>
                            </w:r>
                            <w:r>
                              <w:rPr>
                                <w:noProof/>
                              </w:rPr>
                              <w:fldChar w:fldCharType="begin"/>
                            </w:r>
                            <w:r>
                              <w:rPr>
                                <w:noProof/>
                              </w:rPr>
                              <w:instrText xml:space="preserve"> SEQ Figure \* ARABIC </w:instrText>
                            </w:r>
                            <w:r>
                              <w:rPr>
                                <w:noProof/>
                              </w:rPr>
                              <w:fldChar w:fldCharType="separate"/>
                            </w:r>
                            <w:r w:rsidR="00452778">
                              <w:rPr>
                                <w:noProof/>
                              </w:rPr>
                              <w:t>9</w:t>
                            </w:r>
                            <w:r>
                              <w:rPr>
                                <w:noProof/>
                              </w:rPr>
                              <w:fldChar w:fldCharType="end"/>
                            </w:r>
                            <w:bookmarkEnd w:id="52"/>
                            <w:r>
                              <w:t xml:space="preserve"> Start with natural darkness.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FB808" id="Text Box 478" o:spid="_x0000_s1031" type="#_x0000_t202" style="position:absolute;margin-left:122pt;margin-top:119.7pt;width:173.2pt;height:15.7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" stroked="f">
                <v:textbox inset="0,0,0,0">
                  <w:txbxContent>
                    <w:p w14:paraId="7CED6FE4" w14:textId="5E34359F" w:rsidR="00684AF0" w:rsidRPr="009B566E" w:rsidRDefault="00684AF0" w:rsidP="007A23F5">
                      <w:pPr>
                        <w:pStyle w:val="Caption"/>
                        <w:rPr>
                          <w:rFonts w:cs="Arial"/>
                          <w:i/>
                          <w:noProof/>
                          <w:color w:val="17365D" w:themeColor="text2" w:themeShade="BF"/>
                          <w:szCs w:val="22"/>
                        </w:rPr>
                      </w:pPr>
                      <w:bookmarkStart w:id="53" w:name="_Ref16620975"/>
                      <w:r>
                        <w:t xml:space="preserve">Figure </w:t>
                      </w:r>
                      <w:r>
                        <w:rPr>
                          <w:noProof/>
                        </w:rPr>
                        <w:fldChar w:fldCharType="begin"/>
                      </w:r>
                      <w:r>
                        <w:rPr>
                          <w:noProof/>
                        </w:rPr>
                        <w:instrText xml:space="preserve"> SEQ Figure \* ARABIC </w:instrText>
                      </w:r>
                      <w:r>
                        <w:rPr>
                          <w:noProof/>
                        </w:rPr>
                        <w:fldChar w:fldCharType="separate"/>
                      </w:r>
                      <w:r w:rsidR="00452778">
                        <w:rPr>
                          <w:noProof/>
                        </w:rPr>
                        <w:t>9</w:t>
                      </w:r>
                      <w:r>
                        <w:rPr>
                          <w:noProof/>
                        </w:rPr>
                        <w:fldChar w:fldCharType="end"/>
                      </w:r>
                      <w:bookmarkEnd w:id="53"/>
                      <w:r>
                        <w:t xml:space="preserve"> Start with natural darkness. </w:t>
                      </w:r>
                    </w:p>
                  </w:txbxContent>
                </v:textbox>
                <w10:wrap type="square" anchorx="margin"/>
              </v:shape>
            </w:pict>
          </mc:Fallback>
        </mc:AlternateContent>
      </w:r>
      <w:r w:rsidR="0034024D" w:rsidRPr="002E376D">
        <w:t>The starting point for all lighting design</w:t>
      </w:r>
      <w:r w:rsidR="0056320C">
        <w:t>s</w:t>
      </w:r>
      <w:r w:rsidR="0034024D" w:rsidRPr="002E376D">
        <w:t xml:space="preserve"> should be </w:t>
      </w:r>
      <w:r w:rsidR="0056320C">
        <w:t>natural darkness</w:t>
      </w:r>
      <w:r w:rsidR="0055365B">
        <w:t xml:space="preserve"> (</w:t>
      </w:r>
      <w:r w:rsidR="0055365B">
        <w:fldChar w:fldCharType="begin"/>
      </w:r>
      <w:r w:rsidR="0055365B">
        <w:instrText xml:space="preserve"> REF _Ref16620975 \h </w:instrText>
      </w:r>
      <w:r w:rsidR="0055365B">
        <w:fldChar w:fldCharType="separate"/>
      </w:r>
      <w:r w:rsidR="00452778">
        <w:t xml:space="preserve">Figure </w:t>
      </w:r>
      <w:r w:rsidR="00452778">
        <w:rPr>
          <w:noProof/>
        </w:rPr>
        <w:t>9</w:t>
      </w:r>
      <w:r w:rsidR="0055365B">
        <w:fldChar w:fldCharType="end"/>
      </w:r>
      <w:r w:rsidR="0055365B">
        <w:t>)</w:t>
      </w:r>
      <w:r w:rsidR="0056320C">
        <w:t>. Artificial light should only be added for specific and defined purposes</w:t>
      </w:r>
      <w:r w:rsidR="005E18AB">
        <w:t>,</w:t>
      </w:r>
      <w:r w:rsidR="00052A18">
        <w:t xml:space="preserve"> and only </w:t>
      </w:r>
      <w:r w:rsidR="005E18AB">
        <w:t>in the required location and for the</w:t>
      </w:r>
      <w:r w:rsidR="00C4327C">
        <w:t xml:space="preserve"> specified </w:t>
      </w:r>
      <w:r w:rsidR="005E18AB">
        <w:t>duration of human use</w:t>
      </w:r>
      <w:r w:rsidR="0056320C">
        <w:t>.</w:t>
      </w:r>
      <w:r w:rsidR="005E18AB">
        <w:t xml:space="preserve"> </w:t>
      </w:r>
      <w:r w:rsidR="005E18AB">
        <w:rPr>
          <w:lang w:val="en-GB"/>
        </w:rPr>
        <w:t xml:space="preserve">Designers should consider an upper limit on the amount of </w:t>
      </w:r>
      <w:r w:rsidR="00073123">
        <w:rPr>
          <w:lang w:val="en-GB"/>
        </w:rPr>
        <w:t xml:space="preserve">artificial </w:t>
      </w:r>
      <w:r w:rsidR="00C4327C">
        <w:rPr>
          <w:lang w:val="en-GB"/>
        </w:rPr>
        <w:t>light</w:t>
      </w:r>
      <w:r w:rsidR="005E18AB">
        <w:rPr>
          <w:lang w:val="en-GB"/>
        </w:rPr>
        <w:t xml:space="preserve"> and only install the amount needed to meet </w:t>
      </w:r>
      <w:r w:rsidR="00C4327C">
        <w:rPr>
          <w:lang w:val="en-GB"/>
        </w:rPr>
        <w:t>the lighting</w:t>
      </w:r>
      <w:r w:rsidR="005E18AB">
        <w:rPr>
          <w:lang w:val="en-GB"/>
        </w:rPr>
        <w:t xml:space="preserve"> objectives.</w:t>
      </w:r>
      <w:r w:rsidR="0056320C">
        <w:t xml:space="preserve"> </w:t>
      </w:r>
    </w:p>
    <w:p w14:paraId="562B3A95" w14:textId="7092BBBC" w:rsidR="005D4F02" w:rsidRDefault="005D4F02" w:rsidP="00104D99">
      <w:pPr>
        <w:ind w:right="-2"/>
      </w:pPr>
      <w:r>
        <w:t xml:space="preserve">In </w:t>
      </w:r>
      <w:r w:rsidR="00104D99">
        <w:t>a</w:t>
      </w:r>
      <w:r>
        <w:t xml:space="preserve"> regional planning context, consideration should be given to designating ‘dark </w:t>
      </w:r>
      <w:r w:rsidR="00104D99">
        <w:t>places</w:t>
      </w:r>
      <w:r>
        <w:t xml:space="preserve">’ where activities that involve </w:t>
      </w:r>
      <w:r w:rsidR="00104D99">
        <w:t xml:space="preserve">outdoor </w:t>
      </w:r>
      <w:r>
        <w:t>artificial light are prohibited under local planning schemes.</w:t>
      </w:r>
    </w:p>
    <w:p w14:paraId="33918984" w14:textId="77777777" w:rsidR="007A23F5" w:rsidRDefault="007A23F5" w:rsidP="007A23F5">
      <w:pPr>
        <w:ind w:right="4959"/>
      </w:pPr>
    </w:p>
    <w:p w14:paraId="64F5C364" w14:textId="77777777" w:rsidR="00741C4F" w:rsidRDefault="00741C4F" w:rsidP="00741C4F">
      <w:pPr>
        <w:pStyle w:val="Heading3"/>
        <w:rPr>
          <w:i w:val="0"/>
        </w:rPr>
      </w:pPr>
      <w:r>
        <w:t>2. Use adaptive controls</w:t>
      </w:r>
    </w:p>
    <w:p w14:paraId="4355C1B3" w14:textId="6BC7FD12" w:rsidR="00741C4F" w:rsidRDefault="00052A18" w:rsidP="00741C4F">
      <w:r>
        <w:t>Recent advances in s</w:t>
      </w:r>
      <w:r w:rsidR="00741C4F" w:rsidRPr="002E376D">
        <w:t xml:space="preserve">mart </w:t>
      </w:r>
      <w:r>
        <w:t>c</w:t>
      </w:r>
      <w:r w:rsidR="00741C4F" w:rsidRPr="002E376D">
        <w:t>ontrol technology provide a range of</w:t>
      </w:r>
      <w:r w:rsidR="001B329C">
        <w:t xml:space="preserve"> </w:t>
      </w:r>
      <w:r w:rsidR="00741C4F" w:rsidRPr="002E376D">
        <w:t xml:space="preserve">options for better controlled and targeted </w:t>
      </w:r>
      <w:r w:rsidR="00073123">
        <w:t xml:space="preserve">artificial </w:t>
      </w:r>
      <w:r w:rsidR="00741C4F" w:rsidRPr="002E376D">
        <w:t>light management</w:t>
      </w:r>
      <w:r w:rsidR="002560E6">
        <w:t xml:space="preserve"> (</w:t>
      </w:r>
      <w:r w:rsidR="002560E6">
        <w:fldChar w:fldCharType="begin"/>
      </w:r>
      <w:r w:rsidR="002560E6">
        <w:instrText xml:space="preserve"> REF _Ref16600706 \h </w:instrText>
      </w:r>
      <w:r w:rsidR="002560E6">
        <w:fldChar w:fldCharType="separate"/>
      </w:r>
      <w:r w:rsidR="00452778">
        <w:t xml:space="preserve">Figure </w:t>
      </w:r>
      <w:r w:rsidR="00452778">
        <w:rPr>
          <w:noProof/>
        </w:rPr>
        <w:t>10</w:t>
      </w:r>
      <w:r w:rsidR="002560E6">
        <w:fldChar w:fldCharType="end"/>
      </w:r>
      <w:r w:rsidR="002560E6">
        <w:t>)</w:t>
      </w:r>
      <w:r w:rsidR="00741C4F" w:rsidRPr="002E376D">
        <w:t xml:space="preserve">. For example, traditional </w:t>
      </w:r>
      <w:r w:rsidR="00A97DCC">
        <w:t xml:space="preserve">industrial </w:t>
      </w:r>
      <w:r w:rsidR="00741C4F" w:rsidRPr="002E376D">
        <w:t xml:space="preserve">lighting </w:t>
      </w:r>
      <w:r w:rsidR="008C3434">
        <w:t>should</w:t>
      </w:r>
      <w:r w:rsidR="00741C4F" w:rsidRPr="002E376D">
        <w:t xml:space="preserve"> remain illuminated all night because the High-Pressure Sodium, metal halide, </w:t>
      </w:r>
      <w:r>
        <w:t xml:space="preserve">and </w:t>
      </w:r>
      <w:r w:rsidR="00741C4F" w:rsidRPr="002E376D">
        <w:t>fluorescent lights have</w:t>
      </w:r>
      <w:r w:rsidR="001B329C">
        <w:t xml:space="preserve"> </w:t>
      </w:r>
      <w:r w:rsidR="0056321C">
        <w:t xml:space="preserve">a </w:t>
      </w:r>
      <w:r w:rsidR="00741C4F" w:rsidRPr="002E376D">
        <w:t>long warm</w:t>
      </w:r>
      <w:r w:rsidR="00A61421">
        <w:t xml:space="preserve"> </w:t>
      </w:r>
      <w:r w:rsidR="00741C4F" w:rsidRPr="002E376D">
        <w:t>up and cool down period</w:t>
      </w:r>
      <w:r w:rsidR="00741C4F">
        <w:t>. This</w:t>
      </w:r>
      <w:r w:rsidR="00741C4F" w:rsidRPr="002E376D">
        <w:t xml:space="preserve"> could jeopardi</w:t>
      </w:r>
      <w:r w:rsidR="00860987">
        <w:t>s</w:t>
      </w:r>
      <w:r w:rsidR="00741C4F" w:rsidRPr="002E376D">
        <w:t xml:space="preserve">e operator safety in the event of an emergency. </w:t>
      </w:r>
      <w:r>
        <w:t>With the introduction of smart c</w:t>
      </w:r>
      <w:r w:rsidR="00741C4F" w:rsidRPr="002E376D">
        <w:t>ontrolled LED lights</w:t>
      </w:r>
      <w:r w:rsidR="00741C4F">
        <w:t>,</w:t>
      </w:r>
      <w:r w:rsidR="00741C4F" w:rsidRPr="002E376D">
        <w:t xml:space="preserve"> plant lighting can be switched </w:t>
      </w:r>
      <w:r w:rsidR="00A61421">
        <w:t xml:space="preserve">on and off instantly </w:t>
      </w:r>
      <w:r w:rsidR="00741C4F" w:rsidRPr="002E376D">
        <w:t>and activated</w:t>
      </w:r>
      <w:r w:rsidR="00741C4F">
        <w:t xml:space="preserve"> only when needed</w:t>
      </w:r>
      <w:r w:rsidR="000E2D84">
        <w:t>, for example,</w:t>
      </w:r>
      <w:r w:rsidR="00741C4F">
        <w:t xml:space="preserve"> when an </w:t>
      </w:r>
      <w:r w:rsidR="00741C4F" w:rsidRPr="002E376D">
        <w:t>operator is physically present within the site.</w:t>
      </w:r>
      <w:r w:rsidR="001B329C">
        <w:t xml:space="preserve"> </w:t>
      </w:r>
    </w:p>
    <w:p w14:paraId="4BF4B8DB" w14:textId="323830E3" w:rsidR="0056320C" w:rsidRDefault="00D87822" w:rsidP="0056320C">
      <w:r>
        <w:rPr>
          <w:noProof/>
          <w:lang w:eastAsia="en-AU"/>
        </w:rPr>
        <w:drawing>
          <wp:anchor distT="0" distB="0" distL="114300" distR="114300" simplePos="0" relativeHeight="251703296" behindDoc="0" locked="0" layoutInCell="1" allowOverlap="1" wp14:anchorId="5FEA12EF" wp14:editId="49C125E7">
            <wp:simplePos x="0" y="0"/>
            <wp:positionH relativeFrom="margin">
              <wp:align>left</wp:align>
            </wp:positionH>
            <wp:positionV relativeFrom="paragraph">
              <wp:posOffset>3810</wp:posOffset>
            </wp:positionV>
            <wp:extent cx="2571750" cy="1934210"/>
            <wp:effectExtent l="0" t="0" r="0" b="8890"/>
            <wp:wrapThrough wrapText="bothSides">
              <wp:wrapPolygon edited="0">
                <wp:start x="0" y="0"/>
                <wp:lineTo x="0" y="21487"/>
                <wp:lineTo x="21440" y="21487"/>
                <wp:lineTo x="21440" y="0"/>
                <wp:lineTo x="0" y="0"/>
              </wp:wrapPolygon>
            </wp:wrapThrough>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Figure 10 Smart control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72246" cy="1934586"/>
                    </a:xfrm>
                    <a:prstGeom prst="rect">
                      <a:avLst/>
                    </a:prstGeom>
                  </pic:spPr>
                </pic:pic>
              </a:graphicData>
            </a:graphic>
            <wp14:sizeRelH relativeFrom="page">
              <wp14:pctWidth>0</wp14:pctWidth>
            </wp14:sizeRelH>
            <wp14:sizeRelV relativeFrom="page">
              <wp14:pctHeight>0</wp14:pctHeight>
            </wp14:sizeRelV>
          </wp:anchor>
        </w:drawing>
      </w:r>
      <w:r w:rsidR="0056320C" w:rsidRPr="00BE1820">
        <w:t>Smart</w:t>
      </w:r>
      <w:r w:rsidR="00052A18">
        <w:t xml:space="preserve"> c</w:t>
      </w:r>
      <w:r w:rsidR="0056320C">
        <w:t>ontrol</w:t>
      </w:r>
      <w:r w:rsidR="00052A18">
        <w:t>s</w:t>
      </w:r>
      <w:r w:rsidR="0056320C">
        <w:t xml:space="preserve"> and LED technology allow for:</w:t>
      </w:r>
      <w:r w:rsidR="0056320C" w:rsidRPr="002E376D">
        <w:t xml:space="preserve"> </w:t>
      </w:r>
    </w:p>
    <w:p w14:paraId="066498AE" w14:textId="77777777" w:rsidR="0056320C" w:rsidRDefault="0056320C" w:rsidP="00D87822">
      <w:pPr>
        <w:pStyle w:val="ListBullet"/>
        <w:numPr>
          <w:ilvl w:val="0"/>
          <w:numId w:val="38"/>
        </w:numPr>
        <w:ind w:left="1276" w:hanging="164"/>
      </w:pPr>
      <w:r w:rsidRPr="002E376D">
        <w:t>remotely managing lights (computer controls)</w:t>
      </w:r>
      <w:r>
        <w:t xml:space="preserve"> </w:t>
      </w:r>
    </w:p>
    <w:p w14:paraId="5C420CFF" w14:textId="77777777" w:rsidR="0056320C" w:rsidRDefault="0056320C" w:rsidP="000B4DA0">
      <w:pPr>
        <w:pStyle w:val="ListBullet"/>
      </w:pPr>
      <w:r>
        <w:t>instan</w:t>
      </w:r>
      <w:r w:rsidR="00073123">
        <w:t>t on and off switching of lights</w:t>
      </w:r>
    </w:p>
    <w:p w14:paraId="6CF97EE8" w14:textId="285B4A0F" w:rsidR="0056320C" w:rsidRDefault="0056320C" w:rsidP="000B4DA0">
      <w:pPr>
        <w:pStyle w:val="ListBullet"/>
      </w:pPr>
      <w:r w:rsidRPr="002E376D">
        <w:t xml:space="preserve">control </w:t>
      </w:r>
      <w:r>
        <w:t>of</w:t>
      </w:r>
      <w:r w:rsidRPr="002E376D">
        <w:t xml:space="preserve"> </w:t>
      </w:r>
      <w:r>
        <w:t xml:space="preserve">light </w:t>
      </w:r>
      <w:r w:rsidRPr="002E376D">
        <w:t>colour</w:t>
      </w:r>
      <w:r w:rsidR="00DB6A6A">
        <w:t xml:space="preserve"> (emerging technology)</w:t>
      </w:r>
    </w:p>
    <w:p w14:paraId="53708BC4" w14:textId="6219E3F5" w:rsidR="00A97DCC" w:rsidRDefault="0056320C" w:rsidP="000B4DA0">
      <w:pPr>
        <w:pStyle w:val="ListBullet"/>
      </w:pPr>
      <w:r w:rsidRPr="002E376D">
        <w:t>dimming, timers,</w:t>
      </w:r>
      <w:r>
        <w:t xml:space="preserve"> flashing rate,</w:t>
      </w:r>
      <w:r w:rsidRPr="002E376D">
        <w:t xml:space="preserve"> motion sensors</w:t>
      </w:r>
      <w:r w:rsidR="00D87822">
        <w:t xml:space="preserve"> </w:t>
      </w:r>
      <w:r>
        <w:t xml:space="preserve">well defined directivity of light. </w:t>
      </w:r>
    </w:p>
    <w:p w14:paraId="1FAEBBDE" w14:textId="043C8754" w:rsidR="00A97DCC" w:rsidRDefault="002560E6" w:rsidP="00860987">
      <w:pPr>
        <w:pStyle w:val="ListBullet"/>
        <w:numPr>
          <w:ilvl w:val="0"/>
          <w:numId w:val="0"/>
        </w:numPr>
      </w:pPr>
      <w:r>
        <w:rPr>
          <w:noProof/>
          <w:lang w:eastAsia="en-AU"/>
        </w:rPr>
        <mc:AlternateContent>
          <mc:Choice Requires="wps">
            <w:drawing>
              <wp:anchor distT="0" distB="0" distL="114300" distR="114300" simplePos="0" relativeHeight="251648000" behindDoc="0" locked="0" layoutInCell="1" allowOverlap="1" wp14:anchorId="7BADEEB8" wp14:editId="11D7F99E">
                <wp:simplePos x="0" y="0"/>
                <wp:positionH relativeFrom="margin">
                  <wp:align>left</wp:align>
                </wp:positionH>
                <wp:positionV relativeFrom="paragraph">
                  <wp:posOffset>254635</wp:posOffset>
                </wp:positionV>
                <wp:extent cx="2558415" cy="635"/>
                <wp:effectExtent l="0" t="0" r="0" b="0"/>
                <wp:wrapSquare wrapText="bothSides"/>
                <wp:docPr id="486" name="Text Box 486"/>
                <wp:cNvGraphicFramePr/>
                <a:graphic xmlns:a="http://schemas.openxmlformats.org/drawingml/2006/main">
                  <a:graphicData uri="http://schemas.microsoft.com/office/word/2010/wordprocessingShape">
                    <wps:wsp>
                      <wps:cNvSpPr txBox="1"/>
                      <wps:spPr>
                        <a:xfrm>
                          <a:off x="0" y="0"/>
                          <a:ext cx="2558415" cy="635"/>
                        </a:xfrm>
                        <a:prstGeom prst="rect">
                          <a:avLst/>
                        </a:prstGeom>
                        <a:solidFill>
                          <a:prstClr val="white"/>
                        </a:solidFill>
                        <a:ln>
                          <a:noFill/>
                        </a:ln>
                        <a:effectLst/>
                      </wps:spPr>
                      <wps:txbx>
                        <w:txbxContent>
                          <w:p w14:paraId="30F2C506" w14:textId="2A55A06D" w:rsidR="00684AF0" w:rsidRPr="002106C8" w:rsidRDefault="00684AF0" w:rsidP="002560E6">
                            <w:pPr>
                              <w:pStyle w:val="Caption"/>
                              <w:rPr>
                                <w:noProof/>
                              </w:rPr>
                            </w:pPr>
                            <w:bookmarkStart w:id="53" w:name="_Ref16600706"/>
                            <w:r>
                              <w:t xml:space="preserve">Figure </w:t>
                            </w:r>
                            <w:r>
                              <w:rPr>
                                <w:noProof/>
                              </w:rPr>
                              <w:fldChar w:fldCharType="begin"/>
                            </w:r>
                            <w:r>
                              <w:rPr>
                                <w:noProof/>
                              </w:rPr>
                              <w:instrText xml:space="preserve"> SEQ Figure \* ARABIC </w:instrText>
                            </w:r>
                            <w:r>
                              <w:rPr>
                                <w:noProof/>
                              </w:rPr>
                              <w:fldChar w:fldCharType="separate"/>
                            </w:r>
                            <w:r w:rsidR="00452778">
                              <w:rPr>
                                <w:noProof/>
                              </w:rPr>
                              <w:t>10</w:t>
                            </w:r>
                            <w:r>
                              <w:rPr>
                                <w:noProof/>
                              </w:rPr>
                              <w:fldChar w:fldCharType="end"/>
                            </w:r>
                            <w:bookmarkEnd w:id="53"/>
                            <w:r>
                              <w:t xml:space="preserve"> Use adaptive controls to manage light timing, intensity and colour.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DEEB8" id="Text Box 486" o:spid="_x0000_s1032" type="#_x0000_t202" style="position:absolute;margin-left:0;margin-top:20.05pt;width:201.45pt;height:.05pt;z-index:2516480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" stroked="f">
                <v:textbox style="mso-fit-shape-to-text:t" inset="0,0,0,0">
                  <w:txbxContent>
                    <w:p w14:paraId="30F2C506" w14:textId="2A55A06D" w:rsidR="00684AF0" w:rsidRPr="002106C8" w:rsidRDefault="00684AF0" w:rsidP="002560E6">
                      <w:pPr>
                        <w:pStyle w:val="Caption"/>
                        <w:rPr>
                          <w:noProof/>
                        </w:rPr>
                      </w:pPr>
                      <w:bookmarkStart w:id="55" w:name="_Ref16600706"/>
                      <w:r>
                        <w:t xml:space="preserve">Figure </w:t>
                      </w:r>
                      <w:r>
                        <w:rPr>
                          <w:noProof/>
                        </w:rPr>
                        <w:fldChar w:fldCharType="begin"/>
                      </w:r>
                      <w:r>
                        <w:rPr>
                          <w:noProof/>
                        </w:rPr>
                        <w:instrText xml:space="preserve"> SEQ Figure \* ARABIC </w:instrText>
                      </w:r>
                      <w:r>
                        <w:rPr>
                          <w:noProof/>
                        </w:rPr>
                        <w:fldChar w:fldCharType="separate"/>
                      </w:r>
                      <w:r w:rsidR="00452778">
                        <w:rPr>
                          <w:noProof/>
                        </w:rPr>
                        <w:t>10</w:t>
                      </w:r>
                      <w:r>
                        <w:rPr>
                          <w:noProof/>
                        </w:rPr>
                        <w:fldChar w:fldCharType="end"/>
                      </w:r>
                      <w:bookmarkEnd w:id="55"/>
                      <w:r>
                        <w:t xml:space="preserve"> Use adaptive controls to manage light timing, intensity and colour. </w:t>
                      </w:r>
                    </w:p>
                  </w:txbxContent>
                </v:textbox>
                <w10:wrap type="square" anchorx="margin"/>
              </v:shape>
            </w:pict>
          </mc:Fallback>
        </mc:AlternateContent>
      </w:r>
      <w:r w:rsidR="00A97DCC" w:rsidRPr="002304FF">
        <w:t>Adaptive control</w:t>
      </w:r>
      <w:r w:rsidR="002304FF">
        <w:t>s</w:t>
      </w:r>
      <w:r w:rsidR="00A97DCC" w:rsidRPr="002304FF">
        <w:t xml:space="preserve"> should maximise the use of latest lighting technology to minimise unnecessary light output and energy consumption.</w:t>
      </w:r>
    </w:p>
    <w:p w14:paraId="6C0A6680" w14:textId="569AC8EE" w:rsidR="002560E6" w:rsidRDefault="002560E6" w:rsidP="00860987">
      <w:pPr>
        <w:pStyle w:val="ListBullet"/>
        <w:numPr>
          <w:ilvl w:val="0"/>
          <w:numId w:val="0"/>
        </w:numPr>
      </w:pPr>
      <w:r>
        <w:br w:type="page"/>
      </w:r>
    </w:p>
    <w:p w14:paraId="0D69E913" w14:textId="279917E3" w:rsidR="00741C4F" w:rsidRPr="002E376D" w:rsidRDefault="00741C4F" w:rsidP="00741C4F">
      <w:pPr>
        <w:pStyle w:val="Heading3"/>
        <w:numPr>
          <w:ilvl w:val="2"/>
          <w:numId w:val="0"/>
        </w:numPr>
        <w:tabs>
          <w:tab w:val="left" w:pos="880"/>
          <w:tab w:val="right" w:leader="dot" w:pos="9016"/>
        </w:tabs>
        <w:spacing w:after="120"/>
        <w:ind w:left="709" w:hanging="709"/>
        <w:jc w:val="both"/>
      </w:pPr>
      <w:bookmarkStart w:id="54" w:name="_Toc534357871"/>
      <w:bookmarkStart w:id="55" w:name="_Toc535593396"/>
      <w:bookmarkEnd w:id="54"/>
      <w:r>
        <w:t xml:space="preserve">3. </w:t>
      </w:r>
      <w:r w:rsidRPr="002E376D">
        <w:t xml:space="preserve">Light </w:t>
      </w:r>
      <w:r w:rsidR="002B3BFE">
        <w:t xml:space="preserve">only the intended </w:t>
      </w:r>
      <w:r w:rsidR="003F46DA">
        <w:t xml:space="preserve">object or </w:t>
      </w:r>
      <w:r w:rsidR="002B3BFE">
        <w:t>area</w:t>
      </w:r>
      <w:bookmarkEnd w:id="55"/>
      <w:r w:rsidR="00254FF1">
        <w:t xml:space="preserve"> -</w:t>
      </w:r>
      <w:r w:rsidR="00254FF1" w:rsidRPr="00254FF1">
        <w:t xml:space="preserve"> keep lights close to the ground, directed and shielded</w:t>
      </w:r>
    </w:p>
    <w:p w14:paraId="331F44EF" w14:textId="2775DDF5" w:rsidR="00741C4F" w:rsidRDefault="00741C4F" w:rsidP="00464F8E">
      <w:r>
        <w:t>L</w:t>
      </w:r>
      <w:r w:rsidRPr="002E376D">
        <w:t>ight</w:t>
      </w:r>
      <w:r>
        <w:t xml:space="preserve"> spill</w:t>
      </w:r>
      <w:r w:rsidRPr="002E376D">
        <w:t xml:space="preserve"> is light that falls outside the area intended to be lit.</w:t>
      </w:r>
      <w:r>
        <w:t xml:space="preserve"> Light that spills</w:t>
      </w:r>
      <w:r w:rsidRPr="002E376D">
        <w:t xml:space="preserve"> above the horizontal plane contributes directly to artificial sky glow while light</w:t>
      </w:r>
      <w:r>
        <w:t xml:space="preserve"> that</w:t>
      </w:r>
      <w:r w:rsidRPr="002E376D">
        <w:t xml:space="preserve"> spill</w:t>
      </w:r>
      <w:r>
        <w:t>s</w:t>
      </w:r>
      <w:r w:rsidRPr="002E376D">
        <w:t xml:space="preserve"> into adjacent areas on the ground</w:t>
      </w:r>
      <w:r w:rsidR="00073123">
        <w:t xml:space="preserve"> (</w:t>
      </w:r>
      <w:r w:rsidR="002C08AF">
        <w:t xml:space="preserve">also </w:t>
      </w:r>
      <w:r w:rsidRPr="002E376D">
        <w:t>known as light trespass</w:t>
      </w:r>
      <w:r w:rsidR="00073123">
        <w:t>)</w:t>
      </w:r>
      <w:r w:rsidRPr="002E376D">
        <w:t xml:space="preserve"> can be disruptive to </w:t>
      </w:r>
      <w:r>
        <w:t xml:space="preserve">wildlife in </w:t>
      </w:r>
      <w:r w:rsidRPr="002E376D">
        <w:t>adjacent</w:t>
      </w:r>
      <w:r w:rsidR="00A77728">
        <w:t xml:space="preserve"> areas</w:t>
      </w:r>
      <w:r>
        <w:t xml:space="preserve">. </w:t>
      </w:r>
      <w:r w:rsidRPr="002E376D">
        <w:t>All light</w:t>
      </w:r>
      <w:r w:rsidR="002C08AF">
        <w:t xml:space="preserve"> fittings should be located, direct</w:t>
      </w:r>
      <w:r w:rsidRPr="002E376D">
        <w:t xml:space="preserve">ed or shielded to avoid lighting anything but the target </w:t>
      </w:r>
      <w:r w:rsidR="00073123">
        <w:t xml:space="preserve">object or </w:t>
      </w:r>
      <w:r w:rsidRPr="002E376D">
        <w:t>area</w:t>
      </w:r>
      <w:r w:rsidR="001B6ADB">
        <w:t xml:space="preserve"> (</w:t>
      </w:r>
      <w:r w:rsidR="001B6ADB">
        <w:fldChar w:fldCharType="begin"/>
      </w:r>
      <w:r w:rsidR="001B6ADB">
        <w:instrText xml:space="preserve"> REF _Ref16596724 \h </w:instrText>
      </w:r>
      <w:r w:rsidR="001B6ADB">
        <w:fldChar w:fldCharType="separate"/>
      </w:r>
      <w:r w:rsidR="00452778">
        <w:t xml:space="preserve">Figure </w:t>
      </w:r>
      <w:r w:rsidR="00452778">
        <w:rPr>
          <w:noProof/>
        </w:rPr>
        <w:t>11</w:t>
      </w:r>
      <w:r w:rsidR="001B6ADB">
        <w:fldChar w:fldCharType="end"/>
      </w:r>
      <w:r w:rsidR="001B6ADB">
        <w:t>)</w:t>
      </w:r>
      <w:r w:rsidR="00464F8E">
        <w:t xml:space="preserve">. </w:t>
      </w:r>
      <w:r w:rsidR="00464F8E" w:rsidRPr="002E376D">
        <w:t>Existing lights can be modified by installing a shield</w:t>
      </w:r>
      <w:r w:rsidR="008D2CFD">
        <w:t>.</w:t>
      </w:r>
      <w:r w:rsidRPr="002E376D">
        <w:t xml:space="preserve"> </w:t>
      </w:r>
    </w:p>
    <w:p w14:paraId="11C72687" w14:textId="2940E851" w:rsidR="00464F8E" w:rsidRDefault="00D87822" w:rsidP="00464F8E">
      <w:pPr>
        <w:keepNext/>
      </w:pPr>
      <w:r>
        <w:rPr>
          <w:noProof/>
          <w:lang w:eastAsia="en-AU"/>
        </w:rPr>
        <w:drawing>
          <wp:inline distT="0" distB="0" distL="0" distR="0" wp14:anchorId="249BAE1D" wp14:editId="258FEF0D">
            <wp:extent cx="5849620" cy="160147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Figure 11 Shielding.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49620" cy="1601470"/>
                    </a:xfrm>
                    <a:prstGeom prst="rect">
                      <a:avLst/>
                    </a:prstGeom>
                  </pic:spPr>
                </pic:pic>
              </a:graphicData>
            </a:graphic>
          </wp:inline>
        </w:drawing>
      </w:r>
    </w:p>
    <w:p w14:paraId="12BC0A67" w14:textId="3E6F4F5F" w:rsidR="00464F8E" w:rsidRDefault="00464F8E" w:rsidP="00464F8E">
      <w:pPr>
        <w:pStyle w:val="Caption"/>
      </w:pPr>
      <w:bookmarkStart w:id="56" w:name="_Ref16596724"/>
      <w:r>
        <w:t xml:space="preserve">Figure </w:t>
      </w:r>
      <w:r w:rsidR="00A26B31">
        <w:rPr>
          <w:noProof/>
        </w:rPr>
        <w:fldChar w:fldCharType="begin"/>
      </w:r>
      <w:r w:rsidR="00A26B31">
        <w:rPr>
          <w:noProof/>
        </w:rPr>
        <w:instrText xml:space="preserve"> SEQ Figure \* ARABIC </w:instrText>
      </w:r>
      <w:r w:rsidR="00A26B31">
        <w:rPr>
          <w:noProof/>
        </w:rPr>
        <w:fldChar w:fldCharType="separate"/>
      </w:r>
      <w:r w:rsidR="00452778">
        <w:rPr>
          <w:noProof/>
        </w:rPr>
        <w:t>11</w:t>
      </w:r>
      <w:r w:rsidR="00A26B31">
        <w:rPr>
          <w:noProof/>
        </w:rPr>
        <w:fldChar w:fldCharType="end"/>
      </w:r>
      <w:bookmarkEnd w:id="56"/>
      <w:r>
        <w:t xml:space="preserve"> Lights should be shielded to avoid lighting anything but the target area or object.</w:t>
      </w:r>
      <w:r w:rsidRPr="00464F8E">
        <w:rPr>
          <w:rFonts w:cs="Arial"/>
        </w:rPr>
        <w:t xml:space="preserve"> </w:t>
      </w:r>
      <w:r w:rsidR="00C87489">
        <w:rPr>
          <w:rFonts w:cs="Arial"/>
        </w:rPr>
        <w:t>Figure</w:t>
      </w:r>
      <w:r w:rsidR="00E4141E">
        <w:t xml:space="preserve"> adapted from Witherington and Martin (2003)</w:t>
      </w:r>
      <w:r w:rsidR="00111F88" w:rsidRPr="00111F88">
        <w:rPr>
          <w:vertAlign w:val="superscript"/>
        </w:rPr>
        <w:t>3</w:t>
      </w:r>
      <w:r w:rsidR="00E4141E">
        <w:t>.</w:t>
      </w:r>
    </w:p>
    <w:p w14:paraId="12A3CDB3" w14:textId="77777777" w:rsidR="00464F8E" w:rsidRDefault="00464F8E" w:rsidP="00741C4F">
      <w:pPr>
        <w:rPr>
          <w:rFonts w:cs="Arial"/>
        </w:rPr>
      </w:pPr>
    </w:p>
    <w:p w14:paraId="51A46628" w14:textId="076EF52C" w:rsidR="00A77728" w:rsidRDefault="00EB56A4" w:rsidP="00741C4F">
      <w:pPr>
        <w:rPr>
          <w:noProof/>
          <w:color w:val="000000"/>
          <w:lang w:eastAsia="en-AU"/>
        </w:rPr>
      </w:pPr>
      <w:r>
        <w:rPr>
          <w:rFonts w:cs="Arial"/>
        </w:rPr>
        <w:t>Lower height lighting that is directional and shielded can be extremely effective</w:t>
      </w:r>
      <w:r w:rsidR="008D2CFD">
        <w:rPr>
          <w:rFonts w:cs="Arial"/>
        </w:rPr>
        <w:t>.</w:t>
      </w:r>
      <w:r>
        <w:t xml:space="preserve"> </w:t>
      </w:r>
      <w:r w:rsidR="002E43BC">
        <w:t>Light fixtures should be located as close to the ground as possible</w:t>
      </w:r>
      <w:r w:rsidR="00111F88">
        <w:t xml:space="preserve"> </w:t>
      </w:r>
      <w:r w:rsidR="008077A2">
        <w:t xml:space="preserve">and shielded </w:t>
      </w:r>
      <w:r w:rsidR="00111F88">
        <w:t>to reduce sky glow</w:t>
      </w:r>
      <w:r w:rsidR="00464F8E">
        <w:t xml:space="preserve"> (</w:t>
      </w:r>
      <w:r w:rsidR="00464F8E">
        <w:fldChar w:fldCharType="begin"/>
      </w:r>
      <w:r w:rsidR="00464F8E">
        <w:instrText xml:space="preserve"> REF _Ref16596993 \h </w:instrText>
      </w:r>
      <w:r w:rsidR="00464F8E">
        <w:fldChar w:fldCharType="separate"/>
      </w:r>
      <w:r w:rsidR="00452778">
        <w:t xml:space="preserve">Figure </w:t>
      </w:r>
      <w:r w:rsidR="00452778">
        <w:rPr>
          <w:noProof/>
        </w:rPr>
        <w:t>12</w:t>
      </w:r>
      <w:r w:rsidR="00464F8E">
        <w:fldChar w:fldCharType="end"/>
      </w:r>
      <w:r w:rsidR="00464F8E">
        <w:t>)</w:t>
      </w:r>
      <w:r>
        <w:t xml:space="preserve">. </w:t>
      </w:r>
    </w:p>
    <w:p w14:paraId="0C56287F" w14:textId="0D61F120" w:rsidR="00464F8E" w:rsidRDefault="00D87822" w:rsidP="00464F8E">
      <w:pPr>
        <w:keepNext/>
      </w:pPr>
      <w:r>
        <w:rPr>
          <w:noProof/>
          <w:lang w:eastAsia="en-AU"/>
        </w:rPr>
        <w:drawing>
          <wp:inline distT="0" distB="0" distL="0" distR="0" wp14:anchorId="3A4D04D2" wp14:editId="1DD29899">
            <wp:extent cx="5849620" cy="2661285"/>
            <wp:effectExtent l="0" t="0" r="0" b="571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Figure 12 Walkway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49620" cy="2661285"/>
                    </a:xfrm>
                    <a:prstGeom prst="rect">
                      <a:avLst/>
                    </a:prstGeom>
                  </pic:spPr>
                </pic:pic>
              </a:graphicData>
            </a:graphic>
          </wp:inline>
        </w:drawing>
      </w:r>
    </w:p>
    <w:p w14:paraId="3116F95C" w14:textId="458DBF92" w:rsidR="00464F8E" w:rsidRDefault="00464F8E" w:rsidP="00464F8E">
      <w:pPr>
        <w:pStyle w:val="Caption"/>
        <w:rPr>
          <w:noProof/>
          <w:color w:val="000000"/>
          <w:lang w:eastAsia="en-AU"/>
        </w:rPr>
      </w:pPr>
      <w:bookmarkStart w:id="57" w:name="_Ref16596993"/>
      <w:r>
        <w:t xml:space="preserve">Figure </w:t>
      </w:r>
      <w:r w:rsidR="00A26B31">
        <w:rPr>
          <w:noProof/>
        </w:rPr>
        <w:fldChar w:fldCharType="begin"/>
      </w:r>
      <w:r w:rsidR="00A26B31">
        <w:rPr>
          <w:noProof/>
        </w:rPr>
        <w:instrText xml:space="preserve"> SEQ Figure \* ARABIC </w:instrText>
      </w:r>
      <w:r w:rsidR="00A26B31">
        <w:rPr>
          <w:noProof/>
        </w:rPr>
        <w:fldChar w:fldCharType="separate"/>
      </w:r>
      <w:r w:rsidR="00452778">
        <w:rPr>
          <w:noProof/>
        </w:rPr>
        <w:t>12</w:t>
      </w:r>
      <w:r w:rsidR="00A26B31">
        <w:rPr>
          <w:noProof/>
        </w:rPr>
        <w:fldChar w:fldCharType="end"/>
      </w:r>
      <w:bookmarkEnd w:id="57"/>
      <w:r>
        <w:t xml:space="preserve"> Walkway lighting should be mounted as low as possible</w:t>
      </w:r>
      <w:r w:rsidR="00843E52">
        <w:t xml:space="preserve"> and shielded</w:t>
      </w:r>
      <w:r>
        <w:t xml:space="preserve">. </w:t>
      </w:r>
      <w:r w:rsidR="00C87489">
        <w:rPr>
          <w:rFonts w:cs="Arial"/>
        </w:rPr>
        <w:t xml:space="preserve">Figure </w:t>
      </w:r>
      <w:r w:rsidR="00E4141E">
        <w:t>adapted from Witherington and Martin (2003)</w:t>
      </w:r>
      <w:r w:rsidR="00111F88" w:rsidRPr="00111F88">
        <w:rPr>
          <w:vertAlign w:val="superscript"/>
        </w:rPr>
        <w:t>3</w:t>
      </w:r>
      <w:r w:rsidR="00E4141E">
        <w:t>.</w:t>
      </w:r>
    </w:p>
    <w:p w14:paraId="6E41F2CB" w14:textId="77777777" w:rsidR="00224CF4" w:rsidRDefault="00224CF4" w:rsidP="00741C4F"/>
    <w:p w14:paraId="04E39160" w14:textId="77777777" w:rsidR="00870257" w:rsidRDefault="00870257" w:rsidP="00224CF4">
      <w:pPr>
        <w:ind w:left="4395"/>
      </w:pPr>
    </w:p>
    <w:p w14:paraId="59CE8F8A" w14:textId="77777777" w:rsidR="00870257" w:rsidRDefault="00870257" w:rsidP="00224CF4">
      <w:pPr>
        <w:ind w:left="4395"/>
      </w:pPr>
    </w:p>
    <w:p w14:paraId="20787661" w14:textId="77777777" w:rsidR="00870257" w:rsidRDefault="00870257" w:rsidP="00224CF4">
      <w:pPr>
        <w:ind w:left="4395"/>
      </w:pPr>
    </w:p>
    <w:p w14:paraId="48E57578" w14:textId="3653FBA0" w:rsidR="00464F8E" w:rsidRDefault="00447164" w:rsidP="00224CF4">
      <w:pPr>
        <w:ind w:left="4395"/>
      </w:pPr>
      <w:r>
        <w:rPr>
          <w:noProof/>
          <w:lang w:eastAsia="en-AU"/>
        </w:rPr>
        <w:drawing>
          <wp:anchor distT="0" distB="0" distL="114300" distR="114300" simplePos="0" relativeHeight="251697152" behindDoc="1" locked="0" layoutInCell="1" allowOverlap="1" wp14:anchorId="13A0CA69" wp14:editId="3334D503">
            <wp:simplePos x="0" y="0"/>
            <wp:positionH relativeFrom="margin">
              <wp:align>left</wp:align>
            </wp:positionH>
            <wp:positionV relativeFrom="paragraph">
              <wp:posOffset>0</wp:posOffset>
            </wp:positionV>
            <wp:extent cx="2648585" cy="2228850"/>
            <wp:effectExtent l="0" t="0" r="0" b="0"/>
            <wp:wrapTight wrapText="bothSides">
              <wp:wrapPolygon edited="0">
                <wp:start x="0" y="0"/>
                <wp:lineTo x="0" y="21415"/>
                <wp:lineTo x="21439" y="21415"/>
                <wp:lineTo x="21439"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Figure 13 Building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53182" cy="2232451"/>
                    </a:xfrm>
                    <a:prstGeom prst="rect">
                      <a:avLst/>
                    </a:prstGeom>
                  </pic:spPr>
                </pic:pic>
              </a:graphicData>
            </a:graphic>
            <wp14:sizeRelH relativeFrom="margin">
              <wp14:pctWidth>0</wp14:pctWidth>
            </wp14:sizeRelH>
            <wp14:sizeRelV relativeFrom="margin">
              <wp14:pctHeight>0</wp14:pctHeight>
            </wp14:sizeRelV>
          </wp:anchor>
        </w:drawing>
      </w:r>
      <w:r w:rsidR="00224CF4">
        <w:t>Artificial l</w:t>
      </w:r>
      <w:r w:rsidR="00224CF4" w:rsidRPr="002E376D">
        <w:t xml:space="preserve">ight can be prevented from shining above the horizontal plane by ensuring the luminaire is mounted horizontally </w:t>
      </w:r>
      <w:r w:rsidR="00224CF4">
        <w:t xml:space="preserve">relative to the ground </w:t>
      </w:r>
      <w:r w:rsidR="00224CF4" w:rsidRPr="002E376D">
        <w:t>and not at an angle</w:t>
      </w:r>
      <w:r w:rsidR="008077A2">
        <w:t>,</w:t>
      </w:r>
      <w:r w:rsidR="00224CF4" w:rsidRPr="002E376D">
        <w:t xml:space="preserve"> </w:t>
      </w:r>
      <w:r w:rsidR="00224CF4">
        <w:t>or</w:t>
      </w:r>
      <w:r w:rsidR="00224CF4" w:rsidRPr="002E376D">
        <w:t xml:space="preserve"> mounted on a building so that the structure prevents the light shining above the horizontal plane</w:t>
      </w:r>
      <w:r w:rsidR="008077A2">
        <w:t>, for example recess a light into an overhanging roof eave</w:t>
      </w:r>
      <w:r w:rsidR="00224CF4">
        <w:t>. When determining angle of the mounting, consideration should be given to the reflective properties of the receiving environment.</w:t>
      </w:r>
    </w:p>
    <w:p w14:paraId="76DCF8D1" w14:textId="26D2CC92" w:rsidR="001B6ADB" w:rsidRDefault="00447164" w:rsidP="002560E6">
      <w:pPr>
        <w:ind w:left="4395"/>
        <w:rPr>
          <w:color w:val="000000"/>
          <w:lang w:eastAsia="en-AU"/>
        </w:rPr>
      </w:pPr>
      <w:r>
        <w:rPr>
          <w:noProof/>
          <w:lang w:eastAsia="en-AU"/>
        </w:rPr>
        <mc:AlternateContent>
          <mc:Choice Requires="wps">
            <w:drawing>
              <wp:anchor distT="0" distB="0" distL="114300" distR="114300" simplePos="0" relativeHeight="251691008" behindDoc="0" locked="0" layoutInCell="1" allowOverlap="1" wp14:anchorId="5AB97BCC" wp14:editId="0CDCAD1C">
                <wp:simplePos x="0" y="0"/>
                <wp:positionH relativeFrom="margin">
                  <wp:align>left</wp:align>
                </wp:positionH>
                <wp:positionV relativeFrom="paragraph">
                  <wp:posOffset>539115</wp:posOffset>
                </wp:positionV>
                <wp:extent cx="2625090" cy="635"/>
                <wp:effectExtent l="0" t="0" r="3810" b="1270"/>
                <wp:wrapSquare wrapText="bothSides"/>
                <wp:docPr id="1" name="Text Box 1"/>
                <wp:cNvGraphicFramePr/>
                <a:graphic xmlns:a="http://schemas.openxmlformats.org/drawingml/2006/main">
                  <a:graphicData uri="http://schemas.microsoft.com/office/word/2010/wordprocessingShape">
                    <wps:wsp>
                      <wps:cNvSpPr txBox="1"/>
                      <wps:spPr>
                        <a:xfrm>
                          <a:off x="0" y="0"/>
                          <a:ext cx="2625090" cy="635"/>
                        </a:xfrm>
                        <a:prstGeom prst="rect">
                          <a:avLst/>
                        </a:prstGeom>
                        <a:solidFill>
                          <a:prstClr val="white"/>
                        </a:solidFill>
                        <a:ln>
                          <a:noFill/>
                        </a:ln>
                        <a:effectLst/>
                      </wps:spPr>
                      <wps:txbx>
                        <w:txbxContent>
                          <w:p w14:paraId="4250D710" w14:textId="14228A5B" w:rsidR="00684AF0" w:rsidRPr="006F283B" w:rsidRDefault="00684AF0" w:rsidP="00A15653">
                            <w:pPr>
                              <w:pStyle w:val="Caption"/>
                            </w:pPr>
                            <w:bookmarkStart w:id="58" w:name="_Ref25746523"/>
                            <w:bookmarkStart w:id="59" w:name="_Ref25746512"/>
                            <w:r>
                              <w:t xml:space="preserve">Figure </w:t>
                            </w:r>
                            <w:r>
                              <w:rPr>
                                <w:noProof/>
                              </w:rPr>
                              <w:fldChar w:fldCharType="begin"/>
                            </w:r>
                            <w:r>
                              <w:rPr>
                                <w:noProof/>
                              </w:rPr>
                              <w:instrText xml:space="preserve"> SEQ Figure \* ARABIC </w:instrText>
                            </w:r>
                            <w:r>
                              <w:rPr>
                                <w:noProof/>
                              </w:rPr>
                              <w:fldChar w:fldCharType="separate"/>
                            </w:r>
                            <w:r w:rsidR="00452778">
                              <w:rPr>
                                <w:noProof/>
                              </w:rPr>
                              <w:t>13</w:t>
                            </w:r>
                            <w:r>
                              <w:rPr>
                                <w:noProof/>
                              </w:rPr>
                              <w:fldChar w:fldCharType="end"/>
                            </w:r>
                            <w:bookmarkEnd w:id="58"/>
                            <w:r>
                              <w:t xml:space="preserve"> </w:t>
                            </w:r>
                            <w:r w:rsidRPr="001C7A75">
                              <w:t>Lighting should be directed to ensure only the intended area is lit. Figure adapted from</w:t>
                            </w:r>
                            <w:r>
                              <w:t xml:space="preserve"> Witherington and Martin (2003)</w:t>
                            </w:r>
                            <w:r w:rsidRPr="00111F88">
                              <w:rPr>
                                <w:vertAlign w:val="superscript"/>
                              </w:rPr>
                              <w:t>3</w:t>
                            </w:r>
                            <w:r w:rsidRPr="001C7A75">
                              <w:t>.</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97BCC" id="Text Box 1" o:spid="_x0000_s1033" type="#_x0000_t202" style="position:absolute;left:0;text-align:left;margin-left:0;margin-top:42.45pt;width:206.7pt;height:.0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" stroked="f">
                <v:textbox style="mso-fit-shape-to-text:t" inset="0,0,0,0">
                  <w:txbxContent>
                    <w:p w14:paraId="4250D710" w14:textId="14228A5B" w:rsidR="00684AF0" w:rsidRPr="006F283B" w:rsidRDefault="00684AF0" w:rsidP="00A15653">
                      <w:pPr>
                        <w:pStyle w:val="Caption"/>
                      </w:pPr>
                      <w:bookmarkStart w:id="62" w:name="_Ref25746523"/>
                      <w:bookmarkStart w:id="63" w:name="_Ref25746512"/>
                      <w:r>
                        <w:t xml:space="preserve">Figure </w:t>
                      </w:r>
                      <w:r>
                        <w:rPr>
                          <w:noProof/>
                        </w:rPr>
                        <w:fldChar w:fldCharType="begin"/>
                      </w:r>
                      <w:r>
                        <w:rPr>
                          <w:noProof/>
                        </w:rPr>
                        <w:instrText xml:space="preserve"> SEQ Figure \* ARABIC </w:instrText>
                      </w:r>
                      <w:r>
                        <w:rPr>
                          <w:noProof/>
                        </w:rPr>
                        <w:fldChar w:fldCharType="separate"/>
                      </w:r>
                      <w:r w:rsidR="00452778">
                        <w:rPr>
                          <w:noProof/>
                        </w:rPr>
                        <w:t>13</w:t>
                      </w:r>
                      <w:r>
                        <w:rPr>
                          <w:noProof/>
                        </w:rPr>
                        <w:fldChar w:fldCharType="end"/>
                      </w:r>
                      <w:bookmarkEnd w:id="62"/>
                      <w:r>
                        <w:t xml:space="preserve"> </w:t>
                      </w:r>
                      <w:r w:rsidRPr="001C7A75">
                        <w:t>Lighting should be directed to ensure only the intended area is lit. Figure adapted from</w:t>
                      </w:r>
                      <w:r>
                        <w:t xml:space="preserve"> Witherington and Martin (2003)</w:t>
                      </w:r>
                      <w:r w:rsidRPr="00111F88">
                        <w:rPr>
                          <w:vertAlign w:val="superscript"/>
                        </w:rPr>
                        <w:t>3</w:t>
                      </w:r>
                      <w:r w:rsidRPr="001C7A75">
                        <w:t>.</w:t>
                      </w:r>
                      <w:bookmarkEnd w:id="63"/>
                    </w:p>
                  </w:txbxContent>
                </v:textbox>
                <w10:wrap type="square" anchorx="margin"/>
              </v:shape>
            </w:pict>
          </mc:Fallback>
        </mc:AlternateContent>
      </w:r>
      <w:r w:rsidR="001B6ADB" w:rsidRPr="003902E7">
        <w:rPr>
          <w:color w:val="000000"/>
          <w:lang w:eastAsia="en-AU"/>
        </w:rPr>
        <w:t>If a</w:t>
      </w:r>
      <w:r w:rsidR="001B6ADB">
        <w:rPr>
          <w:color w:val="000000"/>
          <w:lang w:eastAsia="en-AU"/>
        </w:rPr>
        <w:t>n unshielded</w:t>
      </w:r>
      <w:r w:rsidR="001B6ADB" w:rsidRPr="003902E7">
        <w:rPr>
          <w:color w:val="000000"/>
          <w:lang w:eastAsia="en-AU"/>
        </w:rPr>
        <w:t xml:space="preserve"> fitting is to be used, </w:t>
      </w:r>
      <w:r w:rsidR="001B6ADB">
        <w:rPr>
          <w:color w:val="000000"/>
          <w:lang w:eastAsia="en-AU"/>
        </w:rPr>
        <w:t xml:space="preserve">consideration should be given to the direction of the light and the need for </w:t>
      </w:r>
      <w:r w:rsidR="001B6ADB" w:rsidRPr="003902E7">
        <w:rPr>
          <w:color w:val="000000"/>
          <w:lang w:eastAsia="en-AU"/>
        </w:rPr>
        <w:t xml:space="preserve">some form of permanent physical opaque </w:t>
      </w:r>
      <w:r w:rsidR="001B6ADB">
        <w:rPr>
          <w:color w:val="000000"/>
          <w:lang w:eastAsia="en-AU"/>
        </w:rPr>
        <w:t>barrier that will p</w:t>
      </w:r>
      <w:r w:rsidR="001B6ADB" w:rsidRPr="003902E7">
        <w:rPr>
          <w:color w:val="000000"/>
          <w:lang w:eastAsia="en-AU"/>
        </w:rPr>
        <w:t>rovide the shielding requirement. This can be a cover or part of a building</w:t>
      </w:r>
      <w:r w:rsidR="002979AF">
        <w:rPr>
          <w:color w:val="000000"/>
          <w:lang w:eastAsia="en-AU"/>
        </w:rPr>
        <w:t xml:space="preserve"> (</w:t>
      </w:r>
      <w:r w:rsidR="002979AF">
        <w:rPr>
          <w:color w:val="000000"/>
          <w:lang w:eastAsia="en-AU"/>
        </w:rPr>
        <w:fldChar w:fldCharType="begin"/>
      </w:r>
      <w:r w:rsidR="002979AF">
        <w:rPr>
          <w:color w:val="000000"/>
          <w:lang w:eastAsia="en-AU"/>
        </w:rPr>
        <w:instrText xml:space="preserve"> REF _Ref25746523 \h </w:instrText>
      </w:r>
      <w:r w:rsidR="002979AF">
        <w:rPr>
          <w:color w:val="000000"/>
          <w:lang w:eastAsia="en-AU"/>
        </w:rPr>
      </w:r>
      <w:r w:rsidR="002979AF">
        <w:rPr>
          <w:color w:val="000000"/>
          <w:lang w:eastAsia="en-AU"/>
        </w:rPr>
        <w:fldChar w:fldCharType="separate"/>
      </w:r>
      <w:r w:rsidR="00452778">
        <w:t xml:space="preserve">Figure </w:t>
      </w:r>
      <w:r w:rsidR="00452778">
        <w:rPr>
          <w:noProof/>
        </w:rPr>
        <w:t>13</w:t>
      </w:r>
      <w:r w:rsidR="002979AF">
        <w:rPr>
          <w:color w:val="000000"/>
          <w:lang w:eastAsia="en-AU"/>
        </w:rPr>
        <w:fldChar w:fldCharType="end"/>
      </w:r>
      <w:r w:rsidR="002979AF">
        <w:rPr>
          <w:color w:val="000000"/>
          <w:lang w:eastAsia="en-AU"/>
        </w:rPr>
        <w:t>)</w:t>
      </w:r>
      <w:r w:rsidR="001B6ADB" w:rsidRPr="003902E7">
        <w:rPr>
          <w:color w:val="000000"/>
          <w:lang w:eastAsia="en-AU"/>
        </w:rPr>
        <w:t xml:space="preserve">. Care </w:t>
      </w:r>
      <w:r w:rsidR="001B6ADB">
        <w:rPr>
          <w:color w:val="000000"/>
          <w:lang w:eastAsia="en-AU"/>
        </w:rPr>
        <w:t>should</w:t>
      </w:r>
      <w:r w:rsidR="001B6ADB" w:rsidRPr="003902E7">
        <w:rPr>
          <w:color w:val="000000"/>
          <w:lang w:eastAsia="en-AU"/>
        </w:rPr>
        <w:t xml:space="preserve"> be taken to also shield adjacent surfaces, if they are lightly coloured, to prevent excessive reflected light from adding to sky</w:t>
      </w:r>
      <w:r w:rsidR="001B6ADB">
        <w:rPr>
          <w:color w:val="000000"/>
          <w:lang w:eastAsia="en-AU"/>
        </w:rPr>
        <w:t xml:space="preserve"> </w:t>
      </w:r>
      <w:r w:rsidR="001B6ADB" w:rsidRPr="003902E7">
        <w:rPr>
          <w:color w:val="000000"/>
          <w:lang w:eastAsia="en-AU"/>
        </w:rPr>
        <w:t xml:space="preserve">glow. </w:t>
      </w:r>
    </w:p>
    <w:p w14:paraId="4344F158" w14:textId="3243AD14" w:rsidR="00DC0D32" w:rsidRDefault="006C3FA5" w:rsidP="00741C4F">
      <w:pPr>
        <w:rPr>
          <w:color w:val="000000"/>
          <w:lang w:eastAsia="en-AU"/>
        </w:rPr>
      </w:pPr>
      <w:r>
        <w:rPr>
          <w:color w:val="000000"/>
          <w:lang w:eastAsia="en-AU"/>
        </w:rPr>
        <w:t xml:space="preserve">Consideration should </w:t>
      </w:r>
      <w:r w:rsidR="002C08AF">
        <w:rPr>
          <w:color w:val="000000"/>
          <w:lang w:eastAsia="en-AU"/>
        </w:rPr>
        <w:t xml:space="preserve">also </w:t>
      </w:r>
      <w:r>
        <w:rPr>
          <w:color w:val="000000"/>
          <w:lang w:eastAsia="en-AU"/>
        </w:rPr>
        <w:t>be given to blocking light spill from internal light sources. This should include block</w:t>
      </w:r>
      <w:r w:rsidR="008D2CFD">
        <w:rPr>
          <w:color w:val="000000"/>
          <w:lang w:eastAsia="en-AU"/>
        </w:rPr>
        <w:t>-</w:t>
      </w:r>
      <w:r>
        <w:rPr>
          <w:color w:val="000000"/>
          <w:lang w:eastAsia="en-AU"/>
        </w:rPr>
        <w:t xml:space="preserve">out blinds </w:t>
      </w:r>
      <w:r w:rsidR="008077A2">
        <w:rPr>
          <w:color w:val="000000"/>
          <w:lang w:eastAsia="en-AU"/>
        </w:rPr>
        <w:t xml:space="preserve">or shutters </w:t>
      </w:r>
      <w:r>
        <w:rPr>
          <w:color w:val="000000"/>
          <w:lang w:eastAsia="en-AU"/>
        </w:rPr>
        <w:t>for transparent po</w:t>
      </w:r>
      <w:r w:rsidR="002C08AF">
        <w:rPr>
          <w:color w:val="000000"/>
          <w:lang w:eastAsia="en-AU"/>
        </w:rPr>
        <w:t xml:space="preserve">rtions of a building, including </w:t>
      </w:r>
      <w:r>
        <w:rPr>
          <w:color w:val="000000"/>
          <w:lang w:eastAsia="en-AU"/>
        </w:rPr>
        <w:t>sky lights</w:t>
      </w:r>
      <w:r w:rsidR="008077A2">
        <w:rPr>
          <w:color w:val="000000"/>
          <w:lang w:eastAsia="en-AU"/>
        </w:rPr>
        <w:t>, and use of glass in windows and balconies with reduced visible light transmittance values</w:t>
      </w:r>
      <w:r>
        <w:rPr>
          <w:color w:val="000000"/>
          <w:lang w:eastAsia="en-AU"/>
        </w:rPr>
        <w:t>.</w:t>
      </w:r>
    </w:p>
    <w:p w14:paraId="5590E23A" w14:textId="77777777" w:rsidR="00DC0D32" w:rsidRDefault="00DC0D32" w:rsidP="00741C4F">
      <w:pPr>
        <w:rPr>
          <w:color w:val="000000"/>
          <w:lang w:eastAsia="en-AU"/>
        </w:rPr>
      </w:pPr>
    </w:p>
    <w:p w14:paraId="778B0168" w14:textId="7B51D35E" w:rsidR="000943FC" w:rsidRPr="00006EAA" w:rsidRDefault="00DC0D32" w:rsidP="000943FC">
      <w:pPr>
        <w:pStyle w:val="Heading3"/>
      </w:pPr>
      <w:r>
        <w:rPr>
          <w:noProof/>
          <w:lang w:eastAsia="en-AU"/>
        </w:rPr>
        <w:drawing>
          <wp:anchor distT="0" distB="0" distL="114300" distR="114300" simplePos="0" relativeHeight="251722752" behindDoc="0" locked="0" layoutInCell="1" allowOverlap="1" wp14:anchorId="21DAF61C" wp14:editId="75809C45">
            <wp:simplePos x="0" y="0"/>
            <wp:positionH relativeFrom="column">
              <wp:posOffset>3376295</wp:posOffset>
            </wp:positionH>
            <wp:positionV relativeFrom="paragraph">
              <wp:posOffset>80010</wp:posOffset>
            </wp:positionV>
            <wp:extent cx="2929890" cy="2038985"/>
            <wp:effectExtent l="0" t="0" r="381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Figure 14 Parking lot.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29890" cy="2038985"/>
                    </a:xfrm>
                    <a:prstGeom prst="rect">
                      <a:avLst/>
                    </a:prstGeom>
                  </pic:spPr>
                </pic:pic>
              </a:graphicData>
            </a:graphic>
          </wp:anchor>
        </w:drawing>
      </w:r>
      <w:r w:rsidR="00741C4F">
        <w:t xml:space="preserve">4. </w:t>
      </w:r>
      <w:r w:rsidR="001C43A6">
        <w:t>Use appropriate lighting</w:t>
      </w:r>
    </w:p>
    <w:p w14:paraId="045CDCA8" w14:textId="4CA35B5D" w:rsidR="005C7F14" w:rsidRDefault="00741C4F" w:rsidP="00741C4F">
      <w:r w:rsidRPr="002E376D">
        <w:t xml:space="preserve">Lighting </w:t>
      </w:r>
      <w:r w:rsidR="002D7282">
        <w:t>intensity</w:t>
      </w:r>
      <w:r w:rsidRPr="002E376D">
        <w:t xml:space="preserve"> should be appropriate for the activity. </w:t>
      </w:r>
      <w:r>
        <w:t>Starting from a base of no lights, u</w:t>
      </w:r>
      <w:r w:rsidRPr="002E376D">
        <w:t xml:space="preserve">se only </w:t>
      </w:r>
      <w:r w:rsidR="00315718">
        <w:t>the minimum number and intensity of lights</w:t>
      </w:r>
      <w:r w:rsidR="00315718" w:rsidRPr="002E376D">
        <w:t xml:space="preserve"> </w:t>
      </w:r>
      <w:r w:rsidRPr="002E376D">
        <w:t xml:space="preserve">needed to provide safe and secure illumination for </w:t>
      </w:r>
      <w:r w:rsidR="00860987">
        <w:t xml:space="preserve">the </w:t>
      </w:r>
      <w:r w:rsidR="00315718">
        <w:t xml:space="preserve">area at the time required to meet </w:t>
      </w:r>
      <w:r>
        <w:t xml:space="preserve">the </w:t>
      </w:r>
      <w:r w:rsidR="00315718">
        <w:t>lighting objectives</w:t>
      </w:r>
      <w:r>
        <w:t xml:space="preserve">. </w:t>
      </w:r>
      <w:r w:rsidRPr="002E376D">
        <w:t xml:space="preserve">The minimum amount </w:t>
      </w:r>
      <w:r w:rsidR="00073123">
        <w:t xml:space="preserve">of light needed to illuminate an object or </w:t>
      </w:r>
      <w:r w:rsidRPr="002E376D">
        <w:t>area should be assessed during the early</w:t>
      </w:r>
      <w:r w:rsidR="001C43A6">
        <w:t xml:space="preserve"> design </w:t>
      </w:r>
      <w:r w:rsidRPr="002E376D">
        <w:t xml:space="preserve">stages and only that amount of light installed. </w:t>
      </w:r>
      <w:r w:rsidR="00224CF4">
        <w:t>For example</w:t>
      </w:r>
      <w:r w:rsidR="008D2CFD">
        <w:t>,</w:t>
      </w:r>
      <w:r w:rsidR="00224CF4">
        <w:t xml:space="preserve"> </w:t>
      </w:r>
      <w:r w:rsidR="00104D99">
        <w:fldChar w:fldCharType="begin"/>
      </w:r>
      <w:r w:rsidR="00104D99">
        <w:instrText xml:space="preserve"> REF _Ref29393261 \h </w:instrText>
      </w:r>
      <w:r w:rsidR="00104D99">
        <w:fldChar w:fldCharType="separate"/>
      </w:r>
      <w:r w:rsidR="00452778">
        <w:t xml:space="preserve">Figure </w:t>
      </w:r>
      <w:r w:rsidR="00452778">
        <w:rPr>
          <w:noProof/>
        </w:rPr>
        <w:t>14</w:t>
      </w:r>
      <w:r w:rsidR="00104D99">
        <w:fldChar w:fldCharType="end"/>
      </w:r>
      <w:r w:rsidR="003F46DA">
        <w:t xml:space="preserve"> </w:t>
      </w:r>
      <w:r w:rsidR="00224CF4">
        <w:t xml:space="preserve">provides </w:t>
      </w:r>
      <w:r w:rsidR="001F6AFD">
        <w:t xml:space="preserve">options from best to worst for </w:t>
      </w:r>
      <w:r w:rsidR="007A23F5">
        <w:t>lighting for a parking lot.</w:t>
      </w:r>
    </w:p>
    <w:p w14:paraId="24FD8494" w14:textId="18C96625" w:rsidR="007A23F5" w:rsidRDefault="00447164" w:rsidP="00DC0D32">
      <w:pPr>
        <w:pStyle w:val="Caption"/>
        <w:ind w:left="5387" w:right="-569"/>
        <w:rPr>
          <w:noProof/>
          <w:lang w:eastAsia="en-AU"/>
        </w:rPr>
      </w:pPr>
      <w:bookmarkStart w:id="60" w:name="_Ref29393261"/>
      <w:r>
        <w:t xml:space="preserve">Figure </w:t>
      </w:r>
      <w:r w:rsidR="00830825">
        <w:rPr>
          <w:noProof/>
        </w:rPr>
        <w:fldChar w:fldCharType="begin"/>
      </w:r>
      <w:r w:rsidR="00830825">
        <w:rPr>
          <w:noProof/>
        </w:rPr>
        <w:instrText xml:space="preserve"> SEQ Figure \* ARABIC </w:instrText>
      </w:r>
      <w:r w:rsidR="00830825">
        <w:rPr>
          <w:noProof/>
        </w:rPr>
        <w:fldChar w:fldCharType="separate"/>
      </w:r>
      <w:r w:rsidR="00452778">
        <w:rPr>
          <w:noProof/>
        </w:rPr>
        <w:t>14</w:t>
      </w:r>
      <w:r w:rsidR="00830825">
        <w:rPr>
          <w:noProof/>
        </w:rPr>
        <w:fldChar w:fldCharType="end"/>
      </w:r>
      <w:bookmarkEnd w:id="60"/>
      <w:r>
        <w:t xml:space="preserve"> </w:t>
      </w:r>
      <w:r w:rsidRPr="00077638">
        <w:t>Lighting options for a parking area. Figure adapt</w:t>
      </w:r>
      <w:r w:rsidR="00DC0D32">
        <w:t>ed from Witherington and Martin </w:t>
      </w:r>
      <w:r w:rsidRPr="00077638">
        <w:t>(2003)</w:t>
      </w:r>
      <w:r w:rsidR="00111F88" w:rsidRPr="00111F88">
        <w:rPr>
          <w:vertAlign w:val="superscript"/>
        </w:rPr>
        <w:t>3</w:t>
      </w:r>
      <w:r w:rsidRPr="00077638">
        <w:t>.</w:t>
      </w:r>
    </w:p>
    <w:p w14:paraId="6E9ED330" w14:textId="6A8468C2" w:rsidR="00741C4F" w:rsidRPr="00BA315C" w:rsidRDefault="00741C4F" w:rsidP="0075174D">
      <w:pPr>
        <w:pStyle w:val="Heading4"/>
      </w:pPr>
      <w:r w:rsidRPr="00BA315C">
        <w:t>Off</w:t>
      </w:r>
      <w:r>
        <w:t>-</w:t>
      </w:r>
      <w:r w:rsidRPr="00BA315C">
        <w:t>the</w:t>
      </w:r>
      <w:r>
        <w:t>-</w:t>
      </w:r>
      <w:r w:rsidRPr="00BA315C">
        <w:t xml:space="preserve">shelf </w:t>
      </w:r>
      <w:r>
        <w:t xml:space="preserve">lighting design </w:t>
      </w:r>
      <w:r w:rsidRPr="00BA315C">
        <w:t xml:space="preserve">models </w:t>
      </w:r>
    </w:p>
    <w:p w14:paraId="5E18D890" w14:textId="44F8E1BF" w:rsidR="00741C4F" w:rsidRPr="002E376D" w:rsidRDefault="00741C4F" w:rsidP="00741C4F">
      <w:r w:rsidRPr="002E376D">
        <w:t>Use</w:t>
      </w:r>
      <w:r>
        <w:t xml:space="preserve"> </w:t>
      </w:r>
      <w:r w:rsidRPr="002E376D">
        <w:t>of</w:t>
      </w:r>
      <w:r w:rsidR="001B329C">
        <w:t xml:space="preserve"> </w:t>
      </w:r>
      <w:r w:rsidRPr="002E376D">
        <w:t xml:space="preserve">computer design </w:t>
      </w:r>
      <w:r w:rsidR="009D02FA">
        <w:t xml:space="preserve">engineering </w:t>
      </w:r>
      <w:r w:rsidRPr="002E376D">
        <w:t>package</w:t>
      </w:r>
      <w:r>
        <w:t>s</w:t>
      </w:r>
      <w:r w:rsidRPr="002E376D">
        <w:t xml:space="preserve"> that </w:t>
      </w:r>
      <w:r w:rsidR="004F53F9">
        <w:t xml:space="preserve">do not include wildlife needs and only </w:t>
      </w:r>
      <w:r w:rsidRPr="002E376D">
        <w:t xml:space="preserve">recommend a standard lighting design </w:t>
      </w:r>
      <w:r w:rsidR="002C08AF">
        <w:t xml:space="preserve">for general </w:t>
      </w:r>
      <w:r>
        <w:t>application</w:t>
      </w:r>
      <w:r w:rsidRPr="002E376D">
        <w:t xml:space="preserve"> should be avoided or modified to suit the specific project </w:t>
      </w:r>
      <w:r w:rsidR="002C08AF">
        <w:t xml:space="preserve">objectives, </w:t>
      </w:r>
      <w:r w:rsidRPr="002E376D">
        <w:t>location and risk factors.</w:t>
      </w:r>
      <w:r w:rsidR="001B329C">
        <w:t xml:space="preserve"> </w:t>
      </w:r>
    </w:p>
    <w:p w14:paraId="7398BFA3" w14:textId="77777777" w:rsidR="00111F88" w:rsidRDefault="00111F88" w:rsidP="00111F88">
      <w:pPr>
        <w:pStyle w:val="Heading4"/>
      </w:pPr>
      <w:r>
        <w:t>Consider the intensity of light produced rather than the energy required to make it</w:t>
      </w:r>
    </w:p>
    <w:p w14:paraId="77630F7D" w14:textId="47A2B236" w:rsidR="00741C4F" w:rsidRDefault="00111F88" w:rsidP="00741C4F">
      <w:r w:rsidRPr="00BA315C" w:rsidDel="00111F88">
        <w:t xml:space="preserve"> </w:t>
      </w:r>
      <w:r w:rsidR="00741C4F" w:rsidRPr="002E376D">
        <w:t>Improvements in technology mean that new bulb types produ</w:t>
      </w:r>
      <w:r w:rsidR="00315718">
        <w:t>ce significantly greater amount</w:t>
      </w:r>
      <w:r w:rsidR="00741C4F" w:rsidRPr="002E376D">
        <w:t xml:space="preserve"> of light per unit of energy. For example, LED lights produce between two and five times the amount of light as incandescent bulbs. The amount of light produced (lumen), rather than the amount of energy used (watt) is the most important consideration in ensuring that an area is not over lit. </w:t>
      </w:r>
    </w:p>
    <w:p w14:paraId="2E561A88" w14:textId="77777777" w:rsidR="00741C4F" w:rsidRPr="00111F88" w:rsidRDefault="00741C4F" w:rsidP="00111F88">
      <w:pPr>
        <w:pStyle w:val="Heading4"/>
      </w:pPr>
      <w:r w:rsidRPr="00111F88">
        <w:rPr>
          <w:rStyle w:val="Heading4Char"/>
          <w:i/>
        </w:rPr>
        <w:t>Consider re-evaluating security system</w:t>
      </w:r>
      <w:r w:rsidR="00315718" w:rsidRPr="00111F88">
        <w:rPr>
          <w:rStyle w:val="Heading4Char"/>
          <w:i/>
        </w:rPr>
        <w:t>s</w:t>
      </w:r>
      <w:r w:rsidRPr="00111F88">
        <w:rPr>
          <w:rStyle w:val="Heading4Char"/>
          <w:i/>
        </w:rPr>
        <w:t xml:space="preserve"> and using</w:t>
      </w:r>
      <w:r w:rsidR="0075174D" w:rsidRPr="00111F88">
        <w:rPr>
          <w:rStyle w:val="Heading4Char"/>
          <w:i/>
        </w:rPr>
        <w:t xml:space="preserve"> motion sensor lighting</w:t>
      </w:r>
    </w:p>
    <w:p w14:paraId="3844B171" w14:textId="39C318E9" w:rsidR="00741C4F" w:rsidRDefault="00741C4F" w:rsidP="00741C4F">
      <w:r w:rsidRPr="002E376D">
        <w:t>Technological advances mean that techn</w:t>
      </w:r>
      <w:r w:rsidR="00315718">
        <w:t>iques such as computer managed infra-red</w:t>
      </w:r>
      <w:r w:rsidRPr="002E376D">
        <w:t xml:space="preserve"> tracking of intruders in security zones is likely to result in better detection rates than a human observer monitoring an illuminate</w:t>
      </w:r>
      <w:r w:rsidR="008D2CFD">
        <w:t>d</w:t>
      </w:r>
      <w:r w:rsidRPr="002E376D">
        <w:t xml:space="preserve"> zone.</w:t>
      </w:r>
      <w:r w:rsidR="001B329C">
        <w:t xml:space="preserve"> </w:t>
      </w:r>
    </w:p>
    <w:p w14:paraId="7827BDED" w14:textId="3F26E838" w:rsidR="00111F88" w:rsidRDefault="00111F88" w:rsidP="00111F88">
      <w:pPr>
        <w:pStyle w:val="Heading4"/>
      </w:pPr>
      <w:r>
        <w:t>Use low glare lighting</w:t>
      </w:r>
    </w:p>
    <w:p w14:paraId="1154C447" w14:textId="479BACD7" w:rsidR="000F477A" w:rsidRDefault="009D02FA" w:rsidP="00741C4F">
      <w:pPr>
        <w:rPr>
          <w:lang w:val="en-GB"/>
        </w:rPr>
      </w:pPr>
      <w:r>
        <w:rPr>
          <w:lang w:val="en-GB"/>
        </w:rPr>
        <w:t>H</w:t>
      </w:r>
      <w:r w:rsidR="0098769A" w:rsidRPr="004941CB">
        <w:rPr>
          <w:lang w:val="en-GB"/>
        </w:rPr>
        <w:t>igh quality, low glare lighting should always be a strong consideration</w:t>
      </w:r>
      <w:r w:rsidR="00267B65">
        <w:rPr>
          <w:lang w:val="en-GB"/>
        </w:rPr>
        <w:t xml:space="preserve"> r</w:t>
      </w:r>
      <w:r w:rsidR="00267B65" w:rsidRPr="004941CB">
        <w:rPr>
          <w:lang w:val="en-GB"/>
        </w:rPr>
        <w:t>egardless of how the project is to be designed</w:t>
      </w:r>
      <w:r w:rsidR="0098769A" w:rsidRPr="004941CB">
        <w:rPr>
          <w:lang w:val="en-GB"/>
        </w:rPr>
        <w:t>. Low glare lighting enhances visibility for the user at night</w:t>
      </w:r>
      <w:r w:rsidR="001F6AFD">
        <w:rPr>
          <w:lang w:val="en-GB"/>
        </w:rPr>
        <w:t>, reduces eye fatigue, improves night vision</w:t>
      </w:r>
      <w:r w:rsidR="0098769A" w:rsidRPr="004941CB">
        <w:rPr>
          <w:lang w:val="en-GB"/>
        </w:rPr>
        <w:t xml:space="preserve"> and </w:t>
      </w:r>
      <w:r w:rsidR="001F6AFD">
        <w:rPr>
          <w:lang w:val="en-GB"/>
        </w:rPr>
        <w:t>delivers</w:t>
      </w:r>
      <w:r w:rsidR="001F6AFD" w:rsidRPr="004941CB">
        <w:rPr>
          <w:lang w:val="en-GB"/>
        </w:rPr>
        <w:t xml:space="preserve"> </w:t>
      </w:r>
      <w:r w:rsidR="0098769A" w:rsidRPr="004941CB">
        <w:rPr>
          <w:lang w:val="en-GB"/>
        </w:rPr>
        <w:t xml:space="preserve">light where it is needed. </w:t>
      </w:r>
    </w:p>
    <w:p w14:paraId="54C392FD" w14:textId="063B957A" w:rsidR="000F477A" w:rsidRPr="000F477A" w:rsidRDefault="000F477A" w:rsidP="00741C4F">
      <w:pPr>
        <w:rPr>
          <w:lang w:val="en-GB"/>
        </w:rPr>
      </w:pPr>
    </w:p>
    <w:p w14:paraId="54104037" w14:textId="3A5EA483" w:rsidR="002B3BFE" w:rsidRDefault="00A74FEE" w:rsidP="005C7F14">
      <w:pPr>
        <w:pStyle w:val="Heading3"/>
        <w:ind w:right="3967"/>
      </w:pPr>
      <w:r>
        <w:rPr>
          <w:noProof/>
          <w:lang w:eastAsia="en-AU"/>
        </w:rPr>
        <w:drawing>
          <wp:anchor distT="0" distB="0" distL="114300" distR="114300" simplePos="0" relativeHeight="251709440" behindDoc="0" locked="0" layoutInCell="1" allowOverlap="1" wp14:anchorId="7A9C876F" wp14:editId="090D45F3">
            <wp:simplePos x="0" y="0"/>
            <wp:positionH relativeFrom="column">
              <wp:posOffset>3549015</wp:posOffset>
            </wp:positionH>
            <wp:positionV relativeFrom="paragraph">
              <wp:posOffset>6350</wp:posOffset>
            </wp:positionV>
            <wp:extent cx="2666365" cy="1981200"/>
            <wp:effectExtent l="0" t="0" r="635" b="0"/>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Figure 15 Non reflective surface.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666365"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BFE">
        <w:t xml:space="preserve">5. Use non-reflective, </w:t>
      </w:r>
      <w:r w:rsidR="00315718">
        <w:t>dark</w:t>
      </w:r>
      <w:r w:rsidR="002B3BFE">
        <w:t xml:space="preserve"> coloured surfaces</w:t>
      </w:r>
    </w:p>
    <w:p w14:paraId="0E7C6130" w14:textId="393FB2B9" w:rsidR="002B3BFE" w:rsidRDefault="00034145" w:rsidP="005C7F14">
      <w:pPr>
        <w:ind w:right="3967"/>
      </w:pPr>
      <w:r>
        <w:rPr>
          <w:noProof/>
          <w:lang w:eastAsia="en-AU"/>
        </w:rPr>
        <mc:AlternateContent>
          <mc:Choice Requires="wps">
            <w:drawing>
              <wp:anchor distT="0" distB="0" distL="114300" distR="114300" simplePos="0" relativeHeight="251654144" behindDoc="0" locked="0" layoutInCell="1" allowOverlap="1" wp14:anchorId="03963919" wp14:editId="5D411F04">
                <wp:simplePos x="0" y="0"/>
                <wp:positionH relativeFrom="column">
                  <wp:posOffset>3557270</wp:posOffset>
                </wp:positionH>
                <wp:positionV relativeFrom="paragraph">
                  <wp:posOffset>1798955</wp:posOffset>
                </wp:positionV>
                <wp:extent cx="2819400" cy="635"/>
                <wp:effectExtent l="0" t="0" r="0" b="0"/>
                <wp:wrapSquare wrapText="bothSides"/>
                <wp:docPr id="488" name="Text Box 488"/>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a:effectLst/>
                      </wps:spPr>
                      <wps:txbx>
                        <w:txbxContent>
                          <w:p w14:paraId="6001B7AA" w14:textId="16CC9235" w:rsidR="00684AF0" w:rsidRPr="008A28C9" w:rsidRDefault="00684AF0" w:rsidP="005C7F14">
                            <w:pPr>
                              <w:pStyle w:val="Caption"/>
                              <w:rPr>
                                <w:rFonts w:cs="Arial"/>
                                <w:i/>
                                <w:color w:val="17365D" w:themeColor="text2" w:themeShade="BF"/>
                                <w:szCs w:val="22"/>
                              </w:rPr>
                            </w:pPr>
                            <w:r>
                              <w:t xml:space="preserve">Figure </w:t>
                            </w:r>
                            <w:r>
                              <w:rPr>
                                <w:noProof/>
                              </w:rPr>
                              <w:fldChar w:fldCharType="begin"/>
                            </w:r>
                            <w:r>
                              <w:rPr>
                                <w:noProof/>
                              </w:rPr>
                              <w:instrText xml:space="preserve"> SEQ Figure \* ARABIC </w:instrText>
                            </w:r>
                            <w:r>
                              <w:rPr>
                                <w:noProof/>
                              </w:rPr>
                              <w:fldChar w:fldCharType="separate"/>
                            </w:r>
                            <w:r w:rsidR="00452778">
                              <w:rPr>
                                <w:noProof/>
                              </w:rPr>
                              <w:t>15</w:t>
                            </w:r>
                            <w:r>
                              <w:rPr>
                                <w:noProof/>
                              </w:rPr>
                              <w:fldChar w:fldCharType="end"/>
                            </w:r>
                            <w:r>
                              <w:t xml:space="preserve"> Use non-reflective dark coloured surfaces.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63919" id="Text Box 488" o:spid="_x0000_s1034" type="#_x0000_t202" style="position:absolute;margin-left:280.1pt;margin-top:141.65pt;width:222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" stroked="f">
                <v:textbox style="mso-fit-shape-to-text:t" inset="0,0,0,0">
                  <w:txbxContent>
                    <w:p w14:paraId="6001B7AA" w14:textId="16CC9235" w:rsidR="00684AF0" w:rsidRPr="008A28C9" w:rsidRDefault="00684AF0" w:rsidP="005C7F14">
                      <w:pPr>
                        <w:pStyle w:val="Caption"/>
                        <w:rPr>
                          <w:rFonts w:cs="Arial"/>
                          <w:i/>
                          <w:color w:val="17365D" w:themeColor="text2" w:themeShade="BF"/>
                          <w:szCs w:val="22"/>
                        </w:rPr>
                      </w:pPr>
                      <w:r>
                        <w:t xml:space="preserve">Figure </w:t>
                      </w:r>
                      <w:r>
                        <w:rPr>
                          <w:noProof/>
                        </w:rPr>
                        <w:fldChar w:fldCharType="begin"/>
                      </w:r>
                      <w:r>
                        <w:rPr>
                          <w:noProof/>
                        </w:rPr>
                        <w:instrText xml:space="preserve"> SEQ Figure \* ARABIC </w:instrText>
                      </w:r>
                      <w:r>
                        <w:rPr>
                          <w:noProof/>
                        </w:rPr>
                        <w:fldChar w:fldCharType="separate"/>
                      </w:r>
                      <w:r w:rsidR="00452778">
                        <w:rPr>
                          <w:noProof/>
                        </w:rPr>
                        <w:t>15</w:t>
                      </w:r>
                      <w:r>
                        <w:rPr>
                          <w:noProof/>
                        </w:rPr>
                        <w:fldChar w:fldCharType="end"/>
                      </w:r>
                      <w:r>
                        <w:t xml:space="preserve"> Use non-reflective dark coloured surfaces. </w:t>
                      </w:r>
                    </w:p>
                  </w:txbxContent>
                </v:textbox>
                <w10:wrap type="square"/>
              </v:shape>
            </w:pict>
          </mc:Fallback>
        </mc:AlternateContent>
      </w:r>
      <w:r w:rsidR="002B3BFE" w:rsidRPr="002E376D">
        <w:t xml:space="preserve">Light reflected from highly polished, shiny or light-coloured surfaces </w:t>
      </w:r>
      <w:r w:rsidR="002B3BFE">
        <w:t xml:space="preserve">such as white painted </w:t>
      </w:r>
      <w:r w:rsidR="00315718">
        <w:t>infrastructure</w:t>
      </w:r>
      <w:r w:rsidR="002B3BFE">
        <w:t xml:space="preserve">, polished marble or white sand </w:t>
      </w:r>
      <w:r w:rsidR="002C08AF">
        <w:t xml:space="preserve">can contribute to sky glow. </w:t>
      </w:r>
      <w:r w:rsidR="002B3BFE" w:rsidRPr="002E376D">
        <w:t>For example, alternatives to painting storage tanks with white paint to reduce internal heating should be explored during fron</w:t>
      </w:r>
      <w:r w:rsidR="002B3BFE">
        <w:t>t-</w:t>
      </w:r>
      <w:r w:rsidR="002B3BFE" w:rsidRPr="002E376D">
        <w:t>end engineering design</w:t>
      </w:r>
      <w:r w:rsidR="002B3BFE">
        <w:t>.</w:t>
      </w:r>
      <w:r w:rsidR="003F2AAA">
        <w:t xml:space="preserve"> In considering surface reflectance, the need to view the surface should be taken into consideration as darker surfaces will require more light to be visible.</w:t>
      </w:r>
      <w:r w:rsidR="002B3BFE">
        <w:t xml:space="preserve"> </w:t>
      </w:r>
      <w:r w:rsidR="003F2AAA">
        <w:t xml:space="preserve">The </w:t>
      </w:r>
      <w:r w:rsidR="002B3BFE">
        <w:t xml:space="preserve">colour </w:t>
      </w:r>
      <w:r w:rsidR="003F2AAA">
        <w:t xml:space="preserve">of </w:t>
      </w:r>
      <w:r w:rsidR="002B3BFE">
        <w:t>paint or materi</w:t>
      </w:r>
      <w:r w:rsidR="00315718">
        <w:t xml:space="preserve">al selected should be included in the </w:t>
      </w:r>
      <w:hyperlink w:anchor="_Step_4:_Artificial" w:history="1">
        <w:r w:rsidR="00AF4147">
          <w:rPr>
            <w:rStyle w:val="Hyperlink"/>
          </w:rPr>
          <w:t>A</w:t>
        </w:r>
        <w:r w:rsidR="00267B65" w:rsidRPr="00267B65">
          <w:rPr>
            <w:rStyle w:val="Hyperlink"/>
          </w:rPr>
          <w:t xml:space="preserve">rtificial </w:t>
        </w:r>
        <w:r w:rsidR="00AF4147">
          <w:rPr>
            <w:rStyle w:val="Hyperlink"/>
          </w:rPr>
          <w:t>L</w:t>
        </w:r>
        <w:r w:rsidR="00267B65" w:rsidRPr="00267B65">
          <w:rPr>
            <w:rStyle w:val="Hyperlink"/>
          </w:rPr>
          <w:t xml:space="preserve">ight </w:t>
        </w:r>
        <w:r w:rsidR="00AF4147">
          <w:rPr>
            <w:rStyle w:val="Hyperlink"/>
          </w:rPr>
          <w:t>M</w:t>
        </w:r>
        <w:r w:rsidR="00267B65" w:rsidRPr="00267B65">
          <w:rPr>
            <w:rStyle w:val="Hyperlink"/>
          </w:rPr>
          <w:t xml:space="preserve">anagement </w:t>
        </w:r>
        <w:r w:rsidR="00AF4147">
          <w:rPr>
            <w:rStyle w:val="Hyperlink"/>
          </w:rPr>
          <w:t>P</w:t>
        </w:r>
        <w:r w:rsidR="00267B65" w:rsidRPr="00267B65">
          <w:rPr>
            <w:rStyle w:val="Hyperlink"/>
          </w:rPr>
          <w:t>lan</w:t>
        </w:r>
      </w:hyperlink>
      <w:r w:rsidR="002B3BFE">
        <w:t>.</w:t>
      </w:r>
    </w:p>
    <w:p w14:paraId="49293B2F" w14:textId="77777777" w:rsidR="00DC0D32" w:rsidRDefault="00DC0D32" w:rsidP="005C7F14">
      <w:pPr>
        <w:ind w:right="3967"/>
      </w:pPr>
      <w:r>
        <w:br w:type="page"/>
      </w:r>
    </w:p>
    <w:p w14:paraId="397222EB" w14:textId="69C76E9D" w:rsidR="00F409C4" w:rsidRDefault="00F409C4" w:rsidP="005C7F14">
      <w:pPr>
        <w:ind w:right="3967"/>
      </w:pPr>
    </w:p>
    <w:p w14:paraId="54A934CB" w14:textId="77777777" w:rsidR="002B3BFE" w:rsidRDefault="00315718" w:rsidP="002B3BFE">
      <w:pPr>
        <w:pStyle w:val="Heading3"/>
      </w:pPr>
      <w:r>
        <w:t>6</w:t>
      </w:r>
      <w:r w:rsidR="002B3BFE">
        <w:t>. Use lights with reduced or filtered out blue, violet and ultraviolet wavelengths</w:t>
      </w:r>
    </w:p>
    <w:p w14:paraId="7A5B3F16" w14:textId="3C61BF2A" w:rsidR="005836BC" w:rsidRDefault="00373E01" w:rsidP="00741C4F">
      <w:r>
        <w:t>Short wavelength light (blue) scatter</w:t>
      </w:r>
      <w:r w:rsidR="005D17B8">
        <w:t>s</w:t>
      </w:r>
      <w:r>
        <w:t xml:space="preserve"> more readily in the </w:t>
      </w:r>
      <w:r w:rsidR="005D17B8">
        <w:t>atmosphere</w:t>
      </w:r>
      <w:r>
        <w:t xml:space="preserve"> and therefore contribute</w:t>
      </w:r>
      <w:r w:rsidR="005D17B8">
        <w:t>s</w:t>
      </w:r>
      <w:r>
        <w:t xml:space="preserve"> more to sky glow than longer wavelength light. Further, most </w:t>
      </w:r>
      <w:r w:rsidR="005836BC">
        <w:t xml:space="preserve">wildlife are sensitive to short wavelength (blue/violet) light (for detailed discussion see </w:t>
      </w:r>
      <w:hyperlink w:anchor="_Appendix_C_–" w:history="1">
        <w:r w:rsidR="002A3671">
          <w:rPr>
            <w:rStyle w:val="Hyperlink"/>
          </w:rPr>
          <w:t>What is Light and h</w:t>
        </w:r>
        <w:r w:rsidR="005836BC" w:rsidRPr="005836BC">
          <w:rPr>
            <w:rStyle w:val="Hyperlink"/>
          </w:rPr>
          <w:t xml:space="preserve">ow do </w:t>
        </w:r>
        <w:r w:rsidR="002A3671">
          <w:rPr>
            <w:rStyle w:val="Hyperlink"/>
          </w:rPr>
          <w:t>Wildlife P</w:t>
        </w:r>
        <w:r w:rsidR="005836BC" w:rsidRPr="005836BC">
          <w:rPr>
            <w:rStyle w:val="Hyperlink"/>
          </w:rPr>
          <w:t>erceive it?</w:t>
        </w:r>
      </w:hyperlink>
      <w:r w:rsidR="005836BC">
        <w:t xml:space="preserve">). </w:t>
      </w:r>
      <w:r>
        <w:t>As a general rule, o</w:t>
      </w:r>
      <w:r w:rsidR="002B3BFE" w:rsidRPr="002E376D">
        <w:t xml:space="preserve">nly lights with little </w:t>
      </w:r>
      <w:r w:rsidR="002B3BFE" w:rsidRPr="00E27EAA">
        <w:t xml:space="preserve">or no short wavelength </w:t>
      </w:r>
      <w:r w:rsidR="00F409C4">
        <w:t>(400 – 500 </w:t>
      </w:r>
      <w:r w:rsidR="00D8187A">
        <w:t xml:space="preserve">nm) </w:t>
      </w:r>
      <w:r w:rsidR="002B3BFE" w:rsidRPr="00E27EAA">
        <w:t>violet or blue light should be used</w:t>
      </w:r>
      <w:r w:rsidR="005836BC">
        <w:t xml:space="preserve"> to avoid unintended effects</w:t>
      </w:r>
      <w:r w:rsidR="002B3BFE" w:rsidRPr="00E27EAA">
        <w:t xml:space="preserve">. </w:t>
      </w:r>
      <w:r w:rsidR="005D17B8">
        <w:t xml:space="preserve">Where wildlife are sensitive to longer wavelength light </w:t>
      </w:r>
      <w:r w:rsidR="005A2A61">
        <w:t>(e.g. some bird species)</w:t>
      </w:r>
      <w:r w:rsidR="00D8187A">
        <w:t>,</w:t>
      </w:r>
      <w:r w:rsidR="005A2A61">
        <w:t xml:space="preserve"> </w:t>
      </w:r>
      <w:r w:rsidR="00B1131F">
        <w:t>consideration should be given to wavelength</w:t>
      </w:r>
      <w:r w:rsidR="005D17B8">
        <w:t xml:space="preserve"> </w:t>
      </w:r>
      <w:r w:rsidR="00B1131F">
        <w:t>s</w:t>
      </w:r>
      <w:r w:rsidR="005D17B8">
        <w:t>election</w:t>
      </w:r>
      <w:r w:rsidR="00B1131F">
        <w:t xml:space="preserve"> on a case by case basis.</w:t>
      </w:r>
    </w:p>
    <w:p w14:paraId="3B2015F9" w14:textId="0505EC9E" w:rsidR="00071A99" w:rsidRDefault="00071A99" w:rsidP="00741C4F">
      <w:r>
        <w:t xml:space="preserve">When determining the appropriate wavelength of light to be used, all lighting objectives should be taken into account. If </w:t>
      </w:r>
      <w:r w:rsidR="001F6AFD">
        <w:t>good colour rendition</w:t>
      </w:r>
      <w:r>
        <w:t xml:space="preserve"> is required for human use, then other mitigation</w:t>
      </w:r>
      <w:r w:rsidR="001F6AFD">
        <w:t xml:space="preserve"> measures</w:t>
      </w:r>
      <w:r>
        <w:t xml:space="preserve"> such as tight control of light spill</w:t>
      </w:r>
      <w:r w:rsidR="001F6AFD">
        <w:t xml:space="preserve">, use of head torches, </w:t>
      </w:r>
      <w:r w:rsidR="007468EC">
        <w:t xml:space="preserve">or </w:t>
      </w:r>
      <w:r w:rsidR="001F6AFD">
        <w:t>timers or motion sensors</w:t>
      </w:r>
      <w:r>
        <w:t xml:space="preserve"> to</w:t>
      </w:r>
      <w:r w:rsidR="001F6AFD">
        <w:t xml:space="preserve"> control </w:t>
      </w:r>
      <w:r>
        <w:t>lights should be implemented.</w:t>
      </w:r>
    </w:p>
    <w:p w14:paraId="7C8BD83D" w14:textId="7D00E4AD" w:rsidR="00BC4B4B" w:rsidRDefault="005836BC" w:rsidP="00BC4B4B">
      <w:pPr>
        <w:pStyle w:val="Caption"/>
        <w:keepNext/>
        <w:rPr>
          <w:b w:val="0"/>
          <w:sz w:val="22"/>
          <w:szCs w:val="22"/>
        </w:rPr>
      </w:pPr>
      <w:r w:rsidRPr="00BC4B4B">
        <w:rPr>
          <w:b w:val="0"/>
          <w:sz w:val="22"/>
          <w:szCs w:val="22"/>
        </w:rPr>
        <w:t xml:space="preserve">It is not possible to </w:t>
      </w:r>
      <w:r w:rsidR="002B3BFE" w:rsidRPr="00BC4B4B">
        <w:rPr>
          <w:b w:val="0"/>
          <w:sz w:val="22"/>
          <w:szCs w:val="22"/>
        </w:rPr>
        <w:t xml:space="preserve">tell how much blue light is </w:t>
      </w:r>
      <w:r w:rsidRPr="00BC4B4B">
        <w:rPr>
          <w:b w:val="0"/>
          <w:sz w:val="22"/>
          <w:szCs w:val="22"/>
        </w:rPr>
        <w:t>emitted from a</w:t>
      </w:r>
      <w:r w:rsidR="00267B65" w:rsidRPr="00BC4B4B">
        <w:rPr>
          <w:b w:val="0"/>
          <w:sz w:val="22"/>
          <w:szCs w:val="22"/>
        </w:rPr>
        <w:t xml:space="preserve">n artificial </w:t>
      </w:r>
      <w:r w:rsidRPr="00BC4B4B">
        <w:rPr>
          <w:b w:val="0"/>
          <w:sz w:val="22"/>
          <w:szCs w:val="22"/>
        </w:rPr>
        <w:t>light source</w:t>
      </w:r>
      <w:r w:rsidR="002B3BFE" w:rsidRPr="00BC4B4B">
        <w:rPr>
          <w:b w:val="0"/>
          <w:sz w:val="22"/>
          <w:szCs w:val="22"/>
        </w:rPr>
        <w:t xml:space="preserve"> by the colour of light it produces </w:t>
      </w:r>
      <w:r w:rsidRPr="00BC4B4B">
        <w:rPr>
          <w:b w:val="0"/>
          <w:sz w:val="22"/>
          <w:szCs w:val="22"/>
        </w:rPr>
        <w:t xml:space="preserve">(see </w:t>
      </w:r>
      <w:hyperlink w:anchor="_Light_Emitting_Diodes" w:history="1">
        <w:r w:rsidR="00CB5DEC" w:rsidRPr="00BC4B4B">
          <w:rPr>
            <w:rStyle w:val="Hyperlink"/>
            <w:b w:val="0"/>
            <w:sz w:val="22"/>
            <w:szCs w:val="22"/>
          </w:rPr>
          <w:t>Light Emitting Diodes</w:t>
        </w:r>
      </w:hyperlink>
      <w:r w:rsidRPr="00BC4B4B">
        <w:rPr>
          <w:b w:val="0"/>
          <w:sz w:val="22"/>
          <w:szCs w:val="22"/>
        </w:rPr>
        <w:t xml:space="preserve">). </w:t>
      </w:r>
      <w:r w:rsidR="002B3BFE" w:rsidRPr="00BC4B4B">
        <w:rPr>
          <w:b w:val="0"/>
          <w:sz w:val="22"/>
          <w:szCs w:val="22"/>
        </w:rPr>
        <w:t xml:space="preserve">LEDs of all colours, </w:t>
      </w:r>
      <w:r w:rsidR="00C4327C" w:rsidRPr="00BC4B4B">
        <w:rPr>
          <w:b w:val="0"/>
          <w:sz w:val="22"/>
          <w:szCs w:val="22"/>
        </w:rPr>
        <w:t>particularly</w:t>
      </w:r>
      <w:r w:rsidR="002B3BFE" w:rsidRPr="00BC4B4B">
        <w:rPr>
          <w:b w:val="0"/>
          <w:sz w:val="22"/>
          <w:szCs w:val="22"/>
        </w:rPr>
        <w:t xml:space="preserve"> white, </w:t>
      </w:r>
      <w:r w:rsidR="00CB5DEC" w:rsidRPr="00BC4B4B">
        <w:rPr>
          <w:b w:val="0"/>
          <w:sz w:val="22"/>
          <w:szCs w:val="22"/>
        </w:rPr>
        <w:t xml:space="preserve">can </w:t>
      </w:r>
      <w:r w:rsidR="002B3BFE" w:rsidRPr="00BC4B4B">
        <w:rPr>
          <w:b w:val="0"/>
          <w:sz w:val="22"/>
          <w:szCs w:val="22"/>
        </w:rPr>
        <w:t>emit a high amount of blue light</w:t>
      </w:r>
      <w:r w:rsidR="00BC4B4B" w:rsidRPr="00BC4B4B">
        <w:rPr>
          <w:b w:val="0"/>
          <w:sz w:val="22"/>
          <w:szCs w:val="22"/>
        </w:rPr>
        <w:t xml:space="preserve"> </w:t>
      </w:r>
      <w:r w:rsidRPr="00BC4B4B">
        <w:rPr>
          <w:b w:val="0"/>
          <w:sz w:val="22"/>
          <w:szCs w:val="22"/>
        </w:rPr>
        <w:t xml:space="preserve">and the </w:t>
      </w:r>
      <w:hyperlink w:anchor="_Correlated_colour_temperature_1" w:history="1">
        <w:r w:rsidR="00AF4147">
          <w:rPr>
            <w:rStyle w:val="Hyperlink"/>
            <w:b w:val="0"/>
            <w:sz w:val="22"/>
            <w:szCs w:val="22"/>
          </w:rPr>
          <w:t>C</w:t>
        </w:r>
        <w:r w:rsidRPr="00BC4B4B">
          <w:rPr>
            <w:rStyle w:val="Hyperlink"/>
            <w:b w:val="0"/>
            <w:sz w:val="22"/>
            <w:szCs w:val="22"/>
          </w:rPr>
          <w:t>o</w:t>
        </w:r>
        <w:r w:rsidR="00AF4147">
          <w:rPr>
            <w:rStyle w:val="Hyperlink"/>
            <w:b w:val="0"/>
            <w:sz w:val="22"/>
            <w:szCs w:val="22"/>
          </w:rPr>
          <w:t>lour C</w:t>
        </w:r>
        <w:r w:rsidRPr="00BC4B4B">
          <w:rPr>
            <w:rStyle w:val="Hyperlink"/>
            <w:b w:val="0"/>
            <w:sz w:val="22"/>
            <w:szCs w:val="22"/>
          </w:rPr>
          <w:t xml:space="preserve">orrelated </w:t>
        </w:r>
        <w:r w:rsidR="00AF4147">
          <w:rPr>
            <w:rStyle w:val="Hyperlink"/>
            <w:b w:val="0"/>
            <w:sz w:val="22"/>
            <w:szCs w:val="22"/>
          </w:rPr>
          <w:t>T</w:t>
        </w:r>
        <w:r w:rsidRPr="00BC4B4B">
          <w:rPr>
            <w:rStyle w:val="Hyperlink"/>
            <w:b w:val="0"/>
            <w:sz w:val="22"/>
            <w:szCs w:val="22"/>
          </w:rPr>
          <w:t>emperature</w:t>
        </w:r>
      </w:hyperlink>
      <w:r w:rsidRPr="00BC4B4B">
        <w:rPr>
          <w:b w:val="0"/>
          <w:sz w:val="22"/>
          <w:szCs w:val="22"/>
        </w:rPr>
        <w:t xml:space="preserve"> (CCT) only provides a proxy for the blue light content of a light source. Consideration should be given to the spectral characteristics (spectral </w:t>
      </w:r>
      <w:r w:rsidR="00C4327C" w:rsidRPr="00BC4B4B">
        <w:rPr>
          <w:b w:val="0"/>
          <w:sz w:val="22"/>
          <w:szCs w:val="22"/>
        </w:rPr>
        <w:t xml:space="preserve">power distribution </w:t>
      </w:r>
      <w:r w:rsidRPr="00BC4B4B">
        <w:rPr>
          <w:b w:val="0"/>
          <w:sz w:val="22"/>
          <w:szCs w:val="22"/>
        </w:rPr>
        <w:t>curve) of the light</w:t>
      </w:r>
      <w:r w:rsidR="00267B65" w:rsidRPr="00BC4B4B">
        <w:rPr>
          <w:b w:val="0"/>
          <w:sz w:val="22"/>
          <w:szCs w:val="22"/>
        </w:rPr>
        <w:t>ing</w:t>
      </w:r>
      <w:r w:rsidRPr="00BC4B4B">
        <w:rPr>
          <w:b w:val="0"/>
          <w:sz w:val="22"/>
          <w:szCs w:val="22"/>
        </w:rPr>
        <w:t xml:space="preserve"> to ensure short wavelength </w:t>
      </w:r>
      <w:r w:rsidR="00531303">
        <w:rPr>
          <w:b w:val="0"/>
          <w:sz w:val="22"/>
          <w:szCs w:val="22"/>
        </w:rPr>
        <w:t xml:space="preserve">(400 – 500 nm) </w:t>
      </w:r>
      <w:r w:rsidRPr="00BC4B4B">
        <w:rPr>
          <w:b w:val="0"/>
          <w:sz w:val="22"/>
          <w:szCs w:val="22"/>
        </w:rPr>
        <w:t>light is minimised.</w:t>
      </w:r>
    </w:p>
    <w:p w14:paraId="569E8ACA" w14:textId="63866949" w:rsidR="005A2A61" w:rsidRDefault="005A2A61" w:rsidP="00BE34E5">
      <w:pPr>
        <w:pStyle w:val="Caption"/>
        <w:keepNext/>
      </w:pPr>
    </w:p>
    <w:p w14:paraId="2C00D55C" w14:textId="68C92A16" w:rsidR="00D8187A" w:rsidRDefault="00D8187A" w:rsidP="00D8187A">
      <w:pPr>
        <w:keepNext/>
      </w:pPr>
    </w:p>
    <w:p w14:paraId="22C55F29" w14:textId="77777777" w:rsidR="00BC4B4B" w:rsidRDefault="00BC4B4B" w:rsidP="00BC4B4B"/>
    <w:p w14:paraId="08E05F7F" w14:textId="77777777" w:rsidR="00BC4B4B" w:rsidRPr="00BC4B4B" w:rsidRDefault="00BC4B4B" w:rsidP="00BC4B4B">
      <w:pPr>
        <w:sectPr w:rsidR="00BC4B4B" w:rsidRPr="00BC4B4B" w:rsidSect="003A7D43">
          <w:footnotePr>
            <w:numFmt w:val="chicago"/>
          </w:footnotePr>
          <w:pgSz w:w="11906" w:h="16838" w:code="9"/>
          <w:pgMar w:top="1418" w:right="1276" w:bottom="567" w:left="1418" w:header="425" w:footer="425" w:gutter="0"/>
          <w:cols w:space="708"/>
          <w:titlePg/>
          <w:docGrid w:linePitch="360"/>
        </w:sectPr>
      </w:pPr>
    </w:p>
    <w:p w14:paraId="4AF6A858" w14:textId="37C81E7B" w:rsidR="0075174D" w:rsidRDefault="0075174D" w:rsidP="0075174D">
      <w:pPr>
        <w:pStyle w:val="Heading1"/>
      </w:pPr>
      <w:bookmarkStart w:id="61" w:name="_Appendix_C_–"/>
      <w:bookmarkStart w:id="62" w:name="_Toc17971212"/>
      <w:bookmarkEnd w:id="61"/>
      <w:r>
        <w:t xml:space="preserve">Appendix </w:t>
      </w:r>
      <w:r w:rsidR="006F44FE">
        <w:t>B</w:t>
      </w:r>
      <w:r>
        <w:t xml:space="preserve"> – </w:t>
      </w:r>
      <w:r w:rsidR="002304FF">
        <w:t>What is Light and h</w:t>
      </w:r>
      <w:r w:rsidR="00BE4EE0">
        <w:t>ow do</w:t>
      </w:r>
      <w:r w:rsidR="00EE2E6E">
        <w:t>es</w:t>
      </w:r>
      <w:r w:rsidR="00BE4EE0">
        <w:t xml:space="preserve"> </w:t>
      </w:r>
      <w:r w:rsidR="00860987">
        <w:t>Wildlife</w:t>
      </w:r>
      <w:r w:rsidR="00BE4EE0">
        <w:t xml:space="preserve"> P</w:t>
      </w:r>
      <w:r w:rsidR="00A473BA">
        <w:t xml:space="preserve">erceive </w:t>
      </w:r>
      <w:r w:rsidR="00654B10">
        <w:t>it</w:t>
      </w:r>
      <w:r w:rsidR="00A473BA">
        <w:t>?</w:t>
      </w:r>
      <w:bookmarkEnd w:id="62"/>
    </w:p>
    <w:p w14:paraId="73A50597" w14:textId="77777777" w:rsidR="00A8495C" w:rsidRDefault="00644662" w:rsidP="00A8495C">
      <w:r>
        <w:rPr>
          <w:noProof/>
          <w:lang w:eastAsia="en-AU"/>
        </w:rPr>
        <mc:AlternateContent>
          <mc:Choice Requires="wps">
            <w:drawing>
              <wp:inline distT="0" distB="0" distL="0" distR="0" wp14:anchorId="3F068B7B" wp14:editId="467C886D">
                <wp:extent cx="5710555" cy="2095500"/>
                <wp:effectExtent l="0" t="0" r="23495"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095500"/>
                        </a:xfrm>
                        <a:prstGeom prst="rect">
                          <a:avLst/>
                        </a:prstGeom>
                        <a:solidFill>
                          <a:srgbClr val="F2F2F2"/>
                        </a:solidFill>
                        <a:ln w="9525">
                          <a:solidFill>
                            <a:srgbClr val="000000"/>
                          </a:solidFill>
                          <a:miter lim="800000"/>
                          <a:headEnd/>
                          <a:tailEnd/>
                        </a:ln>
                      </wps:spPr>
                      <wps:txbx>
                        <w:txbxContent>
                          <w:p w14:paraId="17CD92B5" w14:textId="137B9664" w:rsidR="00684AF0" w:rsidRPr="00644662" w:rsidRDefault="00684AF0" w:rsidP="00644662">
                            <w:pPr>
                              <w:spacing w:before="120"/>
                              <w:rPr>
                                <w:b/>
                              </w:rPr>
                            </w:pPr>
                            <w:r>
                              <w:rPr>
                                <w:b/>
                              </w:rPr>
                              <w:t>A basic understanding of</w:t>
                            </w:r>
                            <w:r w:rsidRPr="00644662">
                              <w:rPr>
                                <w:b/>
                              </w:rPr>
                              <w:t xml:space="preserve"> how light is defined, described and measured is critical to designing the best </w:t>
                            </w:r>
                            <w:r>
                              <w:rPr>
                                <w:b/>
                              </w:rPr>
                              <w:t xml:space="preserve">artificial </w:t>
                            </w:r>
                            <w:r w:rsidRPr="00644662">
                              <w:rPr>
                                <w:b/>
                              </w:rPr>
                              <w:t xml:space="preserve">light management </w:t>
                            </w:r>
                            <w:r>
                              <w:rPr>
                                <w:b/>
                              </w:rPr>
                              <w:t>for the protection of wildlife</w:t>
                            </w:r>
                            <w:r w:rsidRPr="00644662">
                              <w:rPr>
                                <w:b/>
                              </w:rPr>
                              <w:t>.</w:t>
                            </w:r>
                          </w:p>
                          <w:p w14:paraId="4481F189" w14:textId="3E2FBC03" w:rsidR="00684AF0" w:rsidRPr="00644662" w:rsidRDefault="00684AF0" w:rsidP="00644662">
                            <w:pPr>
                              <w:rPr>
                                <w:b/>
                              </w:rPr>
                            </w:pPr>
                            <w:r w:rsidRPr="00644662">
                              <w:rPr>
                                <w:b/>
                              </w:rPr>
                              <w:t xml:space="preserve">Humans and animals </w:t>
                            </w:r>
                            <w:r>
                              <w:rPr>
                                <w:b/>
                              </w:rPr>
                              <w:t>perceive</w:t>
                            </w:r>
                            <w:r w:rsidRPr="00644662">
                              <w:rPr>
                                <w:b/>
                              </w:rPr>
                              <w:t xml:space="preserve"> light differently</w:t>
                            </w:r>
                            <w:r>
                              <w:rPr>
                                <w:b/>
                              </w:rPr>
                              <w:t>. H</w:t>
                            </w:r>
                            <w:r w:rsidRPr="00644662">
                              <w:rPr>
                                <w:b/>
                              </w:rPr>
                              <w:t>owever</w:t>
                            </w:r>
                            <w:r>
                              <w:rPr>
                                <w:b/>
                              </w:rPr>
                              <w:t>,</w:t>
                            </w:r>
                            <w:r w:rsidRPr="00644662">
                              <w:rPr>
                                <w:b/>
                              </w:rPr>
                              <w:t xml:space="preserve"> defining and measuring light has traditionally focused exclusively on human vision</w:t>
                            </w:r>
                            <w:r>
                              <w:rPr>
                                <w:b/>
                              </w:rPr>
                              <w:t>.</w:t>
                            </w:r>
                            <w:r w:rsidRPr="00644662">
                              <w:rPr>
                                <w:b/>
                              </w:rPr>
                              <w:t xml:space="preserve"> Commercial light monitoring equipment is calibrated to the sensitivity of the human eye and has poor sensitivity to the short wavelength light that is most visible to wildlife. </w:t>
                            </w:r>
                            <w:r>
                              <w:rPr>
                                <w:b/>
                              </w:rPr>
                              <w:t>Impacts of artificial light on wildlife vary by species and should be considered on a case by case basis. These issues should be considered when describing, monitoring and designing lighting near important wildlife habitat.</w:t>
                            </w:r>
                          </w:p>
                          <w:p w14:paraId="481BEF0F" w14:textId="77777777" w:rsidR="00684AF0" w:rsidRDefault="00684AF0" w:rsidP="00644662">
                            <w:pPr>
                              <w:rPr>
                                <w:b/>
                              </w:rPr>
                            </w:pPr>
                          </w:p>
                        </w:txbxContent>
                      </wps:txbx>
                      <wps:bodyPr rot="0" vert="horz" wrap="square" lIns="91440" tIns="90000" rIns="91440" bIns="9000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68B7B" id="Text Box 7" o:spid="_x0000_s1035" type="#_x0000_t202" style="width:449.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" fillcolor="#f2f2f2">
                <v:textbox inset=",2.5mm,,2.5mm">
                  <w:txbxContent>
                    <w:p w14:paraId="17CD92B5" w14:textId="137B9664" w:rsidR="00684AF0" w:rsidRPr="00644662" w:rsidRDefault="00684AF0" w:rsidP="00644662">
                      <w:pPr>
                        <w:spacing w:before="120"/>
                        <w:rPr>
                          <w:b/>
                        </w:rPr>
                      </w:pPr>
                      <w:r>
                        <w:rPr>
                          <w:b/>
                        </w:rPr>
                        <w:t>A basic understanding of</w:t>
                      </w:r>
                      <w:r w:rsidRPr="00644662">
                        <w:rPr>
                          <w:b/>
                        </w:rPr>
                        <w:t xml:space="preserve"> how light is defined, described and measured is critical to designing the best </w:t>
                      </w:r>
                      <w:r>
                        <w:rPr>
                          <w:b/>
                        </w:rPr>
                        <w:t xml:space="preserve">artificial </w:t>
                      </w:r>
                      <w:r w:rsidRPr="00644662">
                        <w:rPr>
                          <w:b/>
                        </w:rPr>
                        <w:t xml:space="preserve">light management </w:t>
                      </w:r>
                      <w:r>
                        <w:rPr>
                          <w:b/>
                        </w:rPr>
                        <w:t>for the protection of wildlife</w:t>
                      </w:r>
                      <w:r w:rsidRPr="00644662">
                        <w:rPr>
                          <w:b/>
                        </w:rPr>
                        <w:t>.</w:t>
                      </w:r>
                    </w:p>
                    <w:p w14:paraId="4481F189" w14:textId="3E2FBC03" w:rsidR="00684AF0" w:rsidRPr="00644662" w:rsidRDefault="00684AF0" w:rsidP="00644662">
                      <w:pPr>
                        <w:rPr>
                          <w:b/>
                        </w:rPr>
                      </w:pPr>
                      <w:r w:rsidRPr="00644662">
                        <w:rPr>
                          <w:b/>
                        </w:rPr>
                        <w:t xml:space="preserve">Humans and animals </w:t>
                      </w:r>
                      <w:r>
                        <w:rPr>
                          <w:b/>
                        </w:rPr>
                        <w:t>perceive</w:t>
                      </w:r>
                      <w:r w:rsidRPr="00644662">
                        <w:rPr>
                          <w:b/>
                        </w:rPr>
                        <w:t xml:space="preserve"> light differently</w:t>
                      </w:r>
                      <w:r>
                        <w:rPr>
                          <w:b/>
                        </w:rPr>
                        <w:t>. H</w:t>
                      </w:r>
                      <w:r w:rsidRPr="00644662">
                        <w:rPr>
                          <w:b/>
                        </w:rPr>
                        <w:t>owever</w:t>
                      </w:r>
                      <w:r>
                        <w:rPr>
                          <w:b/>
                        </w:rPr>
                        <w:t>,</w:t>
                      </w:r>
                      <w:r w:rsidRPr="00644662">
                        <w:rPr>
                          <w:b/>
                        </w:rPr>
                        <w:t xml:space="preserve"> defining and measuring light has traditionally focused exclusively on human vision</w:t>
                      </w:r>
                      <w:r>
                        <w:rPr>
                          <w:b/>
                        </w:rPr>
                        <w:t>.</w:t>
                      </w:r>
                      <w:r w:rsidRPr="00644662">
                        <w:rPr>
                          <w:b/>
                        </w:rPr>
                        <w:t xml:space="preserve"> Commercial light monitoring equipment is calibrated to the sensitivity of the human eye and has poor sensitivity to the short wavelength light that is most visible to wildlife. </w:t>
                      </w:r>
                      <w:r>
                        <w:rPr>
                          <w:b/>
                        </w:rPr>
                        <w:t>Impacts of artificial light on wildlife vary by species and should be considered on a case by case basis. These issues should be considered when describing, monitoring and designing lighting near important wildlife habitat.</w:t>
                      </w:r>
                    </w:p>
                    <w:p w14:paraId="481BEF0F" w14:textId="77777777" w:rsidR="00684AF0" w:rsidRDefault="00684AF0" w:rsidP="00644662">
                      <w:pPr>
                        <w:rPr>
                          <w:b/>
                        </w:rPr>
                      </w:pPr>
                    </w:p>
                  </w:txbxContent>
                </v:textbox>
                <w10:anchorlock/>
              </v:shape>
            </w:pict>
          </mc:Fallback>
        </mc:AlternateContent>
      </w:r>
    </w:p>
    <w:p w14:paraId="1CD478F4" w14:textId="77777777" w:rsidR="00A473BA" w:rsidRDefault="00D552DB" w:rsidP="003F7C27">
      <w:pPr>
        <w:pStyle w:val="Heading2"/>
      </w:pPr>
      <w:bookmarkStart w:id="63" w:name="_Toc17971213"/>
      <w:r>
        <w:t>What is L</w:t>
      </w:r>
      <w:r w:rsidR="00A473BA">
        <w:t>ight?</w:t>
      </w:r>
      <w:bookmarkEnd w:id="63"/>
    </w:p>
    <w:p w14:paraId="1E30EF4D" w14:textId="539978B0" w:rsidR="00A473BA" w:rsidRDefault="00A473BA" w:rsidP="00A473BA">
      <w:r>
        <w:t xml:space="preserve">Light is a form of energy and is a subset of the electromagnetic spectrum </w:t>
      </w:r>
      <w:r w:rsidR="00953B6E">
        <w:t>that</w:t>
      </w:r>
      <w:r>
        <w:t xml:space="preserve"> includes visible light, microwaves, radio waves and gamma rays (</w:t>
      </w:r>
      <w:r w:rsidR="003F7C27">
        <w:fldChar w:fldCharType="begin"/>
      </w:r>
      <w:r w:rsidR="003F7C27">
        <w:instrText xml:space="preserve"> REF _Ref5706261 \h </w:instrText>
      </w:r>
      <w:r w:rsidR="003F7C27">
        <w:fldChar w:fldCharType="separate"/>
      </w:r>
      <w:r w:rsidR="00452778">
        <w:t xml:space="preserve">Figure </w:t>
      </w:r>
      <w:r w:rsidR="00452778">
        <w:rPr>
          <w:noProof/>
        </w:rPr>
        <w:t>16</w:t>
      </w:r>
      <w:r w:rsidR="003F7C27">
        <w:fldChar w:fldCharType="end"/>
      </w:r>
      <w:r>
        <w:t>). In humans, visible ligh</w:t>
      </w:r>
      <w:r w:rsidR="00953B6E">
        <w:t xml:space="preserve">t ranges from 380 nm to 780 nm - </w:t>
      </w:r>
      <w:r>
        <w:t xml:space="preserve">between the violet and red regions of the </w:t>
      </w:r>
      <w:r w:rsidR="00A92A5F">
        <w:t xml:space="preserve">electromagnetic </w:t>
      </w:r>
      <w:r>
        <w:t>spectrum. In animals, visible light ranges from 300 nm to greater than 700 nm, depending on the species. White light is a mixture of all wavelengths of light ranging from short wavelength blue to long wavelength red light.</w:t>
      </w:r>
    </w:p>
    <w:p w14:paraId="56591B76" w14:textId="62F4A3DA" w:rsidR="00007B70" w:rsidRDefault="00007B70" w:rsidP="00007B70">
      <w:r>
        <w:t>The perception of different wavelengths as ‘colour’ is subjective and is described and characterised by how the human eye perceives light, ranging from red (700 nm), orange (630 nm), yellow (600 nm), green (550 nm), blue (470 nm), indigo (425 nm) and violet (400 nm) (</w:t>
      </w:r>
      <w:r>
        <w:fldChar w:fldCharType="begin"/>
      </w:r>
      <w:r>
        <w:instrText xml:space="preserve"> REF _Ref5706261 \h </w:instrText>
      </w:r>
      <w:r>
        <w:fldChar w:fldCharType="separate"/>
      </w:r>
      <w:r w:rsidR="00452778">
        <w:t xml:space="preserve">Figure </w:t>
      </w:r>
      <w:r w:rsidR="00452778">
        <w:rPr>
          <w:noProof/>
        </w:rPr>
        <w:t>16</w:t>
      </w:r>
      <w:r>
        <w:fldChar w:fldCharType="end"/>
      </w:r>
      <w:r>
        <w:t xml:space="preserve">). </w:t>
      </w:r>
      <w:r w:rsidR="00EE2E6E">
        <w:t>Generally, t</w:t>
      </w:r>
      <w:r>
        <w:t>his is not how animals see light (</w:t>
      </w:r>
      <w:r w:rsidR="00036393">
        <w:fldChar w:fldCharType="begin"/>
      </w:r>
      <w:r w:rsidR="00036393">
        <w:instrText xml:space="preserve"> REF _Ref5693834 \h </w:instrText>
      </w:r>
      <w:r w:rsidR="00036393">
        <w:fldChar w:fldCharType="separate"/>
      </w:r>
      <w:r w:rsidR="00452778">
        <w:t xml:space="preserve">Figure </w:t>
      </w:r>
      <w:r w:rsidR="00452778">
        <w:rPr>
          <w:noProof/>
        </w:rPr>
        <w:t>2</w:t>
      </w:r>
      <w:r w:rsidR="00036393">
        <w:fldChar w:fldCharType="end"/>
      </w:r>
      <w:r>
        <w:t>).</w:t>
      </w:r>
    </w:p>
    <w:p w14:paraId="337F6A70" w14:textId="77777777" w:rsidR="003F7C27" w:rsidRDefault="00A473BA" w:rsidP="003F7C27">
      <w:pPr>
        <w:keepNext/>
      </w:pPr>
      <w:r>
        <w:rPr>
          <w:noProof/>
          <w:lang w:eastAsia="en-AU"/>
        </w:rPr>
        <w:drawing>
          <wp:inline distT="0" distB="0" distL="0" distR="0" wp14:anchorId="207FEAE3" wp14:editId="6662D19E">
            <wp:extent cx="5534025" cy="2628900"/>
            <wp:effectExtent l="0" t="0" r="9525" b="0"/>
            <wp:docPr id="529" name="image22.jpg" descr="https://iristech.co/wp-content/uploads/2017/12/Visible-spectrum.jpeg"/>
            <wp:cNvGraphicFramePr/>
            <a:graphic xmlns:a="http://schemas.openxmlformats.org/drawingml/2006/main">
              <a:graphicData uri="http://schemas.openxmlformats.org/drawingml/2006/picture">
                <pic:pic xmlns:pic="http://schemas.openxmlformats.org/drawingml/2006/picture">
                  <pic:nvPicPr>
                    <pic:cNvPr id="529" name="image22.jpg" descr="https://iristech.co/wp-content/uploads/2017/12/Visible-spectrum.jpeg"/>
                    <pic:cNvPicPr/>
                  </pic:nvPicPr>
                  <pic:blipFill>
                    <a:blip r:embed="rId52"/>
                    <a:srcRect/>
                    <a:stretch>
                      <a:fillRect/>
                    </a:stretch>
                  </pic:blipFill>
                  <pic:spPr>
                    <a:xfrm>
                      <a:off x="0" y="0"/>
                      <a:ext cx="5554920" cy="2638826"/>
                    </a:xfrm>
                    <a:prstGeom prst="rect">
                      <a:avLst/>
                    </a:prstGeom>
                    <a:ln/>
                  </pic:spPr>
                </pic:pic>
              </a:graphicData>
            </a:graphic>
          </wp:inline>
        </w:drawing>
      </w:r>
    </w:p>
    <w:p w14:paraId="3A232C18" w14:textId="38119F10" w:rsidR="00A473BA" w:rsidRPr="00741C4F" w:rsidRDefault="003F7C27" w:rsidP="003F7C27">
      <w:pPr>
        <w:pStyle w:val="Caption"/>
      </w:pPr>
      <w:bookmarkStart w:id="64" w:name="_Ref5706261"/>
      <w:r>
        <w:t xml:space="preserve">Figure </w:t>
      </w:r>
      <w:r w:rsidR="00BA0A26">
        <w:rPr>
          <w:noProof/>
        </w:rPr>
        <w:fldChar w:fldCharType="begin"/>
      </w:r>
      <w:r w:rsidR="00BA0A26">
        <w:rPr>
          <w:noProof/>
        </w:rPr>
        <w:instrText xml:space="preserve"> SEQ Figure \* ARABIC </w:instrText>
      </w:r>
      <w:r w:rsidR="00BA0A26">
        <w:rPr>
          <w:noProof/>
        </w:rPr>
        <w:fldChar w:fldCharType="separate"/>
      </w:r>
      <w:r w:rsidR="00452778">
        <w:rPr>
          <w:noProof/>
        </w:rPr>
        <w:t>16</w:t>
      </w:r>
      <w:r w:rsidR="00BA0A26">
        <w:rPr>
          <w:noProof/>
        </w:rPr>
        <w:fldChar w:fldCharType="end"/>
      </w:r>
      <w:bookmarkEnd w:id="64"/>
      <w:r>
        <w:t xml:space="preserve"> The electromagnetic spectrum. The 'visible light spectrum'</w:t>
      </w:r>
      <w:r w:rsidR="00A92A5F">
        <w:t xml:space="preserve"> occurs between 38</w:t>
      </w:r>
      <w:r>
        <w:t>0-</w:t>
      </w:r>
      <w:r w:rsidR="00A92A5F">
        <w:t>78</w:t>
      </w:r>
      <w:r>
        <w:t xml:space="preserve">0 nm and is the part of the spectrum that the human eye can see. </w:t>
      </w:r>
      <w:r w:rsidR="009D02FA">
        <w:t>C</w:t>
      </w:r>
      <w:r w:rsidR="00590FF9">
        <w:t>redit</w:t>
      </w:r>
      <w:r>
        <w:t>:</w:t>
      </w:r>
      <w:r w:rsidR="00590FF9">
        <w:t xml:space="preserve"> </w:t>
      </w:r>
      <w:r w:rsidR="00590FF9" w:rsidRPr="00590FF9">
        <w:t>Mihail Pernichev</w:t>
      </w:r>
      <w:r w:rsidR="00590FF9">
        <w:fldChar w:fldCharType="begin"/>
      </w:r>
      <w:r w:rsidR="002A4205">
        <w:instrText xml:space="preserve"> ADDIN EN.CITE &lt;EndNote&gt;&lt;Cite&gt;&lt;Author&gt;Irsitech&lt;/Author&gt;&lt;Year&gt;2018&lt;/Year&gt;&lt;RecNum&gt;1049&lt;/RecNum&gt;&lt;DisplayText&gt;&lt;style face="superscript"&gt;34&lt;/style&gt;&lt;/DisplayText&gt;&lt;record&gt;&lt;rec-number&gt;1049&lt;/rec-number&gt;&lt;foreign-keys&gt;&lt;key app="EN" db-id="2rvf559zztv5t2e02wrv9was55we9d9xt90x" timestamp="1565058995"&gt;1049&lt;/key&gt;&lt;/foreign-keys&gt;&lt;ref-type name="Web Page"&gt;12&lt;/ref-type&gt;&lt;contributors&gt;&lt;authors&gt;&lt;author&gt;Irsitech,&lt;/author&gt;&lt;/authors&gt;&lt;/contributors&gt;&lt;titles&gt;&lt;title&gt;https://iristech.co/how-iris-reduces-blue-light/visible-spectrum&lt;/title&gt;&lt;/titles&gt;&lt;volume&gt;Accessed 1stOctober 2018&lt;/volume&gt;&lt;dates&gt;&lt;year&gt;2018&lt;/year&gt;&lt;/dates&gt;&lt;urls&gt;&lt;/urls&gt;&lt;electronic-resource-num&gt;https://iristech.co/how-iris-reduces-blue-light/visible-spectrum&lt;/electronic-resource-num&gt;&lt;/record&gt;&lt;/Cite&gt;&lt;/EndNote&gt;</w:instrText>
      </w:r>
      <w:r w:rsidR="00590FF9">
        <w:fldChar w:fldCharType="separate"/>
      </w:r>
      <w:r w:rsidR="002A4205" w:rsidRPr="002A4205">
        <w:rPr>
          <w:noProof/>
          <w:vertAlign w:val="superscript"/>
        </w:rPr>
        <w:t>34</w:t>
      </w:r>
      <w:r w:rsidR="00590FF9">
        <w:fldChar w:fldCharType="end"/>
      </w:r>
      <w:r>
        <w:t>.</w:t>
      </w:r>
    </w:p>
    <w:p w14:paraId="725F73A6" w14:textId="77777777" w:rsidR="00A37836" w:rsidRDefault="00A37836" w:rsidP="00A37836">
      <w:pPr>
        <w:pStyle w:val="Heading3"/>
      </w:pPr>
      <w:r>
        <w:t>Artificial light</w:t>
      </w:r>
    </w:p>
    <w:p w14:paraId="52E4ACD3" w14:textId="3E3C85E8" w:rsidR="00A37836" w:rsidRDefault="00A37836" w:rsidP="00A37836">
      <w:pPr>
        <w:spacing w:after="120"/>
      </w:pPr>
      <w:r>
        <w:t>Artificial light at night has many positive attributes. It can enhance human safety</w:t>
      </w:r>
      <w:r w:rsidR="00B62C7C">
        <w:t xml:space="preserve"> and</w:t>
      </w:r>
      <w:r>
        <w:t xml:space="preserve"> provide for longer periods of work or </w:t>
      </w:r>
      <w:r w:rsidR="002338D1">
        <w:t>recreation</w:t>
      </w:r>
      <w:r>
        <w:t xml:space="preserve">. However, </w:t>
      </w:r>
      <w:r w:rsidR="00DE61A2">
        <w:t xml:space="preserve">it </w:t>
      </w:r>
      <w:r>
        <w:t xml:space="preserve">can also </w:t>
      </w:r>
      <w:r w:rsidR="00DE61A2">
        <w:t xml:space="preserve">have a </w:t>
      </w:r>
      <w:r>
        <w:t xml:space="preserve">negative </w:t>
      </w:r>
      <w:r w:rsidR="00B0528B">
        <w:t>e</w:t>
      </w:r>
      <w:r w:rsidR="00DE61A2">
        <w:t>ffect.</w:t>
      </w:r>
      <w:r>
        <w:t xml:space="preserve"> For example</w:t>
      </w:r>
      <w:r w:rsidR="00B62C7C">
        <w:t>,</w:t>
      </w:r>
      <w:r>
        <w:t xml:space="preserve"> it can cause: </w:t>
      </w:r>
    </w:p>
    <w:p w14:paraId="29C70EDE" w14:textId="51CC8DFE" w:rsidR="00A37836" w:rsidRDefault="00A37836" w:rsidP="005013AA">
      <w:pPr>
        <w:pStyle w:val="ListBullet"/>
      </w:pPr>
      <w:r>
        <w:t>physiological damage to retinal cells in human and animal eyes</w:t>
      </w:r>
      <w:r w:rsidR="00CB5DEC">
        <w:fldChar w:fldCharType="begin"/>
      </w:r>
      <w:r w:rsidR="002A4205">
        <w:instrText xml:space="preserve"> ADDIN EN.CITE &lt;EndNote&gt;&lt;Cite&gt;&lt;Author&gt;Algvere&lt;/Author&gt;&lt;Year&gt;2006&lt;/Year&gt;&lt;RecNum&gt;893&lt;/RecNum&gt;&lt;DisplayText&gt;&lt;style face="superscript"&gt;35&lt;/style&gt;&lt;/DisplayText&gt;&lt;record&gt;&lt;rec-number&gt;893&lt;/rec-number&gt;&lt;foreign-keys&gt;&lt;key app="EN" db-id="2rvf559zztv5t2e02wrv9was55we9d9xt90x" timestamp="1554978434"&gt;893&lt;/key&gt;&lt;/foreign-keys&gt;&lt;ref-type name="Journal Article"&gt;17&lt;/ref-type&gt;&lt;contributors&gt;&lt;authors&gt;&lt;author&gt;Algvere, P.V.&lt;/author&gt;&lt;author&gt;Marshall, J.&lt;/author&gt;&lt;author&gt;Seregard, S.&lt;/author&gt;&lt;/authors&gt;&lt;/contributors&gt;&lt;titles&gt;&lt;title&gt;Age</w:instrText>
      </w:r>
      <w:r w:rsidR="002A4205">
        <w:rPr>
          <w:rFonts w:ascii="Cambria Math" w:hAnsi="Cambria Math" w:cs="Cambria Math"/>
        </w:rPr>
        <w:instrText>‐</w:instrText>
      </w:r>
      <w:r w:rsidR="002A4205">
        <w:instrText>related maculopathy and the impact of blue light hazard&lt;/title&gt;&lt;secondary-title&gt;Acta Ophthalmologica Scandinavica&lt;/secondary-title&gt;&lt;/titles&gt;&lt;periodical&gt;&lt;full-title&gt;Acta Ophthalmologica Scandinavica&lt;/full-title&gt;&lt;/periodical&gt;&lt;pages&gt;4-15&lt;/pages&gt;&lt;volume&gt;84&lt;/volume&gt;&lt;number&gt;1&lt;/number&gt;&lt;dates&gt;&lt;year&gt;2006&lt;/year&gt;&lt;/dates&gt;&lt;urls&gt;&lt;/urls&gt;&lt;/record&gt;&lt;/Cite&gt;&lt;/EndNote&gt;</w:instrText>
      </w:r>
      <w:r w:rsidR="00CB5DEC">
        <w:fldChar w:fldCharType="separate"/>
      </w:r>
      <w:r w:rsidR="002A4205" w:rsidRPr="002A4205">
        <w:rPr>
          <w:noProof/>
          <w:vertAlign w:val="superscript"/>
        </w:rPr>
        <w:t>35</w:t>
      </w:r>
      <w:r w:rsidR="00CB5DEC">
        <w:fldChar w:fldCharType="end"/>
      </w:r>
    </w:p>
    <w:p w14:paraId="549229EC" w14:textId="1603EAA8" w:rsidR="00A37836" w:rsidRDefault="00A37836" w:rsidP="005013AA">
      <w:pPr>
        <w:pStyle w:val="ListBullet"/>
      </w:pPr>
      <w:r>
        <w:t>disruption of the circadian cycles in vegetation, animals and humans</w:t>
      </w:r>
      <w:r w:rsidR="00CB5DEC">
        <w:fldChar w:fldCharType="begin">
          <w:fldData xml:space="preserve">PEVuZE5vdGU+PENpdGU+PEF1dGhvcj5XZXN0PC9BdXRob3I+PFllYXI+MjAxMDwvWWVhcj48UmVj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</w:fldData>
        </w:fldChar>
      </w:r>
      <w:r w:rsidR="002A4205">
        <w:instrText xml:space="preserve"> ADDIN EN.CITE </w:instrText>
      </w:r>
      <w:r w:rsidR="002A4205">
        <w:fldChar w:fldCharType="begin">
          <w:fldData xml:space="preserve">PEVuZE5vdGU+PENpdGU+PEF1dGhvcj5XZXN0PC9BdXRob3I+PFllYXI+MjAxMDwvWWVhcj48UmVj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</w:fldData>
        </w:fldChar>
      </w:r>
      <w:r w:rsidR="002A4205">
        <w:instrText xml:space="preserve"> ADDIN EN.CITE.DATA </w:instrText>
      </w:r>
      <w:r w:rsidR="002A4205">
        <w:fldChar w:fldCharType="end"/>
      </w:r>
      <w:r w:rsidR="00CB5DEC">
        <w:fldChar w:fldCharType="separate"/>
      </w:r>
      <w:r w:rsidR="002A4205" w:rsidRPr="002A4205">
        <w:rPr>
          <w:noProof/>
          <w:vertAlign w:val="superscript"/>
        </w:rPr>
        <w:t>2,13,36</w:t>
      </w:r>
      <w:r w:rsidR="00CB5DEC">
        <w:fldChar w:fldCharType="end"/>
      </w:r>
    </w:p>
    <w:p w14:paraId="065F2352" w14:textId="46C72CFA" w:rsidR="00A37836" w:rsidRDefault="00A37836" w:rsidP="005013AA">
      <w:pPr>
        <w:pStyle w:val="ListBullet"/>
      </w:pPr>
      <w:r>
        <w:t>changes in animal orientation, feeding or migratory behaviour</w:t>
      </w:r>
      <w:r w:rsidR="00CB5DEC">
        <w:fldChar w:fldCharType="begin">
          <w:fldData xml:space="preserve">PEVuZE5vdGU+PENpdGU+PEF1dGhvcj5QZW5kb2xleTwvQXV0aG9yPjxZZWFyPjIwMTU8L1llYXI+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</w:fldData>
        </w:fldChar>
      </w:r>
      <w:r w:rsidR="002A4205">
        <w:instrText xml:space="preserve"> ADDIN EN.CITE </w:instrText>
      </w:r>
      <w:r w:rsidR="002A4205">
        <w:fldChar w:fldCharType="begin">
          <w:fldData xml:space="preserve">PEVuZE5vdGU+PENpdGU+PEF1dGhvcj5QZW5kb2xleTwvQXV0aG9yPjxZZWFyPjIwMTU8L1llYXI+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</w:fldData>
        </w:fldChar>
      </w:r>
      <w:r w:rsidR="002A4205">
        <w:instrText xml:space="preserve"> ADDIN EN.CITE.DATA </w:instrText>
      </w:r>
      <w:r w:rsidR="002A4205">
        <w:fldChar w:fldCharType="end"/>
      </w:r>
      <w:r w:rsidR="00CB5DEC">
        <w:fldChar w:fldCharType="separate"/>
      </w:r>
      <w:r w:rsidR="002A4205" w:rsidRPr="002A4205">
        <w:rPr>
          <w:noProof/>
          <w:vertAlign w:val="superscript"/>
        </w:rPr>
        <w:t>19,37-39</w:t>
      </w:r>
      <w:r w:rsidR="00CB5DEC">
        <w:fldChar w:fldCharType="end"/>
      </w:r>
      <w:r>
        <w:t>.</w:t>
      </w:r>
    </w:p>
    <w:p w14:paraId="0ADAB970" w14:textId="3B37B2BC" w:rsidR="00A37836" w:rsidRDefault="00A37836" w:rsidP="00A37836">
      <w:r>
        <w:t xml:space="preserve">The biological mechanisms </w:t>
      </w:r>
      <w:r w:rsidR="00DE61A2">
        <w:t>that cause these effects vary.</w:t>
      </w:r>
      <w:r w:rsidR="00267B65">
        <w:t xml:space="preserve"> It</w:t>
      </w:r>
      <w:r>
        <w:t xml:space="preserve"> is necessary to understand some basic light theory </w:t>
      </w:r>
      <w:r w:rsidR="00953B6E">
        <w:t xml:space="preserve">and language </w:t>
      </w:r>
      <w:r>
        <w:t xml:space="preserve">in order to assess and manage the </w:t>
      </w:r>
      <w:r w:rsidR="00DE61A2">
        <w:t>effect</w:t>
      </w:r>
      <w:r>
        <w:t xml:space="preserve"> of light on wildlife. Some basic principles are briefly described in this section. </w:t>
      </w:r>
    </w:p>
    <w:p w14:paraId="0408BD75" w14:textId="77777777" w:rsidR="00A473BA" w:rsidRDefault="00D552DB" w:rsidP="00CA32BD">
      <w:pPr>
        <w:pStyle w:val="Heading2"/>
      </w:pPr>
      <w:bookmarkStart w:id="65" w:name="_Toc17971214"/>
      <w:r>
        <w:t>Vision in A</w:t>
      </w:r>
      <w:r w:rsidR="00A473BA">
        <w:t>nimals</w:t>
      </w:r>
      <w:bookmarkEnd w:id="65"/>
      <w:r w:rsidR="00A473BA">
        <w:t xml:space="preserve"> </w:t>
      </w:r>
    </w:p>
    <w:p w14:paraId="5E58D4B8" w14:textId="534AC30D" w:rsidR="00102146" w:rsidRDefault="00A473BA" w:rsidP="00A92A5F">
      <w:r>
        <w:t>Vision is a critical cue for animals to orient themselves in their environment, find food, avoid predation and communicate</w:t>
      </w:r>
      <w:r w:rsidR="00CB5DEC">
        <w:fldChar w:fldCharType="begin"/>
      </w:r>
      <w:r w:rsidR="00DC1724">
        <w:instrText xml:space="preserve"> ADDIN EN.CITE &lt;EndNote&gt;&lt;Cite&gt;&lt;Author&gt;Rich&lt;/Author&gt;&lt;Year&gt;2006&lt;/Year&gt;&lt;RecNum&gt;967&lt;/RecNum&gt;&lt;DisplayText&gt;&lt;style face="superscript"&gt;7&lt;/style&gt;&lt;/DisplayText&gt;&lt;record&gt;&lt;rec-number&gt;967&lt;/rec-number&gt;&lt;foreign-keys&gt;&lt;key app="EN" db-id="2rvf559zztv5t2e02wrv9was55we9d9xt90x" timestamp="1555240594"&gt;967&lt;/key&gt;&lt;/foreign-keys&gt;&lt;ref-type name="Edited Book"&gt;28&lt;/ref-type&gt;&lt;contributors&gt;&lt;authors&gt;&lt;author&gt;Rich, C.&lt;/author&gt;&lt;author&gt;Longcore, T.&lt;/author&gt;&lt;/authors&gt;&lt;/contributors&gt;&lt;titles&gt;&lt;title&gt;Ecological consequences of artificial night lighting&lt;/title&gt;&lt;/titles&gt;&lt;pages&gt;480&lt;/pages&gt;&lt;dates&gt;&lt;year&gt;2006&lt;/year&gt;&lt;/dates&gt;&lt;pub-location&gt;Washington DC&lt;/pub-location&gt;&lt;publisher&gt;Island Press&lt;/publisher&gt;&lt;urls&gt;&lt;/urls&gt;&lt;/record&gt;&lt;/Cite&gt;&lt;/EndNote&gt;</w:instrText>
      </w:r>
      <w:r w:rsidR="00CB5DEC">
        <w:fldChar w:fldCharType="separate"/>
      </w:r>
      <w:r w:rsidR="00DC1724" w:rsidRPr="00DC1724">
        <w:rPr>
          <w:noProof/>
          <w:vertAlign w:val="superscript"/>
        </w:rPr>
        <w:t>7</w:t>
      </w:r>
      <w:r w:rsidR="00CB5DEC">
        <w:fldChar w:fldCharType="end"/>
      </w:r>
      <w:r w:rsidR="00A37836">
        <w:t>.</w:t>
      </w:r>
      <w:r>
        <w:t xml:space="preserve"> </w:t>
      </w:r>
      <w:r w:rsidR="00A92A5F">
        <w:t xml:space="preserve">Humans and </w:t>
      </w:r>
      <w:r w:rsidR="00102146">
        <w:t>wildlife</w:t>
      </w:r>
      <w:r w:rsidR="00A92A5F">
        <w:t xml:space="preserve"> </w:t>
      </w:r>
      <w:r w:rsidR="00102146">
        <w:t>perceive</w:t>
      </w:r>
      <w:r w:rsidR="00A92A5F">
        <w:t xml:space="preserve"> light differently. Some animals do not see long wavelength red light at all, while others see light beyond the blue-violet end of the spectrum and into </w:t>
      </w:r>
      <w:r w:rsidR="00C4327C">
        <w:t xml:space="preserve">the </w:t>
      </w:r>
      <w:r w:rsidR="00A92A5F">
        <w:t>ultraviolet</w:t>
      </w:r>
      <w:r w:rsidR="0053761A">
        <w:t xml:space="preserve"> (</w:t>
      </w:r>
      <w:r w:rsidR="0053761A">
        <w:fldChar w:fldCharType="begin"/>
      </w:r>
      <w:r w:rsidR="0053761A">
        <w:instrText xml:space="preserve"> REF _Ref16665390 \h </w:instrText>
      </w:r>
      <w:r w:rsidR="0053761A">
        <w:fldChar w:fldCharType="separate"/>
      </w:r>
      <w:r w:rsidR="00452778">
        <w:t xml:space="preserve">Figure </w:t>
      </w:r>
      <w:r w:rsidR="00452778">
        <w:rPr>
          <w:noProof/>
        </w:rPr>
        <w:t>17</w:t>
      </w:r>
      <w:r w:rsidR="0053761A">
        <w:fldChar w:fldCharType="end"/>
      </w:r>
      <w:r w:rsidR="0053761A">
        <w:t>)</w:t>
      </w:r>
      <w:r w:rsidR="00A92A5F">
        <w:t xml:space="preserve">. </w:t>
      </w:r>
    </w:p>
    <w:p w14:paraId="10E57EEC" w14:textId="44894DEA" w:rsidR="00007B70" w:rsidRDefault="003B3922" w:rsidP="00007B70">
      <w:r>
        <w:t>Both humans and animals detect light using photoreceptor cells in the</w:t>
      </w:r>
      <w:r w:rsidR="00007B70">
        <w:t xml:space="preserve"> eye called cones and rods. Colour differentiation occurs under bright light conditions (daylight). This is because bright light activates the cones and it is the cones that allow the eye to see colour. This is known as photopic vision.</w:t>
      </w:r>
    </w:p>
    <w:p w14:paraId="4F42E2AC" w14:textId="77777777" w:rsidR="00007B70" w:rsidRDefault="00007B70" w:rsidP="00007B70">
      <w:r>
        <w:t>Under low light conditions (</w:t>
      </w:r>
      <w:r w:rsidR="00BA5B1C">
        <w:t>dark adapted vision</w:t>
      </w:r>
      <w:r>
        <w:t>)</w:t>
      </w:r>
      <w:r w:rsidR="00BA5B1C">
        <w:t>,</w:t>
      </w:r>
      <w:r>
        <w:t xml:space="preserve"> light is detected by cells in the eye called rods. Rods only perceive light in shades of grey (no colour). This is known as scotopic vision and it is more sensitive to shorter wavelengths of light (blue/violet) than photopic vision. </w:t>
      </w:r>
    </w:p>
    <w:p w14:paraId="53FED080" w14:textId="3D90A8CB" w:rsidR="00A92A5F" w:rsidRDefault="00102146" w:rsidP="00A92A5F">
      <w:r>
        <w:t>The</w:t>
      </w:r>
      <w:r w:rsidR="00A92A5F">
        <w:t xml:space="preserve"> variation in the number and types of </w:t>
      </w:r>
      <w:r w:rsidR="00007B70">
        <w:t>cells</w:t>
      </w:r>
      <w:r w:rsidR="00A92A5F">
        <w:t xml:space="preserve"> in the </w:t>
      </w:r>
      <w:r w:rsidR="00953B6E">
        <w:t>retina</w:t>
      </w:r>
      <w:r w:rsidR="00A92A5F">
        <w:t xml:space="preserve"> means animals </w:t>
      </w:r>
      <w:r>
        <w:t xml:space="preserve">and humans </w:t>
      </w:r>
      <w:r w:rsidR="00A92A5F">
        <w:t xml:space="preserve">do not </w:t>
      </w:r>
      <w:r w:rsidR="00007B70">
        <w:t>perceive</w:t>
      </w:r>
      <w:r w:rsidR="00A92A5F">
        <w:t xml:space="preserve"> the same range of colour</w:t>
      </w:r>
      <w:r>
        <w:t>s</w:t>
      </w:r>
      <w:r w:rsidR="00A92A5F">
        <w:t>. In animals, being ‘sensitive</w:t>
      </w:r>
      <w:r w:rsidR="00DE61A2">
        <w:t>’</w:t>
      </w:r>
      <w:r w:rsidR="00A92A5F">
        <w:t xml:space="preserve"> to light within a specific range of wavelengths means they can </w:t>
      </w:r>
      <w:r>
        <w:t>perceive</w:t>
      </w:r>
      <w:r w:rsidR="00A92A5F">
        <w:t xml:space="preserve"> light at that wavelength</w:t>
      </w:r>
      <w:r w:rsidR="00B0528B">
        <w:t>,</w:t>
      </w:r>
      <w:r w:rsidR="00A92A5F">
        <w:t xml:space="preserve"> and it is likely they will respond to that </w:t>
      </w:r>
      <w:r w:rsidR="00953B6E">
        <w:t xml:space="preserve">light </w:t>
      </w:r>
      <w:r w:rsidR="00A92A5F">
        <w:t xml:space="preserve">source. </w:t>
      </w:r>
    </w:p>
    <w:p w14:paraId="07F16C7B" w14:textId="6CE64722" w:rsidR="0053761A" w:rsidRDefault="000578C7" w:rsidP="0053761A">
      <w:pPr>
        <w:keepNext/>
        <w:jc w:val="center"/>
      </w:pPr>
      <w:r>
        <w:rPr>
          <w:noProof/>
          <w:lang w:eastAsia="en-AU"/>
        </w:rPr>
        <w:drawing>
          <wp:inline distT="0" distB="0" distL="0" distR="0" wp14:anchorId="5943D5E1" wp14:editId="6558272A">
            <wp:extent cx="5849620" cy="36106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7 Wavelength perception in wildlif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9620" cy="3610610"/>
                    </a:xfrm>
                    <a:prstGeom prst="rect">
                      <a:avLst/>
                    </a:prstGeom>
                  </pic:spPr>
                </pic:pic>
              </a:graphicData>
            </a:graphic>
          </wp:inline>
        </w:drawing>
      </w:r>
    </w:p>
    <w:p w14:paraId="464AA82A" w14:textId="428CD3D9" w:rsidR="0053761A" w:rsidRDefault="0053761A" w:rsidP="0053761A">
      <w:pPr>
        <w:pStyle w:val="Caption"/>
        <w:jc w:val="center"/>
      </w:pPr>
      <w:bookmarkStart w:id="66" w:name="_Ref16665390"/>
      <w:r>
        <w:t xml:space="preserve">Figure </w:t>
      </w:r>
      <w:r w:rsidR="00222565">
        <w:rPr>
          <w:noProof/>
        </w:rPr>
        <w:fldChar w:fldCharType="begin"/>
      </w:r>
      <w:r w:rsidR="00222565">
        <w:rPr>
          <w:noProof/>
        </w:rPr>
        <w:instrText xml:space="preserve"> SEQ Figure \* ARABIC </w:instrText>
      </w:r>
      <w:r w:rsidR="00222565">
        <w:rPr>
          <w:noProof/>
        </w:rPr>
        <w:fldChar w:fldCharType="separate"/>
      </w:r>
      <w:r w:rsidR="00452778">
        <w:rPr>
          <w:noProof/>
        </w:rPr>
        <w:t>17</w:t>
      </w:r>
      <w:r w:rsidR="00222565">
        <w:rPr>
          <w:noProof/>
        </w:rPr>
        <w:fldChar w:fldCharType="end"/>
      </w:r>
      <w:bookmarkEnd w:id="66"/>
      <w:r>
        <w:t xml:space="preserve"> </w:t>
      </w:r>
      <w:r w:rsidR="00A74FEE">
        <w:t>Ability to perceive different wavelengths of light in humans and wildlife is shown by horizontal line</w:t>
      </w:r>
      <w:r w:rsidR="00F409C4">
        <w:t>s</w:t>
      </w:r>
      <w:r w:rsidR="00A74FEE">
        <w:t xml:space="preserve">. Black dots represent reported peak sensitivity. Note the common sensitivity to short wavelength light across all wildlife. </w:t>
      </w:r>
      <w:r w:rsidR="00A74FEE">
        <w:rPr>
          <w:rFonts w:cs="Arial"/>
        </w:rPr>
        <w:t>Figure</w:t>
      </w:r>
      <w:r w:rsidR="00A74FEE">
        <w:t xml:space="preserve"> adapted from Campos (2017)</w:t>
      </w:r>
      <w:r w:rsidR="00A74FEE">
        <w:fldChar w:fldCharType="begin"/>
      </w:r>
      <w:r w:rsidR="00A74FEE">
        <w:instrText xml:space="preserve"> ADDIN EN.CITE &lt;EndNote&gt;&lt;Cite&gt;&lt;Author&gt;Campos&lt;/Author&gt;&lt;Year&gt;2017&lt;/Year&gt;&lt;RecNum&gt;887&lt;/RecNum&gt;&lt;DisplayText&gt;&lt;style face="superscript"&gt;8&lt;/style&gt;&lt;/DisplayText&gt;&lt;record&gt;&lt;rec-number&gt;887&lt;/rec-number&gt;&lt;foreign-keys&gt;&lt;key app="EN" db-id="2rvf559zztv5t2e02wrv9was55we9d9xt90x" timestamp="1554941753"&gt;887&lt;/key&gt;&lt;/foreign-keys&gt;&lt;ref-type name="Conference Proceedings"&gt;10&lt;/ref-type&gt;&lt;contributors&gt;&lt;authors&gt;&lt;author&gt;Campos, S.M.C.&lt;/author&gt;&lt;/authors&gt;&lt;/contributors&gt;&lt;titles&gt;&lt;title&gt;The impact of artificial lighting on nature&lt;/title&gt;&lt;secondary-title&gt;6th SENAC MEETING of Integrated Knowledge Senac Sorocaba&lt;/secondary-title&gt;&lt;/titles&gt;&lt;pages&gt;ISSN nº 2316-5650 v.1 nº.6 &lt;/pages&gt;&lt;dates&gt;&lt;year&gt;2017&lt;/year&gt;&lt;/dates&gt;&lt;urls&gt;&lt;/urls&gt;&lt;/record&gt;&lt;/Cite&gt;&lt;/EndNote&gt;</w:instrText>
      </w:r>
      <w:r w:rsidR="00A74FEE">
        <w:fldChar w:fldCharType="separate"/>
      </w:r>
      <w:r w:rsidR="00A74FEE" w:rsidRPr="001D40D8">
        <w:rPr>
          <w:noProof/>
          <w:vertAlign w:val="superscript"/>
        </w:rPr>
        <w:t>8</w:t>
      </w:r>
      <w:r w:rsidR="00A74FEE">
        <w:fldChar w:fldCharType="end"/>
      </w:r>
      <w:r w:rsidR="00A74FEE">
        <w:t xml:space="preserve">. </w:t>
      </w:r>
    </w:p>
    <w:p w14:paraId="48DD3961" w14:textId="77777777" w:rsidR="00104D99" w:rsidRDefault="00104D99" w:rsidP="00104D99"/>
    <w:p w14:paraId="425D7351" w14:textId="7992FF89" w:rsidR="005A3E2D" w:rsidRPr="00C070D4" w:rsidRDefault="005A3E2D" w:rsidP="006C3FA5">
      <w:pPr>
        <w:pStyle w:val="Heading3"/>
      </w:pPr>
      <w:r w:rsidRPr="00C070D4">
        <w:t>Sensitivity to blue light</w:t>
      </w:r>
    </w:p>
    <w:p w14:paraId="161DB6A1" w14:textId="1023F935" w:rsidR="00C4327C" w:rsidRDefault="00C070D4" w:rsidP="005A3E2D">
      <w:r>
        <w:t xml:space="preserve">Sensitivity to high energy, short wavelength UV/violet/blue light </w:t>
      </w:r>
      <w:r w:rsidR="00036393">
        <w:t xml:space="preserve">is common in wildlife </w:t>
      </w:r>
      <w:r>
        <w:t>(</w:t>
      </w:r>
      <w:r w:rsidR="00036393">
        <w:fldChar w:fldCharType="begin"/>
      </w:r>
      <w:r w:rsidR="00036393">
        <w:instrText xml:space="preserve"> REF _Ref16665390 \h </w:instrText>
      </w:r>
      <w:r w:rsidR="00036393">
        <w:fldChar w:fldCharType="separate"/>
      </w:r>
      <w:r w:rsidR="00452778">
        <w:t xml:space="preserve">Figure </w:t>
      </w:r>
      <w:r w:rsidR="00452778">
        <w:rPr>
          <w:noProof/>
        </w:rPr>
        <w:t>17</w:t>
      </w:r>
      <w:r w:rsidR="00036393">
        <w:fldChar w:fldCharType="end"/>
      </w:r>
      <w:r>
        <w:t>). This light is strongly detected under scotopic (dark adapted) vision, particularly in nocturnal species</w:t>
      </w:r>
      <w:r w:rsidRPr="002916B1">
        <w:t xml:space="preserve">. </w:t>
      </w:r>
      <w:r w:rsidR="005A3E2D" w:rsidRPr="002916B1">
        <w:t xml:space="preserve">Short wavelength light at the blue end of the spectrum has higher energy than longer wavelength light at the red end of the spectrum. This is important to understanding the physical impact that the short wavelength, high energy UV/blue light has on damaging photoreceptor cells in the </w:t>
      </w:r>
      <w:r w:rsidR="0060467F">
        <w:t xml:space="preserve">human </w:t>
      </w:r>
      <w:r w:rsidR="005A3E2D" w:rsidRPr="002916B1">
        <w:t>eye</w:t>
      </w:r>
      <w:r w:rsidR="002916B1" w:rsidRPr="002916B1">
        <w:fldChar w:fldCharType="begin"/>
      </w:r>
      <w:r w:rsidR="002A4205">
        <w:instrText xml:space="preserve"> ADDIN EN.CITE &lt;EndNote&gt;&lt;Cite&gt;&lt;Author&gt;Tosini&lt;/Author&gt;&lt;Year&gt;2016&lt;/Year&gt;&lt;RecNum&gt;883&lt;/RecNum&gt;&lt;DisplayText&gt;&lt;style face="superscript"&gt;40&lt;/style&gt;&lt;/DisplayText&gt;&lt;record&gt;&lt;rec-number&gt;883&lt;/rec-number&gt;&lt;foreign-keys&gt;&lt;key app="EN" db-id="2rvf559zztv5t2e02wrv9was55we9d9xt90x" timestamp="1554779651"&gt;883&lt;/key&gt;&lt;/foreign-keys&gt;&lt;ref-type name="Journal Article"&gt;17&lt;/ref-type&gt;&lt;contributors&gt;&lt;authors&gt;&lt;author&gt;Tosini, G.&lt;/author&gt;&lt;author&gt;Ferguson, I.&lt;/author&gt;&lt;author&gt;Tsubota, K.&lt;/author&gt;&lt;/authors&gt;&lt;/contributors&gt;&lt;titles&gt;&lt;title&gt;Effects of blue light on the circadian system and eye physiology&lt;/title&gt;&lt;secondary-title&gt;Molecular Vision&lt;/secondary-title&gt;&lt;/titles&gt;&lt;periodical&gt;&lt;full-title&gt;Molecular Vision&lt;/full-title&gt;&lt;/periodical&gt;&lt;pages&gt;61-72&lt;/pages&gt;&lt;volume&gt;22&lt;/volume&gt;&lt;dates&gt;&lt;year&gt;2016&lt;/year&gt;&lt;/dates&gt;&lt;urls&gt;&lt;/urls&gt;&lt;electronic-resource-num&gt;http://www.molvis.org/molvis/v22/61&lt;/electronic-resource-num&gt;&lt;/record&gt;&lt;/Cite&gt;&lt;/EndNote&gt;</w:instrText>
      </w:r>
      <w:r w:rsidR="002916B1" w:rsidRPr="002916B1">
        <w:fldChar w:fldCharType="separate"/>
      </w:r>
      <w:r w:rsidR="002A4205" w:rsidRPr="002A4205">
        <w:rPr>
          <w:noProof/>
          <w:vertAlign w:val="superscript"/>
        </w:rPr>
        <w:t>40</w:t>
      </w:r>
      <w:r w:rsidR="002916B1" w:rsidRPr="002916B1">
        <w:fldChar w:fldCharType="end"/>
      </w:r>
      <w:r w:rsidR="005A3E2D" w:rsidRPr="002916B1">
        <w:t xml:space="preserve">. </w:t>
      </w:r>
      <w:r w:rsidR="0060467F">
        <w:t>Although not well described in wildlife, it is not unreasonable to expect that at high intensities blue light has the potential to damage photoreceptors in wildlife.</w:t>
      </w:r>
    </w:p>
    <w:p w14:paraId="3CC909F1" w14:textId="65012C96" w:rsidR="00A4677D" w:rsidRDefault="005A3E2D" w:rsidP="005A3E2D">
      <w:r w:rsidRPr="002916B1">
        <w:t>In addition to the potential for physical damage to the eye from exposure to blue light</w:t>
      </w:r>
      <w:r w:rsidR="001B329C">
        <w:t xml:space="preserve"> </w:t>
      </w:r>
      <w:r w:rsidR="006572F5">
        <w:t>(400 </w:t>
      </w:r>
      <w:r w:rsidR="006572F5">
        <w:noBreakHyphen/>
      </w:r>
      <w:r w:rsidR="00DE61A2">
        <w:t xml:space="preserve"> 490 nm),</w:t>
      </w:r>
      <w:r w:rsidRPr="002916B1">
        <w:t xml:space="preserve"> there is mounting evidence that exposure to these wavelengths at night may affect human and wildlife physiological functions. </w:t>
      </w:r>
      <w:r w:rsidR="00C4327C">
        <w:t>This is because a</w:t>
      </w:r>
      <w:r w:rsidRPr="000F36F2">
        <w:t xml:space="preserve"> third type of photoreceptor cell has recently been identified in the retina of the mammalian eye</w:t>
      </w:r>
      <w:r w:rsidR="00BA5B1C">
        <w:t xml:space="preserve"> – the photosensitive retinal ganglion cells (pRGCs)</w:t>
      </w:r>
      <w:r w:rsidRPr="000F36F2">
        <w:t xml:space="preserve">. The </w:t>
      </w:r>
      <w:r w:rsidR="00BA5B1C">
        <w:t>pRGCs</w:t>
      </w:r>
      <w:r w:rsidRPr="000F36F2">
        <w:t xml:space="preserve"> are not involved in image</w:t>
      </w:r>
      <w:r w:rsidR="004F7E9E">
        <w:t>-</w:t>
      </w:r>
      <w:r w:rsidRPr="000F36F2">
        <w:t xml:space="preserve">forming vision (this occurs in </w:t>
      </w:r>
      <w:r w:rsidR="00BA5B1C">
        <w:t xml:space="preserve">the </w:t>
      </w:r>
      <w:r w:rsidRPr="000F36F2">
        <w:t>rods and cones), but</w:t>
      </w:r>
      <w:r w:rsidR="000F36F2" w:rsidRPr="000F36F2">
        <w:t xml:space="preserve"> instead </w:t>
      </w:r>
      <w:r w:rsidR="0019289B">
        <w:t xml:space="preserve">are involved in the </w:t>
      </w:r>
      <w:r w:rsidR="000F36F2" w:rsidRPr="000F36F2">
        <w:t>regulat</w:t>
      </w:r>
      <w:r w:rsidR="0019289B">
        <w:t>ion</w:t>
      </w:r>
      <w:r w:rsidR="000F36F2" w:rsidRPr="000F36F2">
        <w:t xml:space="preserve"> of melatonin and in synchroni</w:t>
      </w:r>
      <w:r w:rsidR="00DE61A2">
        <w:t>s</w:t>
      </w:r>
      <w:r w:rsidR="000F36F2" w:rsidRPr="000F36F2">
        <w:t>ing c</w:t>
      </w:r>
      <w:r w:rsidR="00860987">
        <w:t>ircadian rhythms to the 24</w:t>
      </w:r>
      <w:r w:rsidR="004F7E9E">
        <w:t>-</w:t>
      </w:r>
      <w:r w:rsidR="00860987">
        <w:t>hour</w:t>
      </w:r>
      <w:r w:rsidR="000F36F2" w:rsidRPr="000F36F2">
        <w:t xml:space="preserve"> light/dark cycle</w:t>
      </w:r>
      <w:r w:rsidR="00905FEC">
        <w:t xml:space="preserve"> in animals</w:t>
      </w:r>
      <w:r w:rsidR="000F36F2" w:rsidRPr="000F36F2">
        <w:fldChar w:fldCharType="begin"/>
      </w:r>
      <w:r w:rsidR="002A4205">
        <w:instrText xml:space="preserve"> ADDIN EN.CITE &lt;EndNote&gt;&lt;Cite&gt;&lt;Author&gt;Ecker&lt;/Author&gt;&lt;Year&gt;2010&lt;/Year&gt;&lt;RecNum&gt;992&lt;/RecNum&gt;&lt;DisplayText&gt;&lt;style face="superscript"&gt;41&lt;/style&gt;&lt;/DisplayText&gt;&lt;record&gt;&lt;rec-number&gt;992&lt;/rec-number&gt;&lt;foreign-keys&gt;&lt;key app="EN" db-id="2rvf559zztv5t2e02wrv9was55we9d9xt90x" timestamp="1555305066"&gt;992&lt;/key&gt;&lt;/foreign-keys&gt;&lt;ref-type name="Journal Article"&gt;17&lt;/ref-type&gt;&lt;contributors&gt;&lt;authors&gt;&lt;author&gt;Ecker, J.L.&lt;/author&gt;&lt;author&gt;Dumitrescu, O.N.&lt;/author&gt;&lt;author&gt;Wong, K.Y.&lt;/author&gt;&lt;author&gt;Alam, N.M&lt;/author&gt;&lt;author&gt;Chen, S. &lt;/author&gt;&lt;author&gt;LeGates, T.&lt;/author&gt;&lt;author&gt;Renna, J.M.&lt;/author&gt;&lt;author&gt;Prusky, G.T.&lt;/author&gt;&lt;author&gt;Berson, D.M.&lt;/author&gt;&lt;author&gt;Hattar, S.&lt;/author&gt;&lt;/authors&gt;&lt;/contributors&gt;&lt;titles&gt;&lt;title&gt;Melanopsin-Expressing Retinal Ganglion-Cell Photoreceptors: Cellular Diversity and Role in Pattern Vision&lt;/title&gt;&lt;secondary-title&gt;Neuron&lt;/secondary-title&gt;&lt;/titles&gt;&lt;periodical&gt;&lt;full-title&gt;Neuron&lt;/full-title&gt;&lt;/periodical&gt;&lt;pages&gt;49-60&lt;/pages&gt;&lt;volume&gt;67&lt;/volume&gt;&lt;number&gt;1&lt;/number&gt;&lt;dates&gt;&lt;year&gt;2010&lt;/year&gt;&lt;/dates&gt;&lt;urls&gt;&lt;/urls&gt;&lt;electronic-resource-num&gt;doi:10.1016/j.neuron.2010.05.023&lt;/electronic-resource-num&gt;&lt;/record&gt;&lt;/Cite&gt;&lt;/EndNote&gt;</w:instrText>
      </w:r>
      <w:r w:rsidR="000F36F2" w:rsidRPr="000F36F2">
        <w:fldChar w:fldCharType="separate"/>
      </w:r>
      <w:r w:rsidR="002A4205" w:rsidRPr="002A4205">
        <w:rPr>
          <w:noProof/>
          <w:vertAlign w:val="superscript"/>
        </w:rPr>
        <w:t>41</w:t>
      </w:r>
      <w:r w:rsidR="000F36F2" w:rsidRPr="000F36F2">
        <w:fldChar w:fldCharType="end"/>
      </w:r>
      <w:r w:rsidR="000F36F2" w:rsidRPr="000F36F2">
        <w:t>.</w:t>
      </w:r>
      <w:r w:rsidR="002916B1">
        <w:t xml:space="preserve"> </w:t>
      </w:r>
      <w:r w:rsidR="000F36F2">
        <w:t>These cells are particularly sensitive to blue light</w:t>
      </w:r>
      <w:r w:rsidR="000F36F2">
        <w:fldChar w:fldCharType="begin"/>
      </w:r>
      <w:r w:rsidR="002A4205">
        <w:instrText xml:space="preserve"> ADDIN EN.CITE &lt;EndNote&gt;&lt;Cite&gt;&lt;Author&gt;Berson&lt;/Author&gt;&lt;Year&gt;2007&lt;/Year&gt;&lt;RecNum&gt;993&lt;/RecNum&gt;&lt;DisplayText&gt;&lt;style face="superscript"&gt;42&lt;/style&gt;&lt;/DisplayText&gt;&lt;record&gt;&lt;rec-number&gt;993&lt;/rec-number&gt;&lt;foreign-keys&gt;&lt;key app="EN" db-id="2rvf559zztv5t2e02wrv9was55we9d9xt90x" timestamp="1555305303"&gt;993&lt;/key&gt;&lt;/foreign-keys&gt;&lt;ref-type name="Journal Article"&gt;17&lt;/ref-type&gt;&lt;contributors&gt;&lt;authors&gt;&lt;author&gt;Berson, D.M.&lt;/author&gt;&lt;/authors&gt;&lt;/contributors&gt;&lt;titles&gt;&lt;title&gt;Phototransduction in ganglion-cell photoreceptors&lt;/title&gt;&lt;secondary-title&gt;Pflügers Archiv&lt;/secondary-title&gt;&lt;/titles&gt;&lt;periodical&gt;&lt;full-title&gt;Pflügers Archiv&lt;/full-title&gt;&lt;/periodical&gt;&lt;pages&gt;849-855&lt;/pages&gt;&lt;volume&gt;454&lt;/volume&gt;&lt;number&gt;5&lt;/number&gt;&lt;dates&gt;&lt;year&gt;2007&lt;/year&gt;&lt;/dates&gt;&lt;urls&gt;&lt;/urls&gt;&lt;electronic-resource-num&gt;doi:10.1007/s00424-007-0242-2&lt;/electronic-resource-num&gt;&lt;/record&gt;&lt;/Cite&gt;&lt;/EndNote&gt;</w:instrText>
      </w:r>
      <w:r w:rsidR="000F36F2">
        <w:fldChar w:fldCharType="separate"/>
      </w:r>
      <w:r w:rsidR="002A4205" w:rsidRPr="002A4205">
        <w:rPr>
          <w:noProof/>
          <w:vertAlign w:val="superscript"/>
        </w:rPr>
        <w:t>42</w:t>
      </w:r>
      <w:r w:rsidR="000F36F2">
        <w:fldChar w:fldCharType="end"/>
      </w:r>
      <w:r w:rsidR="000F36F2">
        <w:t>.</w:t>
      </w:r>
      <w:r w:rsidR="00CA32BD">
        <w:t xml:space="preserve"> </w:t>
      </w:r>
      <w:r w:rsidR="008F018B">
        <w:t xml:space="preserve">Melatonin is a hormone found in plants animals and microbes. </w:t>
      </w:r>
      <w:r w:rsidR="0017563E">
        <w:t xml:space="preserve">Changes in melatonin production can affect </w:t>
      </w:r>
      <w:r w:rsidR="008F018B">
        <w:t xml:space="preserve">daily behaviours such as </w:t>
      </w:r>
      <w:r w:rsidR="004C60F2">
        <w:t xml:space="preserve">bird </w:t>
      </w:r>
      <w:r w:rsidR="001769F1">
        <w:t>waking</w:t>
      </w:r>
      <w:r w:rsidR="008F018B">
        <w:fldChar w:fldCharType="begin"/>
      </w:r>
      <w:r w:rsidR="008F018B">
        <w:instrText xml:space="preserve"> ADDIN EN.CITE &lt;EndNote&gt;&lt;Cite&gt;&lt;Author&gt;de Jong&lt;/Author&gt;&lt;Year&gt;2015&lt;/Year&gt;&lt;RecNum&gt;1113&lt;/RecNum&gt;&lt;DisplayText&gt;&lt;style face="superscript"&gt;43&lt;/style&gt;&lt;/DisplayText&gt;&lt;record&gt;&lt;rec-number&gt;1113&lt;/rec-number&gt;&lt;foreign-keys&gt;&lt;key app="EN" db-id="2rvf559zztv5t2e02wrv9was55we9d9xt90x" timestamp="1578457211"&gt;1113&lt;/key&gt;&lt;/foreign-keys&gt;&lt;ref-type name="Journal Article"&gt;17&lt;/ref-type&gt;&lt;contributors&gt;&lt;authors&gt;&lt;author&gt;de Jong, M.&lt;/author&gt;&lt;author&gt;Ouyang, J. Q.&lt;/author&gt;&lt;author&gt;Da Silva, A.&lt;/author&gt;&lt;author&gt;van Grunsven, R. H. A.&lt;/author&gt;&lt;author&gt;Kempenaers,B.&lt;/author&gt;&lt;author&gt;Visser, M. E.&lt;/author&gt;&lt;author&gt;Spoelstra, K.&lt;/author&gt;&lt;/authors&gt;&lt;/contributors&gt;&lt;titles&gt;&lt;title&gt;Effects of nocturnal illumination on life-history decisions and fitness in two wild songbird species.&lt;/title&gt;&lt;secondary-title&gt;Philosophical Transactions of the Royal Society of London. Series B, Biological Sciences&lt;/secondary-title&gt;&lt;/titles&gt;&lt;periodical&gt;&lt;full-title&gt;Philosophical Transactions of the Royal Society of London. Series B, Biological Sciences&lt;/full-title&gt;&lt;/periodical&gt;&lt;pages&gt;20140128–20140128&lt;/pages&gt;&lt;volume&gt;370&lt;/volume&gt;&lt;dates&gt;&lt;year&gt;2015&lt;/year&gt;&lt;/dates&gt;&lt;label&gt;dont have this&lt;/label&gt;&lt;urls&gt;&lt;/urls&gt;&lt;/record&gt;&lt;/Cite&gt;&lt;/EndNote&gt;</w:instrText>
      </w:r>
      <w:r w:rsidR="008F018B">
        <w:fldChar w:fldCharType="separate"/>
      </w:r>
      <w:r w:rsidR="008F018B" w:rsidRPr="008F018B">
        <w:rPr>
          <w:noProof/>
          <w:vertAlign w:val="superscript"/>
        </w:rPr>
        <w:t>43</w:t>
      </w:r>
      <w:r w:rsidR="008F018B">
        <w:fldChar w:fldCharType="end"/>
      </w:r>
      <w:r w:rsidR="008F018B">
        <w:t>, foraging behaviour and food intake</w:t>
      </w:r>
      <w:r w:rsidR="008F018B">
        <w:fldChar w:fldCharType="begin"/>
      </w:r>
      <w:r w:rsidR="008F018B">
        <w:instrText xml:space="preserve"> ADDIN EN.CITE &lt;EndNote&gt;&lt;Cite&gt;&lt;Author&gt;Angers&lt;/Author&gt;&lt;Year&gt;2003&lt;/Year&gt;&lt;RecNum&gt;1114&lt;/RecNum&gt;&lt;DisplayText&gt;&lt;style face="superscript"&gt;44&lt;/style&gt;&lt;/DisplayText&gt;&lt;record&gt;&lt;rec-number&gt;1114&lt;/rec-number&gt;&lt;foreign-keys&gt;&lt;key app="EN" db-id="2rvf559zztv5t2e02wrv9was55we9d9xt90x" timestamp="1578457438"&gt;1114&lt;/key&gt;&lt;/foreign-keys&gt;&lt;ref-type name="Journal Article"&gt;17&lt;/ref-type&gt;&lt;contributors&gt;&lt;authors&gt;&lt;author&gt;Angers, K.&lt;/author&gt;&lt;author&gt;Haddad, N.&lt;/author&gt;&lt;author&gt;Selmaoui, B.&lt;/author&gt;&lt;author&gt;Thibault, L.&lt;/author&gt;&lt;/authors&gt;&lt;/contributors&gt;&lt;titles&gt;&lt;title&gt;Effect of melatonin on total food intake and macronutrient choice in rats&lt;/title&gt;&lt;secondary-title&gt;Physiology &amp;amp; Behavior &lt;/secondary-title&gt;&lt;/titles&gt;&lt;periodical&gt;&lt;full-title&gt;Physiology &amp;amp; Behavior&lt;/full-title&gt;&lt;/periodical&gt;&lt;pages&gt;9-18&lt;/pages&gt;&lt;volume&gt;80&lt;/volume&gt;&lt;dates&gt;&lt;year&gt;2003&lt;/year&gt;&lt;/dates&gt;&lt;label&gt;dont have this&lt;/label&gt;&lt;urls&gt;&lt;/urls&gt;&lt;/record&gt;&lt;/Cite&gt;&lt;/EndNote&gt;</w:instrText>
      </w:r>
      <w:r w:rsidR="008F018B">
        <w:fldChar w:fldCharType="separate"/>
      </w:r>
      <w:r w:rsidR="008F018B" w:rsidRPr="008F018B">
        <w:rPr>
          <w:noProof/>
          <w:vertAlign w:val="superscript"/>
        </w:rPr>
        <w:t>44</w:t>
      </w:r>
      <w:r w:rsidR="008F018B">
        <w:fldChar w:fldCharType="end"/>
      </w:r>
      <w:r w:rsidR="008F018B">
        <w:t xml:space="preserve"> and seasonal cues such as </w:t>
      </w:r>
      <w:r w:rsidR="008D4E13">
        <w:t>the timing of reproduction in animals, causing off-spring to be born during non-optimal environmental conditions</w:t>
      </w:r>
      <w:r w:rsidR="008D4E13">
        <w:fldChar w:fldCharType="begin"/>
      </w:r>
      <w:r w:rsidR="008D4E13">
        <w:instrText xml:space="preserve"> ADDIN EN.CITE &lt;EndNote&gt;&lt;Cite&gt;&lt;Author&gt;Robert&lt;/Author&gt;&lt;Year&gt;2015&lt;/Year&gt;&lt;RecNum&gt;781&lt;/RecNum&gt;&lt;DisplayText&gt;&lt;style face="superscript"&gt;5&lt;/style&gt;&lt;/DisplayText&gt;&lt;record&gt;&lt;rec-number&gt;781&lt;/rec-number&gt;&lt;foreign-keys&gt;&lt;key app="EN" db-id="2rvf559zztv5t2e02wrv9was55we9d9xt90x" timestamp="1528177614"&gt;781&lt;/key&gt;&lt;/foreign-keys&gt;&lt;ref-type name="Journal Article"&gt;17&lt;/ref-type&gt;&lt;contributors&gt;&lt;authors&gt;&lt;author&gt;Robert, K.A.&lt;/author&gt;&lt;author&gt;Lesku, J.A.&lt;/author&gt;&lt;author&gt;Partecke, J.&lt;/author&gt;&lt;author&gt;Chambers, B.&lt;/author&gt;&lt;/authors&gt;&lt;/contributors&gt;&lt;titles&gt;&lt;title&gt;Artificial light at night desynchronizes strictly seasonal reproduction in a wild mammal&lt;/title&gt;&lt;secondary-title&gt;Proceedings of the Royal Society B&lt;/secondary-title&gt;&lt;/titles&gt;&lt;periodical&gt;&lt;full-title&gt;Proceedings of the Royal Society B&lt;/full-title&gt;&lt;/periodical&gt;&lt;pages&gt;20151745&lt;/pages&gt;&lt;volume&gt;282&lt;/volume&gt;&lt;keywords&gt;&lt;keyword&gt;anthropogenic disturbance&lt;/keyword&gt;&lt;keyword&gt;circadian disruption&lt;/keyword&gt;&lt;keyword&gt;light pollution&lt;/keyword&gt;&lt;keyword&gt;Macropus eugenii&lt;/keyword&gt;&lt;keyword&gt;melatonin&lt;/keyword&gt;&lt;keyword&gt;trophic mismatch&lt;/keyword&gt;&lt;/keywords&gt;&lt;dates&gt;&lt;year&gt;2015&lt;/year&gt;&lt;/dates&gt;&lt;urls&gt;&lt;/urls&gt;&lt;electronic-resource-num&gt;http://dx.doi.org/10.1098/rspb.2015.1745&lt;/electronic-resource-num&gt;&lt;/record&gt;&lt;/Cite&gt;&lt;/EndNote&gt;</w:instrText>
      </w:r>
      <w:r w:rsidR="008D4E13">
        <w:fldChar w:fldCharType="separate"/>
      </w:r>
      <w:r w:rsidR="008D4E13" w:rsidRPr="008D4E13">
        <w:rPr>
          <w:noProof/>
          <w:vertAlign w:val="superscript"/>
        </w:rPr>
        <w:t>5</w:t>
      </w:r>
      <w:r w:rsidR="008D4E13">
        <w:fldChar w:fldCharType="end"/>
      </w:r>
      <w:r w:rsidR="008D4E13">
        <w:t xml:space="preserve">. </w:t>
      </w:r>
      <w:r w:rsidR="00374F48">
        <w:t xml:space="preserve"> </w:t>
      </w:r>
    </w:p>
    <w:p w14:paraId="09C6922B" w14:textId="4BF860DA" w:rsidR="003B3922" w:rsidRDefault="003B3922" w:rsidP="003B3922">
      <w:pPr>
        <w:pStyle w:val="Heading2"/>
      </w:pPr>
      <w:bookmarkStart w:id="67" w:name="_Measurement_of_light"/>
      <w:bookmarkStart w:id="68" w:name="_Factors_effecting_perception"/>
      <w:bookmarkStart w:id="69" w:name="_Toc17971215"/>
      <w:bookmarkEnd w:id="67"/>
      <w:bookmarkEnd w:id="68"/>
      <w:r>
        <w:t xml:space="preserve">Factors </w:t>
      </w:r>
      <w:r w:rsidR="00D552DB">
        <w:t>Effecting Perception of L</w:t>
      </w:r>
      <w:r>
        <w:t>ight</w:t>
      </w:r>
      <w:bookmarkEnd w:id="69"/>
    </w:p>
    <w:p w14:paraId="21E22C07" w14:textId="791867A1" w:rsidR="00BA5B1C" w:rsidRPr="00BA5B1C" w:rsidRDefault="004F7E9E" w:rsidP="00BA5B1C">
      <w:r>
        <w:t>F</w:t>
      </w:r>
      <w:r w:rsidR="00BA5B1C">
        <w:t>actors affect</w:t>
      </w:r>
      <w:r>
        <w:t>ing</w:t>
      </w:r>
      <w:r w:rsidR="00BA5B1C">
        <w:t xml:space="preserve"> how wildlife</w:t>
      </w:r>
      <w:r w:rsidR="001B329C">
        <w:t xml:space="preserve"> </w:t>
      </w:r>
      <w:r w:rsidR="00BA5B1C">
        <w:t>perceive light</w:t>
      </w:r>
      <w:r w:rsidR="001B329C">
        <w:t xml:space="preserve"> </w:t>
      </w:r>
      <w:r w:rsidR="00BA5B1C">
        <w:t xml:space="preserve">include the type of cells being employed to detect light (photopic vs scotopic vision); whether the light is viewed directly from the source or </w:t>
      </w:r>
      <w:r w:rsidR="00662B0E">
        <w:t>as reflected light</w:t>
      </w:r>
      <w:r w:rsidR="00BA5B1C">
        <w:t xml:space="preserve">; </w:t>
      </w:r>
      <w:r w:rsidR="00662B0E">
        <w:t>how the light interacts with the environment</w:t>
      </w:r>
      <w:r w:rsidR="00DE61A2">
        <w:t>;</w:t>
      </w:r>
      <w:r w:rsidR="00662B0E">
        <w:t xml:space="preserve"> and the distance from the light source. Thes</w:t>
      </w:r>
      <w:r w:rsidR="00BA5B1C">
        <w:t xml:space="preserve">e </w:t>
      </w:r>
      <w:r w:rsidR="00662B0E">
        <w:t>influences are discussed below.</w:t>
      </w:r>
    </w:p>
    <w:p w14:paraId="7CBFC90E" w14:textId="49786590" w:rsidR="00494BC7" w:rsidRDefault="00494BC7" w:rsidP="003B3922">
      <w:pPr>
        <w:pStyle w:val="Heading3"/>
      </w:pPr>
      <w:r>
        <w:t>Perspective</w:t>
      </w:r>
    </w:p>
    <w:p w14:paraId="649106FC" w14:textId="7E242B7C" w:rsidR="00494BC7" w:rsidRPr="00494BC7" w:rsidRDefault="00494BC7" w:rsidP="00494BC7">
      <w:r>
        <w:t xml:space="preserve">Understanding an animal’s perception of light will include consideration of the animal’s visual field. For instance, when flying, birds will generally be looking down on artificial light sources, whereas turtles on a nesting beach will </w:t>
      </w:r>
      <w:r w:rsidR="004F7E9E">
        <w:t xml:space="preserve">be </w:t>
      </w:r>
      <w:r>
        <w:t>looking up. Further, some birds’ field of view will stretch around to almost behind their head.</w:t>
      </w:r>
    </w:p>
    <w:p w14:paraId="2AC5D6C7" w14:textId="2DE5DEC2" w:rsidR="003B3922" w:rsidRDefault="00CF3BF1" w:rsidP="003B3922">
      <w:pPr>
        <w:pStyle w:val="Heading3"/>
      </w:pPr>
      <w:r>
        <w:rPr>
          <w:noProof/>
          <w:lang w:eastAsia="en-AU"/>
        </w:rPr>
        <w:drawing>
          <wp:anchor distT="0" distB="0" distL="114300" distR="114300" simplePos="0" relativeHeight="251715584" behindDoc="0" locked="0" layoutInCell="1" allowOverlap="1" wp14:anchorId="6FB131AC" wp14:editId="5D0A75C6">
            <wp:simplePos x="0" y="0"/>
            <wp:positionH relativeFrom="margin">
              <wp:posOffset>2576195</wp:posOffset>
            </wp:positionH>
            <wp:positionV relativeFrom="paragraph">
              <wp:posOffset>6985</wp:posOffset>
            </wp:positionV>
            <wp:extent cx="3505200" cy="2105660"/>
            <wp:effectExtent l="19050" t="19050" r="19050" b="2794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Figure 18 Scopic and photopic vision.jp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3505200" cy="210566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922">
        <w:t>Bright vs dim light</w:t>
      </w:r>
    </w:p>
    <w:p w14:paraId="02CD52FC" w14:textId="0FC1E6B2" w:rsidR="003B3922" w:rsidRDefault="003A2D43" w:rsidP="003B3922">
      <w:r>
        <w:rPr>
          <w:noProof/>
          <w:lang w:eastAsia="en-AU"/>
        </w:rPr>
        <mc:AlternateContent>
          <mc:Choice Requires="wps">
            <w:drawing>
              <wp:anchor distT="0" distB="0" distL="114300" distR="114300" simplePos="0" relativeHeight="251721728" behindDoc="0" locked="0" layoutInCell="1" allowOverlap="1" wp14:anchorId="2FE7CBFA" wp14:editId="75551766">
                <wp:simplePos x="0" y="0"/>
                <wp:positionH relativeFrom="margin">
                  <wp:align>right</wp:align>
                </wp:positionH>
                <wp:positionV relativeFrom="paragraph">
                  <wp:posOffset>1907540</wp:posOffset>
                </wp:positionV>
                <wp:extent cx="3276600" cy="635"/>
                <wp:effectExtent l="0" t="0" r="0" b="0"/>
                <wp:wrapSquare wrapText="bothSides"/>
                <wp:docPr id="472" name="Text Box 472"/>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a:effectLst/>
                      </wps:spPr>
                      <wps:txbx>
                        <w:txbxContent>
                          <w:p w14:paraId="20707940" w14:textId="6AF9A0E2" w:rsidR="00684AF0" w:rsidRPr="00A6568B" w:rsidRDefault="00684AF0" w:rsidP="00E100A2">
                            <w:pPr>
                              <w:pStyle w:val="Caption"/>
                              <w:rPr>
                                <w:rFonts w:cs="Arial"/>
                                <w:i/>
                                <w:noProof/>
                                <w:color w:val="17365D" w:themeColor="text2" w:themeShade="BF"/>
                                <w:szCs w:val="22"/>
                              </w:rPr>
                            </w:pPr>
                            <w:bookmarkStart w:id="70" w:name="_Ref16666603"/>
                            <w:r>
                              <w:t xml:space="preserve">Figure </w:t>
                            </w:r>
                            <w:r>
                              <w:rPr>
                                <w:noProof/>
                              </w:rPr>
                              <w:fldChar w:fldCharType="begin"/>
                            </w:r>
                            <w:r>
                              <w:rPr>
                                <w:noProof/>
                              </w:rPr>
                              <w:instrText xml:space="preserve"> SEQ Figure \* ARABIC </w:instrText>
                            </w:r>
                            <w:r>
                              <w:rPr>
                                <w:noProof/>
                              </w:rPr>
                              <w:fldChar w:fldCharType="separate"/>
                            </w:r>
                            <w:r w:rsidR="00452778">
                              <w:rPr>
                                <w:noProof/>
                              </w:rPr>
                              <w:t>18</w:t>
                            </w:r>
                            <w:r>
                              <w:rPr>
                                <w:noProof/>
                              </w:rPr>
                              <w:fldChar w:fldCharType="end"/>
                            </w:r>
                            <w:bookmarkEnd w:id="70"/>
                            <w:r w:rsidRPr="00E85355">
                              <w:t xml:space="preserve"> Scotopic and</w:t>
                            </w:r>
                            <w:r>
                              <w:t xml:space="preserve"> photopic luminosity functions in humans. Data source: </w:t>
                            </w:r>
                            <w:hyperlink r:id="rId54" w:history="1">
                              <w:r w:rsidRPr="00830825">
                                <w:rPr>
                                  <w:rStyle w:val="Hyperlink"/>
                                </w:rPr>
                                <w:t>Luminosity functions</w:t>
                              </w:r>
                            </w:hyperlink>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7CBFA" id="Text Box 472" o:spid="_x0000_s1036" type="#_x0000_t202" style="position:absolute;margin-left:206.8pt;margin-top:150.2pt;width:258pt;height:.05pt;z-index:2517217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" stroked="f">
                <v:textbox style="mso-fit-shape-to-text:t" inset="0,0,0,0">
                  <w:txbxContent>
                    <w:p w14:paraId="20707940" w14:textId="6AF9A0E2" w:rsidR="00684AF0" w:rsidRPr="00A6568B" w:rsidRDefault="00684AF0" w:rsidP="00E100A2">
                      <w:pPr>
                        <w:pStyle w:val="Caption"/>
                        <w:rPr>
                          <w:rFonts w:cs="Arial"/>
                          <w:i/>
                          <w:noProof/>
                          <w:color w:val="17365D" w:themeColor="text2" w:themeShade="BF"/>
                          <w:szCs w:val="22"/>
                        </w:rPr>
                      </w:pPr>
                      <w:bookmarkStart w:id="75" w:name="_Ref16666603"/>
                      <w:r>
                        <w:t xml:space="preserve">Figure </w:t>
                      </w:r>
                      <w:r>
                        <w:rPr>
                          <w:noProof/>
                        </w:rPr>
                        <w:fldChar w:fldCharType="begin"/>
                      </w:r>
                      <w:r>
                        <w:rPr>
                          <w:noProof/>
                        </w:rPr>
                        <w:instrText xml:space="preserve"> SEQ Figure \* ARABIC </w:instrText>
                      </w:r>
                      <w:r>
                        <w:rPr>
                          <w:noProof/>
                        </w:rPr>
                        <w:fldChar w:fldCharType="separate"/>
                      </w:r>
                      <w:r w:rsidR="00452778">
                        <w:rPr>
                          <w:noProof/>
                        </w:rPr>
                        <w:t>18</w:t>
                      </w:r>
                      <w:r>
                        <w:rPr>
                          <w:noProof/>
                        </w:rPr>
                        <w:fldChar w:fldCharType="end"/>
                      </w:r>
                      <w:bookmarkEnd w:id="75"/>
                      <w:r w:rsidRPr="00E85355">
                        <w:t xml:space="preserve"> Scotopic and</w:t>
                      </w:r>
                      <w:r>
                        <w:t xml:space="preserve"> photopic luminosity functions in humans. Data source: </w:t>
                      </w:r>
                      <w:hyperlink r:id="rId59" w:history="1">
                        <w:r w:rsidRPr="00830825">
                          <w:rPr>
                            <w:rStyle w:val="Hyperlink"/>
                          </w:rPr>
                          <w:t>Luminosity functions</w:t>
                        </w:r>
                      </w:hyperlink>
                      <w:r>
                        <w:t>.</w:t>
                      </w:r>
                    </w:p>
                  </w:txbxContent>
                </v:textbox>
                <w10:wrap type="square" anchorx="margin"/>
              </v:shape>
            </w:pict>
          </mc:Fallback>
        </mc:AlternateContent>
      </w:r>
      <w:r w:rsidR="003B3922">
        <w:t>Understanding photopic and scotopic vision is important when selecting the colour (wavelength) and intensity of a light</w:t>
      </w:r>
      <w:r w:rsidR="0052396B">
        <w:t xml:space="preserve">. In </w:t>
      </w:r>
      <w:r w:rsidR="007468EC">
        <w:t>animals</w:t>
      </w:r>
      <w:r w:rsidR="003B3922">
        <w:t xml:space="preserve"> sco</w:t>
      </w:r>
      <w:r w:rsidR="004606AE">
        <w:t>to</w:t>
      </w:r>
      <w:r w:rsidR="003B3922">
        <w:t xml:space="preserve">pic </w:t>
      </w:r>
      <w:r w:rsidR="00007B70">
        <w:t xml:space="preserve">(dark adapted) </w:t>
      </w:r>
      <w:r w:rsidR="003B3922">
        <w:t>vision allows for the detection of light at very low intensities</w:t>
      </w:r>
      <w:r w:rsidR="00E100A2">
        <w:t xml:space="preserve"> (</w:t>
      </w:r>
      <w:r>
        <w:fldChar w:fldCharType="begin"/>
      </w:r>
      <w:r>
        <w:instrText xml:space="preserve"> REF _Ref16666603 \h </w:instrText>
      </w:r>
      <w:r>
        <w:fldChar w:fldCharType="separate"/>
      </w:r>
      <w:r w:rsidR="00452778">
        <w:t xml:space="preserve">Figure </w:t>
      </w:r>
      <w:r w:rsidR="00452778">
        <w:rPr>
          <w:noProof/>
        </w:rPr>
        <w:t>18</w:t>
      </w:r>
      <w:r>
        <w:fldChar w:fldCharType="end"/>
      </w:r>
      <w:r w:rsidR="004606AE">
        <w:t>)</w:t>
      </w:r>
      <w:r w:rsidR="004C60F2">
        <w:t>. This dark adaption</w:t>
      </w:r>
      <w:r w:rsidR="004606AE">
        <w:t xml:space="preserve"> </w:t>
      </w:r>
      <w:r w:rsidR="003B3922">
        <w:t xml:space="preserve">may explain why </w:t>
      </w:r>
      <w:r w:rsidR="004606AE">
        <w:t xml:space="preserve">nocturnal </w:t>
      </w:r>
      <w:r w:rsidR="003B3922">
        <w:t xml:space="preserve">wildlife are </w:t>
      </w:r>
      <w:r w:rsidR="004606AE">
        <w:t>extremely</w:t>
      </w:r>
      <w:r w:rsidR="003B3922">
        <w:t xml:space="preserve"> sensitive to white and blue light even at low intensities.</w:t>
      </w:r>
    </w:p>
    <w:p w14:paraId="29CEE48F" w14:textId="524080C0" w:rsidR="00E100A2" w:rsidRDefault="00E100A2" w:rsidP="003B3922"/>
    <w:p w14:paraId="184A25E3" w14:textId="41542D82" w:rsidR="003B3922" w:rsidRDefault="003B3922" w:rsidP="003B3922">
      <w:pPr>
        <w:pStyle w:val="Heading3"/>
      </w:pPr>
      <w:r>
        <w:t xml:space="preserve">Direct vs reflected </w:t>
      </w:r>
    </w:p>
    <w:p w14:paraId="6F9C28A3" w14:textId="4329A0D0" w:rsidR="00267B65" w:rsidRDefault="003B3922" w:rsidP="00267B65">
      <w:r>
        <w:t xml:space="preserve">Understanding the difference between light direct from the source (luminance) and </w:t>
      </w:r>
      <w:r w:rsidR="00391D84">
        <w:t xml:space="preserve">how much incident light illuminates a surface </w:t>
      </w:r>
      <w:r>
        <w:t xml:space="preserve">(illuminance) is important when selecting methods for measuring and monitoring light. Equipment </w:t>
      </w:r>
      <w:r w:rsidR="007B4F9C">
        <w:t xml:space="preserve">used </w:t>
      </w:r>
      <w:r>
        <w:t xml:space="preserve">to measure illuminance and luminance </w:t>
      </w:r>
      <w:r w:rsidR="001F2AC8">
        <w:t>is</w:t>
      </w:r>
      <w:r>
        <w:t xml:space="preserve"> not interchangeable and will lead to </w:t>
      </w:r>
      <w:r w:rsidR="007468EC">
        <w:t>erroneous</w:t>
      </w:r>
      <w:r>
        <w:t xml:space="preserve"> conclusions if used incorrectly.</w:t>
      </w:r>
      <w:r w:rsidR="00267B65" w:rsidRPr="00267B65">
        <w:t xml:space="preserve"> </w:t>
      </w:r>
    </w:p>
    <w:p w14:paraId="54CFF7BD" w14:textId="687F4D9C" w:rsidR="00267B65" w:rsidRDefault="00267B65" w:rsidP="00267B65">
      <w:r>
        <w:t>Luminance describes the light that is emitted, passing through or reflected from a surface</w:t>
      </w:r>
      <w:r w:rsidR="00391D84">
        <w:t xml:space="preserve"> that is detected by the human eye</w:t>
      </w:r>
      <w:r>
        <w:t xml:space="preserve">. The total amount of light emitted from a light is called luminous flux and represents the light emitted in all </w:t>
      </w:r>
      <w:r w:rsidRPr="003D6BB3">
        <w:t>directions (</w:t>
      </w:r>
      <w:r w:rsidR="003673B9">
        <w:fldChar w:fldCharType="begin"/>
      </w:r>
      <w:r w:rsidR="003673B9">
        <w:instrText xml:space="preserve"> REF _Ref16667692 \h </w:instrText>
      </w:r>
      <w:r w:rsidR="003673B9">
        <w:fldChar w:fldCharType="separate"/>
      </w:r>
      <w:r w:rsidR="00452778" w:rsidRPr="00C41516">
        <w:t xml:space="preserve">Figure </w:t>
      </w:r>
      <w:r w:rsidR="00452778">
        <w:rPr>
          <w:noProof/>
        </w:rPr>
        <w:t>19</w:t>
      </w:r>
      <w:r w:rsidR="003673B9">
        <w:fldChar w:fldCharType="end"/>
      </w:r>
      <w:r w:rsidRPr="003D6BB3">
        <w:t>).</w:t>
      </w:r>
      <w:r>
        <w:t xml:space="preserve"> Luminance is quantified using a Spectroradiometer or luminance meter.</w:t>
      </w:r>
    </w:p>
    <w:p w14:paraId="495FF7AF" w14:textId="7F989A0C" w:rsidR="003B3922" w:rsidRDefault="003B3922" w:rsidP="003B3922">
      <w:r>
        <w:t xml:space="preserve">Illuminance </w:t>
      </w:r>
      <w:r w:rsidR="00391D84">
        <w:t xml:space="preserve">measures how much of the incident light (or luminous intensity) illuminates </w:t>
      </w:r>
      <w:r>
        <w:t xml:space="preserve">a surface. Illuminance is quantified using an Illuminance spectrophotometer or Lux meter. </w:t>
      </w:r>
    </w:p>
    <w:p w14:paraId="01ADCF3E" w14:textId="3FB915B0" w:rsidR="003B3922" w:rsidRDefault="003B3922" w:rsidP="003B3922">
      <w:r>
        <w:t xml:space="preserve">The total amount of light emitted by a bulb is measured in lumens and is different to watts, which are a measure </w:t>
      </w:r>
      <w:r w:rsidR="00167886">
        <w:t xml:space="preserve">of </w:t>
      </w:r>
      <w:r>
        <w:t xml:space="preserve">the amount of power consumed by the bulb. </w:t>
      </w:r>
      <w:r w:rsidR="004F7E9E">
        <w:t xml:space="preserve">Lumens, not watts, </w:t>
      </w:r>
      <w:r>
        <w:t xml:space="preserve">provide information about </w:t>
      </w:r>
      <w:r w:rsidR="00C41516">
        <w:t>the</w:t>
      </w:r>
      <w:r>
        <w:t xml:space="preserve"> bright</w:t>
      </w:r>
      <w:r w:rsidR="00C41516">
        <w:t>ness of a</w:t>
      </w:r>
      <w:r>
        <w:t xml:space="preserve"> bulb.</w:t>
      </w:r>
    </w:p>
    <w:p w14:paraId="248375DF" w14:textId="07DD1CF8" w:rsidR="003673B9" w:rsidRDefault="00760382" w:rsidP="003673B9">
      <w:pPr>
        <w:keepNext/>
        <w:jc w:val="center"/>
      </w:pPr>
      <w:r>
        <w:rPr>
          <w:noProof/>
          <w:lang w:eastAsia="en-AU"/>
        </w:rPr>
        <w:drawing>
          <wp:inline distT="0" distB="0" distL="0" distR="0" wp14:anchorId="48AD03CD" wp14:editId="537A7A27">
            <wp:extent cx="4439492" cy="26289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Figure 19 Luminous flux illuminance luminanc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7310" cy="2633530"/>
                    </a:xfrm>
                    <a:prstGeom prst="rect">
                      <a:avLst/>
                    </a:prstGeom>
                  </pic:spPr>
                </pic:pic>
              </a:graphicData>
            </a:graphic>
          </wp:inline>
        </w:drawing>
      </w:r>
    </w:p>
    <w:p w14:paraId="5E1E8282" w14:textId="2CB9B16C" w:rsidR="003A2D43" w:rsidRDefault="003673B9" w:rsidP="003673B9">
      <w:pPr>
        <w:pStyle w:val="Caption"/>
        <w:jc w:val="center"/>
      </w:pPr>
      <w:bookmarkStart w:id="71" w:name="_Ref16667692"/>
      <w:r w:rsidRPr="00C41516">
        <w:t xml:space="preserve">Figure </w:t>
      </w:r>
      <w:r w:rsidR="00222565">
        <w:rPr>
          <w:noProof/>
        </w:rPr>
        <w:fldChar w:fldCharType="begin"/>
      </w:r>
      <w:r w:rsidR="00222565" w:rsidRPr="00C41516">
        <w:rPr>
          <w:noProof/>
        </w:rPr>
        <w:instrText xml:space="preserve"> SEQ Figure \* ARABIC </w:instrText>
      </w:r>
      <w:r w:rsidR="00222565">
        <w:rPr>
          <w:noProof/>
        </w:rPr>
        <w:fldChar w:fldCharType="separate"/>
      </w:r>
      <w:r w:rsidR="00452778">
        <w:rPr>
          <w:noProof/>
        </w:rPr>
        <w:t>19</w:t>
      </w:r>
      <w:r w:rsidR="00222565">
        <w:rPr>
          <w:noProof/>
        </w:rPr>
        <w:fldChar w:fldCharType="end"/>
      </w:r>
      <w:bookmarkEnd w:id="71"/>
      <w:r w:rsidRPr="00C41516">
        <w:t xml:space="preserve"> Luminous flux, luminance and illuminance. </w:t>
      </w:r>
    </w:p>
    <w:p w14:paraId="005C4DFE" w14:textId="77777777" w:rsidR="003673B9" w:rsidRDefault="003673B9" w:rsidP="003673B9"/>
    <w:p w14:paraId="2BE1D695" w14:textId="77777777" w:rsidR="003B3922" w:rsidRDefault="003B3922" w:rsidP="003B3922">
      <w:pPr>
        <w:pStyle w:val="Heading3"/>
      </w:pPr>
      <w:r>
        <w:t>Visibility of light in the environment</w:t>
      </w:r>
    </w:p>
    <w:p w14:paraId="11F1E05B" w14:textId="43E8D6DD" w:rsidR="003B3922" w:rsidRDefault="003B3922" w:rsidP="003B3922">
      <w:r>
        <w:t xml:space="preserve">The physical properties of light include reflection, refraction, dispersion, diffraction and scattering. </w:t>
      </w:r>
      <w:r w:rsidR="00662B0E">
        <w:t xml:space="preserve">These properties are affected by the atmosphere through which light travels. </w:t>
      </w:r>
      <w:r>
        <w:t>Short wavelength violet and blue light scatters in the atmosphere more than longer wavelength light such as green and red, due to an effect known as Rayleigh scattering</w:t>
      </w:r>
      <w:r>
        <w:fldChar w:fldCharType="begin"/>
      </w:r>
      <w:r w:rsidR="008F018B">
        <w:instrText xml:space="preserve"> ADDIN EN.CITE &lt;EndNote&gt;&lt;Cite&gt;&lt;Author&gt;Benenson&lt;/Author&gt;&lt;Year&gt;2006&lt;/Year&gt;&lt;RecNum&gt;901&lt;/RecNum&gt;&lt;DisplayText&gt;&lt;style face="superscript"&gt;45&lt;/style&gt;&lt;/DisplayText&gt;&lt;record&gt;&lt;rec-number&gt;901&lt;/rec-number&gt;&lt;foreign-keys&gt;&lt;key app="EN" db-id="2rvf559zztv5t2e02wrv9was55we9d9xt90x" timestamp="1554979700"&gt;901&lt;/key&gt;&lt;/foreign-keys&gt;&lt;ref-type name="Edited Book"&gt;28&lt;/ref-type&gt;&lt;contributors&gt;&lt;authors&gt;&lt;author&gt;Benenson, W.&lt;/author&gt;&lt;author&gt;Harris, J.W.&lt;/author&gt;&lt;author&gt;Stöcker, H.&lt;/author&gt;&lt;author&gt;Lutz, H.&lt;/author&gt;&lt;/authors&gt;&lt;/contributors&gt;&lt;titles&gt;&lt;title&gt;Handbook of physics&lt;/title&gt;&lt;/titles&gt;&lt;dates&gt;&lt;year&gt;2006&lt;/year&gt;&lt;/dates&gt;&lt;publisher&gt;Springer Science &amp;amp; Business Media&lt;/publisher&gt;&lt;urls&gt;&lt;/urls&gt;&lt;/record&gt;&lt;/Cite&gt;&lt;/EndNote&gt;</w:instrText>
      </w:r>
      <w:r>
        <w:fldChar w:fldCharType="separate"/>
      </w:r>
      <w:r w:rsidR="008F018B" w:rsidRPr="008F018B">
        <w:rPr>
          <w:noProof/>
          <w:vertAlign w:val="superscript"/>
        </w:rPr>
        <w:t>45</w:t>
      </w:r>
      <w:r>
        <w:fldChar w:fldCharType="end"/>
      </w:r>
      <w:r>
        <w:t xml:space="preserve">. </w:t>
      </w:r>
    </w:p>
    <w:p w14:paraId="0738CED1" w14:textId="595C2E76" w:rsidR="003B3922" w:rsidRDefault="003B3922" w:rsidP="003B3922">
      <w:r>
        <w:t>Scattering of light by dust, salt and other atmospheric aerosols increases the visibility of light as sky glow while the presence of clouds reflecting light back to earth can substantially illuminate the landscape</w:t>
      </w:r>
      <w:r>
        <w:fldChar w:fldCharType="begin"/>
      </w:r>
      <w:r w:rsidR="008F018B">
        <w:instrText xml:space="preserve"> ADDIN EN.CITE &lt;EndNote&gt;&lt;Cite&gt;&lt;Author&gt;Kyba&lt;/Author&gt;&lt;Year&gt;2011&lt;/Year&gt;&lt;RecNum&gt;352&lt;/RecNum&gt;&lt;DisplayText&gt;&lt;style face="superscript"&gt;46&lt;/style&gt;&lt;/DisplayText&gt;&lt;record&gt;&lt;rec-number&gt;352&lt;/rec-number&gt;&lt;foreign-keys&gt;&lt;key app="EN" db-id="2rvf559zztv5t2e02wrv9was55we9d9xt90x" timestamp="1431478030"&gt;352&lt;/key&gt;&lt;/foreign-keys&gt;&lt;ref-type name="Journal Article"&gt;17&lt;/ref-type&gt;&lt;contributors&gt;&lt;authors&gt;&lt;author&gt;Kyba, C.C.M.&lt;/author&gt;&lt;author&gt;Ruhtz, T.&lt;/author&gt;&lt;author&gt;Fishcher, J.&lt;/author&gt;&lt;author&gt;Holker, F.&lt;/author&gt;&lt;/authors&gt;&lt;/contributors&gt;&lt;titles&gt;&lt;title&gt;Cloud coverage acts as an amplifier for ecological light pollution in urban ecosystems&lt;/title&gt;&lt;secondary-title&gt;PLoS ONE&lt;/secondary-title&gt;&lt;/titles&gt;&lt;periodical&gt;&lt;full-title&gt;PLoS ONE&lt;/full-title&gt;&lt;/periodical&gt;&lt;volume&gt;6&lt;/volume&gt;&lt;number&gt;e17307&lt;/number&gt;&lt;dates&gt;&lt;year&gt;2011&lt;/year&gt;&lt;/dates&gt;&lt;urls&gt;&lt;/urls&gt;&lt;electronic-resource-num&gt;doi:17310.11371/journal.pone.0017307&lt;/electronic-resource-num&gt;&lt;/record&gt;&lt;/Cite&gt;&lt;/EndNote&gt;</w:instrText>
      </w:r>
      <w:r>
        <w:fldChar w:fldCharType="separate"/>
      </w:r>
      <w:r w:rsidR="008F018B" w:rsidRPr="008F018B">
        <w:rPr>
          <w:noProof/>
          <w:vertAlign w:val="superscript"/>
        </w:rPr>
        <w:t>46</w:t>
      </w:r>
      <w:r>
        <w:fldChar w:fldCharType="end"/>
      </w:r>
      <w:r>
        <w:t xml:space="preserve">. Hence the degree of overhead sky </w:t>
      </w:r>
      <w:r w:rsidR="00267B65">
        <w:t>glow</w:t>
      </w:r>
      <w:r>
        <w:t xml:space="preserve"> is a function of aerosol concentration and cloud height and thickness. </w:t>
      </w:r>
    </w:p>
    <w:p w14:paraId="2962CD8B" w14:textId="77777777" w:rsidR="003B3922" w:rsidRDefault="003B3922" w:rsidP="003B3922">
      <w:pPr>
        <w:pStyle w:val="Heading4"/>
      </w:pPr>
      <w:r>
        <w:t>Direct light vs sky glow</w:t>
      </w:r>
    </w:p>
    <w:p w14:paraId="4E740804" w14:textId="1A3F5470" w:rsidR="003B3922" w:rsidRDefault="003B3922" w:rsidP="003B3922">
      <w:r>
        <w:t xml:space="preserve">Light may appear as </w:t>
      </w:r>
      <w:r w:rsidR="007468EC">
        <w:t xml:space="preserve">either </w:t>
      </w:r>
      <w:r>
        <w:t>a direct light source from an unshielded lamp with direct line of sight to the observer</w:t>
      </w:r>
      <w:r w:rsidR="007468EC">
        <w:t>,</w:t>
      </w:r>
      <w:r>
        <w:t xml:space="preserve"> or </w:t>
      </w:r>
      <w:r w:rsidR="007468EC">
        <w:t>as</w:t>
      </w:r>
      <w:r>
        <w:t xml:space="preserve"> sky glow (</w:t>
      </w:r>
      <w:r>
        <w:fldChar w:fldCharType="begin"/>
      </w:r>
      <w:r>
        <w:instrText xml:space="preserve"> REF _Ref5711477 \h </w:instrText>
      </w:r>
      <w:r>
        <w:fldChar w:fldCharType="separate"/>
      </w:r>
      <w:r w:rsidR="00452778">
        <w:t xml:space="preserve">Figure </w:t>
      </w:r>
      <w:r w:rsidR="00452778">
        <w:rPr>
          <w:noProof/>
        </w:rPr>
        <w:t>20</w:t>
      </w:r>
      <w:r>
        <w:fldChar w:fldCharType="end"/>
      </w:r>
      <w:r>
        <w:t>)</w:t>
      </w:r>
      <w:r w:rsidRPr="003D6BB3">
        <w:t>. Sky glow is</w:t>
      </w:r>
      <w:r>
        <w:t xml:space="preserve"> the diffuse glow caused by </w:t>
      </w:r>
      <w:r w:rsidR="007468EC">
        <w:t xml:space="preserve">source </w:t>
      </w:r>
      <w:r>
        <w:t>light that is screened from view</w:t>
      </w:r>
      <w:r w:rsidR="007468EC">
        <w:t>,</w:t>
      </w:r>
      <w:r>
        <w:t xml:space="preserve"> but through reflection and refraction </w:t>
      </w:r>
      <w:r w:rsidR="007468EC">
        <w:t xml:space="preserve">the light </w:t>
      </w:r>
      <w:r>
        <w:t xml:space="preserve">creates a glow in the atmosphere. Sky glow is affected by cloud cover and other particles in the air. </w:t>
      </w:r>
      <w:r w:rsidR="00B03CE5">
        <w:t>B</w:t>
      </w:r>
      <w:r>
        <w:t>lue light scatters more in the atmosphere compared with yellow-orange light. Clouds reflect light well</w:t>
      </w:r>
      <w:r w:rsidR="00B03CE5">
        <w:t xml:space="preserve"> adding to sky glow</w:t>
      </w:r>
      <w:r>
        <w:t>.</w:t>
      </w:r>
    </w:p>
    <w:p w14:paraId="6B9F3242" w14:textId="4C060D93" w:rsidR="000578C7" w:rsidRDefault="007468EC" w:rsidP="003B3922">
      <w:pPr>
        <w:keepNext/>
        <w:spacing w:after="0" w:line="240" w:lineRule="auto"/>
      </w:pPr>
      <w:r>
        <w:rPr>
          <w:noProof/>
          <w:lang w:eastAsia="en-AU"/>
        </w:rPr>
        <w:drawing>
          <wp:inline distT="0" distB="0" distL="0" distR="0" wp14:anchorId="1F43A4BC" wp14:editId="19D58B34">
            <wp:extent cx="5827776" cy="1603248"/>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20 Point source light and sky glow.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27776" cy="1603248"/>
                    </a:xfrm>
                    <a:prstGeom prst="rect">
                      <a:avLst/>
                    </a:prstGeom>
                  </pic:spPr>
                </pic:pic>
              </a:graphicData>
            </a:graphic>
          </wp:inline>
        </w:drawing>
      </w:r>
    </w:p>
    <w:p w14:paraId="546455F9" w14:textId="555800C4" w:rsidR="003B3922" w:rsidRDefault="003B3922" w:rsidP="003B3922">
      <w:pPr>
        <w:keepNext/>
        <w:spacing w:after="0" w:line="240" w:lineRule="auto"/>
      </w:pPr>
      <w:r>
        <w:rPr>
          <w:noProof/>
          <w:lang w:eastAsia="en-AU"/>
        </w:rPr>
        <mc:AlternateContent>
          <mc:Choice Requires="wps">
            <w:drawing>
              <wp:anchor distT="0" distB="0" distL="114300" distR="114300" simplePos="0" relativeHeight="251598848" behindDoc="0" locked="0" layoutInCell="1" allowOverlap="1" wp14:anchorId="76E7F81D" wp14:editId="3C26620D">
                <wp:simplePos x="0" y="0"/>
                <wp:positionH relativeFrom="column">
                  <wp:posOffset>3076575</wp:posOffset>
                </wp:positionH>
                <wp:positionV relativeFrom="paragraph">
                  <wp:posOffset>873125</wp:posOffset>
                </wp:positionV>
                <wp:extent cx="3000375" cy="714375"/>
                <wp:effectExtent l="0" t="0" r="28575" b="28575"/>
                <wp:wrapNone/>
                <wp:docPr id="489" name="Oval 489"/>
                <wp:cNvGraphicFramePr/>
                <a:graphic xmlns:a="http://schemas.openxmlformats.org/drawingml/2006/main">
                  <a:graphicData uri="http://schemas.microsoft.com/office/word/2010/wordprocessingShape">
                    <wps:wsp>
                      <wps:cNvSpPr/>
                      <wps:spPr>
                        <a:xfrm>
                          <a:off x="0" y="0"/>
                          <a:ext cx="3000375" cy="714375"/>
                        </a:xfrm>
                        <a:prstGeom prst="ellipse">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E9AE7B" id="Oval 489" o:spid="_x0000_s1026" style="position:absolute;margin-left:242.25pt;margin-top:68.75pt;width:236.25pt;height:56.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" filled="f" strokecolor="window" strokeweight="1pt"/>
            </w:pict>
          </mc:Fallback>
        </mc:AlternateContent>
      </w:r>
    </w:p>
    <w:p w14:paraId="2843071A" w14:textId="39EA6BFD" w:rsidR="003B3922" w:rsidRDefault="003B3922" w:rsidP="003B3922">
      <w:pPr>
        <w:pStyle w:val="Caption"/>
      </w:pPr>
      <w:bookmarkStart w:id="72" w:name="_Ref5711477"/>
      <w:r>
        <w:t xml:space="preserve">Figure </w:t>
      </w:r>
      <w:r>
        <w:rPr>
          <w:noProof/>
        </w:rPr>
        <w:fldChar w:fldCharType="begin"/>
      </w:r>
      <w:r>
        <w:rPr>
          <w:noProof/>
        </w:rPr>
        <w:instrText xml:space="preserve"> SEQ Figure \* ARABIC </w:instrText>
      </w:r>
      <w:r>
        <w:rPr>
          <w:noProof/>
        </w:rPr>
        <w:fldChar w:fldCharType="separate"/>
      </w:r>
      <w:r w:rsidR="00452778">
        <w:rPr>
          <w:noProof/>
        </w:rPr>
        <w:t>20</w:t>
      </w:r>
      <w:r>
        <w:rPr>
          <w:noProof/>
        </w:rPr>
        <w:fldChar w:fldCharType="end"/>
      </w:r>
      <w:bookmarkEnd w:id="72"/>
      <w:r>
        <w:t xml:space="preserve"> </w:t>
      </w:r>
      <w:r w:rsidR="000578C7">
        <w:t xml:space="preserve">Sky glow </w:t>
      </w:r>
      <w:r w:rsidR="001C08FB" w:rsidRPr="00166EB5">
        <w:t xml:space="preserve">created by lights shielded by a vegetation screen </w:t>
      </w:r>
      <w:r w:rsidR="000578C7">
        <w:t>(circled left) and p</w:t>
      </w:r>
      <w:r w:rsidRPr="00166EB5">
        <w:t>oint source</w:t>
      </w:r>
      <w:r w:rsidR="00A630C2">
        <w:t>s</w:t>
      </w:r>
      <w:r w:rsidRPr="00166EB5">
        <w:t xml:space="preserve"> of light directly visible (circled </w:t>
      </w:r>
      <w:r w:rsidR="001C08FB">
        <w:t>right</w:t>
      </w:r>
      <w:r w:rsidRPr="00166EB5">
        <w:t>).</w:t>
      </w:r>
    </w:p>
    <w:p w14:paraId="3C1C5DAB" w14:textId="77777777" w:rsidR="003B3922" w:rsidRDefault="003B3922" w:rsidP="003B3922">
      <w:pPr>
        <w:pStyle w:val="Heading4"/>
      </w:pPr>
      <w:r>
        <w:t>Distance from light source</w:t>
      </w:r>
    </w:p>
    <w:p w14:paraId="274248BB" w14:textId="7ECF51BA" w:rsidR="003B3922" w:rsidRDefault="003B3922" w:rsidP="003B3922">
      <w:r>
        <w:t xml:space="preserve">The physical properties of light follow the inverse square law which means that the visibility of the light, as a function of its intensity and spatial extent, decreases with </w:t>
      </w:r>
      <w:r w:rsidRPr="003D6BB3">
        <w:t>distance</w:t>
      </w:r>
      <w:r w:rsidR="00A630C2">
        <w:t xml:space="preserve"> from the source</w:t>
      </w:r>
      <w:r w:rsidRPr="003D6BB3">
        <w:t xml:space="preserve"> (</w:t>
      </w:r>
      <w:r>
        <w:fldChar w:fldCharType="begin"/>
      </w:r>
      <w:r>
        <w:instrText xml:space="preserve"> REF _Ref5711553 \h </w:instrText>
      </w:r>
      <w:r>
        <w:fldChar w:fldCharType="separate"/>
      </w:r>
      <w:r w:rsidR="00452778">
        <w:t xml:space="preserve">Figure </w:t>
      </w:r>
      <w:r w:rsidR="00452778">
        <w:rPr>
          <w:noProof/>
        </w:rPr>
        <w:t>21</w:t>
      </w:r>
      <w:r>
        <w:fldChar w:fldCharType="end"/>
      </w:r>
      <w:r w:rsidRPr="003D6BB3">
        <w:t>)</w:t>
      </w:r>
      <w:r w:rsidR="00267B65">
        <w:t>. This</w:t>
      </w:r>
      <w:r>
        <w:t xml:space="preserve"> is an important factor to consider when modelling light or assessing the impact of light across different spatial scales</w:t>
      </w:r>
      <w:r w:rsidR="00A630C2">
        <w:t>, for example across landscape scales compared to within development footprint</w:t>
      </w:r>
      <w:r>
        <w:t xml:space="preserve">. </w:t>
      </w:r>
    </w:p>
    <w:p w14:paraId="7451D100" w14:textId="5FC3835D" w:rsidR="009573E9" w:rsidRDefault="009573E9" w:rsidP="003B3922">
      <w:r>
        <w:rPr>
          <w:noProof/>
          <w:lang w:eastAsia="en-AU"/>
        </w:rPr>
        <w:drawing>
          <wp:inline distT="0" distB="0" distL="0" distR="0" wp14:anchorId="6A937F88" wp14:editId="3F0B70EF">
            <wp:extent cx="5849620" cy="3954145"/>
            <wp:effectExtent l="0" t="0" r="0" b="825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Figure 21 Modelled changes with distanc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49620" cy="3954145"/>
                    </a:xfrm>
                    <a:prstGeom prst="rect">
                      <a:avLst/>
                    </a:prstGeom>
                  </pic:spPr>
                </pic:pic>
              </a:graphicData>
            </a:graphic>
          </wp:inline>
        </w:drawing>
      </w:r>
    </w:p>
    <w:p w14:paraId="0302979B" w14:textId="031A8CE0" w:rsidR="003B3922" w:rsidRDefault="003B3922" w:rsidP="003B3922">
      <w:pPr>
        <w:pStyle w:val="Caption"/>
      </w:pPr>
      <w:bookmarkStart w:id="73" w:name="_Ref5711553"/>
      <w:r>
        <w:t xml:space="preserve">Figure </w:t>
      </w:r>
      <w:r>
        <w:rPr>
          <w:noProof/>
        </w:rPr>
        <w:fldChar w:fldCharType="begin"/>
      </w:r>
      <w:r>
        <w:rPr>
          <w:noProof/>
        </w:rPr>
        <w:instrText xml:space="preserve"> SEQ Figure \* ARABIC </w:instrText>
      </w:r>
      <w:r>
        <w:rPr>
          <w:noProof/>
        </w:rPr>
        <w:fldChar w:fldCharType="separate"/>
      </w:r>
      <w:r w:rsidR="00452778">
        <w:rPr>
          <w:noProof/>
        </w:rPr>
        <w:t>21</w:t>
      </w:r>
      <w:r>
        <w:rPr>
          <w:noProof/>
        </w:rPr>
        <w:fldChar w:fldCharType="end"/>
      </w:r>
      <w:bookmarkEnd w:id="73"/>
      <w:r>
        <w:t xml:space="preserve"> </w:t>
      </w:r>
      <w:r w:rsidRPr="006E175F">
        <w:t xml:space="preserve">Modelled changes in the visibility of an unshielded 1000 W white LED viewed from </w:t>
      </w:r>
      <w:r w:rsidR="00F409C4">
        <w:t>A. </w:t>
      </w:r>
      <w:r w:rsidRPr="006E175F">
        <w:t xml:space="preserve">10 m; </w:t>
      </w:r>
      <w:r w:rsidR="00F409C4">
        <w:t>B</w:t>
      </w:r>
      <w:r w:rsidRPr="006E175F">
        <w:t xml:space="preserve">. 100 m; </w:t>
      </w:r>
      <w:r w:rsidR="00F409C4">
        <w:t>C</w:t>
      </w:r>
      <w:r w:rsidRPr="006E175F">
        <w:t xml:space="preserve">. 1 km and </w:t>
      </w:r>
      <w:r w:rsidR="00F409C4">
        <w:t>D</w:t>
      </w:r>
      <w:r w:rsidRPr="006E175F">
        <w:t>. 3 km.</w:t>
      </w:r>
      <w:r w:rsidR="00267B65">
        <w:t xml:space="preserve"> </w:t>
      </w:r>
    </w:p>
    <w:p w14:paraId="157EDA05" w14:textId="1EB512A5" w:rsidR="00DC0D32" w:rsidRDefault="00DC0D32" w:rsidP="00494BC7">
      <w:bookmarkStart w:id="74" w:name="_Measurement_of_light_1"/>
      <w:bookmarkEnd w:id="74"/>
      <w:r>
        <w:br w:type="page"/>
      </w:r>
    </w:p>
    <w:p w14:paraId="3E7EBAF3" w14:textId="77777777" w:rsidR="00A473BA" w:rsidRDefault="00D552DB" w:rsidP="006C3FA5">
      <w:pPr>
        <w:pStyle w:val="Heading2"/>
      </w:pPr>
      <w:bookmarkStart w:id="75" w:name="_Measurement_of_Light_2"/>
      <w:bookmarkStart w:id="76" w:name="_Toc17971216"/>
      <w:bookmarkEnd w:id="75"/>
      <w:r>
        <w:t>Measurement of L</w:t>
      </w:r>
      <w:r w:rsidR="00A473BA">
        <w:t>ight</w:t>
      </w:r>
      <w:bookmarkEnd w:id="76"/>
    </w:p>
    <w:p w14:paraId="1ED6D18C" w14:textId="3D3B15AC" w:rsidR="00F90F05" w:rsidRDefault="00A473BA" w:rsidP="00A473BA">
      <w:r>
        <w:t xml:space="preserve">Light has traditionally been measured photometrically or </w:t>
      </w:r>
      <w:r w:rsidR="006C3FA5">
        <w:t xml:space="preserve">using </w:t>
      </w:r>
      <w:r>
        <w:t>measurements that are weighted to the sensitivity of the human eye (peak 555 nm). Photometric light is represented by the area under the Commission International de l’Eclairage (CIE) curve, but this does not capture all light visible to wildlife (</w:t>
      </w:r>
      <w:r w:rsidR="00526D55">
        <w:fldChar w:fldCharType="begin"/>
      </w:r>
      <w:r w:rsidR="00526D55">
        <w:instrText xml:space="preserve"> REF _Ref16668433 \h </w:instrText>
      </w:r>
      <w:r w:rsidR="00526D55">
        <w:fldChar w:fldCharType="separate"/>
      </w:r>
      <w:r w:rsidR="00452778">
        <w:t xml:space="preserve">Figure </w:t>
      </w:r>
      <w:r w:rsidR="00452778">
        <w:rPr>
          <w:noProof/>
        </w:rPr>
        <w:t>22</w:t>
      </w:r>
      <w:r w:rsidR="00526D55">
        <w:fldChar w:fldCharType="end"/>
      </w:r>
      <w:r>
        <w:t>).</w:t>
      </w:r>
    </w:p>
    <w:p w14:paraId="028DE6CA" w14:textId="51E785B6" w:rsidR="00526D55" w:rsidRDefault="000578C7" w:rsidP="00526D55">
      <w:pPr>
        <w:keepNext/>
      </w:pPr>
      <w:r>
        <w:rPr>
          <w:noProof/>
          <w:lang w:eastAsia="en-AU"/>
        </w:rPr>
        <w:drawing>
          <wp:inline distT="0" distB="0" distL="0" distR="0" wp14:anchorId="3A0170BB" wp14:editId="247DE7C7">
            <wp:extent cx="5849620" cy="34912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22 Wildlife vision with overlaid CIE curv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49620" cy="3491230"/>
                    </a:xfrm>
                    <a:prstGeom prst="rect">
                      <a:avLst/>
                    </a:prstGeom>
                  </pic:spPr>
                </pic:pic>
              </a:graphicData>
            </a:graphic>
          </wp:inline>
        </w:drawing>
      </w:r>
    </w:p>
    <w:p w14:paraId="3231B676" w14:textId="5966420D" w:rsidR="00A473BA" w:rsidRDefault="00526D55" w:rsidP="00526D55">
      <w:pPr>
        <w:pStyle w:val="Caption"/>
      </w:pPr>
      <w:bookmarkStart w:id="77" w:name="_Ref16668433"/>
      <w:r>
        <w:t xml:space="preserve">Figure </w:t>
      </w:r>
      <w:r w:rsidR="00222565">
        <w:rPr>
          <w:noProof/>
        </w:rPr>
        <w:fldChar w:fldCharType="begin"/>
      </w:r>
      <w:r w:rsidR="00222565">
        <w:rPr>
          <w:noProof/>
        </w:rPr>
        <w:instrText xml:space="preserve"> SEQ Figure \* ARABIC </w:instrText>
      </w:r>
      <w:r w:rsidR="00222565">
        <w:rPr>
          <w:noProof/>
        </w:rPr>
        <w:fldChar w:fldCharType="separate"/>
      </w:r>
      <w:r w:rsidR="00452778">
        <w:rPr>
          <w:noProof/>
        </w:rPr>
        <w:t>22</w:t>
      </w:r>
      <w:r w:rsidR="00222565">
        <w:rPr>
          <w:noProof/>
        </w:rPr>
        <w:fldChar w:fldCharType="end"/>
      </w:r>
      <w:bookmarkEnd w:id="77"/>
      <w:r>
        <w:t xml:space="preserve"> </w:t>
      </w:r>
      <w:r w:rsidRPr="008C04B2">
        <w:t>Photometric light represented by the area under the CIE curve (</w:t>
      </w:r>
      <w:r>
        <w:t>white area</w:t>
      </w:r>
      <w:r w:rsidR="002B7D33">
        <w:t xml:space="preserve">) compared with </w:t>
      </w:r>
      <w:r w:rsidR="001B1FCB">
        <w:t xml:space="preserve">ability to perceive </w:t>
      </w:r>
      <w:r w:rsidR="002B7D33">
        <w:t xml:space="preserve">different </w:t>
      </w:r>
      <w:r w:rsidR="00F409C4">
        <w:t xml:space="preserve">wavelengths </w:t>
      </w:r>
      <w:r w:rsidR="001B1FCB">
        <w:t>(black line</w:t>
      </w:r>
      <w:r w:rsidR="00F409C4">
        <w:t>s</w:t>
      </w:r>
      <w:r w:rsidR="001B1FCB">
        <w:t xml:space="preserve">) and reported peak sensitivity (black dots) </w:t>
      </w:r>
      <w:r w:rsidR="002B7D33">
        <w:t>in humans and wildlife</w:t>
      </w:r>
      <w:r w:rsidR="001B1FCB">
        <w:t xml:space="preserve">. </w:t>
      </w:r>
      <w:r w:rsidRPr="008C04B2">
        <w:t xml:space="preserve">Note </w:t>
      </w:r>
      <w:r w:rsidR="001B1FCB">
        <w:t xml:space="preserve">the area under the CIE curve </w:t>
      </w:r>
      <w:r w:rsidRPr="008C04B2">
        <w:t xml:space="preserve">does not </w:t>
      </w:r>
      <w:r w:rsidR="00FF5059">
        <w:t xml:space="preserve">include </w:t>
      </w:r>
      <w:r w:rsidRPr="008C04B2">
        <w:t xml:space="preserve">much of the violet and ultra-violet light visible to many animals. </w:t>
      </w:r>
      <w:r w:rsidR="00C87489">
        <w:t>Figure</w:t>
      </w:r>
      <w:r w:rsidRPr="008C04B2">
        <w:t xml:space="preserve"> adapted from Campos</w:t>
      </w:r>
      <w:r w:rsidR="00D233F6">
        <w:t> </w:t>
      </w:r>
      <w:r w:rsidRPr="008C04B2">
        <w:t>(</w:t>
      </w:r>
      <w:r>
        <w:t>2017)</w:t>
      </w:r>
      <w:r>
        <w:fldChar w:fldCharType="begin"/>
      </w:r>
      <w:r w:rsidR="001D40D8">
        <w:instrText xml:space="preserve"> ADDIN EN.CITE &lt;EndNote&gt;&lt;Cite&gt;&lt;Author&gt;Campos&lt;/Author&gt;&lt;Year&gt;2017&lt;/Year&gt;&lt;RecNum&gt;887&lt;/RecNum&gt;&lt;DisplayText&gt;&lt;style face="superscript"&gt;8&lt;/style&gt;&lt;/DisplayText&gt;&lt;record&gt;&lt;rec-number&gt;887&lt;/rec-number&gt;&lt;foreign-keys&gt;&lt;key app="EN" db-id="2rvf559zztv5t2e02wrv9was55we9d9xt90x" timestamp="1554941753"&gt;887&lt;/key&gt;&lt;/foreign-keys&gt;&lt;ref-type name="Conference Proceedings"&gt;10&lt;/ref-type&gt;&lt;contributors&gt;&lt;authors&gt;&lt;author&gt;Campos, S.M.C.&lt;/author&gt;&lt;/authors&gt;&lt;/contributors&gt;&lt;titles&gt;&lt;title&gt;The impact of artificial lighting on nature&lt;/title&gt;&lt;secondary-title&gt;6th SENAC MEETING of Integrated Knowledge Senac Sorocaba&lt;/secondary-title&gt;&lt;/titles&gt;&lt;pages&gt;ISSN nº 2316-5650 v.1 nº.6 &lt;/pages&gt;&lt;dates&gt;&lt;year&gt;2017&lt;/year&gt;&lt;/dates&gt;&lt;urls&gt;&lt;/urls&gt;&lt;/record&gt;&lt;/Cite&gt;&lt;/EndNote&gt;</w:instrText>
      </w:r>
      <w:r>
        <w:fldChar w:fldCharType="separate"/>
      </w:r>
      <w:r w:rsidR="001D40D8" w:rsidRPr="001D40D8">
        <w:rPr>
          <w:noProof/>
          <w:vertAlign w:val="superscript"/>
        </w:rPr>
        <w:t>8</w:t>
      </w:r>
      <w:r>
        <w:fldChar w:fldCharType="end"/>
      </w:r>
      <w:r>
        <w:t>.</w:t>
      </w:r>
    </w:p>
    <w:p w14:paraId="38319519" w14:textId="77777777" w:rsidR="00A473BA" w:rsidRDefault="00A473BA" w:rsidP="00A473BA"/>
    <w:p w14:paraId="6131BDD1" w14:textId="7DCF6F0E" w:rsidR="002049DE" w:rsidRDefault="00F90F05" w:rsidP="002049DE">
      <w:r>
        <w:t xml:space="preserve">Light can also be measured radiometrically. </w:t>
      </w:r>
      <w:r w:rsidR="00A473BA">
        <w:t xml:space="preserve">Radiometric measurements detect and quantify all wavelengths from the ultra-violet (UV) to infrared (IR). The total energy at every wavelength is measured. This is a biologically relevant measure for understanding wildlife perception of light. </w:t>
      </w:r>
      <w:r w:rsidR="002049DE">
        <w:t xml:space="preserve">Terminology, such as radiant flux, radiant intensity, irradiance or radiance all refer to the measurement of light </w:t>
      </w:r>
      <w:r>
        <w:t xml:space="preserve">across all wavelengths </w:t>
      </w:r>
      <w:r w:rsidR="002049DE">
        <w:t xml:space="preserve">of the electromagnetic spectrum. </w:t>
      </w:r>
    </w:p>
    <w:p w14:paraId="4C4BDDAE" w14:textId="42C5AE02" w:rsidR="002049DE" w:rsidRDefault="002049DE" w:rsidP="002049DE">
      <w:r>
        <w:t xml:space="preserve">Understanding the </w:t>
      </w:r>
      <w:r w:rsidR="00F90F05">
        <w:t>difference between photometry (weighted to the sensitivity of the human eye) and r</w:t>
      </w:r>
      <w:r>
        <w:t xml:space="preserve">adiometry </w:t>
      </w:r>
      <w:r w:rsidR="00F90F05">
        <w:t xml:space="preserve">(measures all wavelengths) </w:t>
      </w:r>
      <w:r>
        <w:t xml:space="preserve">is important when </w:t>
      </w:r>
      <w:r w:rsidR="003B3922">
        <w:t>measuring</w:t>
      </w:r>
      <w:r>
        <w:t xml:space="preserve"> light since many animals </w:t>
      </w:r>
      <w:r w:rsidR="001B1FCB">
        <w:t xml:space="preserve">are highly sensitive to </w:t>
      </w:r>
      <w:r>
        <w:t>light in the blue and the red region</w:t>
      </w:r>
      <w:r w:rsidR="007B4F9C">
        <w:t>s</w:t>
      </w:r>
      <w:r>
        <w:t xml:space="preserve"> of the spectrum and, unlike photometry, the study of radiometry includes these wavelengths.</w:t>
      </w:r>
    </w:p>
    <w:p w14:paraId="1584457D" w14:textId="4477B512" w:rsidR="003B3922" w:rsidRDefault="003B3922" w:rsidP="003B3922">
      <w:r>
        <w:t xml:space="preserve">Photometric measures (such as, illuminance and luminance) can be used to discuss the potential impact of </w:t>
      </w:r>
      <w:r w:rsidR="00267B65">
        <w:t xml:space="preserve">artificial </w:t>
      </w:r>
      <w:r>
        <w:t xml:space="preserve">light on wildlife, but their limitations </w:t>
      </w:r>
      <w:r w:rsidR="0062563A">
        <w:t>should</w:t>
      </w:r>
      <w:r>
        <w:t xml:space="preserve"> be</w:t>
      </w:r>
      <w:r w:rsidR="00A630C2">
        <w:t xml:space="preserve"> acknowledged and</w:t>
      </w:r>
      <w:r>
        <w:t xml:space="preserve"> taken into </w:t>
      </w:r>
      <w:r w:rsidR="001F2AC8">
        <w:t>account</w:t>
      </w:r>
      <w:r>
        <w:t xml:space="preserve"> as these measures </w:t>
      </w:r>
      <w:r w:rsidR="001E7183">
        <w:t xml:space="preserve">may not </w:t>
      </w:r>
      <w:r w:rsidR="00A630C2">
        <w:t xml:space="preserve">correctly </w:t>
      </w:r>
      <w:r w:rsidR="001E7183">
        <w:t xml:space="preserve">weight </w:t>
      </w:r>
      <w:r w:rsidR="00A630C2">
        <w:t xml:space="preserve">the </w:t>
      </w:r>
      <w:r>
        <w:t>blue and red wavelengths to which animals can be sensitive.</w:t>
      </w:r>
    </w:p>
    <w:p w14:paraId="6DEADAA2" w14:textId="77777777" w:rsidR="000F477A" w:rsidRDefault="000F477A" w:rsidP="003B3922"/>
    <w:p w14:paraId="0E6A87C2" w14:textId="77777777" w:rsidR="006C3FA5" w:rsidRDefault="006C3FA5" w:rsidP="006C3FA5">
      <w:pPr>
        <w:pStyle w:val="Heading3"/>
      </w:pPr>
      <w:r>
        <w:t>Spectral curve</w:t>
      </w:r>
    </w:p>
    <w:p w14:paraId="27E6CB8F" w14:textId="3D7EDF03" w:rsidR="006C3FA5" w:rsidRDefault="006C3FA5" w:rsidP="00A473BA">
      <w:r>
        <w:t>White light is made up of wavelengths of light from across the visible spectrum. A spectral</w:t>
      </w:r>
      <w:r w:rsidR="007B4F9C">
        <w:t xml:space="preserve"> power </w:t>
      </w:r>
      <w:r>
        <w:t>curve</w:t>
      </w:r>
      <w:r w:rsidR="0084114D">
        <w:t xml:space="preserve"> (</w:t>
      </w:r>
      <w:r w:rsidR="0084114D">
        <w:fldChar w:fldCharType="begin"/>
      </w:r>
      <w:r w:rsidR="0084114D">
        <w:instrText xml:space="preserve"> REF _Ref16669119 \h </w:instrText>
      </w:r>
      <w:r w:rsidR="0084114D">
        <w:fldChar w:fldCharType="separate"/>
      </w:r>
      <w:r w:rsidR="00452778">
        <w:t xml:space="preserve">Figure </w:t>
      </w:r>
      <w:r w:rsidR="00452778">
        <w:rPr>
          <w:noProof/>
        </w:rPr>
        <w:t>23</w:t>
      </w:r>
      <w:r w:rsidR="0084114D">
        <w:fldChar w:fldCharType="end"/>
      </w:r>
      <w:r w:rsidR="0084114D">
        <w:t>)</w:t>
      </w:r>
      <w:r w:rsidR="00D542BF">
        <w:t xml:space="preserve"> </w:t>
      </w:r>
      <w:r>
        <w:t xml:space="preserve">provides a representation of the relative presence of each wavelength emitted from a light source. </w:t>
      </w:r>
      <w:r w:rsidR="00A630C2">
        <w:t>A l</w:t>
      </w:r>
      <w:r w:rsidR="002C6BE2">
        <w:t xml:space="preserve">ighting design should </w:t>
      </w:r>
      <w:r w:rsidR="00A630C2">
        <w:t xml:space="preserve">include </w:t>
      </w:r>
      <w:r w:rsidR="002C6BE2">
        <w:t xml:space="preserve">spectral </w:t>
      </w:r>
      <w:r w:rsidR="00A630C2">
        <w:t xml:space="preserve">power distribution </w:t>
      </w:r>
      <w:r w:rsidR="002C6BE2">
        <w:t>curve</w:t>
      </w:r>
      <w:r w:rsidR="00A630C2">
        <w:t>s for all planned lighting types as this will provide information about</w:t>
      </w:r>
      <w:r w:rsidR="002C6BE2">
        <w:t xml:space="preserve"> </w:t>
      </w:r>
      <w:r>
        <w:t xml:space="preserve"> the </w:t>
      </w:r>
      <w:r w:rsidR="00A630C2">
        <w:t xml:space="preserve">relative </w:t>
      </w:r>
      <w:r>
        <w:t xml:space="preserve">amount of light emitted </w:t>
      </w:r>
      <w:r w:rsidR="002F1DAC">
        <w:t xml:space="preserve">at </w:t>
      </w:r>
      <w:r w:rsidR="00A630C2">
        <w:t xml:space="preserve">the </w:t>
      </w:r>
      <w:r w:rsidR="002F1DAC">
        <w:t>wavelengths to which wildlife are most susceptible</w:t>
      </w:r>
      <w:r>
        <w:t>.</w:t>
      </w:r>
    </w:p>
    <w:p w14:paraId="259F24F2" w14:textId="29B99FEB" w:rsidR="0084114D" w:rsidRDefault="00D233F6" w:rsidP="0084114D">
      <w:pPr>
        <w:keepNext/>
        <w:jc w:val="center"/>
      </w:pPr>
      <w:r>
        <w:rPr>
          <w:noProof/>
          <w:lang w:eastAsia="en-AU"/>
        </w:rPr>
        <w:drawing>
          <wp:inline distT="0" distB="0" distL="0" distR="0" wp14:anchorId="46C746B6" wp14:editId="2CAB171C">
            <wp:extent cx="4250954" cy="2667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23 Spectral curves LED.jpg"/>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254148" cy="2669004"/>
                    </a:xfrm>
                    <a:prstGeom prst="rect">
                      <a:avLst/>
                    </a:prstGeom>
                    <a:ln>
                      <a:noFill/>
                    </a:ln>
                    <a:extLst>
                      <a:ext uri="{53640926-AAD7-44D8-BBD7-CCE9431645EC}">
                        <a14:shadowObscured xmlns:a14="http://schemas.microsoft.com/office/drawing/2010/main"/>
                      </a:ext>
                    </a:extLst>
                  </pic:spPr>
                </pic:pic>
              </a:graphicData>
            </a:graphic>
          </wp:inline>
        </w:drawing>
      </w:r>
    </w:p>
    <w:p w14:paraId="5C1BFB9F" w14:textId="15AC7445" w:rsidR="00D542BF" w:rsidRDefault="0084114D" w:rsidP="00A630C2">
      <w:pPr>
        <w:pStyle w:val="Caption"/>
        <w:tabs>
          <w:tab w:val="left" w:pos="7797"/>
          <w:tab w:val="left" w:pos="7938"/>
        </w:tabs>
        <w:ind w:left="1134" w:right="1132"/>
      </w:pPr>
      <w:bookmarkStart w:id="78" w:name="_Ref16669119"/>
      <w:bookmarkStart w:id="79" w:name="_Ref29820480"/>
      <w:r>
        <w:t xml:space="preserve">Figure </w:t>
      </w:r>
      <w:r w:rsidR="00222565">
        <w:rPr>
          <w:noProof/>
        </w:rPr>
        <w:fldChar w:fldCharType="begin"/>
      </w:r>
      <w:r w:rsidR="00222565">
        <w:rPr>
          <w:noProof/>
        </w:rPr>
        <w:instrText xml:space="preserve"> SEQ Figure \* ARABIC </w:instrText>
      </w:r>
      <w:r w:rsidR="00222565">
        <w:rPr>
          <w:noProof/>
        </w:rPr>
        <w:fldChar w:fldCharType="separate"/>
      </w:r>
      <w:r w:rsidR="00452778">
        <w:rPr>
          <w:noProof/>
        </w:rPr>
        <w:t>23</w:t>
      </w:r>
      <w:r w:rsidR="00222565">
        <w:rPr>
          <w:noProof/>
        </w:rPr>
        <w:fldChar w:fldCharType="end"/>
      </w:r>
      <w:bookmarkEnd w:id="78"/>
      <w:bookmarkEnd w:id="79"/>
      <w:r>
        <w:t xml:space="preserve"> </w:t>
      </w:r>
      <w:r w:rsidRPr="0097118B">
        <w:t>Spectral curves showing the blue content of</w:t>
      </w:r>
      <w:r w:rsidR="005B7F62">
        <w:t xml:space="preserve"> white</w:t>
      </w:r>
      <w:r w:rsidRPr="0097118B">
        <w:t xml:space="preserve"> 2700</w:t>
      </w:r>
      <w:r w:rsidR="00D233F6">
        <w:noBreakHyphen/>
      </w:r>
      <w:r w:rsidR="00C41516">
        <w:t xml:space="preserve">5000 K LED lights. </w:t>
      </w:r>
      <w:r w:rsidR="00F409C4">
        <w:t xml:space="preserve">Note the </w:t>
      </w:r>
      <w:r w:rsidR="00A630C2">
        <w:t>difference in relative power output in the blue (400 </w:t>
      </w:r>
      <w:r w:rsidR="00A630C2">
        <w:noBreakHyphen/>
        <w:t> </w:t>
      </w:r>
      <w:r w:rsidR="00F409C4">
        <w:t>500 nm) wavelength</w:t>
      </w:r>
      <w:r w:rsidR="00A630C2">
        <w:t xml:space="preserve"> range</w:t>
      </w:r>
      <w:r w:rsidR="00F409C4">
        <w:t>. Figure courtesy of </w:t>
      </w:r>
      <w:r w:rsidR="001B1FCB">
        <w:t>Ian Ashdown.</w:t>
      </w:r>
    </w:p>
    <w:p w14:paraId="73ADEE2E" w14:textId="77777777" w:rsidR="0084114D" w:rsidRDefault="0084114D" w:rsidP="0084114D">
      <w:bookmarkStart w:id="80" w:name="_Light_Emitting_Diodes"/>
      <w:bookmarkEnd w:id="80"/>
    </w:p>
    <w:p w14:paraId="2D1A7F56" w14:textId="77777777" w:rsidR="001A5F63" w:rsidRDefault="007268A1" w:rsidP="007268A1">
      <w:pPr>
        <w:pStyle w:val="Heading2"/>
      </w:pPr>
      <w:bookmarkStart w:id="81" w:name="_Toc17971217"/>
      <w:r>
        <w:t>Light Emitting Diodes (LEDs)</w:t>
      </w:r>
      <w:bookmarkEnd w:id="81"/>
    </w:p>
    <w:p w14:paraId="6C93C5A1" w14:textId="76979839" w:rsidR="0075392F" w:rsidRDefault="0065187A" w:rsidP="0065187A">
      <w:r>
        <w:t>Light emitting diodes are rapidly becoming the most common light type globally as they are more energy efficient than previous lighting technology. They can be smart controlled</w:t>
      </w:r>
      <w:r w:rsidR="00A630C2">
        <w:t xml:space="preserve">, </w:t>
      </w:r>
      <w:r>
        <w:t>are highly adaptable in terms of wavelength</w:t>
      </w:r>
      <w:r w:rsidR="00A630C2">
        <w:t xml:space="preserve"> and</w:t>
      </w:r>
      <w:r>
        <w:t xml:space="preserve"> intensity</w:t>
      </w:r>
      <w:r w:rsidR="00A630C2">
        <w:t>,</w:t>
      </w:r>
      <w:r>
        <w:t xml:space="preserve"> and can be </w:t>
      </w:r>
      <w:r w:rsidR="007B4F9C">
        <w:t>instantly</w:t>
      </w:r>
      <w:r>
        <w:t xml:space="preserve"> turned on and off. </w:t>
      </w:r>
    </w:p>
    <w:p w14:paraId="7C11A4F3" w14:textId="742F385C" w:rsidR="0065187A" w:rsidRDefault="0065187A" w:rsidP="0065187A">
      <w:r>
        <w:t>Characteristics of LED lights that are not found in o</w:t>
      </w:r>
      <w:r w:rsidR="008C3434">
        <w:t>lder types of lamps, but which should</w:t>
      </w:r>
      <w:r>
        <w:t xml:space="preserve"> be considered when assessing the impacts of LEDs on wildlife</w:t>
      </w:r>
      <w:r w:rsidR="00FF5059">
        <w:t>,</w:t>
      </w:r>
      <w:r>
        <w:t xml:space="preserve"> include:</w:t>
      </w:r>
    </w:p>
    <w:p w14:paraId="4BF1FB08" w14:textId="2543642C" w:rsidR="0065187A" w:rsidRPr="0065187A" w:rsidRDefault="007B4F9C" w:rsidP="00760C4D">
      <w:pPr>
        <w:pStyle w:val="ListBullet"/>
        <w:ind w:right="-144"/>
      </w:pPr>
      <w:r>
        <w:t>With few exceptions, a</w:t>
      </w:r>
      <w:r w:rsidR="0065187A">
        <w:t xml:space="preserve">ll LED lights contain blue </w:t>
      </w:r>
      <w:r w:rsidR="0065187A" w:rsidRPr="0065187A">
        <w:t>wavelengths (</w:t>
      </w:r>
      <w:r w:rsidR="00760C4D">
        <w:fldChar w:fldCharType="begin"/>
      </w:r>
      <w:r w:rsidR="00760C4D">
        <w:instrText xml:space="preserve"> REF _Ref29820480 \h </w:instrText>
      </w:r>
      <w:r w:rsidR="00760C4D">
        <w:fldChar w:fldCharType="separate"/>
      </w:r>
      <w:r w:rsidR="00452778">
        <w:t xml:space="preserve">Figure </w:t>
      </w:r>
      <w:r w:rsidR="00452778">
        <w:rPr>
          <w:noProof/>
        </w:rPr>
        <w:t>23</w:t>
      </w:r>
      <w:r w:rsidR="00760C4D">
        <w:fldChar w:fldCharType="end"/>
      </w:r>
      <w:r w:rsidR="00760C4D">
        <w:t xml:space="preserve"> and </w:t>
      </w:r>
      <w:r w:rsidR="00036393">
        <w:fldChar w:fldCharType="begin"/>
      </w:r>
      <w:r w:rsidR="00036393">
        <w:instrText xml:space="preserve"> REF _Ref16679448 \h  \* MERGEFORMAT </w:instrText>
      </w:r>
      <w:r w:rsidR="00036393">
        <w:fldChar w:fldCharType="separate"/>
      </w:r>
      <w:r w:rsidR="00452778">
        <w:t xml:space="preserve">Figure </w:t>
      </w:r>
      <w:r w:rsidR="00452778">
        <w:rPr>
          <w:noProof/>
        </w:rPr>
        <w:t>24</w:t>
      </w:r>
      <w:r w:rsidR="00036393">
        <w:fldChar w:fldCharType="end"/>
      </w:r>
      <w:r w:rsidR="00036393">
        <w:t>).</w:t>
      </w:r>
    </w:p>
    <w:p w14:paraId="1D384C62" w14:textId="25C2A4A8" w:rsidR="0065187A" w:rsidRDefault="0065187A" w:rsidP="000B4DA0">
      <w:pPr>
        <w:pStyle w:val="ListBullet"/>
      </w:pPr>
      <w:r>
        <w:t>The wattage of a</w:t>
      </w:r>
      <w:r w:rsidR="00FF5059">
        <w:t>n</w:t>
      </w:r>
      <w:r>
        <w:t xml:space="preserve"> LED is a measure of the electrical energy needed to produce light and is not a measure of the amount or intensity of light that will be produced by the lamp.</w:t>
      </w:r>
      <w:r w:rsidR="001B329C">
        <w:t xml:space="preserve"> </w:t>
      </w:r>
    </w:p>
    <w:p w14:paraId="13D7035A" w14:textId="5E950DE5" w:rsidR="0065187A" w:rsidRDefault="006F5320" w:rsidP="000B4DA0">
      <w:pPr>
        <w:pStyle w:val="ListBullet"/>
      </w:pPr>
      <w:r>
        <w:t xml:space="preserve">The output </w:t>
      </w:r>
      <w:r w:rsidR="0065187A">
        <w:t>of light produced by all lamps</w:t>
      </w:r>
      <w:r w:rsidR="003A0242">
        <w:t>,</w:t>
      </w:r>
      <w:r w:rsidR="0065187A">
        <w:t xml:space="preserve"> including LEDs, is measured in lumens (lm). </w:t>
      </w:r>
    </w:p>
    <w:p w14:paraId="3AA84C91" w14:textId="5FD1D62D" w:rsidR="0065187A" w:rsidRDefault="0065187A" w:rsidP="000B4DA0">
      <w:pPr>
        <w:pStyle w:val="ListBullet"/>
      </w:pPr>
      <w:r>
        <w:t>LED lamps require less energy to produce the equivalent amount of light output</w:t>
      </w:r>
      <w:r w:rsidR="00FF5059">
        <w:t>. For example,</w:t>
      </w:r>
      <w:r>
        <w:t xml:space="preserve"> 600 lm output of light requires 40 watts of energy </w:t>
      </w:r>
      <w:r w:rsidR="0075392F">
        <w:t xml:space="preserve">for an incandescent light bulb </w:t>
      </w:r>
      <w:r>
        <w:t xml:space="preserve">and only 10 watts of energy for a LED lamp. </w:t>
      </w:r>
      <w:r w:rsidR="00A630C2">
        <w:t>Another was to look at this is that a 100 W incandescent bulb will produce the same amount of light as a 20 W LED. Consequently, i</w:t>
      </w:r>
      <w:r>
        <w:t>t is important to not replace an old</w:t>
      </w:r>
      <w:r w:rsidR="003A0242">
        <w:t>-</w:t>
      </w:r>
      <w:r>
        <w:t>style lamp with the equivalent wattage LED.</w:t>
      </w:r>
      <w:r w:rsidR="001B329C">
        <w:t xml:space="preserve"> </w:t>
      </w:r>
    </w:p>
    <w:p w14:paraId="658E2B58" w14:textId="41DAA676" w:rsidR="0065187A" w:rsidRDefault="0065187A" w:rsidP="000B4DA0">
      <w:pPr>
        <w:pStyle w:val="ListBullet"/>
      </w:pPr>
      <w:r>
        <w:t xml:space="preserve">Different LED lights with the same </w:t>
      </w:r>
      <w:r w:rsidR="00267B65">
        <w:t>correlated colour temperature (</w:t>
      </w:r>
      <w:r>
        <w:t>CCT</w:t>
      </w:r>
      <w:r w:rsidR="00267B65">
        <w:t>)</w:t>
      </w:r>
      <w:r>
        <w:t xml:space="preserve"> can have very different blue content (</w:t>
      </w:r>
      <w:r w:rsidR="002A664E">
        <w:fldChar w:fldCharType="begin"/>
      </w:r>
      <w:r w:rsidR="002A664E">
        <w:instrText xml:space="preserve"> REF _Ref16679448 \h </w:instrText>
      </w:r>
      <w:r w:rsidR="002A664E">
        <w:fldChar w:fldCharType="separate"/>
      </w:r>
      <w:r w:rsidR="00452778">
        <w:t xml:space="preserve">Figure </w:t>
      </w:r>
      <w:r w:rsidR="00452778">
        <w:rPr>
          <w:noProof/>
        </w:rPr>
        <w:t>24</w:t>
      </w:r>
      <w:r w:rsidR="002A664E">
        <w:fldChar w:fldCharType="end"/>
      </w:r>
      <w:r w:rsidR="00620D1B">
        <w:t xml:space="preserve">) </w:t>
      </w:r>
      <w:r>
        <w:t>yet can appear, to the human eye, to be a similar colour.</w:t>
      </w:r>
      <w:r w:rsidR="003373BF">
        <w:t xml:space="preserve"> </w:t>
      </w:r>
      <w:r>
        <w:t>As the colour temperature of a white LED increases so can the blue content</w:t>
      </w:r>
      <w:r w:rsidR="0075392F">
        <w:t xml:space="preserve"> </w:t>
      </w:r>
      <w:r w:rsidR="00FF5059">
        <w:t>(</w:t>
      </w:r>
      <w:r w:rsidR="00036393">
        <w:fldChar w:fldCharType="begin"/>
      </w:r>
      <w:r w:rsidR="00036393">
        <w:instrText xml:space="preserve"> REF _Ref16669119 \h </w:instrText>
      </w:r>
      <w:r w:rsidR="00036393">
        <w:fldChar w:fldCharType="separate"/>
      </w:r>
      <w:r w:rsidR="00452778">
        <w:t xml:space="preserve">Figure </w:t>
      </w:r>
      <w:r w:rsidR="00452778">
        <w:rPr>
          <w:noProof/>
        </w:rPr>
        <w:t>23</w:t>
      </w:r>
      <w:r w:rsidR="00036393">
        <w:fldChar w:fldCharType="end"/>
      </w:r>
      <w:r w:rsidR="0075392F">
        <w:t>)</w:t>
      </w:r>
      <w:r>
        <w:t>.</w:t>
      </w:r>
      <w:r w:rsidR="003373BF">
        <w:t xml:space="preserve"> </w:t>
      </w:r>
      <w:r>
        <w:t xml:space="preserve">Little or none of this increase in blue wavelength light is measured by photometric equipment (i.e. lux meter, luminance, illuminance meter, Sky Quality Meter </w:t>
      </w:r>
      <w:r w:rsidR="0075392F">
        <w:t xml:space="preserve">– see </w:t>
      </w:r>
      <w:hyperlink w:anchor="_Appendix_D_-" w:history="1">
        <w:r w:rsidR="0075392F" w:rsidRPr="0075392F">
          <w:rPr>
            <w:rStyle w:val="Hyperlink"/>
          </w:rPr>
          <w:t>Measuring Biologically Relevant Light</w:t>
        </w:r>
      </w:hyperlink>
      <w:r w:rsidR="00267B65">
        <w:rPr>
          <w:rStyle w:val="Hyperlink"/>
        </w:rPr>
        <w:t>)</w:t>
      </w:r>
      <w:r w:rsidR="0075392F">
        <w:t>.</w:t>
      </w:r>
      <w:r>
        <w:t xml:space="preserve"> </w:t>
      </w:r>
    </w:p>
    <w:p w14:paraId="5B184969" w14:textId="6496440D" w:rsidR="00A4677D" w:rsidRDefault="00A4677D" w:rsidP="00A4677D">
      <w:pPr>
        <w:pStyle w:val="ListBullet"/>
      </w:pPr>
      <w:r>
        <w:t xml:space="preserve">LED technology allows for tuneable RGB colour management. This </w:t>
      </w:r>
      <w:r w:rsidR="000276F8">
        <w:t>has the potential to allow</w:t>
      </w:r>
      <w:r>
        <w:t xml:space="preserve"> for species specific management of problematic wavelengths (e.g. blue for most wildlife, but also yellow/orange).</w:t>
      </w:r>
    </w:p>
    <w:p w14:paraId="2C86A1C2" w14:textId="77777777" w:rsidR="003B6B19" w:rsidRDefault="003B6B19" w:rsidP="00AF4147">
      <w:pPr>
        <w:pStyle w:val="ListBullet"/>
        <w:numPr>
          <w:ilvl w:val="0"/>
          <w:numId w:val="0"/>
        </w:numPr>
        <w:ind w:left="720"/>
      </w:pPr>
    </w:p>
    <w:p w14:paraId="004E8329" w14:textId="09241078" w:rsidR="00620D1B" w:rsidRDefault="00C84CBD" w:rsidP="00620D1B">
      <w:pPr>
        <w:pStyle w:val="Caption"/>
        <w:keepNext/>
      </w:pPr>
      <w:bookmarkStart w:id="82" w:name="_Ref5712498"/>
      <w:r>
        <w:rPr>
          <w:noProof/>
          <w:lang w:eastAsia="en-AU"/>
        </w:rPr>
        <w:drawing>
          <wp:inline distT="0" distB="0" distL="0" distR="0" wp14:anchorId="30DC7194" wp14:editId="6488C57B">
            <wp:extent cx="5849620" cy="21355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24 Comparison of LED spectral curve with same CCT.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49620" cy="2135505"/>
                    </a:xfrm>
                    <a:prstGeom prst="rect">
                      <a:avLst/>
                    </a:prstGeom>
                  </pic:spPr>
                </pic:pic>
              </a:graphicData>
            </a:graphic>
          </wp:inline>
        </w:drawing>
      </w:r>
    </w:p>
    <w:p w14:paraId="5698FA9D" w14:textId="4AA08050" w:rsidR="00620D1B" w:rsidRDefault="00620D1B" w:rsidP="00620D1B">
      <w:pPr>
        <w:pStyle w:val="Caption"/>
      </w:pPr>
      <w:bookmarkStart w:id="83" w:name="_Ref16679448"/>
      <w:r>
        <w:t xml:space="preserve">Figure </w:t>
      </w:r>
      <w:r w:rsidR="00222565">
        <w:rPr>
          <w:noProof/>
        </w:rPr>
        <w:fldChar w:fldCharType="begin"/>
      </w:r>
      <w:r w:rsidR="00222565">
        <w:rPr>
          <w:noProof/>
        </w:rPr>
        <w:instrText xml:space="preserve"> SEQ Figure \* ARABIC </w:instrText>
      </w:r>
      <w:r w:rsidR="00222565">
        <w:rPr>
          <w:noProof/>
        </w:rPr>
        <w:fldChar w:fldCharType="separate"/>
      </w:r>
      <w:r w:rsidR="00452778">
        <w:rPr>
          <w:noProof/>
        </w:rPr>
        <w:t>24</w:t>
      </w:r>
      <w:r w:rsidR="00222565">
        <w:rPr>
          <w:noProof/>
        </w:rPr>
        <w:fldChar w:fldCharType="end"/>
      </w:r>
      <w:bookmarkEnd w:id="83"/>
      <w:r>
        <w:t xml:space="preserve"> </w:t>
      </w:r>
      <w:r w:rsidRPr="00843FE8">
        <w:t>A comparison of the blue wavelength spectral content of two LED lights with the same CCT</w:t>
      </w:r>
      <w:r w:rsidR="002640A9">
        <w:t xml:space="preserve"> (3500k)</w:t>
      </w:r>
      <w:r w:rsidRPr="00843FE8">
        <w:t xml:space="preserve">. The blue </w:t>
      </w:r>
      <w:r w:rsidR="00E77141">
        <w:t>band</w:t>
      </w:r>
      <w:r w:rsidR="00E77141" w:rsidRPr="00843FE8">
        <w:t xml:space="preserve"> </w:t>
      </w:r>
      <w:r w:rsidRPr="00843FE8">
        <w:t xml:space="preserve">shows the blue region of the visible spectrum (400–500 nm). The light in </w:t>
      </w:r>
      <w:r w:rsidR="00BC4B4B">
        <w:t>A</w:t>
      </w:r>
      <w:r w:rsidRPr="00843FE8">
        <w:t xml:space="preserve"> has a much greater blue light content than </w:t>
      </w:r>
      <w:r w:rsidR="00BC4B4B">
        <w:t>B</w:t>
      </w:r>
      <w:r w:rsidRPr="00843FE8">
        <w:t xml:space="preserve"> yet the two appear to the</w:t>
      </w:r>
      <w:r>
        <w:t xml:space="preserve"> human eye as the same colour.</w:t>
      </w:r>
      <w:r w:rsidR="00E77141">
        <w:t xml:space="preserve"> For animals with differing sensitivities to light wavelength from humans, they may appear very different.</w:t>
      </w:r>
      <w:r w:rsidR="00321980">
        <w:t xml:space="preserve"> Figure courtesy of Ian Ashdown.</w:t>
      </w:r>
    </w:p>
    <w:p w14:paraId="206E96D5" w14:textId="56A5FDF7" w:rsidR="000F477A" w:rsidRDefault="000F477A" w:rsidP="00620D1B">
      <w:bookmarkStart w:id="84" w:name="_Toc534379528"/>
      <w:bookmarkStart w:id="85" w:name="_Correlated_colour_temperature"/>
      <w:bookmarkEnd w:id="82"/>
      <w:bookmarkEnd w:id="84"/>
      <w:bookmarkEnd w:id="85"/>
      <w:r>
        <w:br w:type="page"/>
      </w:r>
    </w:p>
    <w:p w14:paraId="561D3A7A" w14:textId="77777777" w:rsidR="00A473BA" w:rsidRDefault="00A473BA" w:rsidP="00953B6E">
      <w:pPr>
        <w:pStyle w:val="Heading3"/>
      </w:pPr>
      <w:bookmarkStart w:id="86" w:name="_Correlated_colour_temperature_1"/>
      <w:bookmarkEnd w:id="86"/>
      <w:r>
        <w:t>Correlated colour temperature (CCT)</w:t>
      </w:r>
    </w:p>
    <w:p w14:paraId="3A59488A" w14:textId="64A28D8B" w:rsidR="0075392F" w:rsidRDefault="00FF5059" w:rsidP="0075392F">
      <w:pPr>
        <w:spacing w:after="120"/>
      </w:pPr>
      <w:r>
        <w:t xml:space="preserve">This </w:t>
      </w:r>
      <w:r w:rsidR="006D50BF">
        <w:t xml:space="preserve">describes the colour appearance of a white LED. It </w:t>
      </w:r>
      <w:r w:rsidR="0075392F">
        <w:t xml:space="preserve">is expressed in </w:t>
      </w:r>
      <w:r w:rsidR="00267B65">
        <w:t>degrees K</w:t>
      </w:r>
      <w:r w:rsidR="0075392F">
        <w:t>elvin</w:t>
      </w:r>
      <w:r>
        <w:t>,</w:t>
      </w:r>
      <w:r w:rsidR="0075392F">
        <w:t xml:space="preserve"> using the symbol K, which is a unit of measure for absolute temperature. Practically, colour temperature is used to describe light colour and perceived “warmth”; lamps that have a warm yellowish colour have low colour temperatures between 1000K</w:t>
      </w:r>
      <w:r>
        <w:t xml:space="preserve"> and</w:t>
      </w:r>
      <w:r w:rsidR="001B329C">
        <w:t xml:space="preserve"> </w:t>
      </w:r>
      <w:r w:rsidR="0075392F">
        <w:t>3000K while lamps characterised by a cool bluish colour have a colour temperature</w:t>
      </w:r>
      <w:r>
        <w:t>,</w:t>
      </w:r>
      <w:r w:rsidR="0075392F">
        <w:t xml:space="preserve"> or CCT</w:t>
      </w:r>
      <w:r>
        <w:t>,</w:t>
      </w:r>
      <w:r w:rsidR="0075392F">
        <w:t xml:space="preserve"> over 5000K (</w:t>
      </w:r>
      <w:r w:rsidR="00620D1B">
        <w:fldChar w:fldCharType="begin"/>
      </w:r>
      <w:r w:rsidR="00620D1B">
        <w:instrText xml:space="preserve"> REF _Ref16670222 \h </w:instrText>
      </w:r>
      <w:r w:rsidR="00620D1B">
        <w:fldChar w:fldCharType="separate"/>
      </w:r>
      <w:r w:rsidR="00452778">
        <w:t xml:space="preserve">Figure </w:t>
      </w:r>
      <w:r w:rsidR="00452778">
        <w:rPr>
          <w:noProof/>
        </w:rPr>
        <w:t>25</w:t>
      </w:r>
      <w:r w:rsidR="00620D1B">
        <w:fldChar w:fldCharType="end"/>
      </w:r>
      <w:r w:rsidR="0075392F">
        <w:t xml:space="preserve">). </w:t>
      </w:r>
    </w:p>
    <w:p w14:paraId="0E40B765" w14:textId="5FBE6CE1" w:rsidR="00A473BA" w:rsidRDefault="00A473BA" w:rsidP="00036393">
      <w:pPr>
        <w:spacing w:after="120"/>
      </w:pPr>
      <w:r>
        <w:t>C</w:t>
      </w:r>
      <w:r w:rsidR="0075392F">
        <w:t xml:space="preserve">orrelated colour temperature </w:t>
      </w:r>
      <w:r>
        <w:t>does not provide information a</w:t>
      </w:r>
      <w:r w:rsidR="0075392F">
        <w:t>bout the blue content of a lamp</w:t>
      </w:r>
      <w:r>
        <w:t xml:space="preserve">. All LEDs contain blue light </w:t>
      </w:r>
      <w:r w:rsidR="0075392F">
        <w:t>(</w:t>
      </w:r>
      <w:r w:rsidR="002A664E">
        <w:fldChar w:fldCharType="begin"/>
      </w:r>
      <w:r w:rsidR="002A664E">
        <w:instrText xml:space="preserve"> REF _Ref16669119 \h </w:instrText>
      </w:r>
      <w:r w:rsidR="002A664E">
        <w:fldChar w:fldCharType="separate"/>
      </w:r>
      <w:r w:rsidR="00452778">
        <w:t xml:space="preserve">Figure </w:t>
      </w:r>
      <w:r w:rsidR="00452778">
        <w:rPr>
          <w:noProof/>
        </w:rPr>
        <w:t>23</w:t>
      </w:r>
      <w:r w:rsidR="002A664E">
        <w:fldChar w:fldCharType="end"/>
      </w:r>
      <w:r w:rsidR="0075392F">
        <w:t xml:space="preserve">) </w:t>
      </w:r>
      <w:r>
        <w:t>and the blue content generally</w:t>
      </w:r>
      <w:r w:rsidR="003A0242">
        <w:t xml:space="preserve"> </w:t>
      </w:r>
      <w:r>
        <w:t>increases with increased CCT. The only way to determine whether the spectral content of a light source is appropriate for use near sensitive wildlife is to consider the spectral curve.</w:t>
      </w:r>
      <w:r w:rsidR="001B329C">
        <w:t xml:space="preserve"> </w:t>
      </w:r>
      <w:r w:rsidR="000B2D1F">
        <w:t>For wildlife that are sensitive to blue light, an LED with low amounts of short wavelength light should be chosen, whereas for animals sensitive to yellow light</w:t>
      </w:r>
      <w:r w:rsidR="002979AF">
        <w:fldChar w:fldCharType="begin"/>
      </w:r>
      <w:r w:rsidR="002979AF">
        <w:instrText xml:space="preserve"> ADDIN EN.CITE &lt;EndNote&gt;&lt;Cite&gt;&lt;Author&gt;Reed&lt;/Author&gt;&lt;Year&gt;1986&lt;/Year&gt;&lt;RecNum&gt;1085&lt;/RecNum&gt;&lt;DisplayText&gt;&lt;style face="superscript"&gt;9&lt;/style&gt;&lt;/DisplayText&gt;&lt;record&gt;&lt;rec-number&gt;1085&lt;/rec-number&gt;&lt;foreign-keys&gt;&lt;key app="EN" db-id="2rvf559zztv5t2e02wrv9was55we9d9xt90x" timestamp="1574131244"&gt;1085&lt;/key&gt;&lt;/foreign-keys&gt;&lt;ref-type name="Thesis"&gt;32&lt;/ref-type&gt;&lt;contributors&gt;&lt;authors&gt;&lt;author&gt;Reed, J.R.&lt;/author&gt;&lt;/authors&gt;&lt;/contributors&gt;&lt;titles&gt;&lt;title&gt;Seabird vision: Spectral sensitivity and light-attraction behavior&lt;/title&gt;&lt;/titles&gt;&lt;pages&gt;190&lt;/pages&gt;&lt;volume&gt;PhD Thesis&lt;/volume&gt;&lt;dates&gt;&lt;year&gt;1986&lt;/year&gt;&lt;/dates&gt;&lt;pub-location&gt;Madison, Wisconsin&lt;/pub-location&gt;&lt;publisher&gt;University of Wisconsin&lt;/publisher&gt;&lt;label&gt;don&amp;apos;t have this - referenced in Longcore et al 2018&lt;/label&gt;&lt;urls&gt;&lt;/urls&gt;&lt;/record&gt;&lt;/Cite&gt;&lt;/EndNote&gt;</w:instrText>
      </w:r>
      <w:r w:rsidR="002979AF">
        <w:fldChar w:fldCharType="separate"/>
      </w:r>
      <w:r w:rsidR="002979AF" w:rsidRPr="002979AF">
        <w:rPr>
          <w:noProof/>
          <w:vertAlign w:val="superscript"/>
        </w:rPr>
        <w:t>9</w:t>
      </w:r>
      <w:r w:rsidR="002979AF">
        <w:fldChar w:fldCharType="end"/>
      </w:r>
      <w:r w:rsidR="000B2D1F">
        <w:t xml:space="preserve"> LEDs with little or no light at peak sensitivity should be used</w:t>
      </w:r>
      <w:r w:rsidR="002979AF">
        <w:fldChar w:fldCharType="begin"/>
      </w:r>
      <w:r w:rsidR="008F018B">
        <w:instrText xml:space="preserve"> ADDIN EN.CITE &lt;EndNote&gt;&lt;Cite&gt;&lt;Author&gt;Longcore&lt;/Author&gt;&lt;Year&gt;2018&lt;/Year&gt;&lt;RecNum&gt;806&lt;/RecNum&gt;&lt;DisplayText&gt;&lt;style face="superscript"&gt;47&lt;/style&gt;&lt;/DisplayText&gt;&lt;record&gt;&lt;rec-number&gt;806&lt;/rec-number&gt;&lt;foreign-keys&gt;&lt;key app="EN" db-id="2rvf559zztv5t2e02wrv9was55we9d9xt90x" timestamp="1532404593"&gt;806&lt;/key&gt;&lt;/foreign-keys&gt;&lt;ref-type name="Journal Article"&gt;17&lt;/ref-type&gt;&lt;contributors&gt;&lt;authors&gt;&lt;author&gt;Longcore, T.&lt;/author&gt;&lt;author&gt;Rodríguez, A.&lt;/author&gt;&lt;author&gt;Witherington, B.&lt;/author&gt;&lt;author&gt;Penniman, J. F.&lt;/author&gt;&lt;author&gt;Herf, L.&lt;/author&gt;&lt;author&gt;Herf, M.&lt;/author&gt;&lt;/authors&gt;&lt;/contributors&gt;&lt;titles&gt;&lt;title&gt;Rapid assessment of lamp spectrum to quantify ecological effects of light at night&lt;/title&gt;&lt;secondary-title&gt;Journal of Experimental Zoology Part A Ecological and Integrative Physiology&lt;/secondary-title&gt;&lt;/titles&gt;&lt;periodical&gt;&lt;full-title&gt;Journal of Experimental Zoology Part A Ecological and Integrative Physiology&lt;/full-title&gt;&lt;/periodical&gt;&lt;pages&gt;1-11&lt;/pages&gt;&lt;volume&gt;2018&lt;/volume&gt;&lt;keywords&gt;&lt;keyword&gt;action spectrum&lt;/keyword&gt;&lt;keyword&gt;behavioral response&lt;/keyword&gt;&lt;keyword&gt;light pollution&lt;/keyword&gt;&lt;keyword&gt;phototaxis&lt;/keyword&gt;&lt;/keywords&gt;&lt;dates&gt;&lt;year&gt;2018&lt;/year&gt;&lt;/dates&gt;&lt;label&gt;electronic&lt;/label&gt;&lt;urls&gt;&lt;/urls&gt;&lt;electronic-resource-num&gt;DOI: 10.1002/jez.2184&lt;/electronic-resource-num&gt;&lt;/record&gt;&lt;/Cite&gt;&lt;/EndNote&gt;</w:instrText>
      </w:r>
      <w:r w:rsidR="002979AF">
        <w:fldChar w:fldCharType="separate"/>
      </w:r>
      <w:r w:rsidR="008F018B" w:rsidRPr="008F018B">
        <w:rPr>
          <w:noProof/>
          <w:vertAlign w:val="superscript"/>
        </w:rPr>
        <w:t>47</w:t>
      </w:r>
      <w:r w:rsidR="002979AF">
        <w:fldChar w:fldCharType="end"/>
      </w:r>
      <w:r w:rsidR="000B2D1F">
        <w:t>.</w:t>
      </w:r>
    </w:p>
    <w:p w14:paraId="63C84853" w14:textId="77777777" w:rsidR="00C070D4" w:rsidRDefault="00C070D4" w:rsidP="00C070D4">
      <w:pPr>
        <w:spacing w:after="120"/>
        <w:rPr>
          <w:highlight w:val="yellow"/>
        </w:rPr>
      </w:pPr>
    </w:p>
    <w:p w14:paraId="03EF9DED" w14:textId="47988703" w:rsidR="00620D1B" w:rsidRDefault="00406D78" w:rsidP="00620D1B">
      <w:pPr>
        <w:keepNext/>
        <w:spacing w:after="0" w:line="240" w:lineRule="auto"/>
        <w:jc w:val="center"/>
      </w:pPr>
      <w:r>
        <w:rPr>
          <w:noProof/>
          <w:lang w:eastAsia="en-AU"/>
        </w:rPr>
        <w:drawing>
          <wp:inline distT="0" distB="0" distL="0" distR="0" wp14:anchorId="03E53495" wp14:editId="22CDB118">
            <wp:extent cx="5849620" cy="4101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25 CCT example.jpg"/>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849620" cy="4101465"/>
                    </a:xfrm>
                    <a:prstGeom prst="rect">
                      <a:avLst/>
                    </a:prstGeom>
                    <a:ln>
                      <a:noFill/>
                    </a:ln>
                    <a:extLst>
                      <a:ext uri="{53640926-AAD7-44D8-BBD7-CCE9431645EC}">
                        <a14:shadowObscured xmlns:a14="http://schemas.microsoft.com/office/drawing/2010/main"/>
                      </a:ext>
                    </a:extLst>
                  </pic:spPr>
                </pic:pic>
              </a:graphicData>
            </a:graphic>
          </wp:inline>
        </w:drawing>
      </w:r>
    </w:p>
    <w:p w14:paraId="23A9378A" w14:textId="1D55C1E9" w:rsidR="00C070D4" w:rsidRDefault="00620D1B" w:rsidP="00686EE0">
      <w:pPr>
        <w:pStyle w:val="Caption"/>
        <w:jc w:val="center"/>
      </w:pPr>
      <w:bookmarkStart w:id="87" w:name="_Ref16670222"/>
      <w:r>
        <w:t xml:space="preserve">Figure </w:t>
      </w:r>
      <w:r w:rsidR="00222565">
        <w:rPr>
          <w:noProof/>
        </w:rPr>
        <w:fldChar w:fldCharType="begin"/>
      </w:r>
      <w:r w:rsidR="00222565">
        <w:rPr>
          <w:noProof/>
        </w:rPr>
        <w:instrText xml:space="preserve"> SEQ Figure \* ARABIC </w:instrText>
      </w:r>
      <w:r w:rsidR="00222565">
        <w:rPr>
          <w:noProof/>
        </w:rPr>
        <w:fldChar w:fldCharType="separate"/>
      </w:r>
      <w:r w:rsidR="00452778">
        <w:rPr>
          <w:noProof/>
        </w:rPr>
        <w:t>25</w:t>
      </w:r>
      <w:r w:rsidR="00222565">
        <w:rPr>
          <w:noProof/>
        </w:rPr>
        <w:fldChar w:fldCharType="end"/>
      </w:r>
      <w:bookmarkEnd w:id="87"/>
      <w:r>
        <w:t xml:space="preserve"> </w:t>
      </w:r>
      <w:r w:rsidRPr="001A59B3">
        <w:t>Correlated colour temperature (CCT) range from warm 1</w:t>
      </w:r>
      <w:r w:rsidR="00406D78">
        <w:t>,</w:t>
      </w:r>
      <w:r w:rsidR="0027613D">
        <w:t>000</w:t>
      </w:r>
      <w:r w:rsidR="00406D78">
        <w:t xml:space="preserve"> </w:t>
      </w:r>
      <w:r w:rsidR="0027613D">
        <w:t>K to cool 10,000</w:t>
      </w:r>
      <w:r w:rsidR="00406D78">
        <w:t xml:space="preserve"> </w:t>
      </w:r>
      <w:r w:rsidR="0027613D">
        <w:t xml:space="preserve">K. </w:t>
      </w:r>
    </w:p>
    <w:p w14:paraId="779BB8B1" w14:textId="77777777" w:rsidR="00620D1B" w:rsidRPr="00620D1B" w:rsidRDefault="00620D1B" w:rsidP="00620D1B"/>
    <w:p w14:paraId="2DC47184" w14:textId="77777777" w:rsidR="00FA3759" w:rsidRDefault="00FA3759" w:rsidP="001F62F5">
      <w:pPr>
        <w:sectPr w:rsidR="00FA3759" w:rsidSect="003A7D43">
          <w:footnotePr>
            <w:numFmt w:val="chicago"/>
          </w:footnotePr>
          <w:pgSz w:w="11906" w:h="16838" w:code="9"/>
          <w:pgMar w:top="1418" w:right="1276" w:bottom="567" w:left="1418" w:header="425" w:footer="425" w:gutter="0"/>
          <w:cols w:space="708"/>
          <w:titlePg/>
          <w:docGrid w:linePitch="360"/>
        </w:sectPr>
      </w:pPr>
    </w:p>
    <w:p w14:paraId="64439A43" w14:textId="77777777" w:rsidR="007268A1" w:rsidRDefault="008F7523" w:rsidP="00FA3759">
      <w:pPr>
        <w:pStyle w:val="Heading1"/>
      </w:pPr>
      <w:bookmarkStart w:id="88" w:name="_Appendix_XX_Measuring"/>
      <w:bookmarkStart w:id="89" w:name="_Appendix_D_-"/>
      <w:bookmarkStart w:id="90" w:name="_Appendix_C_-"/>
      <w:bookmarkStart w:id="91" w:name="_Toc17971218"/>
      <w:bookmarkEnd w:id="88"/>
      <w:bookmarkEnd w:id="89"/>
      <w:bookmarkEnd w:id="90"/>
      <w:r>
        <w:t xml:space="preserve">Appendix </w:t>
      </w:r>
      <w:r w:rsidR="006F44FE">
        <w:t>C</w:t>
      </w:r>
      <w:r w:rsidR="00654B10">
        <w:t xml:space="preserve"> -</w:t>
      </w:r>
      <w:r>
        <w:t xml:space="preserve"> </w:t>
      </w:r>
      <w:r w:rsidR="00FA3759">
        <w:t>Measuring Biologically Relevant Light</w:t>
      </w:r>
      <w:bookmarkEnd w:id="91"/>
    </w:p>
    <w:p w14:paraId="1081D6DB" w14:textId="77777777" w:rsidR="000C0016" w:rsidRDefault="008F7523" w:rsidP="00A8495C">
      <w:r>
        <w:rPr>
          <w:noProof/>
          <w:lang w:eastAsia="en-AU"/>
        </w:rPr>
        <mc:AlternateContent>
          <mc:Choice Requires="wps">
            <w:drawing>
              <wp:inline distT="0" distB="0" distL="0" distR="0" wp14:anchorId="56909FED" wp14:editId="56A96A34">
                <wp:extent cx="5710555" cy="2705100"/>
                <wp:effectExtent l="0" t="0" r="23495" b="19050"/>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705100"/>
                        </a:xfrm>
                        <a:prstGeom prst="rect">
                          <a:avLst/>
                        </a:prstGeom>
                        <a:solidFill>
                          <a:schemeClr val="bg1">
                            <a:lumMod val="95000"/>
                            <a:lumOff val="0"/>
                          </a:schemeClr>
                        </a:solidFill>
                        <a:ln w="9525">
                          <a:solidFill>
                            <a:srgbClr val="000000"/>
                          </a:solidFill>
                          <a:miter lim="800000"/>
                          <a:headEnd/>
                          <a:tailEnd/>
                        </a:ln>
                      </wps:spPr>
                      <wps:txbx>
                        <w:txbxContent>
                          <w:p w14:paraId="71AF217E" w14:textId="3B2E69E7" w:rsidR="00684AF0" w:rsidRDefault="00684AF0" w:rsidP="008F7523">
                            <w:pPr>
                              <w:spacing w:before="120"/>
                              <w:rPr>
                                <w:b/>
                              </w:rPr>
                            </w:pPr>
                            <w:r>
                              <w:rPr>
                                <w:b/>
                              </w:rPr>
                              <w:t xml:space="preserve">Animals and humans perceive light differently. Commercial light monitoring instruments currently focus on measuring the region of the spectrum most visible to humans. It is important to recognise and account for this fact when monitoring light for wildlife impact assessment purposes. </w:t>
                            </w:r>
                          </w:p>
                          <w:p w14:paraId="66A4CFB0" w14:textId="2F2B6C2E" w:rsidR="00684AF0" w:rsidRDefault="00684AF0" w:rsidP="00F70D0B">
                            <w:pPr>
                              <w:pStyle w:val="Footer"/>
                              <w:tabs>
                                <w:tab w:val="left" w:pos="720"/>
                              </w:tabs>
                              <w:spacing w:before="120" w:line="276" w:lineRule="auto"/>
                              <w:rPr>
                                <w:b/>
                              </w:rPr>
                            </w:pPr>
                            <w:r>
                              <w:rPr>
                                <w:b/>
                              </w:rPr>
                              <w:t>Commercial light modelling programs also focus on light most visible to humans and this should also be recognised and accounted for in the impact assessment of artificial light on wildlife.</w:t>
                            </w:r>
                          </w:p>
                          <w:p w14:paraId="5BC088F3" w14:textId="4078EAF8" w:rsidR="00684AF0" w:rsidRDefault="00684AF0" w:rsidP="00F70D0B">
                            <w:pPr>
                              <w:pStyle w:val="Footer"/>
                              <w:tabs>
                                <w:tab w:val="left" w:pos="720"/>
                              </w:tabs>
                              <w:spacing w:before="120" w:line="276" w:lineRule="auto"/>
                              <w:rPr>
                                <w:b/>
                              </w:rPr>
                            </w:pPr>
                            <w:r>
                              <w:rPr>
                                <w:b/>
                              </w:rPr>
                              <w:t>Information critical to monitoring the effects of artificial light on wildlife include:</w:t>
                            </w:r>
                          </w:p>
                          <w:p w14:paraId="0452AF58" w14:textId="4ECE11A8" w:rsidR="00684AF0" w:rsidRDefault="00684AF0" w:rsidP="002352BD">
                            <w:pPr>
                              <w:pStyle w:val="Footer"/>
                              <w:numPr>
                                <w:ilvl w:val="0"/>
                                <w:numId w:val="11"/>
                              </w:numPr>
                              <w:tabs>
                                <w:tab w:val="clear" w:pos="4513"/>
                                <w:tab w:val="clear" w:pos="9026"/>
                                <w:tab w:val="left" w:pos="720"/>
                                <w:tab w:val="center" w:pos="4153"/>
                                <w:tab w:val="right" w:pos="8306"/>
                              </w:tabs>
                              <w:spacing w:after="120" w:line="276" w:lineRule="auto"/>
                              <w:ind w:left="714" w:hanging="357"/>
                              <w:contextualSpacing/>
                              <w:jc w:val="both"/>
                              <w:rPr>
                                <w:b/>
                              </w:rPr>
                            </w:pPr>
                            <w:r>
                              <w:rPr>
                                <w:b/>
                              </w:rPr>
                              <w:t>Spatial extent of sky glow</w:t>
                            </w:r>
                          </w:p>
                          <w:p w14:paraId="731D6702" w14:textId="5F54D7F7" w:rsidR="00684AF0" w:rsidRDefault="00684AF0" w:rsidP="002352BD">
                            <w:pPr>
                              <w:pStyle w:val="Footer"/>
                              <w:numPr>
                                <w:ilvl w:val="0"/>
                                <w:numId w:val="11"/>
                              </w:numPr>
                              <w:tabs>
                                <w:tab w:val="clear" w:pos="4513"/>
                                <w:tab w:val="clear" w:pos="9026"/>
                                <w:tab w:val="left" w:pos="720"/>
                                <w:tab w:val="center" w:pos="4153"/>
                                <w:tab w:val="right" w:pos="8306"/>
                              </w:tabs>
                              <w:spacing w:after="120" w:line="276" w:lineRule="auto"/>
                              <w:ind w:left="714" w:hanging="357"/>
                              <w:contextualSpacing/>
                              <w:jc w:val="both"/>
                              <w:rPr>
                                <w:b/>
                              </w:rPr>
                            </w:pPr>
                            <w:r>
                              <w:rPr>
                                <w:b/>
                              </w:rPr>
                              <w:t xml:space="preserve">Bearings and intensity of light sources along the horizon </w:t>
                            </w:r>
                          </w:p>
                          <w:p w14:paraId="54CD80E7" w14:textId="1CB64586" w:rsidR="00684AF0" w:rsidRDefault="00684AF0" w:rsidP="002352BD">
                            <w:pPr>
                              <w:pStyle w:val="Footer"/>
                              <w:numPr>
                                <w:ilvl w:val="0"/>
                                <w:numId w:val="11"/>
                              </w:numPr>
                              <w:tabs>
                                <w:tab w:val="clear" w:pos="4513"/>
                                <w:tab w:val="clear" w:pos="9026"/>
                                <w:tab w:val="left" w:pos="720"/>
                                <w:tab w:val="center" w:pos="4153"/>
                                <w:tab w:val="right" w:pos="8306"/>
                              </w:tabs>
                              <w:spacing w:after="120" w:line="276" w:lineRule="auto"/>
                              <w:ind w:left="714" w:hanging="357"/>
                              <w:contextualSpacing/>
                              <w:jc w:val="both"/>
                              <w:rPr>
                                <w:b/>
                              </w:rPr>
                            </w:pPr>
                            <w:r>
                              <w:rPr>
                                <w:b/>
                              </w:rPr>
                              <w:t>Visibility of light (direct and sky glow) from wildlife habitats</w:t>
                            </w:r>
                          </w:p>
                          <w:p w14:paraId="6AD7120E" w14:textId="0BBA11C4" w:rsidR="00684AF0" w:rsidRDefault="00684AF0" w:rsidP="002352BD">
                            <w:pPr>
                              <w:pStyle w:val="Footer"/>
                              <w:numPr>
                                <w:ilvl w:val="0"/>
                                <w:numId w:val="11"/>
                              </w:numPr>
                              <w:tabs>
                                <w:tab w:val="clear" w:pos="4513"/>
                                <w:tab w:val="clear" w:pos="9026"/>
                                <w:tab w:val="left" w:pos="720"/>
                                <w:tab w:val="center" w:pos="4153"/>
                                <w:tab w:val="right" w:pos="8306"/>
                              </w:tabs>
                              <w:spacing w:after="120" w:line="276" w:lineRule="auto"/>
                              <w:ind w:left="714" w:hanging="357"/>
                              <w:contextualSpacing/>
                              <w:jc w:val="both"/>
                              <w:rPr>
                                <w:b/>
                              </w:rPr>
                            </w:pPr>
                            <w:r>
                              <w:rPr>
                                <w:b/>
                              </w:rPr>
                              <w:t>Spectral distribution of lights</w:t>
                            </w:r>
                            <w:r w:rsidRPr="00743B9D">
                              <w:rPr>
                                <w:b/>
                              </w:rPr>
                              <w:t xml:space="preserve"> </w:t>
                            </w:r>
                            <w:r>
                              <w:rPr>
                                <w:b/>
                              </w:rPr>
                              <w:t>sources.</w:t>
                            </w:r>
                          </w:p>
                          <w:p w14:paraId="57DC91C1" w14:textId="77777777" w:rsidR="00684AF0" w:rsidRDefault="00684AF0" w:rsidP="008F7523">
                            <w:pPr>
                              <w:rPr>
                                <w:b/>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09FED" id="Text Box 501" o:spid="_x0000_s1037" type="#_x0000_t202" style="width:449.6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" fillcolor="#f2f2f2 [3052]">
                <v:textbox>
                  <w:txbxContent>
                    <w:p w14:paraId="71AF217E" w14:textId="3B2E69E7" w:rsidR="00684AF0" w:rsidRDefault="00684AF0" w:rsidP="008F7523">
                      <w:pPr>
                        <w:spacing w:before="120"/>
                        <w:rPr>
                          <w:b/>
                        </w:rPr>
                      </w:pPr>
                      <w:r>
                        <w:rPr>
                          <w:b/>
                        </w:rPr>
                        <w:t xml:space="preserve">Animals and humans perceive light differently. Commercial light monitoring instruments currently focus on measuring the region of the spectrum most visible to humans. It is important to recognise and account for this fact when monitoring light for wildlife impact assessment purposes. </w:t>
                      </w:r>
                    </w:p>
                    <w:p w14:paraId="66A4CFB0" w14:textId="2F2B6C2E" w:rsidR="00684AF0" w:rsidRDefault="00684AF0" w:rsidP="00F70D0B">
                      <w:pPr>
                        <w:pStyle w:val="Footer"/>
                        <w:tabs>
                          <w:tab w:val="left" w:pos="720"/>
                        </w:tabs>
                        <w:spacing w:before="120" w:line="276" w:lineRule="auto"/>
                        <w:rPr>
                          <w:b/>
                        </w:rPr>
                      </w:pPr>
                      <w:r>
                        <w:rPr>
                          <w:b/>
                        </w:rPr>
                        <w:t>Commercial light modelling programs also focus on light most visible to humans and this should also be recognised and accounted for in the impact assessment of artificial light on wildlife.</w:t>
                      </w:r>
                    </w:p>
                    <w:p w14:paraId="5BC088F3" w14:textId="4078EAF8" w:rsidR="00684AF0" w:rsidRDefault="00684AF0" w:rsidP="00F70D0B">
                      <w:pPr>
                        <w:pStyle w:val="Footer"/>
                        <w:tabs>
                          <w:tab w:val="left" w:pos="720"/>
                        </w:tabs>
                        <w:spacing w:before="120" w:line="276" w:lineRule="auto"/>
                        <w:rPr>
                          <w:b/>
                        </w:rPr>
                      </w:pPr>
                      <w:r>
                        <w:rPr>
                          <w:b/>
                        </w:rPr>
                        <w:t>Information critical to monitoring the effects of artificial light on wildlife include:</w:t>
                      </w:r>
                    </w:p>
                    <w:p w14:paraId="0452AF58" w14:textId="4ECE11A8" w:rsidR="00684AF0" w:rsidRDefault="00684AF0" w:rsidP="002352BD">
                      <w:pPr>
                        <w:pStyle w:val="Footer"/>
                        <w:numPr>
                          <w:ilvl w:val="0"/>
                          <w:numId w:val="11"/>
                        </w:numPr>
                        <w:tabs>
                          <w:tab w:val="clear" w:pos="4513"/>
                          <w:tab w:val="clear" w:pos="9026"/>
                          <w:tab w:val="left" w:pos="720"/>
                          <w:tab w:val="center" w:pos="4153"/>
                          <w:tab w:val="right" w:pos="8306"/>
                        </w:tabs>
                        <w:spacing w:after="120" w:line="276" w:lineRule="auto"/>
                        <w:ind w:left="714" w:hanging="357"/>
                        <w:contextualSpacing/>
                        <w:jc w:val="both"/>
                        <w:rPr>
                          <w:b/>
                        </w:rPr>
                      </w:pPr>
                      <w:r>
                        <w:rPr>
                          <w:b/>
                        </w:rPr>
                        <w:t>Spatial extent of sky glow</w:t>
                      </w:r>
                    </w:p>
                    <w:p w14:paraId="731D6702" w14:textId="5F54D7F7" w:rsidR="00684AF0" w:rsidRDefault="00684AF0" w:rsidP="002352BD">
                      <w:pPr>
                        <w:pStyle w:val="Footer"/>
                        <w:numPr>
                          <w:ilvl w:val="0"/>
                          <w:numId w:val="11"/>
                        </w:numPr>
                        <w:tabs>
                          <w:tab w:val="clear" w:pos="4513"/>
                          <w:tab w:val="clear" w:pos="9026"/>
                          <w:tab w:val="left" w:pos="720"/>
                          <w:tab w:val="center" w:pos="4153"/>
                          <w:tab w:val="right" w:pos="8306"/>
                        </w:tabs>
                        <w:spacing w:after="120" w:line="276" w:lineRule="auto"/>
                        <w:ind w:left="714" w:hanging="357"/>
                        <w:contextualSpacing/>
                        <w:jc w:val="both"/>
                        <w:rPr>
                          <w:b/>
                        </w:rPr>
                      </w:pPr>
                      <w:r>
                        <w:rPr>
                          <w:b/>
                        </w:rPr>
                        <w:t xml:space="preserve">Bearings and intensity of light sources along the horizon </w:t>
                      </w:r>
                    </w:p>
                    <w:p w14:paraId="54CD80E7" w14:textId="1CB64586" w:rsidR="00684AF0" w:rsidRDefault="00684AF0" w:rsidP="002352BD">
                      <w:pPr>
                        <w:pStyle w:val="Footer"/>
                        <w:numPr>
                          <w:ilvl w:val="0"/>
                          <w:numId w:val="11"/>
                        </w:numPr>
                        <w:tabs>
                          <w:tab w:val="clear" w:pos="4513"/>
                          <w:tab w:val="clear" w:pos="9026"/>
                          <w:tab w:val="left" w:pos="720"/>
                          <w:tab w:val="center" w:pos="4153"/>
                          <w:tab w:val="right" w:pos="8306"/>
                        </w:tabs>
                        <w:spacing w:after="120" w:line="276" w:lineRule="auto"/>
                        <w:ind w:left="714" w:hanging="357"/>
                        <w:contextualSpacing/>
                        <w:jc w:val="both"/>
                        <w:rPr>
                          <w:b/>
                        </w:rPr>
                      </w:pPr>
                      <w:r>
                        <w:rPr>
                          <w:b/>
                        </w:rPr>
                        <w:t>Visibility of light (direct and sky glow) from wildlife habitats</w:t>
                      </w:r>
                    </w:p>
                    <w:p w14:paraId="6AD7120E" w14:textId="0BBA11C4" w:rsidR="00684AF0" w:rsidRDefault="00684AF0" w:rsidP="002352BD">
                      <w:pPr>
                        <w:pStyle w:val="Footer"/>
                        <w:numPr>
                          <w:ilvl w:val="0"/>
                          <w:numId w:val="11"/>
                        </w:numPr>
                        <w:tabs>
                          <w:tab w:val="clear" w:pos="4513"/>
                          <w:tab w:val="clear" w:pos="9026"/>
                          <w:tab w:val="left" w:pos="720"/>
                          <w:tab w:val="center" w:pos="4153"/>
                          <w:tab w:val="right" w:pos="8306"/>
                        </w:tabs>
                        <w:spacing w:after="120" w:line="276" w:lineRule="auto"/>
                        <w:ind w:left="714" w:hanging="357"/>
                        <w:contextualSpacing/>
                        <w:jc w:val="both"/>
                        <w:rPr>
                          <w:b/>
                        </w:rPr>
                      </w:pPr>
                      <w:r>
                        <w:rPr>
                          <w:b/>
                        </w:rPr>
                        <w:t>Spectral distribution of lights</w:t>
                      </w:r>
                      <w:r w:rsidRPr="00743B9D">
                        <w:rPr>
                          <w:b/>
                        </w:rPr>
                        <w:t xml:space="preserve"> </w:t>
                      </w:r>
                      <w:r>
                        <w:rPr>
                          <w:b/>
                        </w:rPr>
                        <w:t>sources.</w:t>
                      </w:r>
                    </w:p>
                    <w:p w14:paraId="57DC91C1" w14:textId="77777777" w:rsidR="00684AF0" w:rsidRDefault="00684AF0" w:rsidP="008F7523">
                      <w:pPr>
                        <w:rPr>
                          <w:b/>
                        </w:rPr>
                      </w:pPr>
                    </w:p>
                  </w:txbxContent>
                </v:textbox>
                <w10:anchorlock/>
              </v:shape>
            </w:pict>
          </mc:Fallback>
        </mc:AlternateContent>
      </w:r>
    </w:p>
    <w:p w14:paraId="00051272" w14:textId="77777777" w:rsidR="00DC0D32" w:rsidRDefault="00DC0D32" w:rsidP="00DC0D32"/>
    <w:p w14:paraId="5DD1F3B0" w14:textId="77777777" w:rsidR="00F70AD0" w:rsidRDefault="00F70AD0" w:rsidP="00F70AD0">
      <w:pPr>
        <w:pStyle w:val="Heading2"/>
      </w:pPr>
      <w:r>
        <w:t>Describing the Light Environment</w:t>
      </w:r>
    </w:p>
    <w:p w14:paraId="5A7E89C4" w14:textId="7BEB5C97" w:rsidR="00F70AD0" w:rsidRPr="007C6CD7" w:rsidRDefault="00F70AD0" w:rsidP="00F70AD0">
      <w:r>
        <w:t xml:space="preserve">When describing the light environment consideration should be given to how wildlife </w:t>
      </w:r>
      <w:r w:rsidR="00743B9D">
        <w:t>is</w:t>
      </w:r>
      <w:r>
        <w:t xml:space="preserve"> likely to </w:t>
      </w:r>
      <w:r w:rsidR="00743B9D">
        <w:t>perceive</w:t>
      </w:r>
      <w:r>
        <w:t xml:space="preserve"> artificial light. Light measurements should be obtained from within important habitat and taken from a biologically relevant perspective (i.e. close to the ground/from the sky/under water). Consideration should </w:t>
      </w:r>
      <w:r w:rsidR="00743B9D">
        <w:t xml:space="preserve">also </w:t>
      </w:r>
      <w:r>
        <w:t>be given to elevation from the horizon</w:t>
      </w:r>
      <w:r w:rsidR="00624FCE">
        <w:t xml:space="preserve">, </w:t>
      </w:r>
      <w:r>
        <w:t>the spatial extent of sky glow</w:t>
      </w:r>
      <w:r w:rsidR="00624FCE">
        <w:t xml:space="preserve"> and the wavelength </w:t>
      </w:r>
      <w:r w:rsidR="00743B9D">
        <w:t xml:space="preserve">distribution (spectrum) </w:t>
      </w:r>
      <w:r w:rsidR="00624FCE">
        <w:t>of light present</w:t>
      </w:r>
      <w:r>
        <w:t>.</w:t>
      </w:r>
    </w:p>
    <w:p w14:paraId="43781472" w14:textId="03536861" w:rsidR="00F70AD0" w:rsidRDefault="00F70AD0" w:rsidP="00F70AD0">
      <w:r>
        <w:t xml:space="preserve">It is important that light measurements are taken at appropriate times. This may include biologically relevant times (e.g. when wildlife </w:t>
      </w:r>
      <w:r w:rsidR="00743B9D">
        <w:t>is</w:t>
      </w:r>
      <w:r>
        <w:t xml:space="preserve"> using the area). Baseline measurements should be taken </w:t>
      </w:r>
      <w:r w:rsidR="00743B9D">
        <w:t>when the moon is not in t</w:t>
      </w:r>
      <w:r>
        <w:t xml:space="preserve">he sky </w:t>
      </w:r>
      <w:r w:rsidR="00743B9D">
        <w:t xml:space="preserve">and when the sky </w:t>
      </w:r>
      <w:r>
        <w:t xml:space="preserve">is clear </w:t>
      </w:r>
      <w:r w:rsidR="000276F8">
        <w:t xml:space="preserve">of clouds </w:t>
      </w:r>
      <w:r>
        <w:t xml:space="preserve">and in the absence of temporary lighting (e.g. road works). </w:t>
      </w:r>
      <w:r w:rsidR="00743B9D">
        <w:t>C</w:t>
      </w:r>
      <w:r>
        <w:t xml:space="preserve">onditions should be replicated </w:t>
      </w:r>
      <w:r w:rsidR="00743B9D">
        <w:t xml:space="preserve">as closely as possible </w:t>
      </w:r>
      <w:r>
        <w:t xml:space="preserve">for </w:t>
      </w:r>
      <w:r w:rsidR="00743B9D">
        <w:t xml:space="preserve">before and after </w:t>
      </w:r>
      <w:r>
        <w:t>measurements.</w:t>
      </w:r>
    </w:p>
    <w:p w14:paraId="1E219E7E" w14:textId="77777777" w:rsidR="00DC0D32" w:rsidRDefault="00DC0D32" w:rsidP="00F70AD0"/>
    <w:p w14:paraId="70B536FF" w14:textId="7294A313" w:rsidR="00F70AD0" w:rsidRDefault="00F70AD0" w:rsidP="00F70AD0">
      <w:pPr>
        <w:pStyle w:val="Heading2"/>
      </w:pPr>
      <w:r>
        <w:t>Measuring Light</w:t>
      </w:r>
      <w:r w:rsidR="007A3259">
        <w:t xml:space="preserve"> for Wildlife</w:t>
      </w:r>
    </w:p>
    <w:p w14:paraId="601C5338" w14:textId="50BBF844" w:rsidR="008F7523" w:rsidRDefault="00B76DCB" w:rsidP="008F7523">
      <w:r>
        <w:t>Measuring</w:t>
      </w:r>
      <w:r w:rsidR="001B329C">
        <w:t xml:space="preserve"> </w:t>
      </w:r>
      <w:r w:rsidR="00F70D0B">
        <w:t>light</w:t>
      </w:r>
      <w:r w:rsidR="001B329C">
        <w:t xml:space="preserve"> </w:t>
      </w:r>
      <w:r>
        <w:t xml:space="preserve">to </w:t>
      </w:r>
      <w:r w:rsidR="00F70D0B">
        <w:t xml:space="preserve">assess its </w:t>
      </w:r>
      <w:r w:rsidR="003A0242">
        <w:t>effect</w:t>
      </w:r>
      <w:r w:rsidR="00F70D0B">
        <w:t xml:space="preserve"> on wildlife is challenging</w:t>
      </w:r>
      <w:r w:rsidR="009361C9">
        <w:t xml:space="preserve"> and an emerging area of research and development</w:t>
      </w:r>
      <w:r w:rsidR="00F70D0B">
        <w:t xml:space="preserve">. </w:t>
      </w:r>
      <w:r w:rsidR="0036395A">
        <w:t>M</w:t>
      </w:r>
      <w:r w:rsidR="008F7523">
        <w:t>ost instruments</w:t>
      </w:r>
      <w:r w:rsidR="001B329C">
        <w:t xml:space="preserve"> </w:t>
      </w:r>
      <w:r w:rsidR="008F7523">
        <w:t xml:space="preserve">used to measure sky glow are still in the research phase with </w:t>
      </w:r>
      <w:r w:rsidR="0036395A">
        <w:t xml:space="preserve">only </w:t>
      </w:r>
      <w:r w:rsidR="008F7523">
        <w:t xml:space="preserve">a few </w:t>
      </w:r>
      <w:r w:rsidR="00743B9D">
        <w:t>commercial instruments available</w:t>
      </w:r>
      <w:r w:rsidR="008F7523">
        <w:t xml:space="preserve">. </w:t>
      </w:r>
      <w:r w:rsidR="00743B9D">
        <w:t>Further, the</w:t>
      </w:r>
      <w:r w:rsidR="0036395A">
        <w:t xml:space="preserve"> wide range of </w:t>
      </w:r>
      <w:r w:rsidR="008F7523">
        <w:t xml:space="preserve">measurement systems and units in use globally makes it difficult to choose an appropriate </w:t>
      </w:r>
      <w:r w:rsidR="0036395A">
        <w:t xml:space="preserve">measurement </w:t>
      </w:r>
      <w:r w:rsidR="008F7523">
        <w:t>met</w:t>
      </w:r>
      <w:r w:rsidR="00743B9D">
        <w:t>ric</w:t>
      </w:r>
      <w:r w:rsidR="008F7523">
        <w:t xml:space="preserve"> </w:t>
      </w:r>
      <w:r w:rsidR="0036395A">
        <w:t xml:space="preserve">and </w:t>
      </w:r>
      <w:r w:rsidR="00743B9D">
        <w:t xml:space="preserve">often </w:t>
      </w:r>
      <w:r w:rsidR="0036395A">
        <w:t xml:space="preserve">results cannot be compared between </w:t>
      </w:r>
      <w:r w:rsidR="008F7523">
        <w:t xml:space="preserve">techniques due </w:t>
      </w:r>
      <w:r w:rsidR="00860987">
        <w:t xml:space="preserve">to </w:t>
      </w:r>
      <w:r w:rsidR="008F7523">
        <w:t xml:space="preserve">variations in how </w:t>
      </w:r>
      <w:r w:rsidR="00743B9D">
        <w:t xml:space="preserve">the </w:t>
      </w:r>
      <w:r w:rsidR="008F7523">
        <w:t>light is measured. There is</w:t>
      </w:r>
      <w:r w:rsidR="001B329C">
        <w:t xml:space="preserve"> </w:t>
      </w:r>
      <w:r w:rsidR="0008260D">
        <w:t xml:space="preserve">currently </w:t>
      </w:r>
      <w:r w:rsidR="0036395A">
        <w:t>no globally recognised standard method for monitoring</w:t>
      </w:r>
      <w:r w:rsidR="008F7523">
        <w:t xml:space="preserve"> light </w:t>
      </w:r>
      <w:r w:rsidR="00624FCE">
        <w:t>for wildlife</w:t>
      </w:r>
      <w:r w:rsidR="008F7523">
        <w:t xml:space="preserve">. </w:t>
      </w:r>
    </w:p>
    <w:p w14:paraId="42D802F5" w14:textId="77777777" w:rsidR="00DC0D32" w:rsidRDefault="00DC0D32" w:rsidP="008F7523"/>
    <w:p w14:paraId="39B16602" w14:textId="0E245472" w:rsidR="008F7523" w:rsidRDefault="008758AB" w:rsidP="00F70AD0">
      <w:pPr>
        <w:pStyle w:val="Heading3"/>
      </w:pPr>
      <w:bookmarkStart w:id="92" w:name="_Toc535593404"/>
      <w:bookmarkStart w:id="93" w:name="_Toc17971219"/>
      <w:r>
        <w:t>Radiometric vs photometric m</w:t>
      </w:r>
      <w:r w:rsidR="008F7523">
        <w:t>e</w:t>
      </w:r>
      <w:r>
        <w:t>asurement t</w:t>
      </w:r>
      <w:r w:rsidR="008F7523">
        <w:t>echniques</w:t>
      </w:r>
      <w:bookmarkEnd w:id="92"/>
      <w:bookmarkEnd w:id="93"/>
    </w:p>
    <w:p w14:paraId="65A32C52" w14:textId="5F46DF89" w:rsidR="008F7523" w:rsidRDefault="008F7523" w:rsidP="008F7523">
      <w:r>
        <w:t>Radiometric instruments detect and quantify light e</w:t>
      </w:r>
      <w:r w:rsidR="002304FF">
        <w:t>qually across the spectrum (see </w:t>
      </w:r>
      <w:hyperlink w:anchor="_Measurement_of_Light_2" w:history="1">
        <w:r w:rsidR="009A7F0D" w:rsidRPr="009A7F0D">
          <w:rPr>
            <w:rStyle w:val="Hyperlink"/>
          </w:rPr>
          <w:t>Measurement of Light</w:t>
        </w:r>
      </w:hyperlink>
      <w:r>
        <w:t xml:space="preserve">) and are the </w:t>
      </w:r>
      <w:r w:rsidR="002F3369">
        <w:t>most</w:t>
      </w:r>
      <w:r>
        <w:t xml:space="preserve"> appropriate </w:t>
      </w:r>
      <w:r w:rsidR="002F3369">
        <w:t xml:space="preserve">instruments </w:t>
      </w:r>
      <w:r>
        <w:t xml:space="preserve">for monitoring and measuring light for wildlife management. However, </w:t>
      </w:r>
      <w:r w:rsidR="00743B9D">
        <w:t xml:space="preserve">while </w:t>
      </w:r>
      <w:r>
        <w:t>the techniques to measure radiometric light are well developed</w:t>
      </w:r>
      <w:r w:rsidR="00743B9D">
        <w:t xml:space="preserve"> in physics, astronomy and medicine, they are less well developed in measurement of light in the environment</w:t>
      </w:r>
      <w:r>
        <w:t>. The instruments</w:t>
      </w:r>
      <w:r w:rsidR="001B329C">
        <w:t xml:space="preserve"> </w:t>
      </w:r>
      <w:r w:rsidR="00743B9D">
        <w:t xml:space="preserve">currently </w:t>
      </w:r>
      <w:r>
        <w:t xml:space="preserve">being </w:t>
      </w:r>
      <w:r w:rsidR="00743B9D">
        <w:t xml:space="preserve">developed </w:t>
      </w:r>
      <w:r>
        <w:t>are largely</w:t>
      </w:r>
      <w:r w:rsidR="00743B9D">
        <w:t xml:space="preserve"> the result </w:t>
      </w:r>
      <w:r>
        <w:t>of academic and/or commercial research and development</w:t>
      </w:r>
      <w:r w:rsidR="00B76DCB">
        <w:t>,</w:t>
      </w:r>
      <w:r w:rsidR="001B329C">
        <w:t xml:space="preserve"> </w:t>
      </w:r>
      <w:r>
        <w:t>are expensive</w:t>
      </w:r>
      <w:r w:rsidR="003A0242">
        <w:t>,</w:t>
      </w:r>
      <w:r w:rsidR="001B329C">
        <w:t xml:space="preserve"> </w:t>
      </w:r>
      <w:r>
        <w:t>and require specialise</w:t>
      </w:r>
      <w:r w:rsidR="00B76DCB">
        <w:t>d</w:t>
      </w:r>
      <w:r>
        <w:t xml:space="preserve"> technical skills for operation, data analysis</w:t>
      </w:r>
      <w:r w:rsidR="00743B9D">
        <w:t xml:space="preserve">, </w:t>
      </w:r>
      <w:r>
        <w:t>interpretation and equipment maintenance.</w:t>
      </w:r>
      <w:r w:rsidR="001B329C">
        <w:t xml:space="preserve"> </w:t>
      </w:r>
    </w:p>
    <w:p w14:paraId="3FE83E93" w14:textId="0EDBB12C" w:rsidR="008F7523" w:rsidRDefault="008F7523" w:rsidP="008F7523">
      <w:r>
        <w:t xml:space="preserve">The majority of both commercial and research instruments quantify photometric light, which </w:t>
      </w:r>
      <w:r w:rsidR="009A7F0D">
        <w:t xml:space="preserve">is </w:t>
      </w:r>
      <w:r>
        <w:t xml:space="preserve">weighted to the sensitivity of the human eye, as per the CIE luminosity function curve described in </w:t>
      </w:r>
      <w:hyperlink w:anchor="_Measurement_of_Light_2" w:history="1">
        <w:r w:rsidR="009A7F0D" w:rsidRPr="009A7F0D">
          <w:rPr>
            <w:rStyle w:val="Hyperlink"/>
          </w:rPr>
          <w:t>Measurement of Light</w:t>
        </w:r>
      </w:hyperlink>
      <w:r w:rsidRPr="008F7523">
        <w:t>.</w:t>
      </w:r>
      <w:r>
        <w:t xml:space="preserve"> </w:t>
      </w:r>
      <w:r w:rsidR="000B1691">
        <w:t xml:space="preserve">Due to </w:t>
      </w:r>
      <w:r w:rsidR="00743B9D">
        <w:t xml:space="preserve">many </w:t>
      </w:r>
      <w:r w:rsidR="000B1691">
        <w:t xml:space="preserve">photometers being </w:t>
      </w:r>
      <w:r w:rsidR="00743B9D">
        <w:t>modified with filters</w:t>
      </w:r>
      <w:r w:rsidR="000B1691">
        <w:t xml:space="preserve"> to mimic human vision, they </w:t>
      </w:r>
      <w:r w:rsidR="002F3369">
        <w:t>do</w:t>
      </w:r>
      <w:r w:rsidR="000B1691">
        <w:t xml:space="preserve"> not accurately represent what an animal with high sensitivity to </w:t>
      </w:r>
      <w:r w:rsidR="00286867">
        <w:t xml:space="preserve">the </w:t>
      </w:r>
      <w:r>
        <w:t xml:space="preserve">blue </w:t>
      </w:r>
      <w:r w:rsidR="00760C4D">
        <w:t>(400 </w:t>
      </w:r>
      <w:r w:rsidR="00760C4D">
        <w:noBreakHyphen/>
        <w:t> </w:t>
      </w:r>
      <w:r w:rsidR="003A0242">
        <w:t>500 nm)</w:t>
      </w:r>
      <w:r w:rsidR="003A0242" w:rsidRPr="002916B1">
        <w:t xml:space="preserve"> </w:t>
      </w:r>
      <w:r>
        <w:t xml:space="preserve">or the red </w:t>
      </w:r>
      <w:r w:rsidR="003A0242">
        <w:t>(</w:t>
      </w:r>
      <w:r w:rsidR="00760C4D">
        <w:t>650 </w:t>
      </w:r>
      <w:r w:rsidR="00760C4D">
        <w:noBreakHyphen/>
        <w:t> </w:t>
      </w:r>
      <w:r w:rsidR="003A0242">
        <w:t>700 nm</w:t>
      </w:r>
      <w:r w:rsidR="00760C4D">
        <w:t>)</w:t>
      </w:r>
      <w:r w:rsidR="003A0242" w:rsidRPr="002916B1">
        <w:t xml:space="preserve"> </w:t>
      </w:r>
      <w:r>
        <w:t>region</w:t>
      </w:r>
      <w:r w:rsidR="009A7F0D">
        <w:t>s</w:t>
      </w:r>
      <w:r>
        <w:t xml:space="preserve"> of the spectrum</w:t>
      </w:r>
      <w:r w:rsidR="00286867">
        <w:t xml:space="preserve"> will see</w:t>
      </w:r>
      <w:r w:rsidR="009A7F0D">
        <w:t xml:space="preserve"> (</w:t>
      </w:r>
      <w:r w:rsidR="00E2657C">
        <w:fldChar w:fldCharType="begin"/>
      </w:r>
      <w:r w:rsidR="00E2657C">
        <w:instrText xml:space="preserve"> REF _Ref16668433 \h </w:instrText>
      </w:r>
      <w:r w:rsidR="00E2657C">
        <w:fldChar w:fldCharType="separate"/>
      </w:r>
      <w:r w:rsidR="00452778">
        <w:t xml:space="preserve">Figure </w:t>
      </w:r>
      <w:r w:rsidR="00452778">
        <w:rPr>
          <w:noProof/>
        </w:rPr>
        <w:t>22</w:t>
      </w:r>
      <w:r w:rsidR="00E2657C">
        <w:fldChar w:fldCharType="end"/>
      </w:r>
      <w:r w:rsidR="009A7F0D">
        <w:t>)</w:t>
      </w:r>
      <w:r>
        <w:t>.</w:t>
      </w:r>
      <w:r w:rsidR="001B329C">
        <w:t xml:space="preserve"> </w:t>
      </w:r>
      <w:r w:rsidR="00743B9D">
        <w:t>In these cases, the sensitivity to this additional light must be accounted for when reporting results.</w:t>
      </w:r>
    </w:p>
    <w:p w14:paraId="4BB55FC0" w14:textId="7ECDE59F" w:rsidR="008F7523" w:rsidRDefault="008F7523" w:rsidP="008F7523">
      <w:r>
        <w:t>When using photometric instruments for monitoring light this insensitivity to the short and long wavelength region</w:t>
      </w:r>
      <w:r w:rsidR="00286867">
        <w:t>s</w:t>
      </w:r>
      <w:r>
        <w:t xml:space="preserve"> of the spectrum </w:t>
      </w:r>
      <w:r w:rsidR="008C3434">
        <w:t>should</w:t>
      </w:r>
      <w:r>
        <w:t xml:space="preserve"> be recognised and accounted for in the assessment of impact. Information on the spectral power distribution of commercial lights is readily available from manufacture</w:t>
      </w:r>
      <w:r w:rsidR="00394205">
        <w:t>r</w:t>
      </w:r>
      <w:r>
        <w:t>s and suppliers and should be used to inform any</w:t>
      </w:r>
      <w:r w:rsidR="00394205">
        <w:t xml:space="preserve"> artificial light </w:t>
      </w:r>
      <w:r>
        <w:t xml:space="preserve">impact assessment or monitoring program. An example of the spectral power distribution curves for various light </w:t>
      </w:r>
      <w:r w:rsidR="00E2657C">
        <w:t>sources</w:t>
      </w:r>
      <w:r>
        <w:t xml:space="preserve"> is shown in </w:t>
      </w:r>
      <w:r w:rsidR="00E2657C">
        <w:fldChar w:fldCharType="begin"/>
      </w:r>
      <w:r w:rsidR="00E2657C">
        <w:instrText xml:space="preserve"> REF _Ref16675965 \h </w:instrText>
      </w:r>
      <w:r w:rsidR="00E2657C">
        <w:fldChar w:fldCharType="separate"/>
      </w:r>
      <w:r w:rsidR="00452778">
        <w:t xml:space="preserve">Figure </w:t>
      </w:r>
      <w:r w:rsidR="00452778">
        <w:rPr>
          <w:noProof/>
        </w:rPr>
        <w:t>26</w:t>
      </w:r>
      <w:r w:rsidR="00E2657C">
        <w:fldChar w:fldCharType="end"/>
      </w:r>
      <w:r w:rsidR="00976ECC">
        <w:t>,</w:t>
      </w:r>
      <w:r w:rsidR="00E2657C">
        <w:t xml:space="preserve"> </w:t>
      </w:r>
      <w:r>
        <w:t xml:space="preserve">along with an overlay of the CIE curve that represents the light that is measured by all commercial photometric instruments. </w:t>
      </w:r>
    </w:p>
    <w:p w14:paraId="60A8F0B0" w14:textId="77777777" w:rsidR="00E2657C" w:rsidRDefault="00E2657C" w:rsidP="00E2657C">
      <w:pPr>
        <w:pStyle w:val="Footer"/>
        <w:tabs>
          <w:tab w:val="left" w:pos="720"/>
        </w:tabs>
      </w:pPr>
    </w:p>
    <w:p w14:paraId="4C268726" w14:textId="50DCFC72" w:rsidR="00E2657C" w:rsidRDefault="007C5B82" w:rsidP="00E2657C">
      <w:pPr>
        <w:keepNext/>
      </w:pPr>
      <w:r>
        <w:rPr>
          <w:noProof/>
          <w:lang w:eastAsia="en-AU"/>
        </w:rPr>
        <w:drawing>
          <wp:inline distT="0" distB="0" distL="0" distR="0" wp14:anchorId="4B986ECD" wp14:editId="3D9D50DE">
            <wp:extent cx="5849620" cy="27565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26 Different light spectra and CIE curv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49620" cy="2756535"/>
                    </a:xfrm>
                    <a:prstGeom prst="rect">
                      <a:avLst/>
                    </a:prstGeom>
                  </pic:spPr>
                </pic:pic>
              </a:graphicData>
            </a:graphic>
          </wp:inline>
        </w:drawing>
      </w:r>
    </w:p>
    <w:p w14:paraId="7D1B9644" w14:textId="06D0D837" w:rsidR="00E2657C" w:rsidRDefault="00E2657C" w:rsidP="00E2657C">
      <w:pPr>
        <w:pStyle w:val="Caption"/>
      </w:pPr>
      <w:bookmarkStart w:id="94" w:name="_Ref16675965"/>
      <w:r>
        <w:t xml:space="preserve">Figure </w:t>
      </w:r>
      <w:r w:rsidR="00E11604">
        <w:rPr>
          <w:noProof/>
        </w:rPr>
        <w:fldChar w:fldCharType="begin"/>
      </w:r>
      <w:r w:rsidR="00E11604">
        <w:rPr>
          <w:noProof/>
        </w:rPr>
        <w:instrText xml:space="preserve"> SEQ Figure \* ARABIC </w:instrText>
      </w:r>
      <w:r w:rsidR="00E11604">
        <w:rPr>
          <w:noProof/>
        </w:rPr>
        <w:fldChar w:fldCharType="separate"/>
      </w:r>
      <w:r w:rsidR="00452778">
        <w:rPr>
          <w:noProof/>
        </w:rPr>
        <w:t>26</w:t>
      </w:r>
      <w:r w:rsidR="00E11604">
        <w:rPr>
          <w:noProof/>
        </w:rPr>
        <w:fldChar w:fldCharType="end"/>
      </w:r>
      <w:bookmarkEnd w:id="94"/>
      <w:r>
        <w:t xml:space="preserve"> </w:t>
      </w:r>
      <w:r w:rsidRPr="00F470ED">
        <w:t xml:space="preserve">Photometric instruments </w:t>
      </w:r>
      <w:r w:rsidR="003B6B19">
        <w:t xml:space="preserve">only </w:t>
      </w:r>
      <w:r w:rsidRPr="00F470ED">
        <w:t xml:space="preserve">quantify light that is within the CIE curve (area under </w:t>
      </w:r>
      <w:r>
        <w:t>grey</w:t>
      </w:r>
      <w:r w:rsidRPr="00F470ED">
        <w:t xml:space="preserve"> dashed line). This is shown </w:t>
      </w:r>
      <w:r w:rsidR="003B6B19">
        <w:t>in comparison with the spectral curves of a range of different light sourc</w:t>
      </w:r>
      <w:r w:rsidR="003B6B19" w:rsidRPr="00F470ED">
        <w:t>es</w:t>
      </w:r>
      <w:r w:rsidRPr="00F470ED">
        <w:t>.</w:t>
      </w:r>
    </w:p>
    <w:p w14:paraId="7EE56CCC" w14:textId="59AA69BE" w:rsidR="00DC0D32" w:rsidRDefault="00DC0D32" w:rsidP="00911373">
      <w:r>
        <w:br w:type="page"/>
      </w:r>
    </w:p>
    <w:p w14:paraId="11A94F0A" w14:textId="06B53D47" w:rsidR="00911373" w:rsidRDefault="00911373" w:rsidP="00911373">
      <w:r>
        <w:t xml:space="preserve">Recognising that light monitoring instruments for wildlife are in </w:t>
      </w:r>
      <w:r w:rsidRPr="002B16CF">
        <w:t xml:space="preserve">the developmental stage and </w:t>
      </w:r>
      <w:r>
        <w:t>that there is a</w:t>
      </w:r>
      <w:r w:rsidRPr="002B16CF">
        <w:t xml:space="preserve"> lack of agreed methods and measurement units, monitoring </w:t>
      </w:r>
      <w:r w:rsidR="00693332">
        <w:t xml:space="preserve">programs </w:t>
      </w:r>
      <w:r w:rsidRPr="002B16CF">
        <w:t xml:space="preserve">should </w:t>
      </w:r>
      <w:r w:rsidRPr="002B16CF">
        <w:rPr>
          <w:bCs/>
        </w:rPr>
        <w:t>aim to measure</w:t>
      </w:r>
      <w:r w:rsidRPr="002B16CF">
        <w:t xml:space="preserve"> </w:t>
      </w:r>
      <w:r w:rsidR="008758AB">
        <w:t>relevant</w:t>
      </w:r>
      <w:r w:rsidRPr="002B16CF">
        <w:t xml:space="preserve"> short and long wavelengths </w:t>
      </w:r>
      <w:r w:rsidR="00693332">
        <w:t>(</w:t>
      </w:r>
      <w:r w:rsidRPr="002B16CF">
        <w:t>if possible</w:t>
      </w:r>
      <w:r w:rsidR="00693332">
        <w:t xml:space="preserve">). The measurement methods should be clearly described including the region of the spectrum measured, and </w:t>
      </w:r>
      <w:r w:rsidR="008758AB">
        <w:t xml:space="preserve">where not measures, </w:t>
      </w:r>
      <w:r w:rsidR="00693332">
        <w:t xml:space="preserve">how </w:t>
      </w:r>
      <w:r w:rsidRPr="002B16CF">
        <w:t>the short and long wavelength</w:t>
      </w:r>
      <w:r w:rsidR="00693332">
        <w:t xml:space="preserve"> region</w:t>
      </w:r>
      <w:r w:rsidRPr="002B16CF">
        <w:t>s are being accounted for</w:t>
      </w:r>
      <w:r>
        <w:t xml:space="preserve">. Methods to do this might include a </w:t>
      </w:r>
      <w:r w:rsidRPr="002B16CF">
        <w:t>visual</w:t>
      </w:r>
      <w:r>
        <w:t xml:space="preserve"> assessment of the </w:t>
      </w:r>
      <w:r w:rsidRPr="002B16CF">
        <w:t>colour</w:t>
      </w:r>
      <w:r>
        <w:t xml:space="preserve"> of light in the sky from direct observation or imagery, where orange glow is typically associated with long wavelength rich lights (High Pressure Sodium, HPS, Low Pressure Sodium, LPS, PC Amber LED or Amber LED</w:t>
      </w:r>
      <w:r w:rsidR="008758AB">
        <w:t>)</w:t>
      </w:r>
      <w:r>
        <w:t xml:space="preserve"> and white glow is associated with white light sources rich in short wavelength blue light (white LEDs, halogens, fluorescents, metal halide etc.).  </w:t>
      </w:r>
    </w:p>
    <w:p w14:paraId="619881A8" w14:textId="4A116E27" w:rsidR="00693332" w:rsidRDefault="00911373" w:rsidP="00E62EF2">
      <w:r>
        <w:t xml:space="preserve">Alternatively photometric instruments can be </w:t>
      </w:r>
      <w:r w:rsidR="008758AB">
        <w:t xml:space="preserve">used </w:t>
      </w:r>
      <w:r w:rsidR="008F7523">
        <w:t xml:space="preserve">under conditions where the </w:t>
      </w:r>
      <w:r>
        <w:t xml:space="preserve">majority of </w:t>
      </w:r>
      <w:r w:rsidR="008F7523">
        <w:t xml:space="preserve">light sources are </w:t>
      </w:r>
      <w:r w:rsidR="00D63201">
        <w:t>the same</w:t>
      </w:r>
      <w:r>
        <w:t>, for example street lighting or industrial facilities</w:t>
      </w:r>
      <w:r w:rsidR="00976ECC">
        <w:t>.</w:t>
      </w:r>
      <w:r w:rsidR="008F7523">
        <w:t xml:space="preserve"> </w:t>
      </w:r>
      <w:r w:rsidR="00560B5E">
        <w:t>M</w:t>
      </w:r>
      <w:r w:rsidR="008F7523">
        <w:t>onitoring results can be compared for measurements taken of the same light types (e.</w:t>
      </w:r>
      <w:r w:rsidR="00037502">
        <w:t>g.</w:t>
      </w:r>
      <w:r w:rsidR="008F7523">
        <w:t xml:space="preserve"> comparing two HPS</w:t>
      </w:r>
      <w:r>
        <w:t xml:space="preserve"> sources</w:t>
      </w:r>
      <w:r w:rsidR="00976ECC">
        <w:t>,</w:t>
      </w:r>
      <w:r w:rsidR="008F7523">
        <w:t xml:space="preserve"> spatially or temporally)</w:t>
      </w:r>
      <w:r w:rsidR="00D647F7">
        <w:t>,</w:t>
      </w:r>
      <w:r w:rsidR="008F7523">
        <w:t xml:space="preserve"> but </w:t>
      </w:r>
      <w:r w:rsidR="00286867">
        <w:t xml:space="preserve">in the context of wildlife monitoring </w:t>
      </w:r>
      <w:r w:rsidR="008F7523">
        <w:t>cannot be used to compare light from a</w:t>
      </w:r>
      <w:r w:rsidR="00B0528B">
        <w:t>n</w:t>
      </w:r>
      <w:r w:rsidR="008F7523">
        <w:t xml:space="preserve"> HPS and an LED since they have diff</w:t>
      </w:r>
      <w:r w:rsidR="00E95A02">
        <w:t>erent wavelength distribution</w:t>
      </w:r>
      <w:r w:rsidR="0046539D">
        <w:t>s</w:t>
      </w:r>
      <w:r w:rsidR="00E95A02">
        <w:t xml:space="preserve">. </w:t>
      </w:r>
      <w:r>
        <w:t>This limitation must be taken into account when using</w:t>
      </w:r>
      <w:r w:rsidR="008F7523">
        <w:t xml:space="preserve"> </w:t>
      </w:r>
      <w:r w:rsidR="00394205">
        <w:t>photometric instrument</w:t>
      </w:r>
      <w:r w:rsidR="002F3369">
        <w:t>s</w:t>
      </w:r>
      <w:r w:rsidR="008F7523">
        <w:t xml:space="preserve"> to measure cumulative sky</w:t>
      </w:r>
      <w:r w:rsidR="00B36DB6">
        <w:t xml:space="preserve"> </w:t>
      </w:r>
      <w:r w:rsidR="008F7523">
        <w:t>glow</w:t>
      </w:r>
      <w:r w:rsidR="00560B5E">
        <w:t>, which</w:t>
      </w:r>
      <w:r w:rsidR="008F7523">
        <w:t xml:space="preserve"> </w:t>
      </w:r>
      <w:r w:rsidR="00693332">
        <w:t>may include</w:t>
      </w:r>
      <w:r w:rsidR="008F7523">
        <w:t xml:space="preserve"> light from multiple sources and light type</w:t>
      </w:r>
      <w:r w:rsidR="00693332">
        <w:t>s</w:t>
      </w:r>
      <w:r w:rsidR="008F7523">
        <w:t xml:space="preserve">. </w:t>
      </w:r>
      <w:r w:rsidR="00693332">
        <w:t xml:space="preserve">Detailed qualitative spectral information on light types can also be collected to ground truth and confirm light types contributing to sky glow. </w:t>
      </w:r>
    </w:p>
    <w:p w14:paraId="08271422" w14:textId="7C23613F" w:rsidR="008F7523" w:rsidRDefault="00693332" w:rsidP="00911373">
      <w:r>
        <w:t>A light monitoring program might therefore include the collection of a range of different characteristics of light (e.g. colour, light type, areal extent, spectral power distribution, and intensity) using various instruments and techniques. These methods and techniques, including all of the limitations and assumptions, should be clearly stated an</w:t>
      </w:r>
      <w:r w:rsidR="008758AB">
        <w:t>d</w:t>
      </w:r>
      <w:r>
        <w:t xml:space="preserve"> considered when interpreting results.</w:t>
      </w:r>
      <w:r w:rsidR="008758AB">
        <w:t xml:space="preserve"> </w:t>
      </w:r>
      <w:r w:rsidR="008F7523">
        <w:t>A</w:t>
      </w:r>
      <w:r w:rsidR="00D1567F">
        <w:t xml:space="preserve"> review</w:t>
      </w:r>
      <w:r w:rsidR="008F7523">
        <w:t xml:space="preserve"> of various instrumental techniques for monitoring light is provided </w:t>
      </w:r>
      <w:r w:rsidR="00D1567F">
        <w:t>below</w:t>
      </w:r>
      <w:r w:rsidR="008F7523">
        <w:t>.</w:t>
      </w:r>
      <w:r w:rsidR="001B329C">
        <w:t xml:space="preserve"> </w:t>
      </w:r>
    </w:p>
    <w:p w14:paraId="5E3C057C" w14:textId="7456B9C6" w:rsidR="008F7523" w:rsidRDefault="008F7523" w:rsidP="008F7523">
      <w:r>
        <w:t>In selecting the most appropriate measuring equipment to monitor the biological impacts of light on wildlife, it is important to decide what pa</w:t>
      </w:r>
      <w:r w:rsidR="00760C4D">
        <w:t>rt of the sky is being measured:</w:t>
      </w:r>
      <w:r>
        <w:t xml:space="preserve"> horizon, zenith </w:t>
      </w:r>
      <w:r w:rsidR="00037502">
        <w:t xml:space="preserve">(overhead) </w:t>
      </w:r>
      <w:r>
        <w:t>or whole sky. For example, marine turtles view light on the horizon between 0° and 30° vertically and integrate across 180° horizontally</w:t>
      </w:r>
      <w:r w:rsidR="007461F6">
        <w:fldChar w:fldCharType="begin"/>
      </w:r>
      <w:r w:rsidR="008F018B">
        <w:instrText xml:space="preserve"> ADDIN EN.CITE &lt;EndNote&gt;&lt;Cite&gt;&lt;Author&gt;Lohmann&lt;/Author&gt;&lt;Year&gt;1997&lt;/Year&gt;&lt;RecNum&gt;577&lt;/RecNum&gt;&lt;DisplayText&gt;&lt;style face="superscript"&gt;48&lt;/style&gt;&lt;/DisplayText&gt;&lt;record&gt;&lt;rec-number&gt;577&lt;/rec-number&gt;&lt;foreign-keys&gt;&lt;key app="EN" db-id="2rvf559zztv5t2e02wrv9was55we9d9xt90x" timestamp="1459383437"&gt;577&lt;/key&gt;&lt;/foreign-keys&gt;&lt;ref-type name="Book Section"&gt;5&lt;/ref-type&gt;&lt;contributors&gt;&lt;authors&gt;&lt;author&gt;Lohmann, K.J.&lt;/author&gt;&lt;author&gt;Witherington, B.&lt;/author&gt;&lt;author&gt;Lohmann, C.M.F&lt;/author&gt;&lt;author&gt;Salmon, M.&lt;/author&gt;&lt;/authors&gt;&lt;secondary-authors&gt;&lt;author&gt;Lutz, P.L.&lt;/author&gt;&lt;author&gt;Musick, J.A.&lt;/author&gt;&lt;/secondary-authors&gt;&lt;/contributors&gt;&lt;titles&gt;&lt;title&gt;Orientation, navigation, and natal beach homing in sea turtles&lt;/title&gt;&lt;secondary-title&gt;The Biology of Sea Turtles. Volume I&lt;/secondary-title&gt;&lt;/titles&gt;&lt;pages&gt;107-135&lt;/pages&gt;&lt;dates&gt;&lt;year&gt;1997&lt;/year&gt;&lt;/dates&gt;&lt;pub-location&gt;Washington D.C.&lt;/pub-location&gt;&lt;publisher&gt;CRC Press&lt;/publisher&gt;&lt;urls&gt;&lt;/urls&gt;&lt;/record&gt;&lt;/Cite&gt;&lt;/EndNote&gt;</w:instrText>
      </w:r>
      <w:r w:rsidR="007461F6">
        <w:fldChar w:fldCharType="separate"/>
      </w:r>
      <w:r w:rsidR="008F018B" w:rsidRPr="008F018B">
        <w:rPr>
          <w:noProof/>
          <w:vertAlign w:val="superscript"/>
        </w:rPr>
        <w:t>48</w:t>
      </w:r>
      <w:r w:rsidR="007461F6">
        <w:fldChar w:fldCharType="end"/>
      </w:r>
      <w:r w:rsidR="007461F6">
        <w:t>,</w:t>
      </w:r>
      <w:r>
        <w:t xml:space="preserve"> so it is important to include measurement of light in this part of the sky when monitoring for the effects on hatchling orientation during sea-finding. </w:t>
      </w:r>
      <w:r w:rsidR="00CF42F1">
        <w:t>In contrast</w:t>
      </w:r>
      <w:r w:rsidR="00976ECC">
        <w:t>,</w:t>
      </w:r>
      <w:r w:rsidR="00CF42F1">
        <w:t xml:space="preserve"> juvenile shearwaters on their first flight view light in three dimensions (vertically, from below and above) as they ascend into the sky. </w:t>
      </w:r>
      <w:r>
        <w:t>Overhead sky glow (</w:t>
      </w:r>
      <w:r w:rsidR="00560B5E">
        <w:t>z</w:t>
      </w:r>
      <w:r>
        <w:t xml:space="preserve">enith) measurements are important when the observer is trying to avoid glare contamination by </w:t>
      </w:r>
      <w:r w:rsidR="00976ECC">
        <w:t xml:space="preserve">point </w:t>
      </w:r>
      <w:r>
        <w:t>sources of light</w:t>
      </w:r>
      <w:r w:rsidR="001B329C">
        <w:t xml:space="preserve"> </w:t>
      </w:r>
      <w:r>
        <w:t>low on the horizon</w:t>
      </w:r>
      <w:r w:rsidR="00D647F7">
        <w:t>. Q</w:t>
      </w:r>
      <w:r>
        <w:t>uantifying the whole of sky glow is important when measuring the effects of cloud cover</w:t>
      </w:r>
      <w:r w:rsidR="0046539D">
        <w:t>,</w:t>
      </w:r>
      <w:r>
        <w:t xml:space="preserve"> which can reflect light back to illuminate an entire beach or wetland.</w:t>
      </w:r>
    </w:p>
    <w:p w14:paraId="2BE3696B" w14:textId="60346BC3" w:rsidR="008F7523" w:rsidRDefault="008F7523" w:rsidP="008F7523">
      <w:r>
        <w:t xml:space="preserve">The </w:t>
      </w:r>
      <w:r w:rsidR="00976ECC">
        <w:t xml:space="preserve">effect </w:t>
      </w:r>
      <w:r>
        <w:t xml:space="preserve">of light on </w:t>
      </w:r>
      <w:r w:rsidR="00D647F7">
        <w:t>wildlife</w:t>
      </w:r>
      <w:r>
        <w:t xml:space="preserve"> </w:t>
      </w:r>
      <w:r w:rsidR="00976ECC">
        <w:t>is</w:t>
      </w:r>
      <w:r>
        <w:t xml:space="preserve"> a function of the</w:t>
      </w:r>
      <w:r w:rsidR="00D647F7">
        <w:t xml:space="preserve"> animal’s</w:t>
      </w:r>
      <w:r>
        <w:t xml:space="preserve"> sensitivity and response to light</w:t>
      </w:r>
      <w:r w:rsidR="00286867">
        <w:t>,</w:t>
      </w:r>
      <w:r>
        <w:t xml:space="preserve"> and the cues </w:t>
      </w:r>
      <w:r w:rsidR="00976ECC">
        <w:t>it</w:t>
      </w:r>
      <w:r>
        <w:t xml:space="preserve"> use</w:t>
      </w:r>
      <w:r w:rsidR="00976ECC">
        <w:t>s</w:t>
      </w:r>
      <w:r>
        <w:t xml:space="preserve"> during </w:t>
      </w:r>
      <w:r w:rsidR="00286867">
        <w:t>orientation</w:t>
      </w:r>
      <w:r>
        <w:t xml:space="preserve">, </w:t>
      </w:r>
      <w:r w:rsidR="00AA7457">
        <w:t xml:space="preserve">dispersal, </w:t>
      </w:r>
      <w:r>
        <w:t xml:space="preserve">foraging, migrating etc. </w:t>
      </w:r>
      <w:r w:rsidR="00286867">
        <w:t>Most wildlife</w:t>
      </w:r>
      <w:r>
        <w:t xml:space="preserve"> appear to respond to high intensity short wavelength light, point sources of light, sky glow and directional light. Consequently, the information likely to be needed to monitor light for </w:t>
      </w:r>
      <w:r w:rsidR="00286867">
        <w:t>wildlife</w:t>
      </w:r>
      <w:r>
        <w:t xml:space="preserve"> includes:</w:t>
      </w:r>
    </w:p>
    <w:p w14:paraId="4E4FEEC2" w14:textId="5616F281" w:rsidR="008F7523" w:rsidRDefault="00107736" w:rsidP="000B4DA0">
      <w:pPr>
        <w:pStyle w:val="ListBullet"/>
      </w:pPr>
      <w:r>
        <w:t>T</w:t>
      </w:r>
      <w:r w:rsidR="008F7523">
        <w:t>he brightness of the entire sky from horizon to horizon</w:t>
      </w:r>
      <w:r w:rsidR="002F3369">
        <w:t>.</w:t>
      </w:r>
    </w:p>
    <w:p w14:paraId="6B876DDA" w14:textId="49621076" w:rsidR="008F7523" w:rsidRDefault="00107736" w:rsidP="000B4DA0">
      <w:pPr>
        <w:pStyle w:val="ListBullet"/>
      </w:pPr>
      <w:r>
        <w:t>T</w:t>
      </w:r>
      <w:r w:rsidR="008F7523">
        <w:t>he bearing to</w:t>
      </w:r>
      <w:r w:rsidR="00AF2E08">
        <w:t>,</w:t>
      </w:r>
      <w:r w:rsidR="00037502">
        <w:t xml:space="preserve"> intensity of</w:t>
      </w:r>
      <w:r w:rsidR="00AF2E08">
        <w:t xml:space="preserve"> and spectrum of</w:t>
      </w:r>
      <w:r w:rsidR="008F7523">
        <w:t xml:space="preserve"> light (point sources and sky glow) on the horizon</w:t>
      </w:r>
      <w:r w:rsidR="00560B5E">
        <w:t>. T</w:t>
      </w:r>
      <w:r w:rsidR="008F7523">
        <w:t>his will dictate the direction in which wildlife can be disoriented</w:t>
      </w:r>
      <w:r w:rsidR="002F3369">
        <w:t>.</w:t>
      </w:r>
    </w:p>
    <w:p w14:paraId="458E3B2E" w14:textId="78BE5B35" w:rsidR="008F7523" w:rsidRDefault="00107736" w:rsidP="000B4DA0">
      <w:pPr>
        <w:pStyle w:val="ListBullet"/>
      </w:pPr>
      <w:r>
        <w:t>T</w:t>
      </w:r>
      <w:r w:rsidR="008F7523">
        <w:t xml:space="preserve">he spatial extent of glow </w:t>
      </w:r>
      <w:r w:rsidR="00945E64">
        <w:t xml:space="preserve">near </w:t>
      </w:r>
      <w:r w:rsidR="008F7523">
        <w:t>the horizon</w:t>
      </w:r>
      <w:r w:rsidR="00860987">
        <w:t>. A</w:t>
      </w:r>
      <w:r w:rsidR="008F7523">
        <w:t xml:space="preserve"> large area of glow on the horizon is likely to be more visible and disruptive to </w:t>
      </w:r>
      <w:r w:rsidR="002F3369">
        <w:t xml:space="preserve">wildlife </w:t>
      </w:r>
      <w:r w:rsidR="008F7523">
        <w:t>than a small area of glow</w:t>
      </w:r>
      <w:r w:rsidR="002F3369">
        <w:t xml:space="preserve">. </w:t>
      </w:r>
    </w:p>
    <w:p w14:paraId="7C813EA1" w14:textId="39BE03AE" w:rsidR="008F7523" w:rsidRDefault="00107736" w:rsidP="000B4DA0">
      <w:pPr>
        <w:pStyle w:val="ListBullet"/>
      </w:pPr>
      <w:r>
        <w:t>P</w:t>
      </w:r>
      <w:r w:rsidR="008F7523">
        <w:t>resence or absence of clouds</w:t>
      </w:r>
      <w:r w:rsidR="00860987">
        <w:t>. C</w:t>
      </w:r>
      <w:r w:rsidR="008F7523">
        <w:t>louds reflect light from distant sources very well</w:t>
      </w:r>
      <w:r w:rsidR="00976ECC">
        <w:t>,</w:t>
      </w:r>
      <w:r w:rsidR="008F7523">
        <w:t xml:space="preserve"> making an inland source highly visible on the coast</w:t>
      </w:r>
      <w:r w:rsidR="00037502">
        <w:t>, for example</w:t>
      </w:r>
      <w:r w:rsidR="008F7523">
        <w:t xml:space="preserve">. </w:t>
      </w:r>
      <w:r w:rsidR="00394205">
        <w:t>Sky glow</w:t>
      </w:r>
      <w:r w:rsidR="008F7523">
        <w:t xml:space="preserve"> is a function of cloud height</w:t>
      </w:r>
      <w:r w:rsidR="00945E64">
        <w:t>, albedo</w:t>
      </w:r>
      <w:r w:rsidR="008F7523">
        <w:t xml:space="preserve"> and thickness</w:t>
      </w:r>
      <w:r w:rsidR="002F3369">
        <w:t xml:space="preserve">. </w:t>
      </w:r>
    </w:p>
    <w:p w14:paraId="054CAE6A" w14:textId="2A6E41E4" w:rsidR="008F7523" w:rsidRDefault="00107736" w:rsidP="000B4DA0">
      <w:pPr>
        <w:pStyle w:val="ListBullet"/>
      </w:pPr>
      <w:r>
        <w:t>Q</w:t>
      </w:r>
      <w:r w:rsidR="008F7523">
        <w:t>ualitative information on the light visible to wildlife</w:t>
      </w:r>
      <w:r w:rsidR="00860987">
        <w:t>. A</w:t>
      </w:r>
      <w:r w:rsidR="008F7523">
        <w:t>n image of light pollution visible from wildlife habitat can show the spatial extent of ligh</w:t>
      </w:r>
      <w:r w:rsidR="006158D9">
        <w:t>t in the sky and direction (see </w:t>
      </w:r>
      <w:r>
        <w:fldChar w:fldCharType="begin"/>
      </w:r>
      <w:r>
        <w:instrText xml:space="preserve"> REF _Ref5711477 \h </w:instrText>
      </w:r>
      <w:r>
        <w:fldChar w:fldCharType="separate"/>
      </w:r>
      <w:r w:rsidR="00452778">
        <w:t xml:space="preserve">Figure </w:t>
      </w:r>
      <w:r w:rsidR="00452778">
        <w:rPr>
          <w:noProof/>
        </w:rPr>
        <w:t>20</w:t>
      </w:r>
      <w:r>
        <w:fldChar w:fldCharType="end"/>
      </w:r>
      <w:r w:rsidR="008F7523">
        <w:t>) and in some cases provide information on the light source type</w:t>
      </w:r>
      <w:r>
        <w:t xml:space="preserve"> (</w:t>
      </w:r>
      <w:r w:rsidR="006158D9">
        <w:t>e.</w:t>
      </w:r>
      <w:r w:rsidR="00037502">
        <w:t>g.</w:t>
      </w:r>
      <w:r w:rsidR="006158D9">
        <w:t> </w:t>
      </w:r>
      <w:r w:rsidR="008F7523">
        <w:t xml:space="preserve">orange sky glow will be caused by </w:t>
      </w:r>
      <w:r w:rsidR="00693332">
        <w:t>HPS lights</w:t>
      </w:r>
      <w:r w:rsidR="008F7523">
        <w:t xml:space="preserve"> or amber LEDs</w:t>
      </w:r>
      <w:r w:rsidR="002F3369">
        <w:t>).</w:t>
      </w:r>
    </w:p>
    <w:p w14:paraId="33D9F541" w14:textId="0221C383" w:rsidR="0008260D" w:rsidRDefault="007461F6" w:rsidP="002F3369">
      <w:pPr>
        <w:pStyle w:val="ListBullet"/>
      </w:pPr>
      <w:r>
        <w:t>E</w:t>
      </w:r>
      <w:r w:rsidR="008F7523">
        <w:t>mission spectra (colour) of the light</w:t>
      </w:r>
      <w:r w:rsidR="00860987">
        <w:t>. I</w:t>
      </w:r>
      <w:r w:rsidR="008F7523">
        <w:t xml:space="preserve">t is particularly important to identify light in the UV-blue region of the visible spectrum </w:t>
      </w:r>
      <w:r w:rsidR="00037502">
        <w:t xml:space="preserve">(&lt;500 nm) </w:t>
      </w:r>
      <w:r w:rsidR="008F7523">
        <w:t xml:space="preserve">since this is the light </w:t>
      </w:r>
      <w:r w:rsidR="00760C4D">
        <w:t xml:space="preserve">commonly </w:t>
      </w:r>
      <w:r w:rsidR="008F7523">
        <w:t>visible and disruptive to wildlife</w:t>
      </w:r>
      <w:r w:rsidR="002F3369">
        <w:t>.</w:t>
      </w:r>
    </w:p>
    <w:p w14:paraId="3E881CB2" w14:textId="77777777" w:rsidR="008758AB" w:rsidRDefault="008758AB" w:rsidP="008758AB">
      <w:pPr>
        <w:pStyle w:val="ListBullet"/>
        <w:numPr>
          <w:ilvl w:val="0"/>
          <w:numId w:val="0"/>
        </w:numPr>
        <w:ind w:left="720" w:hanging="360"/>
      </w:pPr>
    </w:p>
    <w:p w14:paraId="4BA28C77" w14:textId="64562279" w:rsidR="008F7523" w:rsidRPr="008F7523" w:rsidRDefault="0008260D" w:rsidP="008F7523">
      <w:pPr>
        <w:pStyle w:val="Heading2"/>
      </w:pPr>
      <w:bookmarkStart w:id="95" w:name="_Toc17971220"/>
      <w:r>
        <w:t xml:space="preserve">Measurement </w:t>
      </w:r>
      <w:r w:rsidR="00D552DB">
        <w:t>T</w:t>
      </w:r>
      <w:r w:rsidR="008F7523" w:rsidRPr="00E21ECB">
        <w:t>echniques</w:t>
      </w:r>
      <w:bookmarkEnd w:id="95"/>
    </w:p>
    <w:p w14:paraId="36EB03AC" w14:textId="0D2FC664" w:rsidR="00F93B3D" w:rsidRDefault="00F93B3D" w:rsidP="00F93B3D">
      <w:r>
        <w:t>Currently, there are no generally agreed methods for measuring biologically relevant light</w:t>
      </w:r>
      <w:r w:rsidR="00286867">
        <w:t xml:space="preserve"> for wildlife</w:t>
      </w:r>
      <w:r>
        <w:t xml:space="preserve"> or for quantifying sky glow</w:t>
      </w:r>
      <w:r w:rsidR="00F70AD0">
        <w:fldChar w:fldCharType="begin"/>
      </w:r>
      <w:r w:rsidR="008F018B">
        <w:instrText xml:space="preserve"> ADDIN EN.CITE &lt;EndNote&gt;&lt;Cite&gt;&lt;Author&gt;Barentine&lt;/Author&gt;&lt;Year&gt;2019&lt;/Year&gt;&lt;RecNum&gt;1105&lt;/RecNum&gt;&lt;DisplayText&gt;&lt;style face="superscript"&gt;49&lt;/style&gt;&lt;/DisplayText&gt;&lt;record&gt;&lt;rec-number&gt;1105&lt;/rec-number&gt;&lt;foreign-keys&gt;&lt;key app="EN" db-id="2rvf559zztv5t2e02wrv9was55we9d9xt90x" timestamp="1576038439"&gt;1105&lt;/key&gt;&lt;/foreign-keys&gt;&lt;ref-type name="Journal Article"&gt;17&lt;/ref-type&gt;&lt;contributors&gt;&lt;authors&gt;&lt;author&gt;Barentine, J.C.&lt;/author&gt;&lt;/authors&gt;&lt;/contributors&gt;&lt;titles&gt;&lt;title&gt;Methods for Assessment and Monitoring of Light Pollution around Ecologically Sensitive Sites&lt;/title&gt;&lt;secondary-title&gt;Journal of Imaging&lt;/secondary-title&gt;&lt;/titles&gt;&lt;periodical&gt;&lt;full-title&gt;Journal of Imaging&lt;/full-title&gt;&lt;/periodical&gt;&lt;volume&gt;5&lt;/volume&gt;&lt;number&gt;54&lt;/number&gt;&lt;keywords&gt;&lt;keyword&gt;conservation&lt;/keyword&gt;&lt;keyword&gt;light pollution&lt;/keyword&gt;&lt;keyword&gt;artificial light at night&lt;/keyword&gt;&lt;keyword&gt;imaging&lt;/keyword&gt;&lt;keyword&gt;radiometry&lt;/keyword&gt;&lt;keyword&gt;skyglow&lt;/keyword&gt;&lt;keyword&gt;darkness&lt;/keyword&gt;&lt;keyword&gt;night lighting&lt;/keyword&gt;&lt;/keywords&gt;&lt;dates&gt;&lt;year&gt;2019&lt;/year&gt;&lt;/dates&gt;&lt;label&gt;electronic&lt;/label&gt;&lt;urls&gt;&lt;/urls&gt;&lt;electronic-resource-num&gt;doi:10.3390/jimaging5050054&lt;/electronic-resource-num&gt;&lt;/record&gt;&lt;/Cite&gt;&lt;/EndNote&gt;</w:instrText>
      </w:r>
      <w:r w:rsidR="00F70AD0">
        <w:fldChar w:fldCharType="separate"/>
      </w:r>
      <w:r w:rsidR="008F018B" w:rsidRPr="008F018B">
        <w:rPr>
          <w:noProof/>
          <w:vertAlign w:val="superscript"/>
        </w:rPr>
        <w:t>49</w:t>
      </w:r>
      <w:r w:rsidR="00F70AD0">
        <w:fldChar w:fldCharType="end"/>
      </w:r>
      <w:r>
        <w:t xml:space="preserve">. This is because most conventional methods of measuring light are photometric, </w:t>
      </w:r>
      <w:r w:rsidR="002F3369">
        <w:t>quantifying</w:t>
      </w:r>
      <w:r>
        <w:t xml:space="preserve"> only the light under the CIE curve that is most releva</w:t>
      </w:r>
      <w:r w:rsidR="00760C4D">
        <w:t>nt to</w:t>
      </w:r>
      <w:r w:rsidR="00037502">
        <w:t xml:space="preserve"> the</w:t>
      </w:r>
      <w:r w:rsidR="00760C4D">
        <w:t xml:space="preserve"> human perception of light</w:t>
      </w:r>
      <w:r>
        <w:t xml:space="preserve">. Further, they do not </w:t>
      </w:r>
      <w:r w:rsidR="00037502">
        <w:t>consider</w:t>
      </w:r>
      <w:r>
        <w:t xml:space="preserve"> the </w:t>
      </w:r>
      <w:r w:rsidR="00037502">
        <w:t>entire</w:t>
      </w:r>
      <w:r>
        <w:t xml:space="preserve"> night sky.</w:t>
      </w:r>
    </w:p>
    <w:p w14:paraId="7D4AFF66" w14:textId="6560ADCB" w:rsidR="00927844" w:rsidRDefault="00F93B3D" w:rsidP="00F93B3D">
      <w:r>
        <w:t>There is a need to develop reasonably priced, easily accessible</w:t>
      </w:r>
      <w:r w:rsidR="00F70AD0">
        <w:t xml:space="preserve"> and deployable</w:t>
      </w:r>
      <w:r>
        <w:t>, repeatable methods for monitoring biologically relevant light that captures the whole visual field to which wildlife may be exposed (generally horizon to horizon)</w:t>
      </w:r>
      <w:r w:rsidR="000D2996">
        <w:fldChar w:fldCharType="begin"/>
      </w:r>
      <w:r w:rsidR="008F018B">
        <w:instrText xml:space="preserve"> ADDIN EN.CITE &lt;EndNote&gt;&lt;Cite&gt;&lt;Author&gt;Barentine&lt;/Author&gt;&lt;Year&gt;2019&lt;/Year&gt;&lt;RecNum&gt;1105&lt;/RecNum&gt;&lt;DisplayText&gt;&lt;style face="superscript"&gt;49&lt;/style&gt;&lt;/DisplayText&gt;&lt;record&gt;&lt;rec-number&gt;1105&lt;/rec-number&gt;&lt;foreign-keys&gt;&lt;key app="EN" db-id="2rvf559zztv5t2e02wrv9was55we9d9xt90x" timestamp="1576038439"&gt;1105&lt;/key&gt;&lt;/foreign-keys&gt;&lt;ref-type name="Journal Article"&gt;17&lt;/ref-type&gt;&lt;contributors&gt;&lt;authors&gt;&lt;author&gt;Barentine, J.C.&lt;/author&gt;&lt;/authors&gt;&lt;/contributors&gt;&lt;titles&gt;&lt;title&gt;Methods for Assessment and Monitoring of Light Pollution around Ecologically Sensitive Sites&lt;/title&gt;&lt;secondary-title&gt;Journal of Imaging&lt;/secondary-title&gt;&lt;/titles&gt;&lt;periodical&gt;&lt;full-title&gt;Journal of Imaging&lt;/full-title&gt;&lt;/periodical&gt;&lt;volume&gt;5&lt;/volume&gt;&lt;number&gt;54&lt;/number&gt;&lt;keywords&gt;&lt;keyword&gt;conservation&lt;/keyword&gt;&lt;keyword&gt;light pollution&lt;/keyword&gt;&lt;keyword&gt;artificial light at night&lt;/keyword&gt;&lt;keyword&gt;imaging&lt;/keyword&gt;&lt;keyword&gt;radiometry&lt;/keyword&gt;&lt;keyword&gt;skyglow&lt;/keyword&gt;&lt;keyword&gt;darkness&lt;/keyword&gt;&lt;keyword&gt;night lighting&lt;/keyword&gt;&lt;/keywords&gt;&lt;dates&gt;&lt;year&gt;2019&lt;/year&gt;&lt;/dates&gt;&lt;label&gt;electronic&lt;/label&gt;&lt;urls&gt;&lt;/urls&gt;&lt;electronic-resource-num&gt;doi:10.3390/jimaging5050054&lt;/electronic-resource-num&gt;&lt;/record&gt;&lt;/Cite&gt;&lt;/EndNote&gt;</w:instrText>
      </w:r>
      <w:r w:rsidR="000D2996">
        <w:fldChar w:fldCharType="separate"/>
      </w:r>
      <w:r w:rsidR="008F018B" w:rsidRPr="008F018B">
        <w:rPr>
          <w:noProof/>
          <w:vertAlign w:val="superscript"/>
        </w:rPr>
        <w:t>49</w:t>
      </w:r>
      <w:r w:rsidR="000D2996">
        <w:fldChar w:fldCharType="end"/>
      </w:r>
      <w:r>
        <w:t>. These methods should be capable of quantifying all wavelengths of light equally (radiometric)</w:t>
      </w:r>
      <w:r w:rsidR="00E62EF2">
        <w:t xml:space="preserve"> including at least 380 – 780nm</w:t>
      </w:r>
      <w:r>
        <w:t xml:space="preserve">, or capable of being calibrated </w:t>
      </w:r>
      <w:r w:rsidR="00037502">
        <w:t>over the range of</w:t>
      </w:r>
      <w:r>
        <w:t xml:space="preserve"> wavelength</w:t>
      </w:r>
      <w:r w:rsidR="00037502">
        <w:t>s</w:t>
      </w:r>
      <w:r>
        <w:t xml:space="preserve"> of relevance for the species of interest. Optimal methods will have a sensitivity to detect and measure change at the low light levels represented by artificial light sky glow and must have the ability to differentiate between individual point sources of light (on a local scale) and sky glow on a landscape scale (i.e. over tens of kilometres).</w:t>
      </w:r>
      <w:r w:rsidR="005D7D70">
        <w:t xml:space="preserve"> </w:t>
      </w:r>
    </w:p>
    <w:p w14:paraId="70F8B11A" w14:textId="03F9F51E" w:rsidR="00F93B3D" w:rsidRDefault="00927844" w:rsidP="00F93B3D">
      <w:r>
        <w:t xml:space="preserve">It should be noted that measurements </w:t>
      </w:r>
      <w:r w:rsidR="00037502">
        <w:t xml:space="preserve">needed </w:t>
      </w:r>
      <w:r>
        <w:t xml:space="preserve">to assess </w:t>
      </w:r>
      <w:r w:rsidR="00037502">
        <w:t>the impact</w:t>
      </w:r>
      <w:r>
        <w:t xml:space="preserve"> </w:t>
      </w:r>
      <w:r w:rsidR="00037502">
        <w:t>of sky glow to w</w:t>
      </w:r>
      <w:r>
        <w:t xml:space="preserve">ildlife may need to be </w:t>
      </w:r>
      <w:r w:rsidR="00037502">
        <w:t xml:space="preserve">different from the </w:t>
      </w:r>
      <w:r>
        <w:t>measurements required to assess light for human safety.</w:t>
      </w:r>
      <w:r w:rsidR="00F93B3D">
        <w:t xml:space="preserve">  </w:t>
      </w:r>
    </w:p>
    <w:p w14:paraId="41FE6548" w14:textId="77777777" w:rsidR="00693332" w:rsidRDefault="00693332" w:rsidP="00693332">
      <w:r>
        <w:t xml:space="preserve">Recognising that techniques to monitor biologically meaningful light are expected to continuously develop and improve, this section summarises the state of the science as of 2020 as an example of current techniques.  It is anticipated novel methods will be developed with time that will meet the objectives of monitoring biologically meaningful light and where that occurs, the </w:t>
      </w:r>
      <w:r w:rsidRPr="00EC309D">
        <w:t xml:space="preserve">methods and techniques, including all of the limitations and assumptions, should be clearly stated for all monitoring programs. </w:t>
      </w:r>
      <w:r>
        <w:t xml:space="preserve"> </w:t>
      </w:r>
    </w:p>
    <w:p w14:paraId="23B1A59A" w14:textId="58E3F1B2" w:rsidR="0008260D" w:rsidRDefault="00B57CA7" w:rsidP="00402D1A">
      <w:r>
        <w:t>R</w:t>
      </w:r>
      <w:r w:rsidR="008F7523">
        <w:t xml:space="preserve">ecent </w:t>
      </w:r>
      <w:r w:rsidR="005D7D70">
        <w:t xml:space="preserve">reviews have considered </w:t>
      </w:r>
      <w:r w:rsidR="008F7523">
        <w:t>various commercial and experimental instrumental techniques used around the world for quantifying sky glow</w:t>
      </w:r>
      <w:r w:rsidR="0044486B">
        <w:fldChar w:fldCharType="begin">
          <w:fldData xml:space="preserve">PEVuZE5vdGU+PENpdGU+PEF1dGhvcj5CYXJlbnRpbmU8L0F1dGhvcj48WWVhcj4yMDE5PC9ZZWFy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</w:fldData>
        </w:fldChar>
      </w:r>
      <w:r w:rsidR="00C13C3B">
        <w:instrText xml:space="preserve"> ADDIN EN.CITE </w:instrText>
      </w:r>
      <w:r w:rsidR="00C13C3B">
        <w:fldChar w:fldCharType="begin">
          <w:fldData xml:space="preserve">PEVuZE5vdGU+PENpdGU+PEF1dGhvcj5CYXJlbnRpbmU8L0F1dGhvcj48WWVhcj4yMDE5PC9ZZWFy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</w:fldData>
        </w:fldChar>
      </w:r>
      <w:r w:rsidR="00C13C3B">
        <w:instrText xml:space="preserve"> ADDIN EN.CITE.DATA </w:instrText>
      </w:r>
      <w:r w:rsidR="00C13C3B">
        <w:fldChar w:fldCharType="end"/>
      </w:r>
      <w:r w:rsidR="0044486B">
        <w:fldChar w:fldCharType="separate"/>
      </w:r>
      <w:r w:rsidR="008F018B" w:rsidRPr="008F018B">
        <w:rPr>
          <w:noProof/>
          <w:vertAlign w:val="superscript"/>
        </w:rPr>
        <w:t>49,50</w:t>
      </w:r>
      <w:r w:rsidR="0044486B">
        <w:fldChar w:fldCharType="end"/>
      </w:r>
      <w:r w:rsidR="008F7523">
        <w:t>. The review</w:t>
      </w:r>
      <w:r w:rsidR="0044486B">
        <w:t>s</w:t>
      </w:r>
      <w:r w:rsidR="008F7523">
        <w:t xml:space="preserve"> assesse</w:t>
      </w:r>
      <w:r w:rsidR="00560B5E">
        <w:t>d</w:t>
      </w:r>
      <w:r w:rsidR="008F7523">
        <w:t xml:space="preserve"> the benefits and limitations of the various techniques and </w:t>
      </w:r>
      <w:r w:rsidR="00E65CAA">
        <w:t xml:space="preserve">made </w:t>
      </w:r>
      <w:r w:rsidR="008F7523">
        <w:t xml:space="preserve">recommendations for </w:t>
      </w:r>
      <w:r w:rsidR="005D7D70">
        <w:t>measuring light pollution</w:t>
      </w:r>
      <w:r w:rsidR="008F7523">
        <w:t>.</w:t>
      </w:r>
      <w:r w:rsidR="001B329C">
        <w:t xml:space="preserve"> </w:t>
      </w:r>
      <w:r w:rsidR="00402D1A">
        <w:t>Some of the</w:t>
      </w:r>
      <w:r w:rsidR="005D7D70">
        <w:t>se</w:t>
      </w:r>
      <w:r w:rsidR="00402D1A">
        <w:t xml:space="preserve"> instruments, their benefits and limitations are discussed below and summarised in </w:t>
      </w:r>
      <w:r w:rsidR="00402D1A">
        <w:fldChar w:fldCharType="begin"/>
      </w:r>
      <w:r w:rsidR="00402D1A">
        <w:instrText xml:space="preserve"> REF _Ref5717950 \h </w:instrText>
      </w:r>
      <w:r w:rsidR="00402D1A">
        <w:fldChar w:fldCharType="separate"/>
      </w:r>
      <w:r w:rsidR="00452778">
        <w:t xml:space="preserve">Table </w:t>
      </w:r>
      <w:r w:rsidR="00452778">
        <w:rPr>
          <w:noProof/>
        </w:rPr>
        <w:t>1</w:t>
      </w:r>
      <w:r w:rsidR="00402D1A">
        <w:fldChar w:fldCharType="end"/>
      </w:r>
      <w:r w:rsidR="00402D1A" w:rsidRPr="005D7D70">
        <w:t>.</w:t>
      </w:r>
      <w:r w:rsidR="005D7D70" w:rsidRPr="005D7D70">
        <w:t xml:space="preserve"> </w:t>
      </w:r>
    </w:p>
    <w:p w14:paraId="5995B572" w14:textId="6DB55086" w:rsidR="008F7523" w:rsidRDefault="008F7523" w:rsidP="008F7523">
      <w:r>
        <w:t xml:space="preserve">Light can be measured in </w:t>
      </w:r>
      <w:r w:rsidR="00E65CAA">
        <w:t xml:space="preserve">different </w:t>
      </w:r>
      <w:r>
        <w:t xml:space="preserve">ways, depending on the objective, landscape scale and point of view and include: </w:t>
      </w:r>
    </w:p>
    <w:p w14:paraId="5F5EB56C" w14:textId="2169224D" w:rsidR="008F7523" w:rsidRDefault="008E06D4" w:rsidP="008400F3">
      <w:pPr>
        <w:pStyle w:val="ListBullet"/>
        <w:numPr>
          <w:ilvl w:val="0"/>
          <w:numId w:val="27"/>
        </w:numPr>
        <w:ind w:left="284" w:hanging="284"/>
      </w:pPr>
      <w:r>
        <w:t>remote</w:t>
      </w:r>
      <w:r w:rsidR="006608D7">
        <w:t xml:space="preserve"> sensing</w:t>
      </w:r>
    </w:p>
    <w:p w14:paraId="1DC6775E" w14:textId="16F452C6" w:rsidR="008F7523" w:rsidRDefault="00394205" w:rsidP="008400F3">
      <w:pPr>
        <w:pStyle w:val="ListBullet"/>
        <w:numPr>
          <w:ilvl w:val="0"/>
          <w:numId w:val="27"/>
        </w:numPr>
        <w:ind w:left="284" w:hanging="284"/>
      </w:pPr>
      <w:r>
        <w:t>o</w:t>
      </w:r>
      <w:r w:rsidR="008F7523">
        <w:t xml:space="preserve">ne dimensional </w:t>
      </w:r>
      <w:r w:rsidR="00CF42F1">
        <w:t>(</w:t>
      </w:r>
      <w:r w:rsidR="00037502">
        <w:t xml:space="preserve">single </w:t>
      </w:r>
      <w:r w:rsidR="0071467A">
        <w:t>channel</w:t>
      </w:r>
      <w:r w:rsidR="00CF42F1">
        <w:t xml:space="preserve">) </w:t>
      </w:r>
      <w:r>
        <w:t>instruments</w:t>
      </w:r>
    </w:p>
    <w:p w14:paraId="1B94EFCD" w14:textId="4214AC3A" w:rsidR="00FD0647" w:rsidRDefault="008E06D4" w:rsidP="000D7445">
      <w:pPr>
        <w:pStyle w:val="ListBullet"/>
        <w:numPr>
          <w:ilvl w:val="0"/>
          <w:numId w:val="27"/>
        </w:numPr>
        <w:ind w:left="284" w:hanging="284"/>
      </w:pPr>
      <w:r>
        <w:t>calibrated all-sky imagery</w:t>
      </w:r>
      <w:r w:rsidR="0008260D">
        <w:t xml:space="preserve"> (numerical and imaging)</w:t>
      </w:r>
    </w:p>
    <w:p w14:paraId="61DE12DC" w14:textId="1D908C00" w:rsidR="000F477A" w:rsidRDefault="00037502" w:rsidP="00FD0647">
      <w:pPr>
        <w:pStyle w:val="ListBullet"/>
        <w:numPr>
          <w:ilvl w:val="0"/>
          <w:numId w:val="27"/>
        </w:numPr>
        <w:ind w:left="284" w:hanging="284"/>
      </w:pPr>
      <w:r>
        <w:t>spectroscopy/</w:t>
      </w:r>
      <w:r w:rsidR="00FD0647">
        <w:t>spectro</w:t>
      </w:r>
      <w:r w:rsidR="0008260D">
        <w:t>radiometry</w:t>
      </w:r>
      <w:r w:rsidR="00FD0647">
        <w:t xml:space="preserve">. </w:t>
      </w:r>
    </w:p>
    <w:p w14:paraId="4136D307" w14:textId="47CA58CC" w:rsidR="00A85AD3" w:rsidRDefault="00A85AD3" w:rsidP="00A85AD3">
      <w:pPr>
        <w:pStyle w:val="ListBullet"/>
        <w:numPr>
          <w:ilvl w:val="0"/>
          <w:numId w:val="0"/>
        </w:numPr>
      </w:pPr>
    </w:p>
    <w:p w14:paraId="1F86673A" w14:textId="4D579E3C" w:rsidR="008F7523" w:rsidRDefault="006608D7" w:rsidP="008F7523">
      <w:pPr>
        <w:pStyle w:val="Heading3"/>
      </w:pPr>
      <w:r>
        <w:t>Remote sensing</w:t>
      </w:r>
    </w:p>
    <w:p w14:paraId="0232E5BB" w14:textId="7EB6C21F" w:rsidR="008F7523" w:rsidRDefault="00037502" w:rsidP="008F7523">
      <w:r>
        <w:t>The upward radiance of a</w:t>
      </w:r>
      <w:r w:rsidR="00C13C3B">
        <w:t>rtificial light at night can be mapped via r</w:t>
      </w:r>
      <w:r w:rsidR="000D2996">
        <w:t xml:space="preserve">emote sensing </w:t>
      </w:r>
      <w:r w:rsidR="006608D7">
        <w:t xml:space="preserve">using satellite </w:t>
      </w:r>
      <w:r w:rsidR="00C13C3B">
        <w:t>or</w:t>
      </w:r>
      <w:r w:rsidR="006608D7">
        <w:t xml:space="preserve"> aerial imagery and optical sensors</w:t>
      </w:r>
      <w:r w:rsidR="008F7523">
        <w:t xml:space="preserve">. </w:t>
      </w:r>
      <w:r w:rsidR="006608D7">
        <w:t>This information has been used as a socioeconomic indicator to observe human activity</w:t>
      </w:r>
      <w:r w:rsidR="00A7216B">
        <w:t>,</w:t>
      </w:r>
      <w:r w:rsidR="006608D7">
        <w:t xml:space="preserve"> and increasingly as a tool to consider the impacts of artificial light on ecosystems</w:t>
      </w:r>
      <w:r w:rsidR="00C13C3B">
        <w:fldChar w:fldCharType="begin"/>
      </w:r>
      <w:r w:rsidR="00C13C3B">
        <w:instrText xml:space="preserve"> ADDIN EN.CITE &lt;EndNote&gt;&lt;Cite&gt;&lt;Author&gt;Levin&lt;/Author&gt;&lt;Year&gt;2020&lt;/Year&gt;&lt;RecNum&gt;1101&lt;/RecNum&gt;&lt;DisplayText&gt;&lt;style face="superscript"&gt;51&lt;/style&gt;&lt;/DisplayText&gt;&lt;record&gt;&lt;rec-number&gt;1101&lt;/rec-number&gt;&lt;foreign-keys&gt;&lt;key app="EN" db-id="2rvf559zztv5t2e02wrv9was55we9d9xt90x" timestamp="1575951643"&gt;1101&lt;/key&gt;&lt;/foreign-keys&gt;&lt;ref-type name="Journal Article"&gt;17&lt;/ref-type&gt;&lt;contributors&gt;&lt;authors&gt;&lt;author&gt;Levin, Noam&lt;/author&gt;&lt;author&gt;Kyba, C.C.M.&lt;/author&gt;&lt;author&gt;Zhang, Q.&lt;/author&gt;&lt;author&gt;Sánchez de Miguel, A.&lt;/author&gt;&lt;author&gt;Román, M.O.&lt;/author&gt;&lt;author&gt;Li, X.&lt;/author&gt;&lt;author&gt;Portnov, B.A.&lt;/author&gt;&lt;author&gt;Moltman, A.L.&lt;/author&gt;&lt;author&gt;Jechow, A.&lt;/author&gt;&lt;author&gt;Miller, S.D.&lt;/author&gt;&lt;author&gt;Wang, Z.&lt;/author&gt;&lt;author&gt;Shrestha, R.M.&lt;/author&gt;&lt;author&gt;Elvidge, C.D.&lt;/author&gt;&lt;/authors&gt;&lt;/contributors&gt;&lt;titles&gt;&lt;title&gt;Remote sensing of night lights: A review and an outlook for the future&lt;/title&gt;&lt;secondary-title&gt;Remote Sensing of the Environment&lt;/secondary-title&gt;&lt;/titles&gt;&lt;periodical&gt;&lt;full-title&gt;Remote Sensing of the Environment&lt;/full-title&gt;&lt;/periodical&gt;&lt;pages&gt;111443&lt;/pages&gt;&lt;volume&gt;237&lt;/volume&gt;&lt;keywords&gt;&lt;keyword&gt;Night lights&lt;/keyword&gt;&lt;keyword&gt;Light pollution&lt;/keyword&gt;&lt;keyword&gt;DMSP/OLS&lt;/keyword&gt;&lt;keyword&gt;VIIRS/DNB&lt;/keyword&gt;&lt;keyword&gt;ISS&lt;/keyword&gt;&lt;keyword&gt;Urban&lt;/keyword&gt;&lt;keyword&gt;Human activity&lt;/keyword&gt;&lt;/keywords&gt;&lt;dates&gt;&lt;year&gt;2020&lt;/year&gt;&lt;/dates&gt;&lt;label&gt;electronic&lt;/label&gt;&lt;urls&gt;&lt;/urls&gt;&lt;electronic-resource-num&gt;https://doi.org/10.1016/j.rse.2019.111443&lt;/electronic-resource-num&gt;&lt;/record&gt;&lt;/Cite&gt;&lt;/EndNote&gt;</w:instrText>
      </w:r>
      <w:r w:rsidR="00C13C3B">
        <w:fldChar w:fldCharType="separate"/>
      </w:r>
      <w:r w:rsidR="00C13C3B" w:rsidRPr="00C13C3B">
        <w:rPr>
          <w:noProof/>
          <w:vertAlign w:val="superscript"/>
        </w:rPr>
        <w:t>51</w:t>
      </w:r>
      <w:r w:rsidR="00C13C3B">
        <w:fldChar w:fldCharType="end"/>
      </w:r>
      <w:r w:rsidR="006608D7">
        <w:t xml:space="preserve">. </w:t>
      </w:r>
      <w:r w:rsidR="008F7523">
        <w:t>Examples are:</w:t>
      </w:r>
    </w:p>
    <w:p w14:paraId="75A3D93F" w14:textId="3194B00E" w:rsidR="008F7523" w:rsidRDefault="003924A4" w:rsidP="00787679">
      <w:pPr>
        <w:pStyle w:val="ListBullet"/>
        <w:ind w:left="714" w:hanging="357"/>
      </w:pPr>
      <w:hyperlink r:id="rId68" w:history="1">
        <w:r w:rsidR="008F7523" w:rsidRPr="00D647F7">
          <w:rPr>
            <w:rStyle w:val="Hyperlink"/>
          </w:rPr>
          <w:t>Th</w:t>
        </w:r>
        <w:r w:rsidR="00D647F7" w:rsidRPr="00D647F7">
          <w:rPr>
            <w:rStyle w:val="Hyperlink"/>
          </w:rPr>
          <w:t>e New World Atlas of Artificial</w:t>
        </w:r>
        <w:r w:rsidR="008F7523" w:rsidRPr="00D647F7">
          <w:rPr>
            <w:rStyle w:val="Hyperlink"/>
          </w:rPr>
          <w:t xml:space="preserve"> Night Sky Brightness</w:t>
        </w:r>
      </w:hyperlink>
      <w:r w:rsidR="001B329C">
        <w:t xml:space="preserve"> </w:t>
      </w:r>
    </w:p>
    <w:p w14:paraId="29D24D70" w14:textId="35904311" w:rsidR="008F7523" w:rsidRDefault="003924A4" w:rsidP="00787679">
      <w:pPr>
        <w:pStyle w:val="ListBullet"/>
        <w:ind w:left="714" w:hanging="357"/>
      </w:pPr>
      <w:hyperlink r:id="rId69" w:history="1">
        <w:r w:rsidR="00D647F7" w:rsidRPr="00D647F7">
          <w:rPr>
            <w:rStyle w:val="Hyperlink"/>
          </w:rPr>
          <w:t>L</w:t>
        </w:r>
        <w:r w:rsidR="008F7523" w:rsidRPr="00D647F7">
          <w:rPr>
            <w:rStyle w:val="Hyperlink"/>
          </w:rPr>
          <w:t xml:space="preserve">ight </w:t>
        </w:r>
        <w:r w:rsidR="00037502">
          <w:rPr>
            <w:rStyle w:val="Hyperlink"/>
          </w:rPr>
          <w:t>P</w:t>
        </w:r>
        <w:r w:rsidR="008F7523" w:rsidRPr="00D647F7">
          <w:rPr>
            <w:rStyle w:val="Hyperlink"/>
          </w:rPr>
          <w:t xml:space="preserve">ollution </w:t>
        </w:r>
        <w:r w:rsidR="00037502">
          <w:rPr>
            <w:rStyle w:val="Hyperlink"/>
          </w:rPr>
          <w:t>M</w:t>
        </w:r>
        <w:r w:rsidR="008F7523" w:rsidRPr="00D647F7">
          <w:rPr>
            <w:rStyle w:val="Hyperlink"/>
          </w:rPr>
          <w:t>ap</w:t>
        </w:r>
      </w:hyperlink>
    </w:p>
    <w:p w14:paraId="03F17C5C" w14:textId="4593737A" w:rsidR="008F7523" w:rsidRDefault="008F7523" w:rsidP="00787679">
      <w:pPr>
        <w:spacing w:before="240"/>
      </w:pPr>
      <w:r w:rsidRPr="00430DB1">
        <w:rPr>
          <w:u w:val="single"/>
        </w:rPr>
        <w:t>Benefits</w:t>
      </w:r>
      <w:r>
        <w:t xml:space="preserve">: The </w:t>
      </w:r>
      <w:r w:rsidR="00BD0B1B">
        <w:t xml:space="preserve">images </w:t>
      </w:r>
      <w:r>
        <w:t>are useful as broad scale indicator</w:t>
      </w:r>
      <w:r w:rsidR="00E65CAA">
        <w:t>s</w:t>
      </w:r>
      <w:r>
        <w:t xml:space="preserve"> of light pollution</w:t>
      </w:r>
      <w:r w:rsidR="00CF42F1">
        <w:t xml:space="preserve"> and for </w:t>
      </w:r>
      <w:r w:rsidR="007E5FE2">
        <w:t xml:space="preserve">targeting </w:t>
      </w:r>
      <w:r w:rsidR="00CF42F1">
        <w:t>biological and light monitoring programs</w:t>
      </w:r>
      <w:r>
        <w:t xml:space="preserve">. </w:t>
      </w:r>
      <w:r w:rsidR="000D2996">
        <w:t>This technique may be a good starting point to identify potentially problematic areas</w:t>
      </w:r>
      <w:r w:rsidR="00B57CA7">
        <w:t xml:space="preserve"> for wildlife</w:t>
      </w:r>
      <w:r w:rsidR="00A7216B">
        <w:t xml:space="preserve"> on a regional scale</w:t>
      </w:r>
      <w:r w:rsidR="000D2996">
        <w:t>.</w:t>
      </w:r>
      <w:r w:rsidR="002F3369">
        <w:t xml:space="preserve"> Images collected via drones or aircraft maybe useful for consideration of </w:t>
      </w:r>
      <w:r w:rsidR="00B26A6D">
        <w:t xml:space="preserve">artificial light impacts on </w:t>
      </w:r>
      <w:r w:rsidR="002F3369">
        <w:t xml:space="preserve">bird </w:t>
      </w:r>
      <w:r w:rsidR="00B26A6D">
        <w:t>and</w:t>
      </w:r>
      <w:r w:rsidR="002F3369">
        <w:t xml:space="preserve"> bat migration</w:t>
      </w:r>
      <w:r w:rsidR="00B26A6D">
        <w:t>s</w:t>
      </w:r>
      <w:r w:rsidR="002F3369">
        <w:t>.</w:t>
      </w:r>
    </w:p>
    <w:p w14:paraId="623C9183" w14:textId="76948930" w:rsidR="008F7523" w:rsidRDefault="008F7523" w:rsidP="008F7523">
      <w:r w:rsidRPr="00430DB1">
        <w:rPr>
          <w:u w:val="single"/>
        </w:rPr>
        <w:t>Limitations</w:t>
      </w:r>
      <w:r w:rsidR="00430DB1">
        <w:t>: M</w:t>
      </w:r>
      <w:r>
        <w:t xml:space="preserve">aps </w:t>
      </w:r>
      <w:r w:rsidR="00AF2E08">
        <w:t xml:space="preserve">derived from satellite collected information </w:t>
      </w:r>
      <w:r>
        <w:t>have limited value in quantifying light</w:t>
      </w:r>
      <w:r w:rsidR="00F81F48">
        <w:t xml:space="preserve"> for wildlife</w:t>
      </w:r>
      <w:r>
        <w:t>. The images are a measure of light after it has passed though the atmosphere and been subject to scattering an</w:t>
      </w:r>
      <w:r w:rsidR="00D647F7">
        <w:t>d</w:t>
      </w:r>
      <w:r>
        <w:t xml:space="preserve"> absorption</w:t>
      </w:r>
      <w:r w:rsidR="00E65CAA">
        <w:t xml:space="preserve">. They do </w:t>
      </w:r>
      <w:r>
        <w:t xml:space="preserve">not </w:t>
      </w:r>
      <w:r w:rsidR="00E65CAA">
        <w:t xml:space="preserve">give </w:t>
      </w:r>
      <w:r>
        <w:t>an accurate representation of the light visible to wildlife at ground level. The annual composite images are made from images collected under different atmospheric conditions and therefore they cannot be used to confidently quantify light within or between years.</w:t>
      </w:r>
      <w:r w:rsidR="00084392">
        <w:t xml:space="preserve"> </w:t>
      </w:r>
      <w:r w:rsidR="00945E64">
        <w:t>The most commonly used i</w:t>
      </w:r>
      <w:r w:rsidR="00084392">
        <w:t>nstrument</w:t>
      </w:r>
      <w:r w:rsidR="00945E64">
        <w:t xml:space="preserve"> (VIIRS DNB)</w:t>
      </w:r>
      <w:r w:rsidR="00084392">
        <w:t xml:space="preserve"> </w:t>
      </w:r>
      <w:r w:rsidR="00945E64">
        <w:t>is</w:t>
      </w:r>
      <w:r w:rsidR="00084392">
        <w:t xml:space="preserve"> not sensitive to blue light, so </w:t>
      </w:r>
      <w:r w:rsidR="0044486B">
        <w:t xml:space="preserve">light in this part of the spectrum is </w:t>
      </w:r>
      <w:r w:rsidR="00084392">
        <w:t>under</w:t>
      </w:r>
      <w:r w:rsidR="00037502">
        <w:t xml:space="preserve"> sampled</w:t>
      </w:r>
      <w:r w:rsidR="00084392">
        <w:t>.</w:t>
      </w:r>
      <w:r w:rsidR="00BD0B1B">
        <w:t xml:space="preserve"> As satellite with more sophisticated sensors are launched it is expected the value of this technique to biological monitoring will improve.</w:t>
      </w:r>
    </w:p>
    <w:p w14:paraId="51E73C9C" w14:textId="033CC574" w:rsidR="00402D1A" w:rsidRDefault="00BD509F" w:rsidP="008F7523">
      <w:r w:rsidRPr="00BD509F">
        <w:rPr>
          <w:u w:val="single"/>
        </w:rPr>
        <w:t>Application to wildlife monitoring programs</w:t>
      </w:r>
      <w:r>
        <w:t xml:space="preserve">: </w:t>
      </w:r>
      <w:r w:rsidR="00402D1A">
        <w:t>Whilst remote sensing tools may prov</w:t>
      </w:r>
      <w:r w:rsidR="00C25309">
        <w:t>id</w:t>
      </w:r>
      <w:r w:rsidR="00402D1A">
        <w:t xml:space="preserve">e a good starting point for identifying artificial light that is problematic for wildlife on a regional scale, they are currently not an appropriate approach for measuring light </w:t>
      </w:r>
      <w:r w:rsidR="001A06D1">
        <w:t>as part of</w:t>
      </w:r>
      <w:r w:rsidR="00402D1A">
        <w:t xml:space="preserve"> a wildlife monitoring program</w:t>
      </w:r>
      <w:r w:rsidR="007E5FE2">
        <w:t xml:space="preserve"> as they do not accurately quantify light as observed from the ground, they underestimate the blue content of light, and results are not repeatable due to environmental conditions</w:t>
      </w:r>
      <w:r w:rsidR="00402D1A">
        <w:t>.</w:t>
      </w:r>
      <w:r w:rsidR="00B26A6D">
        <w:t xml:space="preserve"> Images collected via aircraft or drone may have application for monitoring impacts on airborne wildlife.</w:t>
      </w:r>
    </w:p>
    <w:p w14:paraId="24FB3F20" w14:textId="378EB8B5" w:rsidR="008758AB" w:rsidRDefault="008758AB" w:rsidP="008F7523">
      <w:r>
        <w:br w:type="page"/>
      </w:r>
    </w:p>
    <w:p w14:paraId="771497A6" w14:textId="44C1FA8B" w:rsidR="00430DB1" w:rsidRDefault="00D552DB" w:rsidP="00430DB1">
      <w:pPr>
        <w:pStyle w:val="Heading3"/>
        <w:rPr>
          <w:szCs w:val="26"/>
        </w:rPr>
      </w:pPr>
      <w:bookmarkStart w:id="96" w:name="_Toc535593409"/>
      <w:r>
        <w:t>One d</w:t>
      </w:r>
      <w:r w:rsidR="00430DB1">
        <w:t>imensional (</w:t>
      </w:r>
      <w:r w:rsidR="00037502">
        <w:t xml:space="preserve">single </w:t>
      </w:r>
      <w:r w:rsidR="00AF2E08">
        <w:t>channel</w:t>
      </w:r>
      <w:r w:rsidR="008758AB">
        <w:t>) i</w:t>
      </w:r>
      <w:r w:rsidR="00430DB1">
        <w:t>nstruments</w:t>
      </w:r>
      <w:bookmarkEnd w:id="96"/>
    </w:p>
    <w:p w14:paraId="0B10EC06" w14:textId="60B57D90" w:rsidR="00A85AD3" w:rsidRDefault="00430DB1" w:rsidP="00430DB1">
      <w:r>
        <w:t xml:space="preserve">These instruments measure sky </w:t>
      </w:r>
      <w:r w:rsidR="00394205">
        <w:t>glow</w:t>
      </w:r>
      <w:r>
        <w:t xml:space="preserve"> using a single channel</w:t>
      </w:r>
      <w:r w:rsidR="00037502">
        <w:t xml:space="preserve"> detector</w:t>
      </w:r>
      <w:r>
        <w:t xml:space="preserve">, producing a numerical value to represent sky </w:t>
      </w:r>
      <w:r w:rsidR="00394205">
        <w:t>glow</w:t>
      </w:r>
      <w:r>
        <w:t xml:space="preserve">, typically at </w:t>
      </w:r>
      <w:r w:rsidR="00037502">
        <w:t xml:space="preserve">the </w:t>
      </w:r>
      <w:r>
        <w:t>zenith.</w:t>
      </w:r>
      <w:r w:rsidR="00B76810">
        <w:t xml:space="preserve"> </w:t>
      </w:r>
      <w:r w:rsidR="00C25309">
        <w:t>They are generally and portable</w:t>
      </w:r>
      <w:r w:rsidR="00037502">
        <w:t xml:space="preserve"> and easy to use</w:t>
      </w:r>
      <w:r w:rsidR="00EA51D7">
        <w:t>.</w:t>
      </w:r>
      <w:r w:rsidR="00C25309">
        <w:t xml:space="preserve"> They measure sky glow, but cannot derive point source information</w:t>
      </w:r>
      <w:r w:rsidR="00037502">
        <w:t xml:space="preserve"> unless they are close enough such that most of the light detected is emitted from those sources</w:t>
      </w:r>
      <w:r w:rsidR="00C25309">
        <w:t>.</w:t>
      </w:r>
      <w:r w:rsidR="00EA51D7">
        <w:t xml:space="preserve"> Examples of single channel instruments are discussed below.</w:t>
      </w:r>
      <w:r>
        <w:t xml:space="preserve"> </w:t>
      </w:r>
    </w:p>
    <w:p w14:paraId="3C47243F" w14:textId="77777777" w:rsidR="00BA0C41" w:rsidRDefault="00BA0C41" w:rsidP="00430DB1"/>
    <w:p w14:paraId="73499613" w14:textId="632D202D" w:rsidR="00430DB1" w:rsidRDefault="00D552DB" w:rsidP="000276F8">
      <w:bookmarkStart w:id="97" w:name="_Toc535593410"/>
      <w:r>
        <w:t xml:space="preserve">Sky </w:t>
      </w:r>
      <w:r w:rsidR="00037502">
        <w:t>Q</w:t>
      </w:r>
      <w:r>
        <w:t xml:space="preserve">uality </w:t>
      </w:r>
      <w:r w:rsidR="00037502">
        <w:t>M</w:t>
      </w:r>
      <w:r w:rsidR="00430DB1">
        <w:t>eter (SQM)</w:t>
      </w:r>
      <w:bookmarkEnd w:id="97"/>
    </w:p>
    <w:p w14:paraId="690F5D19" w14:textId="50F1C721" w:rsidR="00430DB1" w:rsidRDefault="00430DB1" w:rsidP="00430DB1">
      <w:r>
        <w:t xml:space="preserve">This is a small handheld unit that quantifies the light in an area of sky </w:t>
      </w:r>
      <w:r w:rsidR="00037502">
        <w:t xml:space="preserve">(normally </w:t>
      </w:r>
      <w:r>
        <w:t xml:space="preserve">directly overhead </w:t>
      </w:r>
      <w:r w:rsidR="00037502">
        <w:t xml:space="preserve">at the zenith). Early </w:t>
      </w:r>
      <w:r w:rsidR="00AF2E08">
        <w:t>models had a field of view</w:t>
      </w:r>
      <w:r w:rsidR="00BD0B1B">
        <w:t xml:space="preserve"> </w:t>
      </w:r>
      <w:r w:rsidR="00AF2E08">
        <w:t>of around 135</w:t>
      </w:r>
      <w:r w:rsidR="00AF2E08">
        <w:rPr>
          <w:rFonts w:cs="Arial"/>
        </w:rPr>
        <w:t>°</w:t>
      </w:r>
      <w:r w:rsidR="00AF2E08">
        <w:t xml:space="preserve"> with the more recent SQM-L model having a narrower</w:t>
      </w:r>
      <w:r w:rsidR="00037502">
        <w:t xml:space="preserve"> </w:t>
      </w:r>
      <w:r w:rsidR="00AF2E08">
        <w:t>40</w:t>
      </w:r>
      <w:r>
        <w:t xml:space="preserve">° </w:t>
      </w:r>
      <w:r w:rsidR="00AF2E08">
        <w:t xml:space="preserve">diameter </w:t>
      </w:r>
      <w:r>
        <w:t>field of view. It measures photometric light in units of mag</w:t>
      </w:r>
      <w:r w:rsidR="00BD0B1B">
        <w:t>nitudes</w:t>
      </w:r>
      <w:r>
        <w:t>/arcsec</w:t>
      </w:r>
      <w:r>
        <w:rPr>
          <w:vertAlign w:val="superscript"/>
        </w:rPr>
        <w:t>2</w:t>
      </w:r>
      <w:r>
        <w:t xml:space="preserve"> at relatively low detection limits</w:t>
      </w:r>
      <w:r w:rsidR="00F40547">
        <w:t xml:space="preserve"> (</w:t>
      </w:r>
      <w:r>
        <w:t>i.e. it can measure sky glow</w:t>
      </w:r>
      <w:r w:rsidR="00F40547">
        <w:t>)</w:t>
      </w:r>
      <w:r>
        <w:t>. Instrum</w:t>
      </w:r>
      <w:r w:rsidR="0092432C">
        <w:t>ent accuracy is reported at ±10 per cent</w:t>
      </w:r>
      <w:r>
        <w:t xml:space="preserve"> though a calibration study on a group of SQM instruments in 2011 found errors ranging from</w:t>
      </w:r>
      <w:r w:rsidR="00B26A6D">
        <w:t> </w:t>
      </w:r>
      <w:r w:rsidR="00B26A6D">
        <w:noBreakHyphen/>
      </w:r>
      <w:r>
        <w:t>16</w:t>
      </w:r>
      <w:r w:rsidR="0092432C" w:rsidRPr="0092432C">
        <w:t xml:space="preserve"> </w:t>
      </w:r>
      <w:r w:rsidR="0092432C">
        <w:t>per cent</w:t>
      </w:r>
      <w:r>
        <w:t xml:space="preserve"> </w:t>
      </w:r>
      <w:r w:rsidR="00E65CAA">
        <w:t>to</w:t>
      </w:r>
      <w:r>
        <w:t xml:space="preserve"> +20</w:t>
      </w:r>
      <w:r w:rsidR="0092432C" w:rsidRPr="0092432C">
        <w:t xml:space="preserve"> </w:t>
      </w:r>
      <w:r w:rsidR="0092432C">
        <w:t>per cent</w:t>
      </w:r>
      <w:r w:rsidR="003D1737">
        <w:fldChar w:fldCharType="begin"/>
      </w:r>
      <w:r w:rsidR="00C13C3B">
        <w:instrText xml:space="preserve"> ADDIN EN.CITE &lt;EndNote&gt;&lt;Cite&gt;&lt;Author&gt;den Outer&lt;/Author&gt;&lt;Year&gt;2011&lt;/Year&gt;&lt;RecNum&gt;995&lt;/RecNum&gt;&lt;DisplayText&gt;&lt;style face="superscript"&gt;52&lt;/style&gt;&lt;/DisplayText&gt;&lt;record&gt;&lt;rec-number&gt;995&lt;/rec-number&gt;&lt;foreign-keys&gt;&lt;key app="EN" db-id="2rvf559zztv5t2e02wrv9was55we9d9xt90x" timestamp="1555306382"&gt;995&lt;/key&gt;&lt;/foreign-keys&gt;&lt;ref-type name="Journal Article"&gt;17&lt;/ref-type&gt;&lt;contributors&gt;&lt;authors&gt;&lt;author&gt;den Outer, P.&lt;/author&gt;&lt;author&gt;Lolkema, D.&lt;/author&gt;&lt;author&gt;Haaima, M.&lt;/author&gt;&lt;author&gt;Hoff, R.V.D.&lt;/author&gt;&lt;author&gt;Spoelstra, H.&lt;/author&gt;&lt;author&gt;Schmidt, W.&lt;/author&gt;&lt;/authors&gt;&lt;/contributors&gt;&lt;titles&gt;&lt;title&gt;Intercomparisons of Nine Sky Brightness Detectors&lt;/title&gt;&lt;secondary-title&gt;Sensors&lt;/secondary-title&gt;&lt;/titles&gt;&lt;periodical&gt;&lt;full-title&gt;Sensors&lt;/full-title&gt;&lt;/periodical&gt;&lt;pages&gt;9603&lt;/pages&gt;&lt;volume&gt;11&lt;/volume&gt;&lt;number&gt;10&lt;/number&gt;&lt;dates&gt;&lt;year&gt;2011&lt;/year&gt;&lt;/dates&gt;&lt;urls&gt;&lt;/urls&gt;&lt;/record&gt;&lt;/Cite&gt;&lt;/EndNote&gt;</w:instrText>
      </w:r>
      <w:r w:rsidR="003D1737">
        <w:fldChar w:fldCharType="separate"/>
      </w:r>
      <w:r w:rsidR="00C13C3B" w:rsidRPr="00C13C3B">
        <w:rPr>
          <w:noProof/>
          <w:vertAlign w:val="superscript"/>
        </w:rPr>
        <w:t>52</w:t>
      </w:r>
      <w:r w:rsidR="003D1737">
        <w:fldChar w:fldCharType="end"/>
      </w:r>
      <w:r>
        <w:t>. Long term stability of SQMs has</w:t>
      </w:r>
      <w:r w:rsidR="001B329C">
        <w:t xml:space="preserve"> </w:t>
      </w:r>
      <w:r>
        <w:t xml:space="preserve">not been established. </w:t>
      </w:r>
    </w:p>
    <w:p w14:paraId="0D736E36" w14:textId="2D67288B" w:rsidR="00430DB1" w:rsidRDefault="00394205" w:rsidP="00430DB1">
      <w:r>
        <w:t>Reviewers</w:t>
      </w:r>
      <w:r w:rsidR="00430DB1">
        <w:t xml:space="preserve"> suggest that the first 3-4 measurements from a handheld SQM should be discarded, then </w:t>
      </w:r>
      <w:r w:rsidR="007A1E9D">
        <w:t xml:space="preserve">the </w:t>
      </w:r>
      <w:r w:rsidR="00430DB1">
        <w:t xml:space="preserve">average of four observations </w:t>
      </w:r>
      <w:r w:rsidR="007A1E9D">
        <w:t xml:space="preserve">should be </w:t>
      </w:r>
      <w:r w:rsidR="00430DB1">
        <w:t xml:space="preserve">collected by rotating the SQM </w:t>
      </w:r>
      <w:r w:rsidR="00AF2E08">
        <w:t>20</w:t>
      </w:r>
      <w:r w:rsidR="00430DB1">
        <w:t>° after each observation to obtain a value from four different compass direction</w:t>
      </w:r>
      <w:r w:rsidR="007A1E9D">
        <w:t>s</w:t>
      </w:r>
      <w:r w:rsidR="00430DB1">
        <w:t xml:space="preserve"> so that the effects of stray light can be minimised or identified</w:t>
      </w:r>
      <w:r w:rsidR="003D1737">
        <w:fldChar w:fldCharType="begin"/>
      </w:r>
      <w:r w:rsidR="00C13C3B">
        <w:instrText xml:space="preserve"> ADDIN EN.CITE &lt;EndNote&gt;&lt;Cite&gt;&lt;Author&gt;Hänel&lt;/Author&gt;&lt;Year&gt;2018&lt;/Year&gt;&lt;RecNum&gt;994&lt;/RecNum&gt;&lt;DisplayText&gt;&lt;style face="superscript"&gt;50&lt;/style&gt;&lt;/DisplayText&gt;&lt;record&gt;&lt;rec-number&gt;994&lt;/rec-number&gt;&lt;foreign-keys&gt;&lt;key app="EN" db-id="2rvf559zztv5t2e02wrv9was55we9d9xt90x" timestamp="1555306156"&gt;994&lt;/key&gt;&lt;/foreign-keys&gt;&lt;ref-type name="Journal Article"&gt;17&lt;/ref-type&gt;&lt;contributors&gt;&lt;authors&gt;&lt;author&gt;Hänel, A.&lt;/author&gt;&lt;author&gt;Posch, T. &lt;/author&gt;&lt;author&gt;Ribas, S.J. &lt;/author&gt;&lt;author&gt;Aubé, M.&lt;/author&gt;&lt;author&gt;Duriscoe, D.&lt;/author&gt;&lt;author&gt;Jechow, A. &lt;/author&gt;&lt;author&gt;Kollath, Z.&lt;/author&gt;&lt;author&gt;Lolkema, D.&lt;/author&gt;&lt;author&gt;Moore, C.&lt;/author&gt;&lt;author&gt;Schmidt, N.&lt;/author&gt;&lt;author&gt;Spoelstra, H.&lt;/author&gt;&lt;author&gt;Wuchterl, G.&lt;/author&gt;&lt;author&gt;Kyba, C.C.M.&lt;/author&gt;&lt;/authors&gt;&lt;/contributors&gt;&lt;titles&gt;&lt;title&gt;Measuring night sky brightness: methods and challenges&lt;/title&gt;&lt;secondary-title&gt;Journal of Quantitative Spectroscopy and Radiative Transfer &lt;/secondary-title&gt;&lt;/titles&gt;&lt;periodical&gt;&lt;full-title&gt;Journal of Quantitative Spectroscopy and Radiative Transfer&lt;/full-title&gt;&lt;/periodical&gt;&lt;pages&gt;doi: 10.1016/j.jqsrt.2017.09.008 &lt;/pages&gt;&lt;dates&gt;&lt;year&gt;2018&lt;/year&gt;&lt;/dates&gt;&lt;urls&gt;&lt;/urls&gt;&lt;electronic-resource-num&gt;doi: 10.1016/j.jqsrt.2017.09.008&lt;/electronic-resource-num&gt;&lt;/record&gt;&lt;/Cite&gt;&lt;/EndNote&gt;</w:instrText>
      </w:r>
      <w:r w:rsidR="003D1737">
        <w:fldChar w:fldCharType="separate"/>
      </w:r>
      <w:r w:rsidR="008F018B" w:rsidRPr="008F018B">
        <w:rPr>
          <w:noProof/>
          <w:vertAlign w:val="superscript"/>
        </w:rPr>
        <w:t>50</w:t>
      </w:r>
      <w:r w:rsidR="003D1737">
        <w:fldChar w:fldCharType="end"/>
      </w:r>
      <w:r w:rsidR="00430DB1">
        <w:t>. If the mea</w:t>
      </w:r>
      <w:r w:rsidR="00F40547">
        <w:t>surements vary by more than 0.2 </w:t>
      </w:r>
      <w:r w:rsidR="00430DB1">
        <w:t>mag/arcsec</w:t>
      </w:r>
      <w:r w:rsidR="00430DB1">
        <w:rPr>
          <w:vertAlign w:val="superscript"/>
        </w:rPr>
        <w:t>2</w:t>
      </w:r>
      <w:r w:rsidR="00430DB1">
        <w:t xml:space="preserve"> the data should </w:t>
      </w:r>
      <w:r w:rsidR="00AF2E08">
        <w:t>be discarded</w:t>
      </w:r>
      <w:r w:rsidR="00430DB1">
        <w:t xml:space="preserve"> and a new location for measurements</w:t>
      </w:r>
      <w:r w:rsidR="001B329C">
        <w:t xml:space="preserve"> </w:t>
      </w:r>
      <w:r w:rsidR="00430DB1">
        <w:t xml:space="preserve">selected. Data should not be collected on moonlit nights to avoid stray light </w:t>
      </w:r>
      <w:r w:rsidR="00AF2E08">
        <w:t xml:space="preserve">contaminating </w:t>
      </w:r>
      <w:r w:rsidR="00430DB1">
        <w:t xml:space="preserve">the results. </w:t>
      </w:r>
    </w:p>
    <w:p w14:paraId="2057D733" w14:textId="7E4B189D" w:rsidR="00430DB1" w:rsidRDefault="00430DB1" w:rsidP="00430DB1">
      <w:r w:rsidRPr="00430DB1">
        <w:rPr>
          <w:u w:val="single"/>
        </w:rPr>
        <w:t>Benefits</w:t>
      </w:r>
      <w:r>
        <w:t xml:space="preserve">: </w:t>
      </w:r>
      <w:r w:rsidR="00F40547">
        <w:t xml:space="preserve">The SQM is </w:t>
      </w:r>
      <w:r>
        <w:t>cheap, easy to use and portable</w:t>
      </w:r>
      <w:r w:rsidR="00F40547">
        <w:t>.</w:t>
      </w:r>
      <w:r w:rsidR="00C25309">
        <w:t xml:space="preserve"> Some versions have data-logging </w:t>
      </w:r>
      <w:r w:rsidR="00AF2E08">
        <w:t>capabilities</w:t>
      </w:r>
      <w:r w:rsidR="00C25309">
        <w:t xml:space="preserve"> that enable autonomous operation in the field.</w:t>
      </w:r>
      <w:r w:rsidR="00EA51D7">
        <w:t xml:space="preserve"> The sensitivity of the SQM is sufficient to detect changes in </w:t>
      </w:r>
      <w:r w:rsidR="00BD0B1B">
        <w:t xml:space="preserve">overhead </w:t>
      </w:r>
      <w:r w:rsidR="00EA51D7">
        <w:t>night time artificial lighting</w:t>
      </w:r>
      <w:r w:rsidR="00945E64">
        <w:t xml:space="preserve"> under a clear sky</w:t>
      </w:r>
      <w:r w:rsidR="00EA51D7">
        <w:t>.</w:t>
      </w:r>
    </w:p>
    <w:p w14:paraId="64E7813D" w14:textId="49102FBE" w:rsidR="00430DB1" w:rsidRDefault="00430DB1" w:rsidP="00430DB1">
      <w:r w:rsidRPr="00430DB1">
        <w:rPr>
          <w:u w:val="single"/>
        </w:rPr>
        <w:t>Limitations</w:t>
      </w:r>
      <w:r>
        <w:t>: SQM</w:t>
      </w:r>
      <w:r w:rsidR="00AF2E08">
        <w:t>s</w:t>
      </w:r>
      <w:r w:rsidR="00B37CFE">
        <w:t xml:space="preserve"> </w:t>
      </w:r>
      <w:r>
        <w:t>cannot be used to resolve individual light</w:t>
      </w:r>
      <w:r w:rsidR="00B26A6D">
        <w:t xml:space="preserve"> </w:t>
      </w:r>
      <w:r>
        <w:t>s</w:t>
      </w:r>
      <w:r w:rsidR="00B26A6D">
        <w:t>ources</w:t>
      </w:r>
      <w:r w:rsidR="00AF2E08">
        <w:t xml:space="preserve"> a distance</w:t>
      </w:r>
      <w:r>
        <w:t xml:space="preserve">, identify light direction nor can </w:t>
      </w:r>
      <w:r w:rsidR="00AF2E08">
        <w:t xml:space="preserve">they </w:t>
      </w:r>
      <w:r>
        <w:t xml:space="preserve">measure light visible to </w:t>
      </w:r>
      <w:r w:rsidR="00AF2E08">
        <w:t xml:space="preserve">many </w:t>
      </w:r>
      <w:r>
        <w:t xml:space="preserve">wildlife </w:t>
      </w:r>
      <w:r w:rsidR="00AF2E08">
        <w:t>species</w:t>
      </w:r>
      <w:r>
        <w:t xml:space="preserve">. The </w:t>
      </w:r>
      <w:r w:rsidR="00E01DA4">
        <w:t xml:space="preserve">precision and </w:t>
      </w:r>
      <w:r>
        <w:t xml:space="preserve">accuracy of the instrument can vary substantially and an intercalibration study is recommended to quantify the error of each instrument. </w:t>
      </w:r>
      <w:r w:rsidR="00D0391D">
        <w:t xml:space="preserve">Although the SQM </w:t>
      </w:r>
      <w:r w:rsidR="00AF2E08">
        <w:t xml:space="preserve">is designed to have a </w:t>
      </w:r>
      <w:r w:rsidR="00D0391D">
        <w:t xml:space="preserve">photopic response, it is </w:t>
      </w:r>
      <w:r w:rsidR="00C960D7">
        <w:t xml:space="preserve">generally </w:t>
      </w:r>
      <w:r w:rsidR="00D0391D">
        <w:t xml:space="preserve">more sensitive </w:t>
      </w:r>
      <w:r w:rsidR="00C960D7">
        <w:t>to</w:t>
      </w:r>
      <w:r w:rsidR="00D0391D">
        <w:t xml:space="preserve"> shorter wavelengths (i.e. blue) than a truly photopic response</w:t>
      </w:r>
      <w:r w:rsidR="00C960D7">
        <w:t xml:space="preserve">, but this will depend on </w:t>
      </w:r>
      <w:r w:rsidR="00AF2E08">
        <w:t xml:space="preserve">the individual </w:t>
      </w:r>
      <w:r w:rsidR="00B26A6D">
        <w:t xml:space="preserve">instrument. It is not </w:t>
      </w:r>
      <w:r w:rsidR="00AF2E08">
        <w:t xml:space="preserve">very </w:t>
      </w:r>
      <w:r w:rsidR="00B26A6D">
        <w:t xml:space="preserve">sensitive to </w:t>
      </w:r>
      <w:r w:rsidR="00AF2E08">
        <w:t>longer (</w:t>
      </w:r>
      <w:r w:rsidR="00B26A6D">
        <w:t>orange/red</w:t>
      </w:r>
      <w:r w:rsidR="00AF2E08">
        <w:t>)</w:t>
      </w:r>
      <w:r w:rsidR="00B26A6D">
        <w:t xml:space="preserve"> wavelengths</w:t>
      </w:r>
      <w:r w:rsidR="00C960D7">
        <w:fldChar w:fldCharType="begin"/>
      </w:r>
      <w:r w:rsidR="00C960D7">
        <w:instrText xml:space="preserve"> ADDIN EN.CITE &lt;EndNote&gt;&lt;Cite&gt;&lt;Author&gt;Hänel&lt;/Author&gt;&lt;Year&gt;2018&lt;/Year&gt;&lt;RecNum&gt;994&lt;/RecNum&gt;&lt;DisplayText&gt;&lt;style face="superscript"&gt;50&lt;/style&gt;&lt;/DisplayText&gt;&lt;record&gt;&lt;rec-number&gt;994&lt;/rec-number&gt;&lt;foreign-keys&gt;&lt;key app="EN" db-id="2rvf559zztv5t2e02wrv9was55we9d9xt90x" timestamp="1555306156"&gt;994&lt;/key&gt;&lt;/foreign-keys&gt;&lt;ref-type name="Journal Article"&gt;17&lt;/ref-type&gt;&lt;contributors&gt;&lt;authors&gt;&lt;author&gt;Hänel, A.&lt;/author&gt;&lt;author&gt;Posch, T. &lt;/author&gt;&lt;author&gt;Ribas, S.J. &lt;/author&gt;&lt;author&gt;Aubé, M.&lt;/author&gt;&lt;author&gt;Duriscoe, D.&lt;/author&gt;&lt;author&gt;Jechow, A. &lt;/author&gt;&lt;author&gt;Kollath, Z.&lt;/author&gt;&lt;author&gt;Lolkema, D.&lt;/author&gt;&lt;author&gt;Moore, C.&lt;/author&gt;&lt;author&gt;Schmidt, N.&lt;/author&gt;&lt;author&gt;Spoelstra, H.&lt;/author&gt;&lt;author&gt;Wuchterl, G.&lt;/author&gt;&lt;author&gt;Kyba, C.C.M.&lt;/author&gt;&lt;/authors&gt;&lt;/contributors&gt;&lt;titles&gt;&lt;title&gt;Measuring night sky brightness: methods and challenges&lt;/title&gt;&lt;secondary-title&gt;Journal of Quantitative Spectroscopy and Radiative Transfer &lt;/secondary-title&gt;&lt;/titles&gt;&lt;periodical&gt;&lt;full-title&gt;Journal of Quantitative Spectroscopy and Radiative Transfer&lt;/full-title&gt;&lt;/periodical&gt;&lt;pages&gt;doi: 10.1016/j.jqsrt.2017.09.008 &lt;/pages&gt;&lt;dates&gt;&lt;year&gt;2018&lt;/year&gt;&lt;/dates&gt;&lt;urls&gt;&lt;/urls&gt;&lt;electronic-resource-num&gt;doi: 10.1016/j.jqsrt.2017.09.008&lt;/electronic-resource-num&gt;&lt;/record&gt;&lt;/Cite&gt;&lt;/EndNote&gt;</w:instrText>
      </w:r>
      <w:r w:rsidR="00C960D7">
        <w:fldChar w:fldCharType="separate"/>
      </w:r>
      <w:r w:rsidR="00C960D7" w:rsidRPr="00C960D7">
        <w:rPr>
          <w:noProof/>
          <w:vertAlign w:val="superscript"/>
        </w:rPr>
        <w:t>50</w:t>
      </w:r>
      <w:r w:rsidR="00C960D7">
        <w:fldChar w:fldCharType="end"/>
      </w:r>
      <w:r w:rsidR="00D0391D">
        <w:t>.</w:t>
      </w:r>
      <w:r w:rsidR="00B26A6D">
        <w:t xml:space="preserve"> </w:t>
      </w:r>
      <w:r w:rsidR="005623CE">
        <w:t xml:space="preserve">The SQM </w:t>
      </w:r>
      <w:r w:rsidR="00AF2E08">
        <w:t xml:space="preserve">should not be used to </w:t>
      </w:r>
      <w:r w:rsidR="005623CE">
        <w:t>measure light</w:t>
      </w:r>
      <w:r w:rsidR="00AF2E08">
        <w:t xml:space="preserve"> within 20</w:t>
      </w:r>
      <w:r w:rsidR="00AF2E08">
        <w:rPr>
          <w:rFonts w:cs="Arial"/>
        </w:rPr>
        <w:t>°</w:t>
      </w:r>
      <w:r w:rsidR="00AF2E08">
        <w:t xml:space="preserve"> of</w:t>
      </w:r>
      <w:r w:rsidR="00F84C4E">
        <w:t xml:space="preserve"> the horizon</w:t>
      </w:r>
      <w:r w:rsidR="00BD0B1B">
        <w:t xml:space="preserve"> as the detector is designed to measure a homogeneous sky (such as occurs at the zenith) and does not produce valid data when point at a heterogeneous field of view as observed at the horizon</w:t>
      </w:r>
      <w:r w:rsidR="005623CE">
        <w:t>.</w:t>
      </w:r>
    </w:p>
    <w:p w14:paraId="23A57258" w14:textId="7F4D38E5" w:rsidR="00BD509F" w:rsidRDefault="00BD509F" w:rsidP="00430DB1">
      <w:r w:rsidRPr="00BD509F">
        <w:rPr>
          <w:u w:val="single"/>
        </w:rPr>
        <w:t>Application to wildlife</w:t>
      </w:r>
      <w:r w:rsidRPr="00F34E44">
        <w:rPr>
          <w:u w:val="single"/>
        </w:rPr>
        <w:t xml:space="preserve"> monitoring programs</w:t>
      </w:r>
      <w:r>
        <w:t xml:space="preserve">: A sky quality meter can be used to measure sky glow </w:t>
      </w:r>
      <w:r w:rsidR="00945E64">
        <w:t xml:space="preserve">directly </w:t>
      </w:r>
      <w:r>
        <w:t xml:space="preserve">overhead </w:t>
      </w:r>
      <w:r w:rsidR="00945E64">
        <w:t xml:space="preserve">(zenith) </w:t>
      </w:r>
      <w:r>
        <w:t xml:space="preserve">at the wildlife habitat, however, it is important to recognise </w:t>
      </w:r>
      <w:r w:rsidR="00AF2E08">
        <w:t xml:space="preserve">its </w:t>
      </w:r>
      <w:r>
        <w:t xml:space="preserve">limitations </w:t>
      </w:r>
      <w:r w:rsidR="00EA51D7">
        <w:t>(</w:t>
      </w:r>
      <w:r w:rsidR="00BD0B1B">
        <w:t>such as</w:t>
      </w:r>
      <w:r w:rsidR="00EA51D7">
        <w:t xml:space="preserve"> the absence of whole of sky information</w:t>
      </w:r>
      <w:r w:rsidR="00BD0B1B">
        <w:t xml:space="preserve"> and inability to measure point sources of light on the horizon</w:t>
      </w:r>
      <w:r w:rsidR="00EA51D7">
        <w:t xml:space="preserve">) </w:t>
      </w:r>
      <w:r>
        <w:t xml:space="preserve">and follow methods recommended by </w:t>
      </w:r>
      <w:r w:rsidRPr="00BD509F">
        <w:t>Hänel et al (201</w:t>
      </w:r>
      <w:r w:rsidR="00591461">
        <w:t>8</w:t>
      </w:r>
      <w:r w:rsidRPr="00BD509F">
        <w:t>)</w:t>
      </w:r>
      <w:r w:rsidR="00C960D7">
        <w:fldChar w:fldCharType="begin"/>
      </w:r>
      <w:r w:rsidR="00C960D7">
        <w:instrText xml:space="preserve"> ADDIN EN.CITE &lt;EndNote&gt;&lt;Cite&gt;&lt;Author&gt;Hänel&lt;/Author&gt;&lt;Year&gt;2018&lt;/Year&gt;&lt;RecNum&gt;994&lt;/RecNum&gt;&lt;DisplayText&gt;&lt;style face="superscript"&gt;50&lt;/style&gt;&lt;/DisplayText&gt;&lt;record&gt;&lt;rec-number&gt;994&lt;/rec-number&gt;&lt;foreign-keys&gt;&lt;key app="EN" db-id="2rvf559zztv5t2e02wrv9was55we9d9xt90x" timestamp="1555306156"&gt;994&lt;/key&gt;&lt;/foreign-keys&gt;&lt;ref-type name="Journal Article"&gt;17&lt;/ref-type&gt;&lt;contributors&gt;&lt;authors&gt;&lt;author&gt;Hänel, A.&lt;/author&gt;&lt;author&gt;Posch, T. &lt;/author&gt;&lt;author&gt;Ribas, S.J. &lt;/author&gt;&lt;author&gt;Aubé, M.&lt;/author&gt;&lt;author&gt;Duriscoe, D.&lt;/author&gt;&lt;author&gt;Jechow, A. &lt;/author&gt;&lt;author&gt;Kollath, Z.&lt;/author&gt;&lt;author&gt;Lolkema, D.&lt;/author&gt;&lt;author&gt;Moore, C.&lt;/author&gt;&lt;author&gt;Schmidt, N.&lt;/author&gt;&lt;author&gt;Spoelstra, H.&lt;/author&gt;&lt;author&gt;Wuchterl, G.&lt;/author&gt;&lt;author&gt;Kyba, C.C.M.&lt;/author&gt;&lt;/authors&gt;&lt;/contributors&gt;&lt;titles&gt;&lt;title&gt;Measuring night sky brightness: methods and challenges&lt;/title&gt;&lt;secondary-title&gt;Journal of Quantitative Spectroscopy and Radiative Transfer &lt;/secondary-title&gt;&lt;/titles&gt;&lt;periodical&gt;&lt;full-title&gt;Journal of Quantitative Spectroscopy and Radiative Transfer&lt;/full-title&gt;&lt;/periodical&gt;&lt;pages&gt;doi: 10.1016/j.jqsrt.2017.09.008 &lt;/pages&gt;&lt;dates&gt;&lt;year&gt;2018&lt;/year&gt;&lt;/dates&gt;&lt;urls&gt;&lt;/urls&gt;&lt;electronic-resource-num&gt;doi: 10.1016/j.jqsrt.2017.09.008&lt;/electronic-resource-num&gt;&lt;/record&gt;&lt;/Cite&gt;&lt;/EndNote&gt;</w:instrText>
      </w:r>
      <w:r w:rsidR="00C960D7">
        <w:fldChar w:fldCharType="separate"/>
      </w:r>
      <w:r w:rsidR="00C960D7" w:rsidRPr="00C960D7">
        <w:rPr>
          <w:noProof/>
          <w:vertAlign w:val="superscript"/>
        </w:rPr>
        <w:t>50</w:t>
      </w:r>
      <w:r w:rsidR="00C960D7">
        <w:fldChar w:fldCharType="end"/>
      </w:r>
      <w:r w:rsidR="00C37691">
        <w:t xml:space="preserve"> to ensure repeatability</w:t>
      </w:r>
      <w:r>
        <w:t>.</w:t>
      </w:r>
      <w:r w:rsidR="00C22B75">
        <w:t xml:space="preserve"> </w:t>
      </w:r>
    </w:p>
    <w:p w14:paraId="3FDE02EC" w14:textId="77777777" w:rsidR="00BA0C41" w:rsidRDefault="00BA0C41" w:rsidP="00430DB1"/>
    <w:p w14:paraId="6901C925" w14:textId="7B5D511F" w:rsidR="00430DB1" w:rsidRDefault="00430DB1" w:rsidP="00430DB1">
      <w:pPr>
        <w:pStyle w:val="Heading4"/>
      </w:pPr>
      <w:bookmarkStart w:id="98" w:name="_Toc535593411"/>
      <w:r>
        <w:t xml:space="preserve">Dark </w:t>
      </w:r>
      <w:r w:rsidR="00AF2E08">
        <w:t>S</w:t>
      </w:r>
      <w:r w:rsidR="00D552DB">
        <w:t xml:space="preserve">ky </w:t>
      </w:r>
      <w:r w:rsidR="00AF2E08">
        <w:t>M</w:t>
      </w:r>
      <w:r>
        <w:t>eter</w:t>
      </w:r>
      <w:bookmarkEnd w:id="98"/>
    </w:p>
    <w:p w14:paraId="048E71A1" w14:textId="1EAE521C" w:rsidR="00430DB1" w:rsidRDefault="00430DB1" w:rsidP="00430DB1">
      <w:r>
        <w:t xml:space="preserve">This is an iPhone app </w:t>
      </w:r>
      <w:r w:rsidR="00EA51D7">
        <w:t>that uses the phone camera to collect light and generate a sky brightness value</w:t>
      </w:r>
      <w:r>
        <w:t>.</w:t>
      </w:r>
    </w:p>
    <w:p w14:paraId="67A9D127" w14:textId="695BE8BA" w:rsidR="00430DB1" w:rsidRDefault="00430DB1" w:rsidP="00430DB1">
      <w:r w:rsidRPr="00430DB1">
        <w:rPr>
          <w:u w:val="single"/>
        </w:rPr>
        <w:t>Benefits</w:t>
      </w:r>
      <w:r>
        <w:t xml:space="preserve">: </w:t>
      </w:r>
      <w:r w:rsidR="00E01DA4">
        <w:t>It’s</w:t>
      </w:r>
      <w:r w:rsidR="001B329C">
        <w:t xml:space="preserve"> </w:t>
      </w:r>
      <w:r>
        <w:t>cheap and easy to use</w:t>
      </w:r>
      <w:r w:rsidR="00240C97">
        <w:t>.</w:t>
      </w:r>
    </w:p>
    <w:p w14:paraId="78C9B0B0" w14:textId="05FC0562" w:rsidR="00430DB1" w:rsidRDefault="00430DB1" w:rsidP="00430DB1">
      <w:r w:rsidRPr="00430DB1">
        <w:rPr>
          <w:u w:val="single"/>
        </w:rPr>
        <w:t>Limitations</w:t>
      </w:r>
      <w:r>
        <w:t xml:space="preserve">: </w:t>
      </w:r>
      <w:r w:rsidR="00F84C4E">
        <w:t>The Dark Sky M</w:t>
      </w:r>
      <w:r w:rsidR="00C95500">
        <w:t xml:space="preserve">eter is a photometric instrument. </w:t>
      </w:r>
      <w:r w:rsidR="00E01DA4">
        <w:t xml:space="preserve">It’s </w:t>
      </w:r>
      <w:r>
        <w:t>restricted to Apple iPhones</w:t>
      </w:r>
      <w:r w:rsidR="00F40547">
        <w:t>. It</w:t>
      </w:r>
      <w:r>
        <w:t xml:space="preserve"> will not w</w:t>
      </w:r>
      <w:r w:rsidR="00F40547">
        <w:t xml:space="preserve">ork on models </w:t>
      </w:r>
      <w:r w:rsidR="00C22B75">
        <w:t xml:space="preserve">older than the 4S </w:t>
      </w:r>
      <w:r w:rsidR="00F40547">
        <w:t xml:space="preserve">and </w:t>
      </w:r>
      <w:r>
        <w:t>cannot be used to resolve individual lights or identify light direction</w:t>
      </w:r>
      <w:r w:rsidR="00F40547">
        <w:t>. It</w:t>
      </w:r>
      <w:r>
        <w:t xml:space="preserve"> is relatively imprecise and inaccurate</w:t>
      </w:r>
      <w:r w:rsidR="00C95500">
        <w:fldChar w:fldCharType="begin"/>
      </w:r>
      <w:r w:rsidR="00C95500">
        <w:instrText xml:space="preserve"> ADDIN EN.CITE &lt;EndNote&gt;&lt;Cite&gt;&lt;Author&gt;Hänel&lt;/Author&gt;&lt;Year&gt;2018&lt;/Year&gt;&lt;RecNum&gt;994&lt;/RecNum&gt;&lt;DisplayText&gt;&lt;style face="superscript"&gt;50&lt;/style&gt;&lt;/DisplayText&gt;&lt;record&gt;&lt;rec-number&gt;994&lt;/rec-number&gt;&lt;foreign-keys&gt;&lt;key app="EN" db-id="2rvf559zztv5t2e02wrv9was55we9d9xt90x" timestamp="1555306156"&gt;994&lt;/key&gt;&lt;/foreign-keys&gt;&lt;ref-type name="Journal Article"&gt;17&lt;/ref-type&gt;&lt;contributors&gt;&lt;authors&gt;&lt;author&gt;Hänel, A.&lt;/author&gt;&lt;author&gt;Posch, T. &lt;/author&gt;&lt;author&gt;Ribas, S.J. &lt;/author&gt;&lt;author&gt;Aubé, M.&lt;/author&gt;&lt;author&gt;Duriscoe, D.&lt;/author&gt;&lt;author&gt;Jechow, A. &lt;/author&gt;&lt;author&gt;Kollath, Z.&lt;/author&gt;&lt;author&gt;Lolkema, D.&lt;/author&gt;&lt;author&gt;Moore, C.&lt;/author&gt;&lt;author&gt;Schmidt, N.&lt;/author&gt;&lt;author&gt;Spoelstra, H.&lt;/author&gt;&lt;author&gt;Wuchterl, G.&lt;/author&gt;&lt;author&gt;Kyba, C.C.M.&lt;/author&gt;&lt;/authors&gt;&lt;/contributors&gt;&lt;titles&gt;&lt;title&gt;Measuring night sky brightness: methods and challenges&lt;/title&gt;&lt;secondary-title&gt;Journal of Quantitative Spectroscopy and Radiative Transfer &lt;/secondary-title&gt;&lt;/titles&gt;&lt;periodical&gt;&lt;full-title&gt;Journal of Quantitative Spectroscopy and Radiative Transfer&lt;/full-title&gt;&lt;/periodical&gt;&lt;pages&gt;doi: 10.1016/j.jqsrt.2017.09.008 &lt;/pages&gt;&lt;dates&gt;&lt;year&gt;2018&lt;/year&gt;&lt;/dates&gt;&lt;urls&gt;&lt;/urls&gt;&lt;electronic-resource-num&gt;doi: 10.1016/j.jqsrt.2017.09.008&lt;/electronic-resource-num&gt;&lt;/record&gt;&lt;/Cite&gt;&lt;/EndNote&gt;</w:instrText>
      </w:r>
      <w:r w:rsidR="00C95500">
        <w:fldChar w:fldCharType="separate"/>
      </w:r>
      <w:r w:rsidR="00C95500" w:rsidRPr="00C95500">
        <w:rPr>
          <w:noProof/>
          <w:vertAlign w:val="superscript"/>
        </w:rPr>
        <w:t>50</w:t>
      </w:r>
      <w:r w:rsidR="00C95500">
        <w:fldChar w:fldCharType="end"/>
      </w:r>
      <w:r>
        <w:t xml:space="preserve"> and cannot reliably measure light on the horizon. </w:t>
      </w:r>
    </w:p>
    <w:p w14:paraId="46C51198" w14:textId="40930AB2" w:rsidR="00BD509F" w:rsidRDefault="00BD509F" w:rsidP="00430DB1">
      <w:r w:rsidRPr="00BD509F">
        <w:rPr>
          <w:u w:val="single"/>
        </w:rPr>
        <w:t>Application to wildlife</w:t>
      </w:r>
      <w:r w:rsidRPr="00F34E44">
        <w:rPr>
          <w:u w:val="single"/>
        </w:rPr>
        <w:t xml:space="preserve"> monitoring programs</w:t>
      </w:r>
      <w:r>
        <w:t>:</w:t>
      </w:r>
      <w:r w:rsidRPr="00FD0647">
        <w:t xml:space="preserve"> </w:t>
      </w:r>
      <w:r w:rsidR="00F84C4E">
        <w:t>The Dark Sky M</w:t>
      </w:r>
      <w:r w:rsidR="00C22B75">
        <w:t xml:space="preserve">eter </w:t>
      </w:r>
      <w:r w:rsidR="00F84C4E">
        <w:t xml:space="preserve">app </w:t>
      </w:r>
      <w:r w:rsidR="00C22B75">
        <w:t xml:space="preserve">is not an appropriate tool for monitoring light impacts on wildlife as it doesn’t </w:t>
      </w:r>
      <w:r w:rsidR="00C95500">
        <w:t>measure biologically relevant light. It doesn’t provide</w:t>
      </w:r>
      <w:r w:rsidR="00C22B75">
        <w:t xml:space="preserve"> whole of sky information, it isn’t able to resolve individual light sources and it is relatively imprecise and inaccurate.</w:t>
      </w:r>
      <w:r w:rsidR="00F84C4E">
        <w:t xml:space="preserve"> The Dark Sky Meter should be considered more of an educational tool than a scientific </w:t>
      </w:r>
      <w:r w:rsidR="00BD0B1B">
        <w:t>instrument</w:t>
      </w:r>
      <w:r w:rsidR="00F84C4E">
        <w:t>.</w:t>
      </w:r>
    </w:p>
    <w:p w14:paraId="52FC3815" w14:textId="77777777" w:rsidR="00DC0D32" w:rsidRDefault="00DC0D32" w:rsidP="00430DB1"/>
    <w:p w14:paraId="176C9D9B" w14:textId="222F4135" w:rsidR="00430DB1" w:rsidRDefault="00D552DB" w:rsidP="00BA0C41">
      <w:pPr>
        <w:pStyle w:val="Heading4"/>
      </w:pPr>
      <w:bookmarkStart w:id="99" w:name="_Toc535593413"/>
      <w:r>
        <w:t xml:space="preserve">Lux </w:t>
      </w:r>
      <w:r w:rsidR="00F84C4E">
        <w:t>M</w:t>
      </w:r>
      <w:r>
        <w:t xml:space="preserve">eters and </w:t>
      </w:r>
      <w:r w:rsidR="00F84C4E">
        <w:t>L</w:t>
      </w:r>
      <w:r>
        <w:t xml:space="preserve">uminance </w:t>
      </w:r>
      <w:r w:rsidR="00F84C4E">
        <w:t>M</w:t>
      </w:r>
      <w:r w:rsidR="00430DB1">
        <w:t>eters</w:t>
      </w:r>
      <w:bookmarkEnd w:id="99"/>
    </w:p>
    <w:p w14:paraId="3CE7102F" w14:textId="6015AA81" w:rsidR="00430DB1" w:rsidRDefault="00C22B75" w:rsidP="00430DB1">
      <w:r>
        <w:t>Lux meters are commercially available instruments commonly used to measure individual light sources at close range (</w:t>
      </w:r>
      <w:r w:rsidR="008E06D4">
        <w:t>i.e. over met</w:t>
      </w:r>
      <w:r w:rsidR="00640D60">
        <w:t>r</w:t>
      </w:r>
      <w:r w:rsidR="008E06D4">
        <w:t>e</w:t>
      </w:r>
      <w:r w:rsidR="00640D60">
        <w:t>s rather than landscape scale).</w:t>
      </w:r>
      <w:r w:rsidR="00F84C4E">
        <w:t xml:space="preserve"> However, the inverse square law can be used to calculate the illuminance if the distance is known.</w:t>
      </w:r>
      <w:r w:rsidR="00640D60">
        <w:t xml:space="preserve"> </w:t>
      </w:r>
      <w:r w:rsidR="00A85AD3">
        <w:t>Lux and luminance meters</w:t>
      </w:r>
      <w:r w:rsidR="00430DB1">
        <w:t xml:space="preserve"> measure photometric light. </w:t>
      </w:r>
      <w:r w:rsidR="00945E64">
        <w:t>Lux meters measure the light falling on a surface and luminance meters measure the light incident from a specific solid angle.</w:t>
      </w:r>
    </w:p>
    <w:p w14:paraId="0764C2DB" w14:textId="4B0B931D" w:rsidR="00430DB1" w:rsidRDefault="00430DB1" w:rsidP="00430DB1">
      <w:r w:rsidRPr="00430DB1">
        <w:rPr>
          <w:u w:val="single"/>
        </w:rPr>
        <w:t>Benefits</w:t>
      </w:r>
      <w:r>
        <w:t xml:space="preserve">: </w:t>
      </w:r>
      <w:r w:rsidR="00E01DA4">
        <w:t xml:space="preserve">Both </w:t>
      </w:r>
      <w:r w:rsidR="00E62EF2">
        <w:t>can be</w:t>
      </w:r>
      <w:r>
        <w:t xml:space="preserve"> cheap </w:t>
      </w:r>
      <w:r w:rsidR="00E62EF2">
        <w:t xml:space="preserve">(with more expensive models available) </w:t>
      </w:r>
      <w:r>
        <w:t>and easy to use.</w:t>
      </w:r>
    </w:p>
    <w:p w14:paraId="3F93EEA0" w14:textId="5EFCBDC7" w:rsidR="00430DB1" w:rsidRDefault="00430DB1" w:rsidP="00430DB1">
      <w:r w:rsidRPr="00430DB1">
        <w:rPr>
          <w:u w:val="single"/>
        </w:rPr>
        <w:t>Limitations</w:t>
      </w:r>
      <w:r>
        <w:t xml:space="preserve">: </w:t>
      </w:r>
      <w:r w:rsidR="00B37CFE">
        <w:t xml:space="preserve">Both </w:t>
      </w:r>
      <w:r w:rsidR="00F84C4E">
        <w:t xml:space="preserve">types of devices </w:t>
      </w:r>
      <w:r w:rsidR="00B37CFE">
        <w:t>are photometric</w:t>
      </w:r>
      <w:r w:rsidR="00F84C4E">
        <w:t xml:space="preserve">, but </w:t>
      </w:r>
      <w:r w:rsidR="00B37CFE">
        <w:t>measurements are weighted to human perception rather than wildlife. Depending on the sensitivity of equipment</w:t>
      </w:r>
      <w:r w:rsidR="00A85AD3">
        <w:t>,</w:t>
      </w:r>
      <w:r w:rsidR="00B37CFE">
        <w:t xml:space="preserve"> </w:t>
      </w:r>
      <w:r>
        <w:t xml:space="preserve">detection limits </w:t>
      </w:r>
      <w:r w:rsidR="00B37CFE">
        <w:t xml:space="preserve">may </w:t>
      </w:r>
      <w:r>
        <w:t xml:space="preserve">not </w:t>
      </w:r>
      <w:r w:rsidR="00B37CFE">
        <w:t xml:space="preserve">be </w:t>
      </w:r>
      <w:r>
        <w:t xml:space="preserve">low enough to measure typical night sky </w:t>
      </w:r>
      <w:r w:rsidR="00394205">
        <w:t>brightness</w:t>
      </w:r>
      <w:r>
        <w:t xml:space="preserve"> </w:t>
      </w:r>
      <w:r w:rsidR="00945E64">
        <w:t xml:space="preserve">or illuminance </w:t>
      </w:r>
      <w:r>
        <w:t>and therefore cannot measure sky glow for wildlife monitoring purposes.</w:t>
      </w:r>
      <w:r w:rsidR="001B329C">
        <w:t xml:space="preserve"> </w:t>
      </w:r>
      <w:r w:rsidR="00945E64">
        <w:t>Lux meters</w:t>
      </w:r>
      <w:r w:rsidR="00CD2C9D">
        <w:t xml:space="preserve"> have no angular resolution and luminance meter are coarse so t</w:t>
      </w:r>
      <w:r w:rsidR="00A85AD3">
        <w:t>hey c</w:t>
      </w:r>
      <w:r w:rsidR="005623CE">
        <w:t xml:space="preserve">annot </w:t>
      </w:r>
      <w:r w:rsidR="00F84C4E">
        <w:t xml:space="preserve">be used to </w:t>
      </w:r>
      <w:r w:rsidR="005623CE">
        <w:t xml:space="preserve">measure </w:t>
      </w:r>
      <w:r w:rsidR="00F84C4E">
        <w:t xml:space="preserve">distant </w:t>
      </w:r>
      <w:r w:rsidR="005623CE">
        <w:t xml:space="preserve">light </w:t>
      </w:r>
      <w:r w:rsidR="00F84C4E">
        <w:t xml:space="preserve">sources </w:t>
      </w:r>
      <w:r w:rsidR="005623CE">
        <w:t>at the horizon</w:t>
      </w:r>
      <w:r w:rsidR="00CD2C9D">
        <w:t xml:space="preserve"> precisely</w:t>
      </w:r>
      <w:r w:rsidR="005623CE">
        <w:t>.</w:t>
      </w:r>
    </w:p>
    <w:p w14:paraId="2D5F2AD1" w14:textId="5771BA43" w:rsidR="00640D60" w:rsidRDefault="009D58FE" w:rsidP="009D58FE">
      <w:r w:rsidRPr="00BD509F">
        <w:rPr>
          <w:u w:val="single"/>
        </w:rPr>
        <w:t>Application to wildlife</w:t>
      </w:r>
      <w:r w:rsidRPr="00F34E44">
        <w:rPr>
          <w:u w:val="single"/>
        </w:rPr>
        <w:t xml:space="preserve"> monitoring programs</w:t>
      </w:r>
      <w:r w:rsidRPr="00BD509F">
        <w:t>:</w:t>
      </w:r>
      <w:r w:rsidRPr="009D58FE">
        <w:t xml:space="preserve"> </w:t>
      </w:r>
      <w:r w:rsidR="00CD2C9D">
        <w:t>Commercial l</w:t>
      </w:r>
      <w:r w:rsidR="00430DB1">
        <w:t xml:space="preserve">ux and luminance meters are </w:t>
      </w:r>
      <w:r w:rsidR="00430DB1" w:rsidRPr="00BD509F">
        <w:t xml:space="preserve">not appropriate for the </w:t>
      </w:r>
      <w:r w:rsidR="00F40547" w:rsidRPr="00BD509F">
        <w:t>measurement</w:t>
      </w:r>
      <w:r w:rsidR="00430DB1" w:rsidRPr="00BD509F">
        <w:t xml:space="preserve"> of light in wildlife monitoring programs</w:t>
      </w:r>
      <w:r w:rsidR="00640D60">
        <w:t xml:space="preserve"> because they have low sensitivity and low accuracy at low light levels</w:t>
      </w:r>
      <w:r w:rsidR="00CD2C9D">
        <w:t>. Expensive tailored devices with enhanced sensitivity may exist, but are still not applicable to wildlife monitoring as</w:t>
      </w:r>
      <w:r w:rsidR="00640D60">
        <w:t xml:space="preserve"> they do not measure biologically relevant light and are not appropriate for use on a landscape scale.</w:t>
      </w:r>
    </w:p>
    <w:p w14:paraId="0E56D878" w14:textId="5B83DABB" w:rsidR="008758AB" w:rsidRDefault="008758AB" w:rsidP="00430DB1">
      <w:r>
        <w:br w:type="page"/>
      </w:r>
    </w:p>
    <w:p w14:paraId="0172A260" w14:textId="4A0EB7D0" w:rsidR="00430DB1" w:rsidRDefault="00F84C4E" w:rsidP="00430DB1">
      <w:pPr>
        <w:pStyle w:val="Heading3"/>
      </w:pPr>
      <w:r>
        <w:t xml:space="preserve">Calibrated </w:t>
      </w:r>
      <w:r w:rsidR="008758AB">
        <w:t>a</w:t>
      </w:r>
      <w:r w:rsidR="008E06D4">
        <w:t xml:space="preserve">ll-sky </w:t>
      </w:r>
      <w:r w:rsidR="008758AB">
        <w:t>i</w:t>
      </w:r>
      <w:r w:rsidR="008E06D4">
        <w:t>magery</w:t>
      </w:r>
    </w:p>
    <w:p w14:paraId="25CBE63D" w14:textId="5C5A1F23" w:rsidR="00430DB1" w:rsidRDefault="00430DB1" w:rsidP="00430DB1">
      <w:r>
        <w:t xml:space="preserve">These instruments map and measure sky brightness by analysing photographic images of the whole sky. The images are processed to derive a luminance value for all or parts of the sky. </w:t>
      </w:r>
      <w:r w:rsidR="00A933AD">
        <w:t xml:space="preserve">One of the advantages of two dimensional </w:t>
      </w:r>
      <w:r w:rsidR="00C95500">
        <w:t xml:space="preserve">(wide angle) </w:t>
      </w:r>
      <w:r w:rsidR="00A933AD">
        <w:t>imaging is that models of natural sources of light in the night sky can be subtracted from all sky imagery to detect anthropogenic sources</w:t>
      </w:r>
      <w:r w:rsidR="00A933AD">
        <w:fldChar w:fldCharType="begin"/>
      </w:r>
      <w:r w:rsidR="00A933AD">
        <w:instrText xml:space="preserve"> ADDIN EN.CITE &lt;EndNote&gt;&lt;Cite&gt;&lt;Author&gt;Duriscoe&lt;/Author&gt;&lt;Year&gt;2013&lt;/Year&gt;&lt;RecNum&gt;1116&lt;/RecNum&gt;&lt;DisplayText&gt;&lt;style face="superscript"&gt;53&lt;/style&gt;&lt;/DisplayText&gt;&lt;record&gt;&lt;rec-number&gt;1116&lt;/rec-number&gt;&lt;foreign-keys&gt;&lt;key app="EN" db-id="2rvf559zztv5t2e02wrv9was55we9d9xt90x" timestamp="1579058192"&gt;1116&lt;/key&gt;&lt;/foreign-keys&gt;&lt;ref-type name="Journal Article"&gt;17&lt;/ref-type&gt;&lt;contributors&gt;&lt;authors&gt;&lt;author&gt;Duriscoe, D.M.&lt;/author&gt;&lt;/authors&gt;&lt;/contributors&gt;&lt;titles&gt;&lt;title&gt;Measuring anthropogenic skyglow using a natural sky brightness model&lt;/title&gt;&lt;secondary-title&gt;Publications of the astronomical society of the Pacific&lt;/secondary-title&gt;&lt;/titles&gt;&lt;periodical&gt;&lt;full-title&gt;Publications of the astronomical society of the Pacific&lt;/full-title&gt;&lt;/periodical&gt;&lt;pages&gt;1370-1382&lt;/pages&gt;&lt;volume&gt;125&lt;/volume&gt;&lt;dates&gt;&lt;year&gt;2013&lt;/year&gt;&lt;/dates&gt;&lt;label&gt;dont have this&lt;/label&gt;&lt;urls&gt;&lt;/urls&gt;&lt;/record&gt;&lt;/Cite&gt;&lt;/EndNote&gt;</w:instrText>
      </w:r>
      <w:r w:rsidR="00A933AD">
        <w:fldChar w:fldCharType="separate"/>
      </w:r>
      <w:r w:rsidR="00A933AD" w:rsidRPr="00A933AD">
        <w:rPr>
          <w:noProof/>
          <w:vertAlign w:val="superscript"/>
        </w:rPr>
        <w:t>53</w:t>
      </w:r>
      <w:r w:rsidR="00A933AD">
        <w:fldChar w:fldCharType="end"/>
      </w:r>
      <w:r w:rsidR="00A933AD">
        <w:t xml:space="preserve">. </w:t>
      </w:r>
      <w:r w:rsidR="002E422A" w:rsidRPr="002E422A">
        <w:t>Some examples of devices and techniques to map and measure night sky brightness using wide-angle images are discussed below.</w:t>
      </w:r>
    </w:p>
    <w:p w14:paraId="20B38015" w14:textId="77777777" w:rsidR="00BA0C41" w:rsidRDefault="00BA0C41" w:rsidP="00430DB1"/>
    <w:p w14:paraId="1A4C6FD4" w14:textId="77777777" w:rsidR="00430DB1" w:rsidRPr="00430DB1" w:rsidRDefault="00430DB1" w:rsidP="00430DB1">
      <w:pPr>
        <w:pStyle w:val="Heading4"/>
      </w:pPr>
      <w:bookmarkStart w:id="100" w:name="_Toc535593415"/>
      <w:r w:rsidRPr="00430DB1">
        <w:t>All</w:t>
      </w:r>
      <w:r w:rsidRPr="00430DB1">
        <w:rPr>
          <w:rStyle w:val="Heading4Char"/>
          <w:i/>
        </w:rPr>
        <w:t>-Sky Transmission Monitor (ASTMON)</w:t>
      </w:r>
      <w:bookmarkEnd w:id="100"/>
    </w:p>
    <w:p w14:paraId="016AE9CE" w14:textId="08696406" w:rsidR="00430DB1" w:rsidRDefault="00430DB1" w:rsidP="00430DB1">
      <w:r>
        <w:t xml:space="preserve">This </w:t>
      </w:r>
      <w:r w:rsidR="00D256E2">
        <w:t>charge-coupled device (</w:t>
      </w:r>
      <w:r>
        <w:t>CCD</w:t>
      </w:r>
      <w:r w:rsidR="00D256E2">
        <w:t>)</w:t>
      </w:r>
      <w:r>
        <w:t xml:space="preserve"> astronomical camera </w:t>
      </w:r>
      <w:r w:rsidR="002E422A">
        <w:t xml:space="preserve">with fish-eye lens </w:t>
      </w:r>
      <w:r>
        <w:t>has been modified by the addition of a filter wheel to allow collection</w:t>
      </w:r>
      <w:r w:rsidR="00F84C4E">
        <w:t xml:space="preserve"> of data through four photometric bands in the </w:t>
      </w:r>
      <w:r>
        <w:t xml:space="preserve">visible spectrum. </w:t>
      </w:r>
      <w:r w:rsidR="002E422A">
        <w:t>The spectral range of the instrument is dependent on the sensitivity of the detector and the filters used</w:t>
      </w:r>
      <w:r w:rsidR="00F84C4E">
        <w:t>, but has the advantage of being accurately calibrated on stars</w:t>
      </w:r>
      <w:r w:rsidR="002E422A">
        <w:t>.</w:t>
      </w:r>
    </w:p>
    <w:p w14:paraId="7D982E21" w14:textId="43CC67C4" w:rsidR="00430DB1" w:rsidRDefault="00430DB1" w:rsidP="00430DB1">
      <w:r w:rsidRPr="00430DB1">
        <w:rPr>
          <w:u w:val="single"/>
        </w:rPr>
        <w:t>Benefits</w:t>
      </w:r>
      <w:r w:rsidR="00236754">
        <w:t xml:space="preserve">: </w:t>
      </w:r>
      <w:r w:rsidR="00F84C4E">
        <w:t xml:space="preserve">The ASTMON was designed </w:t>
      </w:r>
      <w:r w:rsidR="005604B5">
        <w:t>for outdoor installation and t</w:t>
      </w:r>
      <w:r>
        <w:t xml:space="preserve">he Lite version </w:t>
      </w:r>
      <w:r w:rsidR="00F84C4E">
        <w:t>i</w:t>
      </w:r>
      <w:r>
        <w:t>s portable with a weather</w:t>
      </w:r>
      <w:r w:rsidR="006A088B">
        <w:t>-</w:t>
      </w:r>
      <w:r>
        <w:t xml:space="preserve">proof enclosure </w:t>
      </w:r>
      <w:r w:rsidR="005604B5">
        <w:t>allowing it to</w:t>
      </w:r>
      <w:r>
        <w:t xml:space="preserve"> remain outdoors operating robotically for weeks. </w:t>
      </w:r>
      <w:r w:rsidR="006A088B">
        <w:t xml:space="preserve">It </w:t>
      </w:r>
      <w:r>
        <w:t>reports data in magnitudes/arcsec</w:t>
      </w:r>
      <w:r>
        <w:rPr>
          <w:vertAlign w:val="superscript"/>
        </w:rPr>
        <w:t>2</w:t>
      </w:r>
      <w:r w:rsidR="00A5341C">
        <w:t xml:space="preserve"> </w:t>
      </w:r>
      <w:r w:rsidR="00F84C4E">
        <w:t xml:space="preserve">for each band </w:t>
      </w:r>
      <w:r w:rsidR="00A5341C">
        <w:t>and has</w:t>
      </w:r>
      <w:r>
        <w:t xml:space="preserve"> good precision and accuracy</w:t>
      </w:r>
      <w:r w:rsidR="00C95500">
        <w:fldChar w:fldCharType="begin"/>
      </w:r>
      <w:r w:rsidR="00C95500">
        <w:instrText xml:space="preserve"> ADDIN EN.CITE &lt;EndNote&gt;&lt;Cite&gt;&lt;Author&gt;Hänel&lt;/Author&gt;&lt;Year&gt;2018&lt;/Year&gt;&lt;RecNum&gt;994&lt;/RecNum&gt;&lt;DisplayText&gt;&lt;style face="superscript"&gt;50&lt;/style&gt;&lt;/DisplayText&gt;&lt;record&gt;&lt;rec-number&gt;994&lt;/rec-number&gt;&lt;foreign-keys&gt;&lt;key app="EN" db-id="2rvf559zztv5t2e02wrv9was55we9d9xt90x" timestamp="1555306156"&gt;994&lt;/key&gt;&lt;/foreign-keys&gt;&lt;ref-type name="Journal Article"&gt;17&lt;/ref-type&gt;&lt;contributors&gt;&lt;authors&gt;&lt;author&gt;Hänel, A.&lt;/author&gt;&lt;author&gt;Posch, T. &lt;/author&gt;&lt;author&gt;Ribas, S.J. &lt;/author&gt;&lt;author&gt;Aubé, M.&lt;/author&gt;&lt;author&gt;Duriscoe, D.&lt;/author&gt;&lt;author&gt;Jechow, A. &lt;/author&gt;&lt;author&gt;Kollath, Z.&lt;/author&gt;&lt;author&gt;Lolkema, D.&lt;/author&gt;&lt;author&gt;Moore, C.&lt;/author&gt;&lt;author&gt;Schmidt, N.&lt;/author&gt;&lt;author&gt;Spoelstra, H.&lt;/author&gt;&lt;author&gt;Wuchterl, G.&lt;/author&gt;&lt;author&gt;Kyba, C.C.M.&lt;/author&gt;&lt;/authors&gt;&lt;/contributors&gt;&lt;titles&gt;&lt;title&gt;Measuring night sky brightness: methods and challenges&lt;/title&gt;&lt;secondary-title&gt;Journal of Quantitative Spectroscopy and Radiative Transfer &lt;/secondary-title&gt;&lt;/titles&gt;&lt;periodical&gt;&lt;full-title&gt;Journal of Quantitative Spectroscopy and Radiative Transfer&lt;/full-title&gt;&lt;/periodical&gt;&lt;pages&gt;doi: 10.1016/j.jqsrt.2017.09.008 &lt;/pages&gt;&lt;dates&gt;&lt;year&gt;2018&lt;/year&gt;&lt;/dates&gt;&lt;urls&gt;&lt;/urls&gt;&lt;electronic-resource-num&gt;doi: 10.1016/j.jqsrt.2017.09.008&lt;/electronic-resource-num&gt;&lt;/record&gt;&lt;/Cite&gt;&lt;/EndNote&gt;</w:instrText>
      </w:r>
      <w:r w:rsidR="00C95500">
        <w:fldChar w:fldCharType="separate"/>
      </w:r>
      <w:r w:rsidR="00C95500" w:rsidRPr="00C95500">
        <w:rPr>
          <w:noProof/>
          <w:vertAlign w:val="superscript"/>
        </w:rPr>
        <w:t>50</w:t>
      </w:r>
      <w:r w:rsidR="00C95500">
        <w:fldChar w:fldCharType="end"/>
      </w:r>
      <w:r w:rsidR="00236754">
        <w:t>.</w:t>
      </w:r>
      <w:r>
        <w:t xml:space="preserve"> </w:t>
      </w:r>
      <w:r w:rsidR="00F84C4E">
        <w:t>Once t</w:t>
      </w:r>
      <w:r w:rsidR="005604B5">
        <w:t>he system</w:t>
      </w:r>
      <w:r w:rsidR="00F84C4E">
        <w:t xml:space="preserve"> is</w:t>
      </w:r>
      <w:r w:rsidR="005604B5">
        <w:t xml:space="preserve"> calibrat</w:t>
      </w:r>
      <w:r w:rsidR="00F84C4E">
        <w:t>ed with standard stars</w:t>
      </w:r>
      <w:r w:rsidR="00A85AD3">
        <w:t>,</w:t>
      </w:r>
      <w:r w:rsidR="005604B5">
        <w:t xml:space="preserve"> </w:t>
      </w:r>
      <w:r w:rsidR="00F84C4E">
        <w:t>it can</w:t>
      </w:r>
      <w:r w:rsidR="005604B5">
        <w:t xml:space="preserve"> provide radiometric data for the whol</w:t>
      </w:r>
      <w:r w:rsidR="00F84C4E">
        <w:t>e night sky as well as resolve</w:t>
      </w:r>
      <w:r w:rsidR="005604B5">
        <w:t xml:space="preserve"> individual light sources.</w:t>
      </w:r>
    </w:p>
    <w:p w14:paraId="522EA994" w14:textId="7B5A2E11" w:rsidR="00430DB1" w:rsidRDefault="00430DB1" w:rsidP="00430DB1">
      <w:r w:rsidRPr="00430DB1">
        <w:rPr>
          <w:u w:val="single"/>
        </w:rPr>
        <w:t>Limitations</w:t>
      </w:r>
      <w:r>
        <w:t xml:space="preserve">: </w:t>
      </w:r>
      <w:r w:rsidR="00236754">
        <w:t>The ASTMON</w:t>
      </w:r>
      <w:r>
        <w:t xml:space="preserve"> is expensive and require</w:t>
      </w:r>
      <w:r w:rsidR="00236754">
        <w:t>s</w:t>
      </w:r>
      <w:r>
        <w:t xml:space="preserve"> specialised knowledge to operate and interpret data. The software provided is not open source and so cannot be modified to suit individual requirements.</w:t>
      </w:r>
      <w:r w:rsidR="001B329C">
        <w:t xml:space="preserve"> </w:t>
      </w:r>
      <w:r w:rsidR="002D31EB">
        <w:t>The ASTMON may no longer be commercially available. The CCD cameras used also have a limited dynamic range.</w:t>
      </w:r>
    </w:p>
    <w:p w14:paraId="5FB09E32" w14:textId="666AC0F0" w:rsidR="009D58FE" w:rsidRDefault="009D58FE" w:rsidP="009D58FE">
      <w:r w:rsidRPr="00BD509F">
        <w:rPr>
          <w:u w:val="single"/>
        </w:rPr>
        <w:t>Application to wildlife</w:t>
      </w:r>
      <w:r w:rsidRPr="00F34E44">
        <w:rPr>
          <w:u w:val="single"/>
        </w:rPr>
        <w:t xml:space="preserve"> monitoring programs</w:t>
      </w:r>
      <w:r w:rsidRPr="00BD509F">
        <w:t>:</w:t>
      </w:r>
      <w:r w:rsidRPr="009D58FE">
        <w:t xml:space="preserve"> </w:t>
      </w:r>
      <w:r w:rsidR="00236754">
        <w:t xml:space="preserve">The ASTMON </w:t>
      </w:r>
      <w:r w:rsidR="00BC6507">
        <w:t>is appropriate</w:t>
      </w:r>
      <w:r w:rsidR="005604B5">
        <w:t xml:space="preserve"> for monitoring artificial light for wildlife as it provides whole night sky </w:t>
      </w:r>
      <w:r w:rsidR="00C95500">
        <w:t xml:space="preserve">measurements that can be calibrated to give </w:t>
      </w:r>
      <w:r w:rsidR="005604B5">
        <w:t xml:space="preserve">biologically relevant information that is accurate and repeatable. </w:t>
      </w:r>
    </w:p>
    <w:p w14:paraId="06840BA5" w14:textId="77777777" w:rsidR="00BA0C41" w:rsidRDefault="00BA0C41" w:rsidP="009D58FE"/>
    <w:p w14:paraId="63D5EF3C" w14:textId="77777777" w:rsidR="00430DB1" w:rsidRDefault="00430DB1" w:rsidP="00D256E2">
      <w:pPr>
        <w:pStyle w:val="Heading4"/>
      </w:pPr>
      <w:bookmarkStart w:id="101" w:name="_Toc535593417"/>
      <w:r>
        <w:t>Digital Camera Equipped with Wide Angle and Fisheye Lenses</w:t>
      </w:r>
      <w:bookmarkEnd w:id="101"/>
    </w:p>
    <w:p w14:paraId="2147C503" w14:textId="6FB3672B" w:rsidR="00430DB1" w:rsidRDefault="008E06D4" w:rsidP="00430DB1">
      <w:r>
        <w:t xml:space="preserve">This approach is similar to the ASTMON, </w:t>
      </w:r>
      <w:r w:rsidR="002230DA">
        <w:t>except</w:t>
      </w:r>
      <w:r>
        <w:t xml:space="preserve"> using </w:t>
      </w:r>
      <w:r w:rsidR="00A933AD">
        <w:t xml:space="preserve">a </w:t>
      </w:r>
      <w:r>
        <w:t>commercial</w:t>
      </w:r>
      <w:r w:rsidR="00A933AD">
        <w:t xml:space="preserve"> digital camera </w:t>
      </w:r>
      <w:r w:rsidR="00CD2C9D">
        <w:t xml:space="preserve">with an RGB matrix </w:t>
      </w:r>
      <w:r w:rsidR="00A933AD">
        <w:t xml:space="preserve">rather than </w:t>
      </w:r>
      <w:r w:rsidR="002230DA">
        <w:t>a</w:t>
      </w:r>
      <w:r w:rsidR="00A933AD">
        <w:t xml:space="preserve"> CCD camera</w:t>
      </w:r>
      <w:r w:rsidR="00CD2C9D">
        <w:t xml:space="preserve"> with filter wheel</w:t>
      </w:r>
      <w:r w:rsidR="00A933AD">
        <w:t xml:space="preserve">, making the system </w:t>
      </w:r>
      <w:r w:rsidR="00C95500">
        <w:t xml:space="preserve">cheaper and </w:t>
      </w:r>
      <w:r w:rsidR="00A933AD">
        <w:t>more transportable. This system p</w:t>
      </w:r>
      <w:r w:rsidR="00430DB1">
        <w:t>rovides quantitative data on the luminance of the sky in a single image</w:t>
      </w:r>
      <w:r w:rsidR="0004235C">
        <w:fldChar w:fldCharType="begin">
          <w:fldData xml:space="preserve">PEVuZE5vdGU+PENpdGU+PEF1dGhvcj5KZWNob3c8L0F1dGhvcj48WWVhcj4yMDE5PC9ZZWFyPjxS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</w:fldData>
        </w:fldChar>
      </w:r>
      <w:r w:rsidR="0004235C">
        <w:instrText xml:space="preserve"> ADDIN EN.CITE </w:instrText>
      </w:r>
      <w:r w:rsidR="0004235C">
        <w:fldChar w:fldCharType="begin">
          <w:fldData xml:space="preserve">PEVuZE5vdGU+PENpdGU+PEF1dGhvcj5KZWNob3c8L0F1dGhvcj48WWVhcj4yMDE5PC9ZZWFyPjxS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</w:fldData>
        </w:fldChar>
      </w:r>
      <w:r w:rsidR="0004235C">
        <w:instrText xml:space="preserve"> ADDIN EN.CITE.DATA </w:instrText>
      </w:r>
      <w:r w:rsidR="0004235C">
        <w:fldChar w:fldCharType="end"/>
      </w:r>
      <w:r w:rsidR="0004235C">
        <w:fldChar w:fldCharType="separate"/>
      </w:r>
      <w:r w:rsidR="0004235C" w:rsidRPr="0004235C">
        <w:rPr>
          <w:noProof/>
          <w:vertAlign w:val="superscript"/>
        </w:rPr>
        <w:t>54,55</w:t>
      </w:r>
      <w:r w:rsidR="0004235C">
        <w:fldChar w:fldCharType="end"/>
      </w:r>
      <w:r w:rsidR="00430DB1">
        <w:t xml:space="preserve">. </w:t>
      </w:r>
    </w:p>
    <w:p w14:paraId="595DD35D" w14:textId="5089C90B" w:rsidR="00430DB1" w:rsidRDefault="00430DB1" w:rsidP="00430DB1">
      <w:r w:rsidRPr="00801913">
        <w:rPr>
          <w:u w:val="single"/>
        </w:rPr>
        <w:t>Benefits</w:t>
      </w:r>
      <w:r>
        <w:t>: The cameras are easily accessible and portable.</w:t>
      </w:r>
      <w:r w:rsidR="00D256E2">
        <w:t xml:space="preserve"> When p</w:t>
      </w:r>
      <w:r>
        <w:t>recision is not critical</w:t>
      </w:r>
      <w:r w:rsidR="00D256E2">
        <w:t>,</w:t>
      </w:r>
      <w:r>
        <w:t xml:space="preserve"> the directional distribution of night sky brightness can be obtained</w:t>
      </w:r>
      <w:r w:rsidR="006A088B">
        <w:t>.</w:t>
      </w:r>
      <w:r>
        <w:t xml:space="preserve"> A</w:t>
      </w:r>
      <w:r w:rsidR="002230DA">
        <w:t>t the very least</w:t>
      </w:r>
      <w:r w:rsidR="006A088B">
        <w:t>,</w:t>
      </w:r>
      <w:r>
        <w:t xml:space="preserve"> the use of a digital camera with a fish</w:t>
      </w:r>
      <w:r w:rsidR="00B0528B">
        <w:t>e</w:t>
      </w:r>
      <w:r>
        <w:t xml:space="preserve">ye lens allows for qualitative imagery data to be collected and stored for future reference and data analysis. If standard camera settings are used consistently </w:t>
      </w:r>
      <w:r w:rsidR="006A088B">
        <w:t>in</w:t>
      </w:r>
      <w:r w:rsidR="001B329C">
        <w:t xml:space="preserve"> </w:t>
      </w:r>
      <w:r>
        <w:t>all surveys</w:t>
      </w:r>
      <w:r w:rsidR="006670F2">
        <w:t>,</w:t>
      </w:r>
      <w:r>
        <w:t xml:space="preserve"> it is possible to compare images to monitor spatial and temporal changes in sky brightness.</w:t>
      </w:r>
      <w:r w:rsidR="001B329C">
        <w:t xml:space="preserve"> </w:t>
      </w:r>
      <w:r w:rsidR="00CD2C9D">
        <w:t>This system also provides multi-colour options with red green and blue spectral bands (RGB).</w:t>
      </w:r>
    </w:p>
    <w:p w14:paraId="7F82775D" w14:textId="5C074DC7" w:rsidR="00430DB1" w:rsidRDefault="00430DB1" w:rsidP="00430DB1">
      <w:r w:rsidRPr="00801913">
        <w:rPr>
          <w:u w:val="single"/>
        </w:rPr>
        <w:t>Limitations</w:t>
      </w:r>
      <w:r>
        <w:t xml:space="preserve">: </w:t>
      </w:r>
      <w:r w:rsidR="00D256E2">
        <w:t xml:space="preserve">Cameras </w:t>
      </w:r>
      <w:r>
        <w:t>must be calibrated before use and this</w:t>
      </w:r>
      <w:r w:rsidR="006A088B">
        <w:t>,</w:t>
      </w:r>
      <w:r>
        <w:t xml:space="preserve"> together with the specific camera model</w:t>
      </w:r>
      <w:r w:rsidR="006A088B">
        <w:t>,</w:t>
      </w:r>
      <w:r>
        <w:t xml:space="preserve"> will dictate the precision of the </w:t>
      </w:r>
      <w:r w:rsidR="00D256E2">
        <w:t>measurements</w:t>
      </w:r>
      <w:r>
        <w:t xml:space="preserve">. </w:t>
      </w:r>
      <w:r w:rsidR="00CF42F1">
        <w:t>Calibration for d</w:t>
      </w:r>
      <w:r>
        <w:t>ata processing requires lens vignetting (also known as flat fielding), geometric distortion, colour sensitivity of the camera</w:t>
      </w:r>
      <w:r w:rsidR="007A1E9D">
        <w:t>,</w:t>
      </w:r>
      <w:r>
        <w:t xml:space="preserve"> and sensitivity function of the camera. </w:t>
      </w:r>
      <w:r w:rsidR="00CF42F1">
        <w:t>Specialised knowledge is required to process and interpret these images.</w:t>
      </w:r>
      <w:r w:rsidR="002230DA">
        <w:t xml:space="preserve"> Also, like CCD cameras, the detectors in digital cameras have a limited dynamic range which can easily saturate in bright environments. In addition, fisheye systems often produce the poorest quality data at the horizon where the distortion due to the lens is the greatest.</w:t>
      </w:r>
    </w:p>
    <w:p w14:paraId="4B2A3028" w14:textId="48C63F44" w:rsidR="00430DB1" w:rsidRDefault="00430DB1" w:rsidP="00BC6507">
      <w:r>
        <w:t xml:space="preserve">Calibrating the camera is difficult and standard methods have not been developed. </w:t>
      </w:r>
      <w:r w:rsidR="006670F2">
        <w:t>L</w:t>
      </w:r>
      <w:r>
        <w:t>aboratory or astronom</w:t>
      </w:r>
      <w:r w:rsidR="002230DA">
        <w:t>ical photometric</w:t>
      </w:r>
      <w:r>
        <w:t xml:space="preserve"> techniques </w:t>
      </w:r>
      <w:r w:rsidR="006670F2">
        <w:t xml:space="preserve">are </w:t>
      </w:r>
      <w:r w:rsidR="002230DA">
        <w:t xml:space="preserve">generally </w:t>
      </w:r>
      <w:r w:rsidR="006670F2">
        <w:t xml:space="preserve">used </w:t>
      </w:r>
      <w:r w:rsidR="002230DA">
        <w:t>which</w:t>
      </w:r>
      <w:r>
        <w:t xml:space="preserve"> require specialist knowledge and expertise. A precision of ~10</w:t>
      </w:r>
      <w:r w:rsidR="0092432C" w:rsidRPr="0092432C">
        <w:t xml:space="preserve"> </w:t>
      </w:r>
      <w:r w:rsidR="0092432C">
        <w:t>per cent</w:t>
      </w:r>
      <w:r>
        <w:t xml:space="preserve"> can be achieved using this technique. </w:t>
      </w:r>
      <w:r w:rsidR="00BD0B1B">
        <w:t>Standard commercial cameras are calibrated to the human eye (e.g. photometric), however, the ability to obtain and process an image allows for qualitative assessment of light types (based on the colour of sky glow), which provides additional data for interpreting the biological relevance of the light.</w:t>
      </w:r>
    </w:p>
    <w:p w14:paraId="372623B1" w14:textId="61F5489F" w:rsidR="009D58FE" w:rsidRDefault="009D58FE" w:rsidP="009D58FE">
      <w:r w:rsidRPr="00BD509F">
        <w:rPr>
          <w:u w:val="single"/>
        </w:rPr>
        <w:t>Application to wildlife</w:t>
      </w:r>
      <w:r w:rsidRPr="00F34E44">
        <w:rPr>
          <w:u w:val="single"/>
        </w:rPr>
        <w:t xml:space="preserve"> monitoring programs</w:t>
      </w:r>
      <w:r w:rsidRPr="00BD509F">
        <w:t>:</w:t>
      </w:r>
      <w:r w:rsidRPr="009D58FE">
        <w:t xml:space="preserve"> </w:t>
      </w:r>
      <w:r>
        <w:t xml:space="preserve">A digital camera equipped with wide angle </w:t>
      </w:r>
      <w:r w:rsidR="0004235C">
        <w:t>or</w:t>
      </w:r>
      <w:r>
        <w:t xml:space="preserve"> fisheye lenses </w:t>
      </w:r>
      <w:r w:rsidR="0004235C">
        <w:t>is appropriate</w:t>
      </w:r>
      <w:r>
        <w:t xml:space="preserve"> for measuring light in wildlife monitoring programs</w:t>
      </w:r>
      <w:r w:rsidR="0004235C">
        <w:t xml:space="preserve"> as it provides horizon to horizon information with </w:t>
      </w:r>
      <w:r w:rsidR="002230DA">
        <w:t xml:space="preserve">enough </w:t>
      </w:r>
      <w:r w:rsidR="0004235C">
        <w:t xml:space="preserve">sensitivity and accuracy to detect </w:t>
      </w:r>
      <w:r w:rsidR="002230DA">
        <w:t xml:space="preserve">significant </w:t>
      </w:r>
      <w:r w:rsidR="0004235C">
        <w:t>change</w:t>
      </w:r>
      <w:r w:rsidR="002230DA">
        <w:t>s</w:t>
      </w:r>
      <w:r w:rsidR="0004235C">
        <w:t xml:space="preserve"> in low light environments</w:t>
      </w:r>
      <w:r>
        <w:t>.</w:t>
      </w:r>
      <w:r w:rsidR="0004235C">
        <w:t xml:space="preserve"> </w:t>
      </w:r>
      <w:r w:rsidR="00552948">
        <w:t>Images allow for detection of both sky glow</w:t>
      </w:r>
      <w:r w:rsidR="00BD0B1B">
        <w:t>, light source type,</w:t>
      </w:r>
      <w:r w:rsidR="00552948">
        <w:t xml:space="preserve"> and point source information. </w:t>
      </w:r>
      <w:r w:rsidR="0004235C">
        <w:t>When data is manually processed biologically relevant measurements can be obtain</w:t>
      </w:r>
      <w:r w:rsidR="00552948">
        <w:t>ed.</w:t>
      </w:r>
      <w:r>
        <w:t xml:space="preserve"> </w:t>
      </w:r>
      <w:r w:rsidR="00CD2C9D">
        <w:t>Because the system is fast, dynamics of sky glow and direct light can be monitored</w:t>
      </w:r>
      <w:r w:rsidR="005C17E4">
        <w:fldChar w:fldCharType="begin"/>
      </w:r>
      <w:r w:rsidR="005C17E4">
        <w:instrText xml:space="preserve"> ADDIN EN.CITE &lt;EndNote&gt;&lt;Cite&gt;&lt;Author&gt;Jechow&lt;/Author&gt;&lt;Year&gt;2018&lt;/Year&gt;&lt;RecNum&gt;1118&lt;/RecNum&gt;&lt;DisplayText&gt;&lt;style face="superscript"&gt;56&lt;/style&gt;&lt;/DisplayText&gt;&lt;record&gt;&lt;rec-number&gt;1118&lt;/rec-number&gt;&lt;foreign-keys&gt;&lt;key app="EN" db-id="2rvf559zztv5t2e02wrv9was55we9d9xt90x" timestamp="1579733860"&gt;1118&lt;/key&gt;&lt;/foreign-keys&gt;&lt;ref-type name="Journal Article"&gt;17&lt;/ref-type&gt;&lt;contributors&gt;&lt;authors&gt;&lt;author&gt;Jechow, A.&lt;/author&gt;&lt;author&gt;Ribas, S. J.&lt;/author&gt;&lt;author&gt;Domingo, R. C.&lt;/author&gt;&lt;author&gt;Hölker, F.&lt;/author&gt;&lt;author&gt;Kolláth, Z.&lt;/author&gt;&lt;author&gt;Kyba, C. C.&lt;/author&gt;&lt;/authors&gt;&lt;/contributors&gt;&lt;titles&gt;&lt;title&gt;Tracking the dynamics of skyglow with differential photometry using a digital camera with fisheye lens&lt;/title&gt;&lt;secondary-title&gt;Journal of Quantitative Spectroscopy and Radiative Transfer&lt;/secondary-title&gt;&lt;/titles&gt;&lt;periodical&gt;&lt;full-title&gt;Journal of Quantitative Spectroscopy and Radiative Transfer&lt;/full-title&gt;&lt;/periodical&gt;&lt;pages&gt;212-223&lt;/pages&gt;&lt;volume&gt;209&lt;/volume&gt;&lt;dates&gt;&lt;year&gt;2018&lt;/year&gt;&lt;/dates&gt;&lt;urls&gt;&lt;/urls&gt;&lt;/record&gt;&lt;/Cite&gt;&lt;/EndNote&gt;</w:instrText>
      </w:r>
      <w:r w:rsidR="005C17E4">
        <w:fldChar w:fldCharType="separate"/>
      </w:r>
      <w:r w:rsidR="005C17E4" w:rsidRPr="005C17E4">
        <w:rPr>
          <w:noProof/>
          <w:vertAlign w:val="superscript"/>
        </w:rPr>
        <w:t>56</w:t>
      </w:r>
      <w:r w:rsidR="005C17E4">
        <w:fldChar w:fldCharType="end"/>
      </w:r>
      <w:r w:rsidR="00CD2C9D">
        <w:t>.</w:t>
      </w:r>
    </w:p>
    <w:p w14:paraId="61279E92" w14:textId="77777777" w:rsidR="005604B5" w:rsidRDefault="005604B5" w:rsidP="009D58FE"/>
    <w:p w14:paraId="7DD5A210" w14:textId="77777777" w:rsidR="005604B5" w:rsidRPr="00430DB1" w:rsidRDefault="005604B5" w:rsidP="005604B5">
      <w:pPr>
        <w:pStyle w:val="Heading4"/>
      </w:pPr>
      <w:bookmarkStart w:id="102" w:name="_Toc535593416"/>
      <w:r w:rsidRPr="00430DB1">
        <w:t>All Sky Mosaics</w:t>
      </w:r>
      <w:bookmarkEnd w:id="102"/>
    </w:p>
    <w:p w14:paraId="07B73E12" w14:textId="51BDCBA0" w:rsidR="005604B5" w:rsidRDefault="00552948" w:rsidP="005604B5">
      <w:r>
        <w:t xml:space="preserve">This technique was developed by the US </w:t>
      </w:r>
      <w:r w:rsidR="002230DA">
        <w:t xml:space="preserve">National </w:t>
      </w:r>
      <w:r>
        <w:t>Parks Service and</w:t>
      </w:r>
      <w:r w:rsidR="005604B5">
        <w:t xml:space="preserve"> </w:t>
      </w:r>
      <w:r>
        <w:t xml:space="preserve">provides </w:t>
      </w:r>
      <w:r w:rsidR="002230DA">
        <w:t xml:space="preserve">an image of the </w:t>
      </w:r>
      <w:r w:rsidR="005604B5">
        <w:t>whole of</w:t>
      </w:r>
      <w:r w:rsidR="002230DA">
        <w:t xml:space="preserve"> the</w:t>
      </w:r>
      <w:r w:rsidR="005604B5">
        <w:t xml:space="preserve"> sky by mosaicking 45 </w:t>
      </w:r>
      <w:r w:rsidR="002230DA">
        <w:t xml:space="preserve">individual </w:t>
      </w:r>
      <w:r w:rsidR="005604B5">
        <w:t xml:space="preserve">images. The system comprises a CCD </w:t>
      </w:r>
      <w:r w:rsidR="002230DA">
        <w:t>camera</w:t>
      </w:r>
      <w:r w:rsidR="005604B5">
        <w:t xml:space="preserve">, a standard 50 mm lens, an astronomical photometric Bessel V filter with IR blocker and a computer controlled robotic telescope mount. Data collection is managed using a portable computer, commercial software and custom scripts. </w:t>
      </w:r>
    </w:p>
    <w:p w14:paraId="1BD4EE91" w14:textId="2A6AA5EE" w:rsidR="005604B5" w:rsidRDefault="005604B5" w:rsidP="005604B5">
      <w:r w:rsidRPr="00801913">
        <w:rPr>
          <w:u w:val="single"/>
        </w:rPr>
        <w:t>Benefits</w:t>
      </w:r>
      <w:r>
        <w:t xml:space="preserve">: The </w:t>
      </w:r>
      <w:r w:rsidR="005C17E4">
        <w:t xml:space="preserve">angular resolution, </w:t>
      </w:r>
      <w:r>
        <w:t xml:space="preserve">precision and accuracy of the system is good, and it is calibrated and standardised </w:t>
      </w:r>
      <w:r w:rsidR="002230DA">
        <w:t>on stars</w:t>
      </w:r>
      <w:r>
        <w:t>.</w:t>
      </w:r>
      <w:r w:rsidR="002230DA">
        <w:t xml:space="preserve"> The images produced have high resolution.</w:t>
      </w:r>
      <w:r>
        <w:t xml:space="preserve"> The system is best suited for long </w:t>
      </w:r>
      <w:r w:rsidR="002230DA">
        <w:t>term</w:t>
      </w:r>
      <w:r>
        <w:t xml:space="preserve"> monitoring from dark</w:t>
      </w:r>
      <w:r w:rsidR="002230DA">
        <w:t xml:space="preserve"> sky</w:t>
      </w:r>
      <w:r>
        <w:t xml:space="preserve"> sites.</w:t>
      </w:r>
      <w:r w:rsidR="00552948">
        <w:t xml:space="preserve"> However, with </w:t>
      </w:r>
      <w:r w:rsidR="002230DA">
        <w:t xml:space="preserve">the addition </w:t>
      </w:r>
      <w:r w:rsidR="00552948">
        <w:t xml:space="preserve">of a </w:t>
      </w:r>
      <w:r w:rsidR="002230DA">
        <w:t xml:space="preserve">neutral density </w:t>
      </w:r>
      <w:r w:rsidR="00552948">
        <w:t>filter</w:t>
      </w:r>
      <w:r w:rsidR="002230DA">
        <w:t>, the</w:t>
      </w:r>
      <w:r w:rsidR="00552948">
        <w:t xml:space="preserve"> luminance or illuminance </w:t>
      </w:r>
      <w:r w:rsidR="00BD239F">
        <w:t>of a near-by bright light source can be measured.</w:t>
      </w:r>
      <w:r w:rsidR="002230DA">
        <w:t xml:space="preserve"> Also, other photometric bands can be measured with the use of additional filters.</w:t>
      </w:r>
    </w:p>
    <w:p w14:paraId="52D0E2BA" w14:textId="586C5B13" w:rsidR="005604B5" w:rsidRDefault="005604B5" w:rsidP="005604B5">
      <w:r w:rsidRPr="00801913">
        <w:rPr>
          <w:u w:val="single"/>
        </w:rPr>
        <w:t>Limitations</w:t>
      </w:r>
      <w:r>
        <w:t xml:space="preserve">: </w:t>
      </w:r>
      <w:r w:rsidR="00552948">
        <w:t xml:space="preserve">The system </w:t>
      </w:r>
      <w:r>
        <w:t xml:space="preserve">is expensive and requires specialised knowledge to operate the system, analyse and interpret </w:t>
      </w:r>
      <w:r w:rsidR="002230DA">
        <w:t xml:space="preserve">the </w:t>
      </w:r>
      <w:r>
        <w:t>data.</w:t>
      </w:r>
      <w:r w:rsidR="00D50C94">
        <w:t xml:space="preserve"> </w:t>
      </w:r>
      <w:r w:rsidR="00BD0B1B">
        <w:t xml:space="preserve">These </w:t>
      </w:r>
      <w:r w:rsidR="00BD0B1B" w:rsidRPr="002A414E">
        <w:t>cameras are calibrated to the human eye</w:t>
      </w:r>
      <w:r w:rsidR="00BD0B1B">
        <w:t xml:space="preserve"> with the inclusion of a visible filter,</w:t>
      </w:r>
      <w:r w:rsidR="00BD0B1B" w:rsidRPr="002A414E">
        <w:t xml:space="preserve"> however the ability to obtain and process an image allows for qualitative assessment of light types in the (based on the colour of sky glow)</w:t>
      </w:r>
      <w:r w:rsidR="00BD0B1B">
        <w:t>,</w:t>
      </w:r>
      <w:r w:rsidR="00BD0B1B" w:rsidRPr="002A414E">
        <w:t xml:space="preserve"> which provides additional data for interpreting the biological relevance of the light.</w:t>
      </w:r>
      <w:r w:rsidR="00BD0B1B">
        <w:t xml:space="preserve"> </w:t>
      </w:r>
      <w:r w:rsidR="00D50C94">
        <w:t>Measurement procedures are time consuming and require perfect clear sky conditions and single spectral band, or repeated measurements are required.</w:t>
      </w:r>
    </w:p>
    <w:p w14:paraId="3296E04C" w14:textId="1A3D1D17" w:rsidR="005604B5" w:rsidRDefault="005604B5" w:rsidP="005604B5">
      <w:r w:rsidRPr="00BD509F">
        <w:rPr>
          <w:u w:val="single"/>
        </w:rPr>
        <w:t>Application to wildlife</w:t>
      </w:r>
      <w:r w:rsidRPr="00F34E44">
        <w:rPr>
          <w:u w:val="single"/>
        </w:rPr>
        <w:t xml:space="preserve"> monitoring programs</w:t>
      </w:r>
      <w:r w:rsidRPr="00BD509F">
        <w:t>:</w:t>
      </w:r>
      <w:r w:rsidRPr="009D58FE">
        <w:t xml:space="preserve"> </w:t>
      </w:r>
      <w:r>
        <w:t>All sky mosaics</w:t>
      </w:r>
      <w:r w:rsidR="00552948">
        <w:t xml:space="preserve"> would</w:t>
      </w:r>
      <w:r>
        <w:t xml:space="preserve"> </w:t>
      </w:r>
      <w:r w:rsidR="00BC6507">
        <w:t>be an appropriate tool for</w:t>
      </w:r>
      <w:r w:rsidR="00552948">
        <w:t xml:space="preserve"> monitoring of artificial light for wildlife. They provide whole of sky images with high resolution and </w:t>
      </w:r>
      <w:r w:rsidR="002230DA">
        <w:t xml:space="preserve">with appropriate filters can be used to measure </w:t>
      </w:r>
      <w:r w:rsidR="00BD239F">
        <w:t>biologically relevant wavelength</w:t>
      </w:r>
      <w:r w:rsidR="002230DA">
        <w:t xml:space="preserve"> regions</w:t>
      </w:r>
      <w:r w:rsidR="00552948">
        <w:t>.</w:t>
      </w:r>
    </w:p>
    <w:p w14:paraId="55569906" w14:textId="02DEE4D9" w:rsidR="00BA0C41" w:rsidRDefault="00BA0C41" w:rsidP="005604B5">
      <w:r>
        <w:br w:type="page"/>
      </w:r>
    </w:p>
    <w:p w14:paraId="0A2DB520" w14:textId="4FEEC9E8" w:rsidR="005D7D70" w:rsidRDefault="002230DA" w:rsidP="005D7D70">
      <w:pPr>
        <w:pStyle w:val="Heading3"/>
        <w:rPr>
          <w:szCs w:val="26"/>
        </w:rPr>
      </w:pPr>
      <w:r>
        <w:t>Spectroscopy/s</w:t>
      </w:r>
      <w:r w:rsidR="005D7D70">
        <w:t>pectroradiometry</w:t>
      </w:r>
    </w:p>
    <w:p w14:paraId="3698EADD" w14:textId="2AA35622" w:rsidR="00B13A9A" w:rsidRDefault="008A1C61" w:rsidP="005D7D70">
      <w:r>
        <w:t>Different</w:t>
      </w:r>
      <w:r w:rsidR="00253F6A">
        <w:t xml:space="preserve"> light types </w:t>
      </w:r>
      <w:r>
        <w:t>produce a specific spectral signature or</w:t>
      </w:r>
      <w:r w:rsidR="00253F6A">
        <w:t xml:space="preserve"> spectral </w:t>
      </w:r>
      <w:r w:rsidR="00B13A9A">
        <w:t>power distribution</w:t>
      </w:r>
      <w:r w:rsidR="00253F6A">
        <w:t xml:space="preserve"> (for example </w:t>
      </w:r>
      <w:r w:rsidR="00253F6A">
        <w:fldChar w:fldCharType="begin"/>
      </w:r>
      <w:r w:rsidR="00253F6A">
        <w:instrText xml:space="preserve"> REF _Ref16675965 \h </w:instrText>
      </w:r>
      <w:r w:rsidR="00253F6A">
        <w:fldChar w:fldCharType="separate"/>
      </w:r>
      <w:r w:rsidR="00452778">
        <w:t xml:space="preserve">Figure </w:t>
      </w:r>
      <w:r w:rsidR="00452778">
        <w:rPr>
          <w:noProof/>
        </w:rPr>
        <w:t>26</w:t>
      </w:r>
      <w:r w:rsidR="00253F6A">
        <w:fldChar w:fldCharType="end"/>
      </w:r>
      <w:r w:rsidR="00253F6A">
        <w:t xml:space="preserve">). Using a spectrometer it is possible to separate total sky radiance into its contributing sources based on their spectral characteristics. </w:t>
      </w:r>
      <w:r w:rsidR="00B13A9A">
        <w:t>Being able to assess the impacts of different light sources is of relevance during this time of transition in lighting technology.</w:t>
      </w:r>
    </w:p>
    <w:p w14:paraId="2E43EAC8" w14:textId="16C4B99A" w:rsidR="008A1C61" w:rsidRDefault="00B13A9A" w:rsidP="005D7D70">
      <w:r>
        <w:t>Where wildlife sensitivity to particular wavelength</w:t>
      </w:r>
      <w:r w:rsidR="00FF3042">
        <w:t xml:space="preserve"> region</w:t>
      </w:r>
      <w:r>
        <w:t xml:space="preserve">s </w:t>
      </w:r>
      <w:r w:rsidR="008A1C61">
        <w:t xml:space="preserve">of light </w:t>
      </w:r>
      <w:r>
        <w:t xml:space="preserve">is known, being able to capture </w:t>
      </w:r>
      <w:r w:rsidR="00FF3042">
        <w:t xml:space="preserve">the </w:t>
      </w:r>
      <w:r>
        <w:t xml:space="preserve">spectral power distributions of artificial light </w:t>
      </w:r>
      <w:r w:rsidR="00FF3042">
        <w:t xml:space="preserve">and then predict how the light will be perceived by wildlife </w:t>
      </w:r>
      <w:r>
        <w:t xml:space="preserve">will be of particular benefit in assessing </w:t>
      </w:r>
      <w:r w:rsidR="00FF3042">
        <w:t xml:space="preserve">the likely </w:t>
      </w:r>
      <w:r>
        <w:t xml:space="preserve">impacts </w:t>
      </w:r>
      <w:r w:rsidR="00BC6507">
        <w:t>of artificial light</w:t>
      </w:r>
      <w:r>
        <w:t>.</w:t>
      </w:r>
    </w:p>
    <w:p w14:paraId="5A077112" w14:textId="6F1A24A2" w:rsidR="008A1C61" w:rsidRDefault="008A1C61" w:rsidP="008A1C61">
      <w:r>
        <w:t>This type of approach has been utilised in astronomy for a long time, but only recently applied to measurement and characterisation of light pollution on earth. An example of a field deployable spectrometer - the Spectrometer for Aerosol Night Detection (SAND) is described below.</w:t>
      </w:r>
    </w:p>
    <w:p w14:paraId="6A89A092" w14:textId="77777777" w:rsidR="008A1C61" w:rsidRDefault="008A1C61" w:rsidP="008A1C61">
      <w:pPr>
        <w:pStyle w:val="Heading4"/>
      </w:pPr>
      <w:r>
        <w:t>Spectrometer for Aerosol Night Detection (SAND)</w:t>
      </w:r>
    </w:p>
    <w:p w14:paraId="4ED199D5" w14:textId="2328FA8F" w:rsidR="008A1C61" w:rsidRDefault="008A1C61" w:rsidP="005D7D70">
      <w:r>
        <w:t>SAND</w:t>
      </w:r>
      <w:r w:rsidR="00591461">
        <w:t xml:space="preserve"> uses a CCD imaging camera as a light sensor coupled with a long slit spectrometer. The system has a spectral range from 400 – 720 nm and is fully automated. It can separate sampled sky radiance into its major contributing sources.</w:t>
      </w:r>
    </w:p>
    <w:p w14:paraId="51E68A50" w14:textId="58FC54C2" w:rsidR="005D7D70" w:rsidRDefault="005D7D70" w:rsidP="005D7D70">
      <w:r w:rsidRPr="00430DB1">
        <w:rPr>
          <w:u w:val="single"/>
        </w:rPr>
        <w:t>Benefits</w:t>
      </w:r>
      <w:r>
        <w:t>: This approach can quantify light at specific wavelengths across the spectrum (radiometric) so it can measure light visible to wildlife.</w:t>
      </w:r>
      <w:r w:rsidR="00BD239F">
        <w:t xml:space="preserve"> It can </w:t>
      </w:r>
      <w:r w:rsidR="00FF3042">
        <w:t xml:space="preserve">also </w:t>
      </w:r>
      <w:r w:rsidR="00B13A9A">
        <w:t xml:space="preserve">be used to </w:t>
      </w:r>
      <w:r w:rsidR="00BD239F">
        <w:t>‘fingerprint’</w:t>
      </w:r>
      <w:r>
        <w:t xml:space="preserve"> </w:t>
      </w:r>
      <w:r w:rsidR="00BD239F">
        <w:t>different light types</w:t>
      </w:r>
      <w:r w:rsidR="00B13A9A">
        <w:t>.</w:t>
      </w:r>
    </w:p>
    <w:p w14:paraId="14550677" w14:textId="4250828C" w:rsidR="005D7D70" w:rsidRDefault="005D7D70" w:rsidP="005D7D70">
      <w:r w:rsidRPr="00430DB1">
        <w:rPr>
          <w:u w:val="single"/>
        </w:rPr>
        <w:t>Limitations</w:t>
      </w:r>
      <w:r>
        <w:t xml:space="preserve">: </w:t>
      </w:r>
      <w:r w:rsidR="00FF3042">
        <w:t>Calibration, c</w:t>
      </w:r>
      <w:r>
        <w:t xml:space="preserve">ollection and interpretation of these data requires specialist knowledge and equipment and is expensive. </w:t>
      </w:r>
      <w:r w:rsidR="00591461">
        <w:t xml:space="preserve">SAND does not provide whole sky information. </w:t>
      </w:r>
      <w:r>
        <w:t xml:space="preserve"> </w:t>
      </w:r>
    </w:p>
    <w:p w14:paraId="1CE5D02F" w14:textId="3B5F114D" w:rsidR="005D7D70" w:rsidRDefault="005D7D70" w:rsidP="005D7D70">
      <w:r w:rsidRPr="00BD509F">
        <w:rPr>
          <w:u w:val="single"/>
        </w:rPr>
        <w:t>Application to wildlife</w:t>
      </w:r>
      <w:r w:rsidRPr="00F34E44">
        <w:rPr>
          <w:u w:val="single"/>
        </w:rPr>
        <w:t xml:space="preserve"> monitoring programs</w:t>
      </w:r>
      <w:r>
        <w:t xml:space="preserve">: </w:t>
      </w:r>
      <w:r w:rsidR="00591461">
        <w:t>The use of a portable spectrometer that can identify light types based on their spectral power distribution or measure light at specific wavelengths of interest would be a useful contribution to a wildlife monitoring program.</w:t>
      </w:r>
      <w:r w:rsidR="007702B3">
        <w:t xml:space="preserve"> U</w:t>
      </w:r>
      <w:r w:rsidR="00FF3042">
        <w:t>nfortunately</w:t>
      </w:r>
      <w:r w:rsidR="007702B3">
        <w:t>,</w:t>
      </w:r>
      <w:r w:rsidR="00FF3042">
        <w:t xml:space="preserve"> the prototype SAND instr</w:t>
      </w:r>
      <w:r w:rsidR="007702B3">
        <w:t>ument is no longer in operation</w:t>
      </w:r>
      <w:r w:rsidR="00FF3042">
        <w:t>.</w:t>
      </w:r>
      <w:r w:rsidR="007702B3">
        <w:t xml:space="preserve"> However, this instrument exemplifies the type of approaches that will be of benefit for measuring light for wildlife in the future.</w:t>
      </w:r>
    </w:p>
    <w:p w14:paraId="52F28829" w14:textId="77777777" w:rsidR="008758AB" w:rsidRDefault="008758AB" w:rsidP="00760770">
      <w:pPr>
        <w:rPr>
          <w:b/>
        </w:rPr>
      </w:pPr>
      <w:r>
        <w:rPr>
          <w:b/>
        </w:rPr>
        <w:br w:type="page"/>
      </w:r>
    </w:p>
    <w:p w14:paraId="2A250546" w14:textId="77777777" w:rsidR="00760770" w:rsidRDefault="00760770" w:rsidP="00760770"/>
    <w:p w14:paraId="386AA0FA" w14:textId="0CEB97F7" w:rsidR="00801913" w:rsidRDefault="00801913" w:rsidP="00801913">
      <w:pPr>
        <w:pStyle w:val="Heading3"/>
        <w:rPr>
          <w:szCs w:val="26"/>
        </w:rPr>
      </w:pPr>
      <w:r>
        <w:t>Most appropriate instrument for measuring biologically relevant light</w:t>
      </w:r>
    </w:p>
    <w:p w14:paraId="3F6AB638" w14:textId="3CEB5A03" w:rsidR="009D565F" w:rsidRDefault="005D7D70" w:rsidP="00801913">
      <w:r>
        <w:t>The most appropriate method for measuring light for wildlife will depend on the species present and the typ</w:t>
      </w:r>
      <w:r w:rsidR="009D565F">
        <w:t>e of information required. I</w:t>
      </w:r>
      <w:r>
        <w:t>n general</w:t>
      </w:r>
      <w:r w:rsidR="00FF3042">
        <w:t>,</w:t>
      </w:r>
      <w:r>
        <w:t xml:space="preserve"> an </w:t>
      </w:r>
      <w:r w:rsidR="009D565F">
        <w:t xml:space="preserve">appropriate </w:t>
      </w:r>
      <w:r>
        <w:t xml:space="preserve">approach </w:t>
      </w:r>
      <w:r w:rsidR="009D565F">
        <w:t>will</w:t>
      </w:r>
      <w:r>
        <w:t xml:space="preserve"> </w:t>
      </w:r>
      <w:r w:rsidR="009D565F">
        <w:t>quantify</w:t>
      </w:r>
      <w:r>
        <w:t xml:space="preserve"> lig</w:t>
      </w:r>
      <w:r w:rsidR="00156B35">
        <w:t>ht across the whole sky, across all spectral regions</w:t>
      </w:r>
      <w:r w:rsidR="009D565F">
        <w:t xml:space="preserve">, differentiating point light </w:t>
      </w:r>
      <w:r w:rsidR="00FF3042">
        <w:t xml:space="preserve">sources </w:t>
      </w:r>
      <w:r w:rsidR="009D565F">
        <w:t xml:space="preserve">from sky glow and it will be repeatable and </w:t>
      </w:r>
      <w:r w:rsidR="00FF3042">
        <w:t>easy to use</w:t>
      </w:r>
      <w:r w:rsidR="009D565F">
        <w:t xml:space="preserve">. </w:t>
      </w:r>
    </w:p>
    <w:p w14:paraId="52A53B68" w14:textId="36DAD23F" w:rsidR="0077751C" w:rsidRDefault="00801913" w:rsidP="00801913">
      <w:r>
        <w:t xml:space="preserve">At the time of writing, the digital camera and fisheye lens technique was recommended by </w:t>
      </w:r>
      <w:r w:rsidR="00760770" w:rsidRPr="00DA2A04">
        <w:t xml:space="preserve">Hänel </w:t>
      </w:r>
      <w:r w:rsidRPr="000E2D84">
        <w:t xml:space="preserve">et al </w:t>
      </w:r>
      <w:r>
        <w:t>(</w:t>
      </w:r>
      <w:r w:rsidR="00591461">
        <w:t>2018</w:t>
      </w:r>
      <w:r>
        <w:t xml:space="preserve">) </w:t>
      </w:r>
      <w:r w:rsidR="0077751C">
        <w:t xml:space="preserve">and Barentine (2019) </w:t>
      </w:r>
      <w:r>
        <w:t xml:space="preserve">as the best compromise between cost, ease-of-use and amount of information obtained when measuring and monitoring sky glow. </w:t>
      </w:r>
      <w:r w:rsidR="00760770" w:rsidRPr="00DA2A04">
        <w:t xml:space="preserve">Hänel </w:t>
      </w:r>
      <w:r w:rsidR="00D256E2">
        <w:t>et al (</w:t>
      </w:r>
      <w:r w:rsidR="00591461">
        <w:t>2018</w:t>
      </w:r>
      <w:r w:rsidR="00D256E2">
        <w:t xml:space="preserve">) </w:t>
      </w:r>
      <w:r>
        <w:t>did</w:t>
      </w:r>
      <w:r w:rsidR="006670F2">
        <w:t>,</w:t>
      </w:r>
      <w:r>
        <w:t xml:space="preserve"> however</w:t>
      </w:r>
      <w:r w:rsidR="006670F2">
        <w:t>,</w:t>
      </w:r>
      <w:r>
        <w:t xml:space="preserve"> recognise the urgent need for the development of standard software for calibration and displaying results from light monitoring instruments</w:t>
      </w:r>
      <w:r w:rsidR="003D1737">
        <w:fldChar w:fldCharType="begin"/>
      </w:r>
      <w:r w:rsidR="00C13C3B">
        <w:instrText xml:space="preserve"> ADDIN EN.CITE &lt;EndNote&gt;&lt;Cite&gt;&lt;Author&gt;Hänel&lt;/Author&gt;&lt;Year&gt;2018&lt;/Year&gt;&lt;RecNum&gt;994&lt;/RecNum&gt;&lt;DisplayText&gt;&lt;style face="superscript"&gt;50&lt;/style&gt;&lt;/DisplayText&gt;&lt;record&gt;&lt;rec-number&gt;994&lt;/rec-number&gt;&lt;foreign-keys&gt;&lt;key app="EN" db-id="2rvf559zztv5t2e02wrv9was55we9d9xt90x" timestamp="1555306156"&gt;994&lt;/key&gt;&lt;/foreign-keys&gt;&lt;ref-type name="Journal Article"&gt;17&lt;/ref-type&gt;&lt;contributors&gt;&lt;authors&gt;&lt;author&gt;Hänel, A.&lt;/author&gt;&lt;author&gt;Posch, T. &lt;/author&gt;&lt;author&gt;Ribas, S.J. &lt;/author&gt;&lt;author&gt;Aubé, M.&lt;/author&gt;&lt;author&gt;Duriscoe, D.&lt;/author&gt;&lt;author&gt;Jechow, A. &lt;/author&gt;&lt;author&gt;Kollath, Z.&lt;/author&gt;&lt;author&gt;Lolkema, D.&lt;/author&gt;&lt;author&gt;Moore, C.&lt;/author&gt;&lt;author&gt;Schmidt, N.&lt;/author&gt;&lt;author&gt;Spoelstra, H.&lt;/author&gt;&lt;author&gt;Wuchterl, G.&lt;/author&gt;&lt;author&gt;Kyba, C.C.M.&lt;/author&gt;&lt;/authors&gt;&lt;/contributors&gt;&lt;titles&gt;&lt;title&gt;Measuring night sky brightness: methods and challenges&lt;/title&gt;&lt;secondary-title&gt;Journal of Quantitative Spectroscopy and Radiative Transfer &lt;/secondary-title&gt;&lt;/titles&gt;&lt;periodical&gt;&lt;full-title&gt;Journal of Quantitative Spectroscopy and Radiative Transfer&lt;/full-title&gt;&lt;/periodical&gt;&lt;pages&gt;doi: 10.1016/j.jqsrt.2017.09.008 &lt;/pages&gt;&lt;dates&gt;&lt;year&gt;2018&lt;/year&gt;&lt;/dates&gt;&lt;urls&gt;&lt;/urls&gt;&lt;electronic-resource-num&gt;doi: 10.1016/j.jqsrt.2017.09.008&lt;/electronic-resource-num&gt;&lt;/record&gt;&lt;/Cite&gt;&lt;/EndNote&gt;</w:instrText>
      </w:r>
      <w:r w:rsidR="003D1737">
        <w:fldChar w:fldCharType="separate"/>
      </w:r>
      <w:r w:rsidR="008F018B" w:rsidRPr="008F018B">
        <w:rPr>
          <w:noProof/>
          <w:vertAlign w:val="superscript"/>
        </w:rPr>
        <w:t>50</w:t>
      </w:r>
      <w:r w:rsidR="003D1737">
        <w:fldChar w:fldCharType="end"/>
      </w:r>
      <w:r>
        <w:t xml:space="preserve">. </w:t>
      </w:r>
      <w:r w:rsidR="00D50C94">
        <w:t>In the future, hyperspectral cameras with wide field of view might become available combining the advantages of spectroradiometry and all-sky imagery. However, such devices do not currently exist.</w:t>
      </w:r>
    </w:p>
    <w:p w14:paraId="4D37EE3F" w14:textId="77777777" w:rsidR="0008260D" w:rsidRPr="005D7D70" w:rsidRDefault="0008260D" w:rsidP="0008260D">
      <w:r w:rsidRPr="005D7D70">
        <w:t xml:space="preserve">It should be noted that this </w:t>
      </w:r>
      <w:r>
        <w:t xml:space="preserve">field is in a stage of rapid development </w:t>
      </w:r>
      <w:r w:rsidRPr="005D7D70">
        <w:t xml:space="preserve">and this </w:t>
      </w:r>
      <w:r>
        <w:t>Technical Appendix</w:t>
      </w:r>
      <w:r w:rsidRPr="005D7D70">
        <w:t xml:space="preserve"> will be updated as more information becomes available.</w:t>
      </w:r>
    </w:p>
    <w:p w14:paraId="2E7EBEA2" w14:textId="77777777" w:rsidR="00F81F48" w:rsidRDefault="00F81F48" w:rsidP="00D256E2">
      <w:pPr>
        <w:pStyle w:val="Caption"/>
        <w:sectPr w:rsidR="00F81F48" w:rsidSect="00F81F48">
          <w:footnotePr>
            <w:numFmt w:val="chicago"/>
          </w:footnotePr>
          <w:pgSz w:w="11906" w:h="16838" w:code="9"/>
          <w:pgMar w:top="1418" w:right="1276" w:bottom="567" w:left="1418" w:header="425" w:footer="425" w:gutter="0"/>
          <w:cols w:space="708"/>
          <w:titlePg/>
          <w:docGrid w:linePitch="360"/>
        </w:sectPr>
      </w:pPr>
    </w:p>
    <w:p w14:paraId="637D95C5" w14:textId="1342E529" w:rsidR="00236754" w:rsidRPr="00243047" w:rsidRDefault="00D256E2" w:rsidP="00D256E2">
      <w:pPr>
        <w:pStyle w:val="Caption"/>
      </w:pPr>
      <w:bookmarkStart w:id="103" w:name="_Ref5717950"/>
      <w:bookmarkStart w:id="104" w:name="_Ref5717916"/>
      <w:r>
        <w:t xml:space="preserve">Table </w:t>
      </w:r>
      <w:r w:rsidR="00BA0A26">
        <w:rPr>
          <w:noProof/>
        </w:rPr>
        <w:fldChar w:fldCharType="begin"/>
      </w:r>
      <w:r w:rsidR="00BA0A26">
        <w:rPr>
          <w:noProof/>
        </w:rPr>
        <w:instrText xml:space="preserve"> SEQ Table \* ARABIC </w:instrText>
      </w:r>
      <w:r w:rsidR="00BA0A26">
        <w:rPr>
          <w:noProof/>
        </w:rPr>
        <w:fldChar w:fldCharType="separate"/>
      </w:r>
      <w:r w:rsidR="00452778">
        <w:rPr>
          <w:noProof/>
        </w:rPr>
        <w:t>1</w:t>
      </w:r>
      <w:r w:rsidR="00BA0A26">
        <w:rPr>
          <w:noProof/>
        </w:rPr>
        <w:fldChar w:fldCharType="end"/>
      </w:r>
      <w:bookmarkEnd w:id="103"/>
      <w:bookmarkEnd w:id="104"/>
      <w:r>
        <w:t xml:space="preserve"> </w:t>
      </w:r>
      <w:r w:rsidR="008F7915">
        <w:t>Examples of i</w:t>
      </w:r>
      <w:r w:rsidRPr="000F3C8B">
        <w:t xml:space="preserve">nstrumental light measurement techniques (modified </w:t>
      </w:r>
      <w:r w:rsidRPr="00760770">
        <w:t xml:space="preserve">from </w:t>
      </w:r>
      <w:r w:rsidR="00760770" w:rsidRPr="00760770">
        <w:t xml:space="preserve">Hänel </w:t>
      </w:r>
      <w:r w:rsidRPr="00760770">
        <w:t>et</w:t>
      </w:r>
      <w:r w:rsidRPr="000F3C8B">
        <w:t xml:space="preserve"> al, 201</w:t>
      </w:r>
      <w:r w:rsidR="00F81F48">
        <w:t>8</w:t>
      </w:r>
      <w:r w:rsidR="003D1737">
        <w:fldChar w:fldCharType="begin"/>
      </w:r>
      <w:r w:rsidR="00C13C3B">
        <w:instrText xml:space="preserve"> ADDIN EN.CITE &lt;EndNote&gt;&lt;Cite&gt;&lt;Author&gt;Hänel&lt;/Author&gt;&lt;Year&gt;2018&lt;/Year&gt;&lt;RecNum&gt;994&lt;/RecNum&gt;&lt;DisplayText&gt;&lt;style face="superscript"&gt;50&lt;/style&gt;&lt;/DisplayText&gt;&lt;record&gt;&lt;rec-number&gt;994&lt;/rec-number&gt;&lt;foreign-keys&gt;&lt;key app="EN" db-id="2rvf559zztv5t2e02wrv9was55we9d9xt90x" timestamp="1555306156"&gt;994&lt;/key&gt;&lt;/foreign-keys&gt;&lt;ref-type name="Journal Article"&gt;17&lt;/ref-type&gt;&lt;contributors&gt;&lt;authors&gt;&lt;author&gt;Hänel, A.&lt;/author&gt;&lt;author&gt;Posch, T. &lt;/author&gt;&lt;author&gt;Ribas, S.J. &lt;/author&gt;&lt;author&gt;Aubé, M.&lt;/author&gt;&lt;author&gt;Duriscoe, D.&lt;/author&gt;&lt;author&gt;Jechow, A. &lt;/author&gt;&lt;author&gt;Kollath, Z.&lt;/author&gt;&lt;author&gt;Lolkema, D.&lt;/author&gt;&lt;author&gt;Moore, C.&lt;/author&gt;&lt;author&gt;Schmidt, N.&lt;/author&gt;&lt;author&gt;Spoelstra, H.&lt;/author&gt;&lt;author&gt;Wuchterl, G.&lt;/author&gt;&lt;author&gt;Kyba, C.C.M.&lt;/author&gt;&lt;/authors&gt;&lt;/contributors&gt;&lt;titles&gt;&lt;title&gt;Measuring night sky brightness: methods and challenges&lt;/title&gt;&lt;secondary-title&gt;Journal of Quantitative Spectroscopy and Radiative Transfer &lt;/secondary-title&gt;&lt;/titles&gt;&lt;periodical&gt;&lt;full-title&gt;Journal of Quantitative Spectroscopy and Radiative Transfer&lt;/full-title&gt;&lt;/periodical&gt;&lt;pages&gt;doi: 10.1016/j.jqsrt.2017.09.008 &lt;/pages&gt;&lt;dates&gt;&lt;year&gt;2018&lt;/year&gt;&lt;/dates&gt;&lt;urls&gt;&lt;/urls&gt;&lt;electronic-resource-num&gt;doi: 10.1016/j.jqsrt.2017.09.008&lt;/electronic-resource-num&gt;&lt;/record&gt;&lt;/Cite&gt;&lt;/EndNote&gt;</w:instrText>
      </w:r>
      <w:r w:rsidR="003D1737">
        <w:fldChar w:fldCharType="separate"/>
      </w:r>
      <w:r w:rsidR="008F018B" w:rsidRPr="008F018B">
        <w:rPr>
          <w:noProof/>
          <w:vertAlign w:val="superscript"/>
        </w:rPr>
        <w:t>50</w:t>
      </w:r>
      <w:r w:rsidR="003D1737">
        <w:fldChar w:fldCharType="end"/>
      </w:r>
      <w:r w:rsidR="003D1737">
        <w:t>)</w:t>
      </w:r>
      <w:r w:rsidR="000E2D84">
        <w:t>.</w:t>
      </w:r>
      <w:r w:rsidR="00BA0C41">
        <w:t xml:space="preserve"> Abbreviations: </w:t>
      </w:r>
      <w:r w:rsidR="00DC0D32">
        <w:rPr>
          <w:szCs w:val="20"/>
        </w:rPr>
        <w:t>Num. val. = Numerical v</w:t>
      </w:r>
      <w:r w:rsidR="00BA0C41" w:rsidRPr="00236754">
        <w:rPr>
          <w:szCs w:val="20"/>
        </w:rPr>
        <w:t>alue</w:t>
      </w:r>
      <w:r w:rsidR="00297352">
        <w:rPr>
          <w:szCs w:val="20"/>
        </w:rPr>
        <w:t>;</w:t>
      </w:r>
      <w:r w:rsidR="00BA0C41" w:rsidRPr="00236754">
        <w:rPr>
          <w:szCs w:val="20"/>
        </w:rPr>
        <w:t xml:space="preserve"> Spec</w:t>
      </w:r>
      <w:r w:rsidR="00297352">
        <w:rPr>
          <w:szCs w:val="20"/>
        </w:rPr>
        <w:t>. </w:t>
      </w:r>
      <w:r w:rsidR="00BA0C41" w:rsidRPr="00236754">
        <w:rPr>
          <w:szCs w:val="20"/>
        </w:rPr>
        <w:t>Knowl</w:t>
      </w:r>
      <w:r w:rsidR="00297352">
        <w:rPr>
          <w:szCs w:val="20"/>
        </w:rPr>
        <w:t>.</w:t>
      </w:r>
      <w:r w:rsidR="00BA0C41" w:rsidRPr="00236754">
        <w:rPr>
          <w:szCs w:val="20"/>
        </w:rPr>
        <w:t xml:space="preserve"> = Specialist Knowledge required</w:t>
      </w:r>
      <w:r w:rsidR="00297352">
        <w:rPr>
          <w:szCs w:val="20"/>
        </w:rPr>
        <w:t>; Req. calibration = requires calibration.</w:t>
      </w:r>
    </w:p>
    <w:tbl>
      <w:tblPr>
        <w:tblStyle w:val="TableGrid"/>
        <w:tblW w:w="5356" w:type="pct"/>
        <w:tblInd w:w="-1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554"/>
        <w:gridCol w:w="1699"/>
        <w:gridCol w:w="1134"/>
        <w:gridCol w:w="1419"/>
        <w:gridCol w:w="1559"/>
        <w:gridCol w:w="1419"/>
        <w:gridCol w:w="1699"/>
        <w:gridCol w:w="1562"/>
        <w:gridCol w:w="1277"/>
        <w:gridCol w:w="1556"/>
      </w:tblGrid>
      <w:tr w:rsidR="00512BA1" w:rsidRPr="008758AB" w14:paraId="0B812C12" w14:textId="77777777" w:rsidTr="00512BA1">
        <w:trPr>
          <w:cnfStyle w:val="100000000000" w:firstRow="1" w:lastRow="0" w:firstColumn="0" w:lastColumn="0" w:oddVBand="0" w:evenVBand="0" w:oddHBand="0" w:evenHBand="0" w:firstRowFirstColumn="0" w:firstRowLastColumn="0" w:lastRowFirstColumn="0" w:lastRowLastColumn="0"/>
        </w:trPr>
        <w:tc>
          <w:tcPr>
            <w:tcW w:w="804" w:type="pct"/>
            <w:tcBorders>
              <w:top w:val="single" w:sz="12" w:space="0" w:color="000000"/>
              <w:bottom w:val="single" w:sz="12" w:space="0" w:color="000000"/>
            </w:tcBorders>
            <w:shd w:val="clear" w:color="auto" w:fill="365F91" w:themeFill="accent1" w:themeFillShade="BF"/>
            <w:vAlign w:val="center"/>
          </w:tcPr>
          <w:p w14:paraId="63E7959C" w14:textId="77777777" w:rsidR="00D50C94" w:rsidRPr="008758AB" w:rsidRDefault="00D50C94" w:rsidP="005B22A1">
            <w:pPr>
              <w:spacing w:after="0" w:line="240" w:lineRule="auto"/>
              <w:jc w:val="center"/>
              <w:rPr>
                <w:b/>
                <w:color w:val="F2F2F2" w:themeColor="background1" w:themeShade="F2"/>
                <w:sz w:val="20"/>
                <w:szCs w:val="20"/>
              </w:rPr>
            </w:pPr>
            <w:r w:rsidRPr="008758AB">
              <w:rPr>
                <w:b/>
                <w:color w:val="F2F2F2" w:themeColor="background1" w:themeShade="F2"/>
                <w:sz w:val="20"/>
                <w:szCs w:val="20"/>
              </w:rPr>
              <w:t>Instrument</w:t>
            </w:r>
          </w:p>
        </w:tc>
        <w:tc>
          <w:tcPr>
            <w:tcW w:w="535" w:type="pct"/>
            <w:tcBorders>
              <w:top w:val="single" w:sz="12" w:space="0" w:color="000000"/>
              <w:bottom w:val="single" w:sz="12" w:space="0" w:color="000000"/>
            </w:tcBorders>
            <w:shd w:val="clear" w:color="auto" w:fill="365F91" w:themeFill="accent1" w:themeFillShade="BF"/>
            <w:vAlign w:val="center"/>
          </w:tcPr>
          <w:p w14:paraId="466362DB" w14:textId="77777777" w:rsidR="00D50C94" w:rsidRPr="008758AB" w:rsidRDefault="00D50C94" w:rsidP="005B22A1">
            <w:pPr>
              <w:spacing w:after="0" w:line="240" w:lineRule="auto"/>
              <w:jc w:val="center"/>
              <w:rPr>
                <w:b/>
                <w:color w:val="F2F2F2" w:themeColor="background1" w:themeShade="F2"/>
                <w:sz w:val="20"/>
                <w:szCs w:val="20"/>
              </w:rPr>
            </w:pPr>
            <w:r w:rsidRPr="008758AB">
              <w:rPr>
                <w:b/>
                <w:color w:val="F2F2F2" w:themeColor="background1" w:themeShade="F2"/>
                <w:sz w:val="20"/>
                <w:szCs w:val="20"/>
              </w:rPr>
              <w:t>Measurement Units</w:t>
            </w:r>
          </w:p>
        </w:tc>
        <w:tc>
          <w:tcPr>
            <w:tcW w:w="357" w:type="pct"/>
            <w:tcBorders>
              <w:top w:val="single" w:sz="12" w:space="0" w:color="000000"/>
              <w:bottom w:val="single" w:sz="12" w:space="0" w:color="000000"/>
            </w:tcBorders>
            <w:shd w:val="clear" w:color="auto" w:fill="365F91" w:themeFill="accent1" w:themeFillShade="BF"/>
            <w:vAlign w:val="center"/>
          </w:tcPr>
          <w:p w14:paraId="6DD43596" w14:textId="77777777" w:rsidR="00D50C94" w:rsidRPr="008758AB" w:rsidRDefault="00D50C94" w:rsidP="005B22A1">
            <w:pPr>
              <w:spacing w:after="0" w:line="240" w:lineRule="auto"/>
              <w:jc w:val="center"/>
              <w:rPr>
                <w:b/>
                <w:color w:val="F2F2F2" w:themeColor="background1" w:themeShade="F2"/>
                <w:sz w:val="20"/>
                <w:szCs w:val="20"/>
              </w:rPr>
            </w:pPr>
            <w:r w:rsidRPr="008758AB">
              <w:rPr>
                <w:b/>
                <w:color w:val="F2F2F2" w:themeColor="background1" w:themeShade="F2"/>
                <w:sz w:val="20"/>
                <w:szCs w:val="20"/>
              </w:rPr>
              <w:t>Detect Sky Glow</w:t>
            </w:r>
          </w:p>
        </w:tc>
        <w:tc>
          <w:tcPr>
            <w:tcW w:w="447" w:type="pct"/>
            <w:tcBorders>
              <w:top w:val="single" w:sz="12" w:space="0" w:color="000000"/>
              <w:bottom w:val="single" w:sz="12" w:space="0" w:color="000000"/>
            </w:tcBorders>
            <w:shd w:val="clear" w:color="auto" w:fill="365F91" w:themeFill="accent1" w:themeFillShade="BF"/>
            <w:vAlign w:val="center"/>
          </w:tcPr>
          <w:p w14:paraId="0118A705" w14:textId="77777777" w:rsidR="00D50C94" w:rsidRPr="008758AB" w:rsidRDefault="00D50C94" w:rsidP="005B22A1">
            <w:pPr>
              <w:spacing w:after="0" w:line="240" w:lineRule="auto"/>
              <w:jc w:val="center"/>
              <w:rPr>
                <w:b/>
                <w:color w:val="F2F2F2" w:themeColor="background1" w:themeShade="F2"/>
                <w:sz w:val="20"/>
                <w:szCs w:val="20"/>
              </w:rPr>
            </w:pPr>
            <w:r w:rsidRPr="008758AB">
              <w:rPr>
                <w:b/>
                <w:color w:val="F2F2F2" w:themeColor="background1" w:themeShade="F2"/>
                <w:sz w:val="20"/>
                <w:szCs w:val="20"/>
              </w:rPr>
              <w:t>Data Type</w:t>
            </w:r>
          </w:p>
        </w:tc>
        <w:tc>
          <w:tcPr>
            <w:tcW w:w="491" w:type="pct"/>
            <w:tcBorders>
              <w:top w:val="single" w:sz="12" w:space="0" w:color="000000"/>
              <w:bottom w:val="single" w:sz="12" w:space="0" w:color="000000"/>
            </w:tcBorders>
            <w:shd w:val="clear" w:color="auto" w:fill="365F91" w:themeFill="accent1" w:themeFillShade="BF"/>
            <w:vAlign w:val="center"/>
          </w:tcPr>
          <w:p w14:paraId="2CBBD299" w14:textId="3E737913" w:rsidR="00D50C94" w:rsidRPr="008758AB" w:rsidRDefault="00D50C94" w:rsidP="005B22A1">
            <w:pPr>
              <w:spacing w:after="0" w:line="240" w:lineRule="auto"/>
              <w:jc w:val="center"/>
              <w:rPr>
                <w:b/>
                <w:color w:val="F2F2F2" w:themeColor="background1" w:themeShade="F2"/>
                <w:sz w:val="20"/>
                <w:szCs w:val="20"/>
              </w:rPr>
            </w:pPr>
            <w:r w:rsidRPr="008758AB">
              <w:rPr>
                <w:b/>
                <w:color w:val="F2F2F2" w:themeColor="background1" w:themeShade="F2"/>
                <w:sz w:val="20"/>
                <w:szCs w:val="20"/>
              </w:rPr>
              <w:t>Spectrum measured</w:t>
            </w:r>
          </w:p>
        </w:tc>
        <w:tc>
          <w:tcPr>
            <w:tcW w:w="447" w:type="pct"/>
            <w:tcBorders>
              <w:top w:val="single" w:sz="12" w:space="0" w:color="000000"/>
              <w:bottom w:val="single" w:sz="12" w:space="0" w:color="000000"/>
            </w:tcBorders>
            <w:shd w:val="clear" w:color="auto" w:fill="365F91" w:themeFill="accent1" w:themeFillShade="BF"/>
            <w:vAlign w:val="center"/>
          </w:tcPr>
          <w:p w14:paraId="6EC1980B" w14:textId="56524206" w:rsidR="00D50C94" w:rsidRPr="008758AB" w:rsidRDefault="00D50C94" w:rsidP="005B22A1">
            <w:pPr>
              <w:spacing w:after="0" w:line="240" w:lineRule="auto"/>
              <w:jc w:val="center"/>
              <w:rPr>
                <w:b/>
                <w:color w:val="F2F2F2" w:themeColor="background1" w:themeShade="F2"/>
                <w:sz w:val="20"/>
                <w:szCs w:val="20"/>
              </w:rPr>
            </w:pPr>
            <w:r w:rsidRPr="008758AB">
              <w:rPr>
                <w:b/>
                <w:color w:val="F2F2F2" w:themeColor="background1" w:themeShade="F2"/>
                <w:sz w:val="20"/>
                <w:szCs w:val="20"/>
              </w:rPr>
              <w:t>Scale</w:t>
            </w:r>
          </w:p>
        </w:tc>
        <w:tc>
          <w:tcPr>
            <w:tcW w:w="535" w:type="pct"/>
            <w:tcBorders>
              <w:top w:val="single" w:sz="12" w:space="0" w:color="000000"/>
              <w:bottom w:val="single" w:sz="12" w:space="0" w:color="000000"/>
            </w:tcBorders>
            <w:shd w:val="clear" w:color="auto" w:fill="365F91" w:themeFill="accent1" w:themeFillShade="BF"/>
            <w:vAlign w:val="center"/>
          </w:tcPr>
          <w:p w14:paraId="29CC111B" w14:textId="77D5F69B" w:rsidR="00D50C94" w:rsidRPr="008758AB" w:rsidRDefault="00D50C94" w:rsidP="005B22A1">
            <w:pPr>
              <w:spacing w:after="0" w:line="240" w:lineRule="auto"/>
              <w:jc w:val="center"/>
              <w:rPr>
                <w:b/>
                <w:color w:val="F2F2F2" w:themeColor="background1" w:themeShade="F2"/>
                <w:sz w:val="20"/>
                <w:szCs w:val="20"/>
              </w:rPr>
            </w:pPr>
            <w:r w:rsidRPr="008758AB">
              <w:rPr>
                <w:b/>
                <w:color w:val="F2F2F2" w:themeColor="background1" w:themeShade="F2"/>
                <w:sz w:val="20"/>
                <w:szCs w:val="20"/>
              </w:rPr>
              <w:t>Measures biologically relevant light</w:t>
            </w:r>
          </w:p>
        </w:tc>
        <w:tc>
          <w:tcPr>
            <w:tcW w:w="492" w:type="pct"/>
            <w:tcBorders>
              <w:top w:val="single" w:sz="12" w:space="0" w:color="000000"/>
              <w:bottom w:val="single" w:sz="12" w:space="0" w:color="000000"/>
            </w:tcBorders>
            <w:shd w:val="clear" w:color="auto" w:fill="365F91" w:themeFill="accent1" w:themeFillShade="BF"/>
            <w:vAlign w:val="center"/>
          </w:tcPr>
          <w:p w14:paraId="14B90BAF" w14:textId="77777777" w:rsidR="00D50C94" w:rsidRPr="008758AB" w:rsidRDefault="00D50C94" w:rsidP="005B22A1">
            <w:pPr>
              <w:spacing w:after="0" w:line="240" w:lineRule="auto"/>
              <w:jc w:val="center"/>
              <w:rPr>
                <w:b/>
                <w:color w:val="F2F2F2" w:themeColor="background1" w:themeShade="F2"/>
                <w:sz w:val="20"/>
                <w:szCs w:val="20"/>
              </w:rPr>
            </w:pPr>
            <w:r w:rsidRPr="008758AB">
              <w:rPr>
                <w:b/>
                <w:color w:val="F2F2F2" w:themeColor="background1" w:themeShade="F2"/>
                <w:sz w:val="20"/>
                <w:szCs w:val="20"/>
              </w:rPr>
              <w:t>Commercially Available</w:t>
            </w:r>
          </w:p>
        </w:tc>
        <w:tc>
          <w:tcPr>
            <w:tcW w:w="402" w:type="pct"/>
            <w:tcBorders>
              <w:top w:val="single" w:sz="12" w:space="0" w:color="000000"/>
              <w:bottom w:val="single" w:sz="12" w:space="0" w:color="000000"/>
            </w:tcBorders>
            <w:shd w:val="clear" w:color="auto" w:fill="365F91" w:themeFill="accent1" w:themeFillShade="BF"/>
            <w:vAlign w:val="center"/>
          </w:tcPr>
          <w:p w14:paraId="1A01F382" w14:textId="77777777" w:rsidR="00D50C94" w:rsidRPr="008758AB" w:rsidRDefault="00D50C94" w:rsidP="005B22A1">
            <w:pPr>
              <w:spacing w:after="0" w:line="240" w:lineRule="auto"/>
              <w:jc w:val="center"/>
              <w:rPr>
                <w:b/>
                <w:color w:val="F2F2F2" w:themeColor="background1" w:themeShade="F2"/>
                <w:sz w:val="20"/>
                <w:szCs w:val="20"/>
              </w:rPr>
            </w:pPr>
            <w:r w:rsidRPr="008758AB">
              <w:rPr>
                <w:b/>
                <w:color w:val="F2F2F2" w:themeColor="background1" w:themeShade="F2"/>
                <w:sz w:val="20"/>
                <w:szCs w:val="20"/>
              </w:rPr>
              <w:t>Data Quality</w:t>
            </w:r>
          </w:p>
        </w:tc>
        <w:tc>
          <w:tcPr>
            <w:tcW w:w="491" w:type="pct"/>
            <w:tcBorders>
              <w:top w:val="single" w:sz="12" w:space="0" w:color="000000"/>
              <w:bottom w:val="single" w:sz="12" w:space="0" w:color="000000"/>
            </w:tcBorders>
            <w:shd w:val="clear" w:color="auto" w:fill="365F91" w:themeFill="accent1" w:themeFillShade="BF"/>
            <w:vAlign w:val="center"/>
          </w:tcPr>
          <w:p w14:paraId="57E78387" w14:textId="12788758" w:rsidR="00D50C94" w:rsidRPr="008758AB" w:rsidRDefault="00D50C94" w:rsidP="00297352">
            <w:pPr>
              <w:spacing w:after="0" w:line="240" w:lineRule="auto"/>
              <w:jc w:val="center"/>
              <w:rPr>
                <w:b/>
                <w:color w:val="F2F2F2" w:themeColor="background1" w:themeShade="F2"/>
                <w:sz w:val="20"/>
                <w:szCs w:val="20"/>
              </w:rPr>
            </w:pPr>
            <w:r w:rsidRPr="008758AB">
              <w:rPr>
                <w:b/>
                <w:color w:val="F2F2F2" w:themeColor="background1" w:themeShade="F2"/>
                <w:sz w:val="20"/>
                <w:szCs w:val="20"/>
              </w:rPr>
              <w:t>Price</w:t>
            </w:r>
            <w:r w:rsidRPr="008758AB">
              <w:rPr>
                <w:b/>
                <w:color w:val="F2F2F2" w:themeColor="background1" w:themeShade="F2"/>
                <w:sz w:val="20"/>
                <w:szCs w:val="20"/>
                <w:vertAlign w:val="superscript"/>
              </w:rPr>
              <w:t>#</w:t>
            </w:r>
          </w:p>
        </w:tc>
      </w:tr>
      <w:tr w:rsidR="00512BA1" w:rsidRPr="008758AB" w14:paraId="301B279A" w14:textId="77777777" w:rsidTr="00512BA1">
        <w:trPr>
          <w:cnfStyle w:val="000000100000" w:firstRow="0" w:lastRow="0" w:firstColumn="0" w:lastColumn="0" w:oddVBand="0" w:evenVBand="0" w:oddHBand="1" w:evenHBand="0" w:firstRowFirstColumn="0" w:firstRowLastColumn="0" w:lastRowFirstColumn="0" w:lastRowLastColumn="0"/>
          <w:trHeight w:val="493"/>
        </w:trPr>
        <w:tc>
          <w:tcPr>
            <w:tcW w:w="804" w:type="pct"/>
            <w:tcBorders>
              <w:top w:val="single" w:sz="12" w:space="0" w:color="000000"/>
              <w:bottom w:val="nil"/>
            </w:tcBorders>
            <w:vAlign w:val="center"/>
          </w:tcPr>
          <w:p w14:paraId="0927DF3A" w14:textId="5BCC3F7B" w:rsidR="00D50C94" w:rsidRPr="008758AB" w:rsidRDefault="00D50C94" w:rsidP="00A7216B">
            <w:pPr>
              <w:spacing w:before="120" w:after="0" w:line="240" w:lineRule="auto"/>
              <w:rPr>
                <w:i/>
                <w:sz w:val="20"/>
                <w:szCs w:val="20"/>
              </w:rPr>
            </w:pPr>
            <w:r w:rsidRPr="008758AB">
              <w:rPr>
                <w:i/>
                <w:sz w:val="20"/>
                <w:szCs w:val="20"/>
              </w:rPr>
              <w:t>Remote sensing:</w:t>
            </w:r>
          </w:p>
        </w:tc>
        <w:tc>
          <w:tcPr>
            <w:tcW w:w="535" w:type="pct"/>
            <w:tcBorders>
              <w:top w:val="single" w:sz="12" w:space="0" w:color="000000"/>
              <w:bottom w:val="nil"/>
            </w:tcBorders>
            <w:vAlign w:val="center"/>
          </w:tcPr>
          <w:p w14:paraId="59AB630D" w14:textId="77777777" w:rsidR="00D50C94" w:rsidRPr="008758AB" w:rsidRDefault="00D50C94" w:rsidP="005B22A1">
            <w:pPr>
              <w:spacing w:after="0" w:line="240" w:lineRule="auto"/>
              <w:jc w:val="center"/>
              <w:rPr>
                <w:sz w:val="20"/>
                <w:szCs w:val="20"/>
              </w:rPr>
            </w:pPr>
          </w:p>
        </w:tc>
        <w:tc>
          <w:tcPr>
            <w:tcW w:w="357" w:type="pct"/>
            <w:tcBorders>
              <w:top w:val="single" w:sz="12" w:space="0" w:color="000000"/>
              <w:bottom w:val="nil"/>
            </w:tcBorders>
            <w:vAlign w:val="center"/>
          </w:tcPr>
          <w:p w14:paraId="1F03BF4B" w14:textId="77777777" w:rsidR="00D50C94" w:rsidRPr="008758AB" w:rsidRDefault="00D50C94" w:rsidP="005B22A1">
            <w:pPr>
              <w:spacing w:after="0" w:line="240" w:lineRule="auto"/>
              <w:jc w:val="center"/>
              <w:rPr>
                <w:sz w:val="20"/>
                <w:szCs w:val="20"/>
              </w:rPr>
            </w:pPr>
          </w:p>
        </w:tc>
        <w:tc>
          <w:tcPr>
            <w:tcW w:w="447" w:type="pct"/>
            <w:tcBorders>
              <w:top w:val="single" w:sz="12" w:space="0" w:color="000000"/>
              <w:bottom w:val="nil"/>
            </w:tcBorders>
            <w:vAlign w:val="center"/>
          </w:tcPr>
          <w:p w14:paraId="6DCE645A" w14:textId="77777777" w:rsidR="00D50C94" w:rsidRPr="008758AB" w:rsidRDefault="00D50C94" w:rsidP="005B22A1">
            <w:pPr>
              <w:spacing w:after="0" w:line="240" w:lineRule="auto"/>
              <w:jc w:val="center"/>
              <w:rPr>
                <w:sz w:val="20"/>
                <w:szCs w:val="20"/>
              </w:rPr>
            </w:pPr>
          </w:p>
        </w:tc>
        <w:tc>
          <w:tcPr>
            <w:tcW w:w="491" w:type="pct"/>
            <w:tcBorders>
              <w:top w:val="single" w:sz="12" w:space="0" w:color="000000"/>
              <w:bottom w:val="nil"/>
            </w:tcBorders>
            <w:vAlign w:val="center"/>
          </w:tcPr>
          <w:p w14:paraId="3A81F7F0" w14:textId="77777777" w:rsidR="00D50C94" w:rsidRPr="008758AB" w:rsidRDefault="00D50C94" w:rsidP="005B22A1">
            <w:pPr>
              <w:spacing w:after="0" w:line="240" w:lineRule="auto"/>
              <w:jc w:val="center"/>
              <w:rPr>
                <w:sz w:val="20"/>
                <w:szCs w:val="20"/>
              </w:rPr>
            </w:pPr>
          </w:p>
        </w:tc>
        <w:tc>
          <w:tcPr>
            <w:tcW w:w="447" w:type="pct"/>
            <w:tcBorders>
              <w:top w:val="single" w:sz="12" w:space="0" w:color="000000"/>
              <w:bottom w:val="nil"/>
            </w:tcBorders>
          </w:tcPr>
          <w:p w14:paraId="21ECD52C" w14:textId="3C8AF912" w:rsidR="00D50C94" w:rsidRPr="008758AB" w:rsidRDefault="00D50C94" w:rsidP="005B22A1">
            <w:pPr>
              <w:spacing w:after="0" w:line="240" w:lineRule="auto"/>
              <w:jc w:val="center"/>
              <w:rPr>
                <w:sz w:val="20"/>
                <w:szCs w:val="20"/>
              </w:rPr>
            </w:pPr>
          </w:p>
        </w:tc>
        <w:tc>
          <w:tcPr>
            <w:tcW w:w="535" w:type="pct"/>
            <w:tcBorders>
              <w:top w:val="single" w:sz="12" w:space="0" w:color="000000"/>
              <w:bottom w:val="nil"/>
            </w:tcBorders>
            <w:vAlign w:val="center"/>
          </w:tcPr>
          <w:p w14:paraId="15BAB1DC" w14:textId="77777777" w:rsidR="00D50C94" w:rsidRPr="008758AB" w:rsidRDefault="00D50C94" w:rsidP="005B22A1">
            <w:pPr>
              <w:spacing w:after="0" w:line="240" w:lineRule="auto"/>
              <w:jc w:val="center"/>
              <w:rPr>
                <w:sz w:val="20"/>
                <w:szCs w:val="20"/>
              </w:rPr>
            </w:pPr>
          </w:p>
        </w:tc>
        <w:tc>
          <w:tcPr>
            <w:tcW w:w="492" w:type="pct"/>
            <w:tcBorders>
              <w:top w:val="single" w:sz="12" w:space="0" w:color="000000"/>
              <w:bottom w:val="nil"/>
            </w:tcBorders>
            <w:vAlign w:val="center"/>
          </w:tcPr>
          <w:p w14:paraId="3645F33A" w14:textId="77777777" w:rsidR="00D50C94" w:rsidRPr="008758AB" w:rsidRDefault="00D50C94" w:rsidP="005B22A1">
            <w:pPr>
              <w:spacing w:after="0" w:line="240" w:lineRule="auto"/>
              <w:jc w:val="center"/>
              <w:rPr>
                <w:sz w:val="20"/>
                <w:szCs w:val="20"/>
              </w:rPr>
            </w:pPr>
          </w:p>
        </w:tc>
        <w:tc>
          <w:tcPr>
            <w:tcW w:w="402" w:type="pct"/>
            <w:tcBorders>
              <w:top w:val="single" w:sz="12" w:space="0" w:color="000000"/>
              <w:bottom w:val="nil"/>
            </w:tcBorders>
            <w:vAlign w:val="center"/>
          </w:tcPr>
          <w:p w14:paraId="3490DBA7" w14:textId="77777777" w:rsidR="00D50C94" w:rsidRPr="008758AB" w:rsidRDefault="00D50C94" w:rsidP="005B22A1">
            <w:pPr>
              <w:spacing w:after="0" w:line="240" w:lineRule="auto"/>
              <w:jc w:val="center"/>
              <w:rPr>
                <w:sz w:val="20"/>
                <w:szCs w:val="20"/>
              </w:rPr>
            </w:pPr>
          </w:p>
        </w:tc>
        <w:tc>
          <w:tcPr>
            <w:tcW w:w="491" w:type="pct"/>
            <w:tcBorders>
              <w:top w:val="single" w:sz="12" w:space="0" w:color="000000"/>
              <w:bottom w:val="nil"/>
            </w:tcBorders>
            <w:vAlign w:val="center"/>
          </w:tcPr>
          <w:p w14:paraId="34475881" w14:textId="77777777" w:rsidR="00D50C94" w:rsidRPr="008758AB" w:rsidRDefault="00D50C94" w:rsidP="005B22A1">
            <w:pPr>
              <w:spacing w:after="0" w:line="240" w:lineRule="auto"/>
              <w:jc w:val="center"/>
              <w:rPr>
                <w:sz w:val="20"/>
                <w:szCs w:val="20"/>
              </w:rPr>
            </w:pPr>
          </w:p>
        </w:tc>
      </w:tr>
      <w:tr w:rsidR="00512BA1" w:rsidRPr="008758AB" w14:paraId="451F2E69" w14:textId="77777777" w:rsidTr="00512BA1">
        <w:trPr>
          <w:cnfStyle w:val="000000010000" w:firstRow="0" w:lastRow="0" w:firstColumn="0" w:lastColumn="0" w:oddVBand="0" w:evenVBand="0" w:oddHBand="0" w:evenHBand="1" w:firstRowFirstColumn="0" w:firstRowLastColumn="0" w:lastRowFirstColumn="0" w:lastRowLastColumn="0"/>
        </w:trPr>
        <w:tc>
          <w:tcPr>
            <w:tcW w:w="804" w:type="pct"/>
            <w:tcBorders>
              <w:top w:val="nil"/>
              <w:bottom w:val="single" w:sz="4" w:space="0" w:color="auto"/>
            </w:tcBorders>
            <w:vAlign w:val="center"/>
          </w:tcPr>
          <w:p w14:paraId="49634E6B" w14:textId="20CA9208" w:rsidR="00D50C94" w:rsidRPr="008758AB" w:rsidRDefault="00D50C94" w:rsidP="00A7216B">
            <w:pPr>
              <w:spacing w:after="0" w:line="240" w:lineRule="auto"/>
              <w:jc w:val="right"/>
              <w:rPr>
                <w:sz w:val="20"/>
                <w:szCs w:val="20"/>
              </w:rPr>
            </w:pPr>
            <w:r w:rsidRPr="008758AB">
              <w:rPr>
                <w:sz w:val="20"/>
                <w:szCs w:val="20"/>
              </w:rPr>
              <w:t>Satellite imagery</w:t>
            </w:r>
          </w:p>
        </w:tc>
        <w:tc>
          <w:tcPr>
            <w:tcW w:w="535" w:type="pct"/>
            <w:tcBorders>
              <w:top w:val="nil"/>
              <w:bottom w:val="single" w:sz="4" w:space="0" w:color="auto"/>
            </w:tcBorders>
            <w:vAlign w:val="center"/>
          </w:tcPr>
          <w:p w14:paraId="01C4411B" w14:textId="1C0BCB44" w:rsidR="00D50C94" w:rsidRPr="008758AB" w:rsidRDefault="00D50C94" w:rsidP="005B22A1">
            <w:pPr>
              <w:spacing w:after="0" w:line="240" w:lineRule="auto"/>
              <w:jc w:val="center"/>
              <w:rPr>
                <w:sz w:val="20"/>
                <w:szCs w:val="20"/>
              </w:rPr>
            </w:pPr>
            <w:r w:rsidRPr="008758AB">
              <w:rPr>
                <w:sz w:val="20"/>
                <w:szCs w:val="20"/>
              </w:rPr>
              <w:t>Various</w:t>
            </w:r>
          </w:p>
        </w:tc>
        <w:tc>
          <w:tcPr>
            <w:tcW w:w="357" w:type="pct"/>
            <w:tcBorders>
              <w:top w:val="nil"/>
              <w:bottom w:val="single" w:sz="4" w:space="0" w:color="auto"/>
            </w:tcBorders>
            <w:vAlign w:val="center"/>
          </w:tcPr>
          <w:p w14:paraId="6102614E" w14:textId="0A58F181" w:rsidR="00D50C94" w:rsidRPr="008758AB" w:rsidRDefault="00D50C94" w:rsidP="005B22A1">
            <w:pPr>
              <w:spacing w:after="0" w:line="240" w:lineRule="auto"/>
              <w:jc w:val="center"/>
              <w:rPr>
                <w:sz w:val="20"/>
                <w:szCs w:val="20"/>
              </w:rPr>
            </w:pPr>
            <w:r w:rsidRPr="008758AB">
              <w:rPr>
                <w:sz w:val="20"/>
                <w:szCs w:val="20"/>
              </w:rPr>
              <w:t>Yes*</w:t>
            </w:r>
          </w:p>
        </w:tc>
        <w:tc>
          <w:tcPr>
            <w:tcW w:w="447" w:type="pct"/>
            <w:tcBorders>
              <w:top w:val="nil"/>
              <w:bottom w:val="single" w:sz="4" w:space="0" w:color="auto"/>
            </w:tcBorders>
            <w:vAlign w:val="center"/>
          </w:tcPr>
          <w:p w14:paraId="335BC588" w14:textId="4A6B2DD0" w:rsidR="00D50C94" w:rsidRPr="008758AB" w:rsidRDefault="00D50C94" w:rsidP="005B22A1">
            <w:pPr>
              <w:spacing w:after="0" w:line="240" w:lineRule="auto"/>
              <w:jc w:val="center"/>
              <w:rPr>
                <w:sz w:val="20"/>
                <w:szCs w:val="20"/>
              </w:rPr>
            </w:pPr>
            <w:r w:rsidRPr="008758AB">
              <w:rPr>
                <w:sz w:val="20"/>
                <w:szCs w:val="20"/>
              </w:rPr>
              <w:t xml:space="preserve">Images + </w:t>
            </w:r>
            <w:r w:rsidR="00DC0D32">
              <w:rPr>
                <w:sz w:val="20"/>
                <w:szCs w:val="20"/>
              </w:rPr>
              <w:t>n</w:t>
            </w:r>
            <w:r w:rsidRPr="008758AB">
              <w:rPr>
                <w:sz w:val="20"/>
                <w:szCs w:val="20"/>
              </w:rPr>
              <w:t xml:space="preserve">um. </w:t>
            </w:r>
            <w:r w:rsidR="00DC0D32">
              <w:rPr>
                <w:sz w:val="20"/>
                <w:szCs w:val="20"/>
              </w:rPr>
              <w:t>v</w:t>
            </w:r>
            <w:r w:rsidRPr="008758AB">
              <w:rPr>
                <w:sz w:val="20"/>
                <w:szCs w:val="20"/>
              </w:rPr>
              <w:t>al.</w:t>
            </w:r>
          </w:p>
        </w:tc>
        <w:tc>
          <w:tcPr>
            <w:tcW w:w="491" w:type="pct"/>
            <w:tcBorders>
              <w:top w:val="nil"/>
              <w:bottom w:val="single" w:sz="4" w:space="0" w:color="auto"/>
            </w:tcBorders>
            <w:vAlign w:val="center"/>
          </w:tcPr>
          <w:p w14:paraId="66A320CF" w14:textId="108D9BF0" w:rsidR="00D50C94" w:rsidRPr="008758AB" w:rsidRDefault="00D50C94" w:rsidP="005B22A1">
            <w:pPr>
              <w:spacing w:after="0" w:line="240" w:lineRule="auto"/>
              <w:jc w:val="center"/>
              <w:rPr>
                <w:sz w:val="20"/>
                <w:szCs w:val="20"/>
              </w:rPr>
            </w:pPr>
            <w:r w:rsidRPr="008758AB">
              <w:rPr>
                <w:sz w:val="20"/>
                <w:szCs w:val="20"/>
              </w:rPr>
              <w:t>Single band</w:t>
            </w:r>
          </w:p>
        </w:tc>
        <w:tc>
          <w:tcPr>
            <w:tcW w:w="447" w:type="pct"/>
            <w:tcBorders>
              <w:top w:val="nil"/>
              <w:bottom w:val="single" w:sz="4" w:space="0" w:color="auto"/>
            </w:tcBorders>
            <w:vAlign w:val="center"/>
          </w:tcPr>
          <w:p w14:paraId="47AF2541" w14:textId="27118835" w:rsidR="00D50C94" w:rsidRPr="008758AB" w:rsidRDefault="00D50C94" w:rsidP="005B22A1">
            <w:pPr>
              <w:spacing w:after="0" w:line="240" w:lineRule="auto"/>
              <w:jc w:val="center"/>
              <w:rPr>
                <w:sz w:val="20"/>
                <w:szCs w:val="20"/>
              </w:rPr>
            </w:pPr>
            <w:r w:rsidRPr="008758AB">
              <w:rPr>
                <w:sz w:val="20"/>
                <w:szCs w:val="20"/>
              </w:rPr>
              <w:t>Landscape</w:t>
            </w:r>
          </w:p>
        </w:tc>
        <w:tc>
          <w:tcPr>
            <w:tcW w:w="535" w:type="pct"/>
            <w:tcBorders>
              <w:top w:val="nil"/>
              <w:bottom w:val="single" w:sz="4" w:space="0" w:color="auto"/>
            </w:tcBorders>
            <w:vAlign w:val="center"/>
          </w:tcPr>
          <w:p w14:paraId="62B5B4DE" w14:textId="26307F09" w:rsidR="00D50C94" w:rsidRPr="008758AB" w:rsidRDefault="00D50C94" w:rsidP="005B22A1">
            <w:pPr>
              <w:spacing w:after="0" w:line="240" w:lineRule="auto"/>
              <w:jc w:val="center"/>
              <w:rPr>
                <w:sz w:val="20"/>
                <w:szCs w:val="20"/>
              </w:rPr>
            </w:pPr>
            <w:r w:rsidRPr="008758AB">
              <w:rPr>
                <w:sz w:val="20"/>
                <w:szCs w:val="20"/>
              </w:rPr>
              <w:t>No</w:t>
            </w:r>
          </w:p>
        </w:tc>
        <w:tc>
          <w:tcPr>
            <w:tcW w:w="492" w:type="pct"/>
            <w:tcBorders>
              <w:top w:val="nil"/>
              <w:bottom w:val="single" w:sz="4" w:space="0" w:color="auto"/>
            </w:tcBorders>
            <w:vAlign w:val="center"/>
          </w:tcPr>
          <w:p w14:paraId="6FE886E8" w14:textId="4274D93D" w:rsidR="00D50C94" w:rsidRPr="008758AB" w:rsidRDefault="00D50C94" w:rsidP="005B22A1">
            <w:pPr>
              <w:spacing w:after="0" w:line="240" w:lineRule="auto"/>
              <w:jc w:val="center"/>
              <w:rPr>
                <w:sz w:val="20"/>
                <w:szCs w:val="20"/>
              </w:rPr>
            </w:pPr>
            <w:r w:rsidRPr="008758AB">
              <w:rPr>
                <w:sz w:val="20"/>
                <w:szCs w:val="20"/>
              </w:rPr>
              <w:t>Yes</w:t>
            </w:r>
          </w:p>
        </w:tc>
        <w:tc>
          <w:tcPr>
            <w:tcW w:w="402" w:type="pct"/>
            <w:tcBorders>
              <w:top w:val="nil"/>
              <w:bottom w:val="single" w:sz="4" w:space="0" w:color="auto"/>
            </w:tcBorders>
            <w:vAlign w:val="center"/>
          </w:tcPr>
          <w:p w14:paraId="468C5F74" w14:textId="25427D1D" w:rsidR="00D50C94" w:rsidRPr="008758AB" w:rsidRDefault="00D50C94" w:rsidP="00297352">
            <w:pPr>
              <w:spacing w:after="0" w:line="240" w:lineRule="auto"/>
              <w:jc w:val="center"/>
              <w:rPr>
                <w:sz w:val="20"/>
                <w:szCs w:val="20"/>
              </w:rPr>
            </w:pPr>
            <w:r w:rsidRPr="008758AB">
              <w:rPr>
                <w:sz w:val="20"/>
                <w:szCs w:val="20"/>
              </w:rPr>
              <w:t>Mod-high</w:t>
            </w:r>
          </w:p>
        </w:tc>
        <w:tc>
          <w:tcPr>
            <w:tcW w:w="491" w:type="pct"/>
            <w:tcBorders>
              <w:top w:val="nil"/>
              <w:bottom w:val="single" w:sz="4" w:space="0" w:color="auto"/>
            </w:tcBorders>
            <w:vAlign w:val="center"/>
          </w:tcPr>
          <w:p w14:paraId="1236B1A5" w14:textId="360BDE0C" w:rsidR="00D50C94" w:rsidRPr="008758AB" w:rsidRDefault="00D50C94" w:rsidP="005B22A1">
            <w:pPr>
              <w:spacing w:after="0" w:line="240" w:lineRule="auto"/>
              <w:jc w:val="center"/>
              <w:rPr>
                <w:sz w:val="20"/>
                <w:szCs w:val="20"/>
              </w:rPr>
            </w:pPr>
            <w:r w:rsidRPr="008758AB">
              <w:rPr>
                <w:sz w:val="20"/>
                <w:szCs w:val="20"/>
              </w:rPr>
              <w:t>Some datasets free</w:t>
            </w:r>
          </w:p>
        </w:tc>
      </w:tr>
      <w:tr w:rsidR="00512BA1" w:rsidRPr="008758AB" w14:paraId="33B6EE86" w14:textId="77777777" w:rsidTr="00512BA1">
        <w:trPr>
          <w:cnfStyle w:val="000000100000" w:firstRow="0" w:lastRow="0" w:firstColumn="0" w:lastColumn="0" w:oddVBand="0" w:evenVBand="0" w:oddHBand="1" w:evenHBand="0" w:firstRowFirstColumn="0" w:firstRowLastColumn="0" w:lastRowFirstColumn="0" w:lastRowLastColumn="0"/>
        </w:trPr>
        <w:tc>
          <w:tcPr>
            <w:tcW w:w="804" w:type="pct"/>
            <w:tcBorders>
              <w:top w:val="single" w:sz="4" w:space="0" w:color="auto"/>
              <w:bottom w:val="nil"/>
            </w:tcBorders>
            <w:vAlign w:val="center"/>
          </w:tcPr>
          <w:p w14:paraId="75846575" w14:textId="0B0472DC" w:rsidR="00D50C94" w:rsidRPr="008758AB" w:rsidRDefault="00D50C94" w:rsidP="00A7216B">
            <w:pPr>
              <w:spacing w:before="120" w:after="120" w:line="240" w:lineRule="auto"/>
              <w:rPr>
                <w:sz w:val="20"/>
                <w:szCs w:val="20"/>
              </w:rPr>
            </w:pPr>
            <w:r w:rsidRPr="008758AB">
              <w:rPr>
                <w:i/>
                <w:sz w:val="20"/>
                <w:szCs w:val="20"/>
              </w:rPr>
              <w:t>One dimensional</w:t>
            </w:r>
            <w:r w:rsidRPr="008758AB">
              <w:rPr>
                <w:sz w:val="20"/>
                <w:szCs w:val="20"/>
              </w:rPr>
              <w:t>:</w:t>
            </w:r>
          </w:p>
        </w:tc>
        <w:tc>
          <w:tcPr>
            <w:tcW w:w="535" w:type="pct"/>
            <w:tcBorders>
              <w:top w:val="single" w:sz="4" w:space="0" w:color="auto"/>
              <w:bottom w:val="nil"/>
            </w:tcBorders>
            <w:vAlign w:val="center"/>
          </w:tcPr>
          <w:p w14:paraId="73353F2C" w14:textId="7E8B625A" w:rsidR="00D50C94" w:rsidRPr="008758AB" w:rsidRDefault="00D50C94" w:rsidP="005B22A1">
            <w:pPr>
              <w:spacing w:after="0" w:line="240" w:lineRule="auto"/>
              <w:jc w:val="center"/>
              <w:rPr>
                <w:sz w:val="20"/>
                <w:szCs w:val="20"/>
              </w:rPr>
            </w:pPr>
          </w:p>
        </w:tc>
        <w:tc>
          <w:tcPr>
            <w:tcW w:w="357" w:type="pct"/>
            <w:tcBorders>
              <w:top w:val="single" w:sz="4" w:space="0" w:color="auto"/>
              <w:bottom w:val="nil"/>
            </w:tcBorders>
            <w:vAlign w:val="center"/>
          </w:tcPr>
          <w:p w14:paraId="5CC57CFC" w14:textId="49CAA792" w:rsidR="00D50C94" w:rsidRPr="008758AB" w:rsidRDefault="00D50C94" w:rsidP="005B22A1">
            <w:pPr>
              <w:spacing w:after="0" w:line="240" w:lineRule="auto"/>
              <w:jc w:val="center"/>
              <w:rPr>
                <w:sz w:val="20"/>
                <w:szCs w:val="20"/>
              </w:rPr>
            </w:pPr>
          </w:p>
        </w:tc>
        <w:tc>
          <w:tcPr>
            <w:tcW w:w="447" w:type="pct"/>
            <w:tcBorders>
              <w:top w:val="single" w:sz="4" w:space="0" w:color="auto"/>
              <w:bottom w:val="nil"/>
            </w:tcBorders>
            <w:vAlign w:val="center"/>
          </w:tcPr>
          <w:p w14:paraId="1F58AF15" w14:textId="0CC3ACD9" w:rsidR="00D50C94" w:rsidRPr="008758AB" w:rsidRDefault="00D50C94" w:rsidP="005B22A1">
            <w:pPr>
              <w:spacing w:after="0" w:line="240" w:lineRule="auto"/>
              <w:jc w:val="center"/>
              <w:rPr>
                <w:sz w:val="20"/>
                <w:szCs w:val="20"/>
              </w:rPr>
            </w:pPr>
          </w:p>
        </w:tc>
        <w:tc>
          <w:tcPr>
            <w:tcW w:w="491" w:type="pct"/>
            <w:tcBorders>
              <w:top w:val="single" w:sz="4" w:space="0" w:color="auto"/>
              <w:bottom w:val="nil"/>
            </w:tcBorders>
            <w:vAlign w:val="center"/>
          </w:tcPr>
          <w:p w14:paraId="647B7565" w14:textId="77777777" w:rsidR="00D50C94" w:rsidRPr="008758AB" w:rsidRDefault="00D50C94" w:rsidP="005B22A1">
            <w:pPr>
              <w:spacing w:after="0" w:line="240" w:lineRule="auto"/>
              <w:jc w:val="center"/>
              <w:rPr>
                <w:sz w:val="20"/>
                <w:szCs w:val="20"/>
              </w:rPr>
            </w:pPr>
          </w:p>
        </w:tc>
        <w:tc>
          <w:tcPr>
            <w:tcW w:w="447" w:type="pct"/>
            <w:tcBorders>
              <w:top w:val="single" w:sz="4" w:space="0" w:color="auto"/>
              <w:bottom w:val="nil"/>
            </w:tcBorders>
          </w:tcPr>
          <w:p w14:paraId="78563F81" w14:textId="1B2E90F3" w:rsidR="00D50C94" w:rsidRPr="008758AB" w:rsidRDefault="00D50C94" w:rsidP="005B22A1">
            <w:pPr>
              <w:spacing w:after="0" w:line="240" w:lineRule="auto"/>
              <w:jc w:val="center"/>
              <w:rPr>
                <w:sz w:val="20"/>
                <w:szCs w:val="20"/>
              </w:rPr>
            </w:pPr>
          </w:p>
        </w:tc>
        <w:tc>
          <w:tcPr>
            <w:tcW w:w="535" w:type="pct"/>
            <w:tcBorders>
              <w:top w:val="single" w:sz="4" w:space="0" w:color="auto"/>
              <w:bottom w:val="nil"/>
            </w:tcBorders>
            <w:vAlign w:val="center"/>
          </w:tcPr>
          <w:p w14:paraId="284182CF" w14:textId="6975E4D3" w:rsidR="00D50C94" w:rsidRPr="008758AB" w:rsidRDefault="00D50C94" w:rsidP="005B22A1">
            <w:pPr>
              <w:spacing w:after="0" w:line="240" w:lineRule="auto"/>
              <w:jc w:val="center"/>
              <w:rPr>
                <w:sz w:val="20"/>
                <w:szCs w:val="20"/>
              </w:rPr>
            </w:pPr>
          </w:p>
        </w:tc>
        <w:tc>
          <w:tcPr>
            <w:tcW w:w="492" w:type="pct"/>
            <w:tcBorders>
              <w:top w:val="single" w:sz="4" w:space="0" w:color="auto"/>
              <w:bottom w:val="nil"/>
            </w:tcBorders>
            <w:vAlign w:val="center"/>
          </w:tcPr>
          <w:p w14:paraId="7444124B" w14:textId="4ABA55AF" w:rsidR="00D50C94" w:rsidRPr="008758AB" w:rsidRDefault="00D50C94" w:rsidP="005B22A1">
            <w:pPr>
              <w:spacing w:after="0" w:line="240" w:lineRule="auto"/>
              <w:jc w:val="center"/>
              <w:rPr>
                <w:sz w:val="20"/>
                <w:szCs w:val="20"/>
              </w:rPr>
            </w:pPr>
          </w:p>
        </w:tc>
        <w:tc>
          <w:tcPr>
            <w:tcW w:w="402" w:type="pct"/>
            <w:tcBorders>
              <w:top w:val="single" w:sz="4" w:space="0" w:color="auto"/>
              <w:bottom w:val="nil"/>
            </w:tcBorders>
            <w:vAlign w:val="center"/>
          </w:tcPr>
          <w:p w14:paraId="727EB1F1" w14:textId="2C90D14E" w:rsidR="00D50C94" w:rsidRPr="008758AB" w:rsidRDefault="00D50C94" w:rsidP="005B22A1">
            <w:pPr>
              <w:spacing w:after="0" w:line="240" w:lineRule="auto"/>
              <w:jc w:val="center"/>
              <w:rPr>
                <w:sz w:val="20"/>
                <w:szCs w:val="20"/>
              </w:rPr>
            </w:pPr>
          </w:p>
        </w:tc>
        <w:tc>
          <w:tcPr>
            <w:tcW w:w="491" w:type="pct"/>
            <w:tcBorders>
              <w:top w:val="single" w:sz="4" w:space="0" w:color="auto"/>
              <w:bottom w:val="nil"/>
            </w:tcBorders>
            <w:vAlign w:val="center"/>
          </w:tcPr>
          <w:p w14:paraId="017D5D92" w14:textId="5724745C" w:rsidR="00D50C94" w:rsidRPr="008758AB" w:rsidRDefault="00D50C94" w:rsidP="005B22A1">
            <w:pPr>
              <w:spacing w:after="0" w:line="240" w:lineRule="auto"/>
              <w:jc w:val="center"/>
              <w:rPr>
                <w:sz w:val="20"/>
                <w:szCs w:val="20"/>
              </w:rPr>
            </w:pPr>
          </w:p>
        </w:tc>
      </w:tr>
      <w:tr w:rsidR="00512BA1" w:rsidRPr="008758AB" w14:paraId="14ECEA85" w14:textId="77777777" w:rsidTr="00512BA1">
        <w:trPr>
          <w:cnfStyle w:val="000000010000" w:firstRow="0" w:lastRow="0" w:firstColumn="0" w:lastColumn="0" w:oddVBand="0" w:evenVBand="0" w:oddHBand="0" w:evenHBand="1" w:firstRowFirstColumn="0" w:firstRowLastColumn="0" w:lastRowFirstColumn="0" w:lastRowLastColumn="0"/>
        </w:trPr>
        <w:tc>
          <w:tcPr>
            <w:tcW w:w="804" w:type="pct"/>
            <w:tcBorders>
              <w:top w:val="nil"/>
              <w:bottom w:val="nil"/>
            </w:tcBorders>
            <w:vAlign w:val="center"/>
          </w:tcPr>
          <w:p w14:paraId="0BE96B0A" w14:textId="129F682E" w:rsidR="00D50C94" w:rsidRPr="008758AB" w:rsidRDefault="00D50C94" w:rsidP="008E06D4">
            <w:pPr>
              <w:spacing w:after="120" w:line="240" w:lineRule="auto"/>
              <w:jc w:val="right"/>
              <w:rPr>
                <w:sz w:val="20"/>
                <w:szCs w:val="20"/>
              </w:rPr>
            </w:pPr>
            <w:r w:rsidRPr="008758AB">
              <w:rPr>
                <w:sz w:val="20"/>
                <w:szCs w:val="20"/>
              </w:rPr>
              <w:t>Sky Quality Meter (SQM)</w:t>
            </w:r>
          </w:p>
        </w:tc>
        <w:tc>
          <w:tcPr>
            <w:tcW w:w="535" w:type="pct"/>
            <w:tcBorders>
              <w:top w:val="nil"/>
              <w:bottom w:val="nil"/>
            </w:tcBorders>
            <w:vAlign w:val="center"/>
          </w:tcPr>
          <w:p w14:paraId="14BC28BD" w14:textId="77777777" w:rsidR="00D50C94" w:rsidRPr="008758AB" w:rsidRDefault="00D50C94" w:rsidP="005B22A1">
            <w:pPr>
              <w:spacing w:after="0" w:line="240" w:lineRule="auto"/>
              <w:jc w:val="center"/>
              <w:rPr>
                <w:sz w:val="20"/>
                <w:szCs w:val="20"/>
                <w:vertAlign w:val="superscript"/>
              </w:rPr>
            </w:pPr>
            <w:r w:rsidRPr="008758AB">
              <w:rPr>
                <w:sz w:val="20"/>
                <w:szCs w:val="20"/>
              </w:rPr>
              <w:t>mag</w:t>
            </w:r>
            <w:r w:rsidRPr="008758AB">
              <w:rPr>
                <w:sz w:val="20"/>
                <w:szCs w:val="20"/>
                <w:vertAlign w:val="subscript"/>
              </w:rPr>
              <w:t>SQM</w:t>
            </w:r>
            <w:r w:rsidRPr="008758AB">
              <w:rPr>
                <w:sz w:val="20"/>
                <w:szCs w:val="20"/>
              </w:rPr>
              <w:t>/arcsec</w:t>
            </w:r>
            <w:r w:rsidRPr="008758AB">
              <w:rPr>
                <w:sz w:val="20"/>
                <w:szCs w:val="20"/>
                <w:vertAlign w:val="superscript"/>
              </w:rPr>
              <w:t>2</w:t>
            </w:r>
          </w:p>
        </w:tc>
        <w:tc>
          <w:tcPr>
            <w:tcW w:w="357" w:type="pct"/>
            <w:tcBorders>
              <w:top w:val="nil"/>
              <w:bottom w:val="nil"/>
            </w:tcBorders>
            <w:vAlign w:val="center"/>
          </w:tcPr>
          <w:p w14:paraId="1173A6CA" w14:textId="77777777" w:rsidR="00D50C94" w:rsidRPr="008758AB" w:rsidRDefault="00D50C94" w:rsidP="005B22A1">
            <w:pPr>
              <w:spacing w:after="0" w:line="240" w:lineRule="auto"/>
              <w:jc w:val="center"/>
              <w:rPr>
                <w:sz w:val="20"/>
                <w:szCs w:val="20"/>
              </w:rPr>
            </w:pPr>
            <w:r w:rsidRPr="008758AB">
              <w:rPr>
                <w:sz w:val="20"/>
                <w:szCs w:val="20"/>
              </w:rPr>
              <w:t>Yes</w:t>
            </w:r>
          </w:p>
        </w:tc>
        <w:tc>
          <w:tcPr>
            <w:tcW w:w="447" w:type="pct"/>
            <w:tcBorders>
              <w:top w:val="nil"/>
              <w:bottom w:val="nil"/>
            </w:tcBorders>
            <w:vAlign w:val="center"/>
          </w:tcPr>
          <w:p w14:paraId="1CD25BD7" w14:textId="1D1502E1" w:rsidR="00D50C94" w:rsidRPr="008758AB" w:rsidRDefault="00D50C94" w:rsidP="00DC0D32">
            <w:pPr>
              <w:spacing w:after="0" w:line="240" w:lineRule="auto"/>
              <w:jc w:val="center"/>
              <w:rPr>
                <w:sz w:val="20"/>
                <w:szCs w:val="20"/>
              </w:rPr>
            </w:pPr>
            <w:r w:rsidRPr="008758AB">
              <w:rPr>
                <w:sz w:val="20"/>
                <w:szCs w:val="20"/>
              </w:rPr>
              <w:t xml:space="preserve">Num. </w:t>
            </w:r>
            <w:r w:rsidR="00DC0D32">
              <w:rPr>
                <w:sz w:val="20"/>
                <w:szCs w:val="20"/>
              </w:rPr>
              <w:t>v</w:t>
            </w:r>
            <w:r w:rsidRPr="008758AB">
              <w:rPr>
                <w:sz w:val="20"/>
                <w:szCs w:val="20"/>
              </w:rPr>
              <w:t>al.</w:t>
            </w:r>
          </w:p>
        </w:tc>
        <w:tc>
          <w:tcPr>
            <w:tcW w:w="491" w:type="pct"/>
            <w:tcBorders>
              <w:top w:val="nil"/>
              <w:bottom w:val="nil"/>
            </w:tcBorders>
            <w:vAlign w:val="center"/>
          </w:tcPr>
          <w:p w14:paraId="72D26741" w14:textId="63EA4939" w:rsidR="00D50C94" w:rsidRPr="008758AB" w:rsidRDefault="00D50C94" w:rsidP="005B22A1">
            <w:pPr>
              <w:spacing w:after="0" w:line="240" w:lineRule="auto"/>
              <w:jc w:val="center"/>
              <w:rPr>
                <w:sz w:val="20"/>
                <w:szCs w:val="20"/>
              </w:rPr>
            </w:pPr>
            <w:r w:rsidRPr="008758AB">
              <w:rPr>
                <w:sz w:val="20"/>
                <w:szCs w:val="20"/>
              </w:rPr>
              <w:t>Single band</w:t>
            </w:r>
          </w:p>
        </w:tc>
        <w:tc>
          <w:tcPr>
            <w:tcW w:w="447" w:type="pct"/>
            <w:tcBorders>
              <w:top w:val="nil"/>
              <w:bottom w:val="nil"/>
            </w:tcBorders>
            <w:vAlign w:val="center"/>
          </w:tcPr>
          <w:p w14:paraId="05EE1971" w14:textId="6F538997" w:rsidR="00D50C94" w:rsidRPr="008758AB" w:rsidRDefault="00D50C94" w:rsidP="005B22A1">
            <w:pPr>
              <w:spacing w:after="0" w:line="240" w:lineRule="auto"/>
              <w:jc w:val="center"/>
              <w:rPr>
                <w:sz w:val="20"/>
                <w:szCs w:val="20"/>
              </w:rPr>
            </w:pPr>
            <w:r w:rsidRPr="008758AB">
              <w:rPr>
                <w:sz w:val="20"/>
                <w:szCs w:val="20"/>
              </w:rPr>
              <w:t>Overhead</w:t>
            </w:r>
          </w:p>
        </w:tc>
        <w:tc>
          <w:tcPr>
            <w:tcW w:w="535" w:type="pct"/>
            <w:tcBorders>
              <w:top w:val="nil"/>
              <w:bottom w:val="nil"/>
            </w:tcBorders>
            <w:vAlign w:val="center"/>
          </w:tcPr>
          <w:p w14:paraId="4D1A1362" w14:textId="6C2ED19D" w:rsidR="00D50C94" w:rsidRPr="008758AB" w:rsidRDefault="00D50C94" w:rsidP="00D50C94">
            <w:pPr>
              <w:spacing w:after="0" w:line="240" w:lineRule="auto"/>
              <w:jc w:val="center"/>
              <w:rPr>
                <w:sz w:val="20"/>
                <w:szCs w:val="20"/>
              </w:rPr>
            </w:pPr>
            <w:r w:rsidRPr="008758AB">
              <w:rPr>
                <w:sz w:val="20"/>
                <w:szCs w:val="20"/>
              </w:rPr>
              <w:t>No</w:t>
            </w:r>
            <w:r w:rsidRPr="008758AB">
              <w:rPr>
                <w:rFonts w:cs="Arial"/>
                <w:sz w:val="20"/>
                <w:szCs w:val="20"/>
                <w:vertAlign w:val="superscript"/>
              </w:rPr>
              <w:t>§</w:t>
            </w:r>
          </w:p>
        </w:tc>
        <w:tc>
          <w:tcPr>
            <w:tcW w:w="492" w:type="pct"/>
            <w:tcBorders>
              <w:top w:val="nil"/>
              <w:bottom w:val="nil"/>
            </w:tcBorders>
            <w:vAlign w:val="center"/>
          </w:tcPr>
          <w:p w14:paraId="7C666CFE" w14:textId="77777777" w:rsidR="00D50C94" w:rsidRPr="008758AB" w:rsidRDefault="00D50C94" w:rsidP="005B22A1">
            <w:pPr>
              <w:spacing w:after="0" w:line="240" w:lineRule="auto"/>
              <w:jc w:val="center"/>
              <w:rPr>
                <w:sz w:val="20"/>
                <w:szCs w:val="20"/>
              </w:rPr>
            </w:pPr>
            <w:r w:rsidRPr="008758AB">
              <w:rPr>
                <w:sz w:val="20"/>
                <w:szCs w:val="20"/>
              </w:rPr>
              <w:t>Yes</w:t>
            </w:r>
          </w:p>
        </w:tc>
        <w:tc>
          <w:tcPr>
            <w:tcW w:w="402" w:type="pct"/>
            <w:tcBorders>
              <w:top w:val="nil"/>
              <w:bottom w:val="nil"/>
            </w:tcBorders>
            <w:vAlign w:val="center"/>
          </w:tcPr>
          <w:p w14:paraId="007036AD" w14:textId="77777777" w:rsidR="00D50C94" w:rsidRPr="008758AB" w:rsidRDefault="00D50C94" w:rsidP="005B22A1">
            <w:pPr>
              <w:spacing w:after="0" w:line="240" w:lineRule="auto"/>
              <w:jc w:val="center"/>
              <w:rPr>
                <w:sz w:val="20"/>
                <w:szCs w:val="20"/>
              </w:rPr>
            </w:pPr>
            <w:r w:rsidRPr="008758AB">
              <w:rPr>
                <w:sz w:val="20"/>
                <w:szCs w:val="20"/>
              </w:rPr>
              <w:t>Mod</w:t>
            </w:r>
          </w:p>
        </w:tc>
        <w:tc>
          <w:tcPr>
            <w:tcW w:w="491" w:type="pct"/>
            <w:tcBorders>
              <w:top w:val="nil"/>
              <w:bottom w:val="nil"/>
            </w:tcBorders>
            <w:vAlign w:val="center"/>
          </w:tcPr>
          <w:p w14:paraId="6BEE3BA0" w14:textId="6A2C45AB" w:rsidR="00D50C94" w:rsidRPr="008758AB" w:rsidRDefault="00D50C94" w:rsidP="005B22A1">
            <w:pPr>
              <w:spacing w:after="0" w:line="240" w:lineRule="auto"/>
              <w:jc w:val="center"/>
              <w:rPr>
                <w:sz w:val="20"/>
                <w:szCs w:val="20"/>
              </w:rPr>
            </w:pPr>
            <w:r w:rsidRPr="008758AB">
              <w:rPr>
                <w:sz w:val="20"/>
                <w:szCs w:val="20"/>
              </w:rPr>
              <w:t>&lt; $300</w:t>
            </w:r>
          </w:p>
        </w:tc>
      </w:tr>
      <w:tr w:rsidR="00512BA1" w:rsidRPr="008758AB" w14:paraId="5E49D929" w14:textId="77777777" w:rsidTr="00512BA1">
        <w:trPr>
          <w:cnfStyle w:val="000000100000" w:firstRow="0" w:lastRow="0" w:firstColumn="0" w:lastColumn="0" w:oddVBand="0" w:evenVBand="0" w:oddHBand="1" w:evenHBand="0" w:firstRowFirstColumn="0" w:firstRowLastColumn="0" w:lastRowFirstColumn="0" w:lastRowLastColumn="0"/>
        </w:trPr>
        <w:tc>
          <w:tcPr>
            <w:tcW w:w="804" w:type="pct"/>
            <w:tcBorders>
              <w:top w:val="nil"/>
              <w:bottom w:val="nil"/>
            </w:tcBorders>
            <w:vAlign w:val="center"/>
          </w:tcPr>
          <w:p w14:paraId="5FEDB001" w14:textId="3B525186" w:rsidR="00D50C94" w:rsidRPr="008758AB" w:rsidRDefault="00D50C94" w:rsidP="008E06D4">
            <w:pPr>
              <w:spacing w:after="120" w:line="240" w:lineRule="auto"/>
              <w:jc w:val="right"/>
              <w:rPr>
                <w:sz w:val="20"/>
                <w:szCs w:val="20"/>
              </w:rPr>
            </w:pPr>
            <w:r w:rsidRPr="008758AB">
              <w:rPr>
                <w:sz w:val="20"/>
                <w:szCs w:val="20"/>
              </w:rPr>
              <w:t xml:space="preserve">Dark Sky Meter (iPhone) </w:t>
            </w:r>
          </w:p>
        </w:tc>
        <w:tc>
          <w:tcPr>
            <w:tcW w:w="535" w:type="pct"/>
            <w:tcBorders>
              <w:top w:val="nil"/>
              <w:bottom w:val="nil"/>
            </w:tcBorders>
            <w:vAlign w:val="center"/>
          </w:tcPr>
          <w:p w14:paraId="3C85FF57" w14:textId="77777777" w:rsidR="00D50C94" w:rsidRPr="008758AB" w:rsidRDefault="00D50C94" w:rsidP="005B22A1">
            <w:pPr>
              <w:spacing w:after="0" w:line="240" w:lineRule="auto"/>
              <w:jc w:val="center"/>
              <w:rPr>
                <w:sz w:val="20"/>
                <w:szCs w:val="20"/>
              </w:rPr>
            </w:pPr>
            <w:r w:rsidRPr="008758AB">
              <w:rPr>
                <w:sz w:val="20"/>
                <w:szCs w:val="20"/>
              </w:rPr>
              <w:t>~mag</w:t>
            </w:r>
            <w:r w:rsidRPr="008758AB">
              <w:rPr>
                <w:sz w:val="20"/>
                <w:szCs w:val="20"/>
                <w:vertAlign w:val="subscript"/>
              </w:rPr>
              <w:t>SQM</w:t>
            </w:r>
            <w:r w:rsidRPr="008758AB">
              <w:rPr>
                <w:sz w:val="20"/>
                <w:szCs w:val="20"/>
              </w:rPr>
              <w:t>/arcsec</w:t>
            </w:r>
            <w:r w:rsidRPr="008758AB">
              <w:rPr>
                <w:sz w:val="20"/>
                <w:szCs w:val="20"/>
                <w:vertAlign w:val="superscript"/>
              </w:rPr>
              <w:t>2</w:t>
            </w:r>
          </w:p>
        </w:tc>
        <w:tc>
          <w:tcPr>
            <w:tcW w:w="357" w:type="pct"/>
            <w:tcBorders>
              <w:top w:val="nil"/>
              <w:bottom w:val="nil"/>
            </w:tcBorders>
            <w:vAlign w:val="center"/>
          </w:tcPr>
          <w:p w14:paraId="7BA1726F" w14:textId="77777777" w:rsidR="00D50C94" w:rsidRPr="008758AB" w:rsidRDefault="00D50C94" w:rsidP="005B22A1">
            <w:pPr>
              <w:spacing w:after="0" w:line="240" w:lineRule="auto"/>
              <w:jc w:val="center"/>
              <w:rPr>
                <w:sz w:val="20"/>
                <w:szCs w:val="20"/>
              </w:rPr>
            </w:pPr>
            <w:r w:rsidRPr="008758AB">
              <w:rPr>
                <w:sz w:val="20"/>
                <w:szCs w:val="20"/>
              </w:rPr>
              <w:t>Yes</w:t>
            </w:r>
          </w:p>
        </w:tc>
        <w:tc>
          <w:tcPr>
            <w:tcW w:w="447" w:type="pct"/>
            <w:tcBorders>
              <w:top w:val="nil"/>
              <w:bottom w:val="nil"/>
            </w:tcBorders>
            <w:vAlign w:val="center"/>
          </w:tcPr>
          <w:p w14:paraId="7BB0179D" w14:textId="3A452B95" w:rsidR="00D50C94" w:rsidRPr="008758AB" w:rsidRDefault="00DC0D32" w:rsidP="005B22A1">
            <w:pPr>
              <w:spacing w:after="0" w:line="240" w:lineRule="auto"/>
              <w:jc w:val="center"/>
              <w:rPr>
                <w:sz w:val="20"/>
                <w:szCs w:val="20"/>
              </w:rPr>
            </w:pPr>
            <w:r>
              <w:rPr>
                <w:sz w:val="20"/>
                <w:szCs w:val="20"/>
              </w:rPr>
              <w:t>Num. v</w:t>
            </w:r>
            <w:r w:rsidR="00D50C94" w:rsidRPr="008758AB">
              <w:rPr>
                <w:sz w:val="20"/>
                <w:szCs w:val="20"/>
              </w:rPr>
              <w:t>al.</w:t>
            </w:r>
          </w:p>
        </w:tc>
        <w:tc>
          <w:tcPr>
            <w:tcW w:w="491" w:type="pct"/>
            <w:tcBorders>
              <w:top w:val="nil"/>
              <w:bottom w:val="nil"/>
            </w:tcBorders>
            <w:vAlign w:val="center"/>
          </w:tcPr>
          <w:p w14:paraId="26FA3FD9" w14:textId="2E07F4C9" w:rsidR="00D50C94" w:rsidRPr="008758AB" w:rsidRDefault="00D50C94" w:rsidP="005B22A1">
            <w:pPr>
              <w:spacing w:after="0" w:line="240" w:lineRule="auto"/>
              <w:jc w:val="center"/>
              <w:rPr>
                <w:sz w:val="20"/>
                <w:szCs w:val="20"/>
              </w:rPr>
            </w:pPr>
            <w:r w:rsidRPr="008758AB">
              <w:rPr>
                <w:sz w:val="20"/>
                <w:szCs w:val="20"/>
              </w:rPr>
              <w:t>Single band</w:t>
            </w:r>
          </w:p>
        </w:tc>
        <w:tc>
          <w:tcPr>
            <w:tcW w:w="447" w:type="pct"/>
            <w:tcBorders>
              <w:top w:val="nil"/>
              <w:bottom w:val="nil"/>
            </w:tcBorders>
          </w:tcPr>
          <w:p w14:paraId="57F44D4F" w14:textId="0CD01D21" w:rsidR="00D50C94" w:rsidRPr="008758AB" w:rsidRDefault="00D50C94" w:rsidP="005B22A1">
            <w:pPr>
              <w:spacing w:after="0" w:line="240" w:lineRule="auto"/>
              <w:jc w:val="center"/>
              <w:rPr>
                <w:sz w:val="20"/>
                <w:szCs w:val="20"/>
              </w:rPr>
            </w:pPr>
            <w:r w:rsidRPr="008758AB">
              <w:rPr>
                <w:sz w:val="20"/>
                <w:szCs w:val="20"/>
              </w:rPr>
              <w:t>Overhead</w:t>
            </w:r>
          </w:p>
        </w:tc>
        <w:tc>
          <w:tcPr>
            <w:tcW w:w="535" w:type="pct"/>
            <w:tcBorders>
              <w:top w:val="nil"/>
              <w:bottom w:val="nil"/>
            </w:tcBorders>
            <w:vAlign w:val="center"/>
          </w:tcPr>
          <w:p w14:paraId="2D86D5A7" w14:textId="5B2C72F6" w:rsidR="00D50C94" w:rsidRPr="008758AB" w:rsidRDefault="00D50C94" w:rsidP="005B22A1">
            <w:pPr>
              <w:spacing w:after="0" w:line="240" w:lineRule="auto"/>
              <w:jc w:val="center"/>
              <w:rPr>
                <w:sz w:val="20"/>
                <w:szCs w:val="20"/>
              </w:rPr>
            </w:pPr>
            <w:r w:rsidRPr="008758AB">
              <w:rPr>
                <w:sz w:val="20"/>
                <w:szCs w:val="20"/>
              </w:rPr>
              <w:t>No</w:t>
            </w:r>
          </w:p>
        </w:tc>
        <w:tc>
          <w:tcPr>
            <w:tcW w:w="492" w:type="pct"/>
            <w:tcBorders>
              <w:top w:val="nil"/>
              <w:bottom w:val="nil"/>
            </w:tcBorders>
            <w:vAlign w:val="center"/>
          </w:tcPr>
          <w:p w14:paraId="28BF25A3" w14:textId="77777777" w:rsidR="00D50C94" w:rsidRPr="008758AB" w:rsidRDefault="00D50C94" w:rsidP="005B22A1">
            <w:pPr>
              <w:spacing w:after="0" w:line="240" w:lineRule="auto"/>
              <w:jc w:val="center"/>
              <w:rPr>
                <w:sz w:val="20"/>
                <w:szCs w:val="20"/>
              </w:rPr>
            </w:pPr>
            <w:r w:rsidRPr="008758AB">
              <w:rPr>
                <w:sz w:val="20"/>
                <w:szCs w:val="20"/>
              </w:rPr>
              <w:t>Yes</w:t>
            </w:r>
          </w:p>
          <w:p w14:paraId="48139A02" w14:textId="77777777" w:rsidR="00D50C94" w:rsidRPr="008758AB" w:rsidRDefault="00D50C94" w:rsidP="005B22A1">
            <w:pPr>
              <w:spacing w:after="0" w:line="240" w:lineRule="auto"/>
              <w:jc w:val="center"/>
              <w:rPr>
                <w:sz w:val="20"/>
                <w:szCs w:val="20"/>
              </w:rPr>
            </w:pPr>
          </w:p>
        </w:tc>
        <w:tc>
          <w:tcPr>
            <w:tcW w:w="402" w:type="pct"/>
            <w:tcBorders>
              <w:top w:val="nil"/>
              <w:bottom w:val="nil"/>
            </w:tcBorders>
            <w:vAlign w:val="center"/>
          </w:tcPr>
          <w:p w14:paraId="3308169E" w14:textId="77777777" w:rsidR="00D50C94" w:rsidRPr="008758AB" w:rsidRDefault="00D50C94" w:rsidP="005B22A1">
            <w:pPr>
              <w:spacing w:after="0" w:line="240" w:lineRule="auto"/>
              <w:jc w:val="center"/>
              <w:rPr>
                <w:sz w:val="20"/>
                <w:szCs w:val="20"/>
              </w:rPr>
            </w:pPr>
            <w:r w:rsidRPr="008758AB">
              <w:rPr>
                <w:sz w:val="20"/>
                <w:szCs w:val="20"/>
              </w:rPr>
              <w:t>Low</w:t>
            </w:r>
          </w:p>
        </w:tc>
        <w:tc>
          <w:tcPr>
            <w:tcW w:w="491" w:type="pct"/>
            <w:tcBorders>
              <w:top w:val="nil"/>
              <w:bottom w:val="nil"/>
            </w:tcBorders>
            <w:vAlign w:val="center"/>
          </w:tcPr>
          <w:p w14:paraId="585887B5" w14:textId="53433C2E" w:rsidR="00D50C94" w:rsidRPr="008758AB" w:rsidRDefault="00D50C94" w:rsidP="008E06D4">
            <w:pPr>
              <w:spacing w:after="0" w:line="240" w:lineRule="auto"/>
              <w:jc w:val="center"/>
              <w:rPr>
                <w:sz w:val="20"/>
                <w:szCs w:val="20"/>
              </w:rPr>
            </w:pPr>
            <w:r w:rsidRPr="008758AB">
              <w:rPr>
                <w:sz w:val="20"/>
                <w:szCs w:val="20"/>
              </w:rPr>
              <w:t>$0</w:t>
            </w:r>
          </w:p>
        </w:tc>
      </w:tr>
      <w:tr w:rsidR="00512BA1" w:rsidRPr="008758AB" w14:paraId="2FBAE4F8" w14:textId="77777777" w:rsidTr="00512BA1">
        <w:trPr>
          <w:cnfStyle w:val="000000010000" w:firstRow="0" w:lastRow="0" w:firstColumn="0" w:lastColumn="0" w:oddVBand="0" w:evenVBand="0" w:oddHBand="0" w:evenHBand="1" w:firstRowFirstColumn="0" w:firstRowLastColumn="0" w:lastRowFirstColumn="0" w:lastRowLastColumn="0"/>
        </w:trPr>
        <w:tc>
          <w:tcPr>
            <w:tcW w:w="804" w:type="pct"/>
            <w:tcBorders>
              <w:top w:val="nil"/>
              <w:bottom w:val="single" w:sz="4" w:space="0" w:color="000000"/>
            </w:tcBorders>
            <w:vAlign w:val="center"/>
          </w:tcPr>
          <w:p w14:paraId="5A1A2B48" w14:textId="77777777" w:rsidR="00D50C94" w:rsidRPr="008758AB" w:rsidRDefault="00D50C94" w:rsidP="000B783B">
            <w:pPr>
              <w:spacing w:after="120" w:line="240" w:lineRule="auto"/>
              <w:jc w:val="right"/>
              <w:rPr>
                <w:sz w:val="20"/>
                <w:szCs w:val="20"/>
              </w:rPr>
            </w:pPr>
            <w:r w:rsidRPr="008758AB">
              <w:rPr>
                <w:sz w:val="20"/>
                <w:szCs w:val="20"/>
              </w:rPr>
              <w:t>Luxmeter</w:t>
            </w:r>
          </w:p>
        </w:tc>
        <w:tc>
          <w:tcPr>
            <w:tcW w:w="535" w:type="pct"/>
            <w:tcBorders>
              <w:top w:val="nil"/>
              <w:bottom w:val="single" w:sz="4" w:space="0" w:color="000000"/>
            </w:tcBorders>
            <w:vAlign w:val="center"/>
          </w:tcPr>
          <w:p w14:paraId="38FB51C2" w14:textId="5568915E" w:rsidR="00D50C94" w:rsidRPr="008758AB" w:rsidRDefault="00D50C94" w:rsidP="000B783B">
            <w:pPr>
              <w:spacing w:after="120" w:line="240" w:lineRule="auto"/>
              <w:jc w:val="center"/>
              <w:rPr>
                <w:sz w:val="20"/>
                <w:szCs w:val="20"/>
              </w:rPr>
            </w:pPr>
            <w:r w:rsidRPr="008758AB">
              <w:rPr>
                <w:sz w:val="20"/>
                <w:szCs w:val="20"/>
              </w:rPr>
              <w:t>lux</w:t>
            </w:r>
          </w:p>
        </w:tc>
        <w:tc>
          <w:tcPr>
            <w:tcW w:w="357" w:type="pct"/>
            <w:tcBorders>
              <w:top w:val="nil"/>
              <w:bottom w:val="single" w:sz="4" w:space="0" w:color="000000"/>
            </w:tcBorders>
            <w:vAlign w:val="center"/>
          </w:tcPr>
          <w:p w14:paraId="1C7C48D5" w14:textId="77777777" w:rsidR="00D50C94" w:rsidRPr="008758AB" w:rsidRDefault="00D50C94" w:rsidP="000B783B">
            <w:pPr>
              <w:spacing w:after="120" w:line="240" w:lineRule="auto"/>
              <w:jc w:val="center"/>
              <w:rPr>
                <w:sz w:val="20"/>
                <w:szCs w:val="20"/>
              </w:rPr>
            </w:pPr>
            <w:r w:rsidRPr="008758AB">
              <w:rPr>
                <w:sz w:val="20"/>
                <w:szCs w:val="20"/>
              </w:rPr>
              <w:t>No</w:t>
            </w:r>
          </w:p>
        </w:tc>
        <w:tc>
          <w:tcPr>
            <w:tcW w:w="447" w:type="pct"/>
            <w:tcBorders>
              <w:top w:val="nil"/>
              <w:bottom w:val="single" w:sz="4" w:space="0" w:color="000000"/>
            </w:tcBorders>
            <w:vAlign w:val="center"/>
          </w:tcPr>
          <w:p w14:paraId="6702E68C" w14:textId="34802B5E" w:rsidR="00D50C94" w:rsidRPr="008758AB" w:rsidRDefault="00DC0D32" w:rsidP="000B783B">
            <w:pPr>
              <w:spacing w:after="120" w:line="240" w:lineRule="auto"/>
              <w:jc w:val="center"/>
              <w:rPr>
                <w:sz w:val="20"/>
                <w:szCs w:val="20"/>
              </w:rPr>
            </w:pPr>
            <w:r>
              <w:rPr>
                <w:sz w:val="20"/>
                <w:szCs w:val="20"/>
              </w:rPr>
              <w:t>Num. v</w:t>
            </w:r>
            <w:r w:rsidR="00D50C94" w:rsidRPr="008758AB">
              <w:rPr>
                <w:sz w:val="20"/>
                <w:szCs w:val="20"/>
              </w:rPr>
              <w:t>al.</w:t>
            </w:r>
          </w:p>
        </w:tc>
        <w:tc>
          <w:tcPr>
            <w:tcW w:w="491" w:type="pct"/>
            <w:tcBorders>
              <w:top w:val="nil"/>
              <w:bottom w:val="single" w:sz="4" w:space="0" w:color="000000"/>
            </w:tcBorders>
            <w:vAlign w:val="center"/>
          </w:tcPr>
          <w:p w14:paraId="1229D9F2" w14:textId="02469E23" w:rsidR="00D50C94" w:rsidRPr="008758AB" w:rsidRDefault="00D50C94" w:rsidP="000B783B">
            <w:pPr>
              <w:spacing w:after="120" w:line="240" w:lineRule="auto"/>
              <w:jc w:val="center"/>
              <w:rPr>
                <w:sz w:val="20"/>
                <w:szCs w:val="20"/>
              </w:rPr>
            </w:pPr>
            <w:r w:rsidRPr="008758AB">
              <w:rPr>
                <w:sz w:val="20"/>
                <w:szCs w:val="20"/>
              </w:rPr>
              <w:t>Single band</w:t>
            </w:r>
          </w:p>
        </w:tc>
        <w:tc>
          <w:tcPr>
            <w:tcW w:w="447" w:type="pct"/>
            <w:tcBorders>
              <w:top w:val="nil"/>
              <w:bottom w:val="single" w:sz="4" w:space="0" w:color="000000"/>
            </w:tcBorders>
            <w:vAlign w:val="center"/>
          </w:tcPr>
          <w:p w14:paraId="06B5DB5F" w14:textId="69703EE6" w:rsidR="00D50C94" w:rsidRPr="008758AB" w:rsidRDefault="00D50C94" w:rsidP="000B783B">
            <w:pPr>
              <w:spacing w:after="120" w:line="240" w:lineRule="auto"/>
              <w:jc w:val="center"/>
              <w:rPr>
                <w:sz w:val="20"/>
                <w:szCs w:val="20"/>
              </w:rPr>
            </w:pPr>
            <w:r w:rsidRPr="008758AB">
              <w:rPr>
                <w:sz w:val="20"/>
                <w:szCs w:val="20"/>
              </w:rPr>
              <w:t>Metres</w:t>
            </w:r>
          </w:p>
        </w:tc>
        <w:tc>
          <w:tcPr>
            <w:tcW w:w="535" w:type="pct"/>
            <w:tcBorders>
              <w:top w:val="nil"/>
              <w:bottom w:val="single" w:sz="4" w:space="0" w:color="000000"/>
            </w:tcBorders>
            <w:vAlign w:val="center"/>
          </w:tcPr>
          <w:p w14:paraId="75537A86" w14:textId="279DA921" w:rsidR="00D50C94" w:rsidRPr="008758AB" w:rsidRDefault="00D50C94" w:rsidP="000B783B">
            <w:pPr>
              <w:spacing w:after="120" w:line="240" w:lineRule="auto"/>
              <w:jc w:val="center"/>
              <w:rPr>
                <w:sz w:val="20"/>
                <w:szCs w:val="20"/>
              </w:rPr>
            </w:pPr>
            <w:r w:rsidRPr="008758AB">
              <w:rPr>
                <w:sz w:val="20"/>
                <w:szCs w:val="20"/>
              </w:rPr>
              <w:t>No</w:t>
            </w:r>
          </w:p>
        </w:tc>
        <w:tc>
          <w:tcPr>
            <w:tcW w:w="492" w:type="pct"/>
            <w:tcBorders>
              <w:top w:val="nil"/>
              <w:bottom w:val="single" w:sz="4" w:space="0" w:color="000000"/>
            </w:tcBorders>
            <w:vAlign w:val="center"/>
          </w:tcPr>
          <w:p w14:paraId="1E905593" w14:textId="77777777" w:rsidR="00D50C94" w:rsidRPr="008758AB" w:rsidRDefault="00D50C94" w:rsidP="000B783B">
            <w:pPr>
              <w:pStyle w:val="Footer"/>
              <w:spacing w:after="120"/>
              <w:jc w:val="center"/>
              <w:rPr>
                <w:sz w:val="20"/>
                <w:szCs w:val="20"/>
              </w:rPr>
            </w:pPr>
            <w:r w:rsidRPr="008758AB">
              <w:rPr>
                <w:sz w:val="20"/>
                <w:szCs w:val="20"/>
              </w:rPr>
              <w:t>Yes</w:t>
            </w:r>
          </w:p>
        </w:tc>
        <w:tc>
          <w:tcPr>
            <w:tcW w:w="402" w:type="pct"/>
            <w:tcBorders>
              <w:top w:val="nil"/>
              <w:bottom w:val="single" w:sz="4" w:space="0" w:color="000000"/>
            </w:tcBorders>
            <w:vAlign w:val="center"/>
          </w:tcPr>
          <w:p w14:paraId="222FBBA6" w14:textId="77777777" w:rsidR="00D50C94" w:rsidRPr="008758AB" w:rsidRDefault="00D50C94" w:rsidP="000B783B">
            <w:pPr>
              <w:spacing w:after="120" w:line="240" w:lineRule="auto"/>
              <w:jc w:val="center"/>
              <w:rPr>
                <w:sz w:val="20"/>
                <w:szCs w:val="20"/>
              </w:rPr>
            </w:pPr>
            <w:r w:rsidRPr="008758AB">
              <w:rPr>
                <w:sz w:val="20"/>
                <w:szCs w:val="20"/>
              </w:rPr>
              <w:t>Low</w:t>
            </w:r>
          </w:p>
        </w:tc>
        <w:tc>
          <w:tcPr>
            <w:tcW w:w="491" w:type="pct"/>
            <w:tcBorders>
              <w:top w:val="nil"/>
              <w:bottom w:val="single" w:sz="4" w:space="0" w:color="000000"/>
            </w:tcBorders>
            <w:vAlign w:val="center"/>
          </w:tcPr>
          <w:p w14:paraId="1C3EA194" w14:textId="479E6C95" w:rsidR="00D50C94" w:rsidRPr="008758AB" w:rsidRDefault="00D50C94" w:rsidP="000B783B">
            <w:pPr>
              <w:spacing w:after="120" w:line="240" w:lineRule="auto"/>
              <w:jc w:val="center"/>
              <w:rPr>
                <w:sz w:val="20"/>
                <w:szCs w:val="20"/>
              </w:rPr>
            </w:pPr>
            <w:r w:rsidRPr="008758AB">
              <w:rPr>
                <w:sz w:val="20"/>
                <w:szCs w:val="20"/>
              </w:rPr>
              <w:t>&lt; $300</w:t>
            </w:r>
          </w:p>
        </w:tc>
      </w:tr>
      <w:tr w:rsidR="00512BA1" w:rsidRPr="008758AB" w14:paraId="0D735728" w14:textId="77777777" w:rsidTr="00512BA1">
        <w:trPr>
          <w:cnfStyle w:val="000000100000" w:firstRow="0" w:lastRow="0" w:firstColumn="0" w:lastColumn="0" w:oddVBand="0" w:evenVBand="0" w:oddHBand="1" w:evenHBand="0" w:firstRowFirstColumn="0" w:firstRowLastColumn="0" w:lastRowFirstColumn="0" w:lastRowLastColumn="0"/>
        </w:trPr>
        <w:tc>
          <w:tcPr>
            <w:tcW w:w="804" w:type="pct"/>
            <w:tcBorders>
              <w:top w:val="single" w:sz="4" w:space="0" w:color="000000"/>
              <w:bottom w:val="nil"/>
            </w:tcBorders>
            <w:vAlign w:val="center"/>
          </w:tcPr>
          <w:p w14:paraId="2D37DC83" w14:textId="2B52D8C4" w:rsidR="00D50C94" w:rsidRPr="008758AB" w:rsidRDefault="00D50C94" w:rsidP="00A7216B">
            <w:pPr>
              <w:spacing w:before="120" w:after="120" w:line="240" w:lineRule="auto"/>
              <w:rPr>
                <w:sz w:val="20"/>
                <w:szCs w:val="20"/>
              </w:rPr>
            </w:pPr>
            <w:r w:rsidRPr="008758AB">
              <w:rPr>
                <w:i/>
                <w:sz w:val="20"/>
                <w:szCs w:val="20"/>
              </w:rPr>
              <w:t>Two dimensional</w:t>
            </w:r>
            <w:r w:rsidRPr="008758AB">
              <w:rPr>
                <w:sz w:val="20"/>
                <w:szCs w:val="20"/>
              </w:rPr>
              <w:t>:</w:t>
            </w:r>
          </w:p>
        </w:tc>
        <w:tc>
          <w:tcPr>
            <w:tcW w:w="535" w:type="pct"/>
            <w:tcBorders>
              <w:top w:val="single" w:sz="4" w:space="0" w:color="000000"/>
              <w:bottom w:val="nil"/>
            </w:tcBorders>
            <w:vAlign w:val="center"/>
          </w:tcPr>
          <w:p w14:paraId="53136016" w14:textId="77777777" w:rsidR="00D50C94" w:rsidRPr="008758AB" w:rsidRDefault="00D50C94" w:rsidP="005B22A1">
            <w:pPr>
              <w:spacing w:after="0" w:line="240" w:lineRule="auto"/>
              <w:jc w:val="center"/>
              <w:rPr>
                <w:sz w:val="20"/>
                <w:szCs w:val="20"/>
              </w:rPr>
            </w:pPr>
          </w:p>
        </w:tc>
        <w:tc>
          <w:tcPr>
            <w:tcW w:w="357" w:type="pct"/>
            <w:tcBorders>
              <w:top w:val="single" w:sz="4" w:space="0" w:color="000000"/>
              <w:bottom w:val="nil"/>
            </w:tcBorders>
            <w:vAlign w:val="center"/>
          </w:tcPr>
          <w:p w14:paraId="295A054F" w14:textId="77777777" w:rsidR="00D50C94" w:rsidRPr="008758AB" w:rsidRDefault="00D50C94" w:rsidP="005B22A1">
            <w:pPr>
              <w:spacing w:after="0" w:line="240" w:lineRule="auto"/>
              <w:jc w:val="center"/>
              <w:rPr>
                <w:sz w:val="20"/>
                <w:szCs w:val="20"/>
              </w:rPr>
            </w:pPr>
          </w:p>
        </w:tc>
        <w:tc>
          <w:tcPr>
            <w:tcW w:w="447" w:type="pct"/>
            <w:tcBorders>
              <w:top w:val="single" w:sz="4" w:space="0" w:color="000000"/>
              <w:bottom w:val="nil"/>
            </w:tcBorders>
            <w:vAlign w:val="center"/>
          </w:tcPr>
          <w:p w14:paraId="7D8A6EF4" w14:textId="77777777" w:rsidR="00D50C94" w:rsidRPr="008758AB" w:rsidRDefault="00D50C94" w:rsidP="005B22A1">
            <w:pPr>
              <w:spacing w:after="0" w:line="240" w:lineRule="auto"/>
              <w:jc w:val="center"/>
              <w:rPr>
                <w:sz w:val="20"/>
                <w:szCs w:val="20"/>
              </w:rPr>
            </w:pPr>
          </w:p>
        </w:tc>
        <w:tc>
          <w:tcPr>
            <w:tcW w:w="491" w:type="pct"/>
            <w:tcBorders>
              <w:top w:val="single" w:sz="4" w:space="0" w:color="000000"/>
              <w:bottom w:val="nil"/>
            </w:tcBorders>
            <w:vAlign w:val="center"/>
          </w:tcPr>
          <w:p w14:paraId="4F694C75" w14:textId="77777777" w:rsidR="00D50C94" w:rsidRPr="008758AB" w:rsidRDefault="00D50C94" w:rsidP="005B22A1">
            <w:pPr>
              <w:spacing w:after="0" w:line="240" w:lineRule="auto"/>
              <w:jc w:val="center"/>
              <w:rPr>
                <w:sz w:val="20"/>
                <w:szCs w:val="20"/>
              </w:rPr>
            </w:pPr>
          </w:p>
        </w:tc>
        <w:tc>
          <w:tcPr>
            <w:tcW w:w="447" w:type="pct"/>
            <w:tcBorders>
              <w:top w:val="single" w:sz="4" w:space="0" w:color="000000"/>
              <w:bottom w:val="nil"/>
            </w:tcBorders>
          </w:tcPr>
          <w:p w14:paraId="42CF7CE1" w14:textId="6A9ACAF7" w:rsidR="00D50C94" w:rsidRPr="008758AB" w:rsidRDefault="00D50C94" w:rsidP="005B22A1">
            <w:pPr>
              <w:spacing w:after="0" w:line="240" w:lineRule="auto"/>
              <w:jc w:val="center"/>
              <w:rPr>
                <w:sz w:val="20"/>
                <w:szCs w:val="20"/>
              </w:rPr>
            </w:pPr>
          </w:p>
        </w:tc>
        <w:tc>
          <w:tcPr>
            <w:tcW w:w="535" w:type="pct"/>
            <w:tcBorders>
              <w:top w:val="single" w:sz="4" w:space="0" w:color="000000"/>
              <w:bottom w:val="nil"/>
            </w:tcBorders>
            <w:vAlign w:val="center"/>
          </w:tcPr>
          <w:p w14:paraId="2CF68F7E" w14:textId="77777777" w:rsidR="00D50C94" w:rsidRPr="008758AB" w:rsidRDefault="00D50C94" w:rsidP="005B22A1">
            <w:pPr>
              <w:spacing w:after="0" w:line="240" w:lineRule="auto"/>
              <w:jc w:val="center"/>
              <w:rPr>
                <w:sz w:val="20"/>
                <w:szCs w:val="20"/>
              </w:rPr>
            </w:pPr>
          </w:p>
        </w:tc>
        <w:tc>
          <w:tcPr>
            <w:tcW w:w="492" w:type="pct"/>
            <w:tcBorders>
              <w:top w:val="single" w:sz="4" w:space="0" w:color="000000"/>
              <w:bottom w:val="nil"/>
            </w:tcBorders>
            <w:vAlign w:val="center"/>
          </w:tcPr>
          <w:p w14:paraId="09EBA0C1" w14:textId="77777777" w:rsidR="00D50C94" w:rsidRPr="008758AB" w:rsidRDefault="00D50C94" w:rsidP="005B22A1">
            <w:pPr>
              <w:spacing w:after="0" w:line="240" w:lineRule="auto"/>
              <w:jc w:val="center"/>
              <w:rPr>
                <w:sz w:val="20"/>
                <w:szCs w:val="20"/>
              </w:rPr>
            </w:pPr>
          </w:p>
        </w:tc>
        <w:tc>
          <w:tcPr>
            <w:tcW w:w="402" w:type="pct"/>
            <w:tcBorders>
              <w:top w:val="single" w:sz="4" w:space="0" w:color="000000"/>
              <w:bottom w:val="nil"/>
            </w:tcBorders>
            <w:vAlign w:val="center"/>
          </w:tcPr>
          <w:p w14:paraId="2F82C6A2" w14:textId="77777777" w:rsidR="00D50C94" w:rsidRPr="008758AB" w:rsidRDefault="00D50C94" w:rsidP="005B22A1">
            <w:pPr>
              <w:spacing w:after="0" w:line="240" w:lineRule="auto"/>
              <w:jc w:val="center"/>
              <w:rPr>
                <w:sz w:val="20"/>
                <w:szCs w:val="20"/>
              </w:rPr>
            </w:pPr>
          </w:p>
        </w:tc>
        <w:tc>
          <w:tcPr>
            <w:tcW w:w="491" w:type="pct"/>
            <w:tcBorders>
              <w:top w:val="single" w:sz="4" w:space="0" w:color="000000"/>
              <w:bottom w:val="nil"/>
            </w:tcBorders>
            <w:vAlign w:val="center"/>
          </w:tcPr>
          <w:p w14:paraId="470B095F" w14:textId="77777777" w:rsidR="00D50C94" w:rsidRPr="008758AB" w:rsidRDefault="00D50C94" w:rsidP="005B22A1">
            <w:pPr>
              <w:spacing w:after="0" w:line="240" w:lineRule="auto"/>
              <w:jc w:val="center"/>
              <w:rPr>
                <w:sz w:val="20"/>
                <w:szCs w:val="20"/>
              </w:rPr>
            </w:pPr>
          </w:p>
        </w:tc>
      </w:tr>
      <w:tr w:rsidR="00512BA1" w:rsidRPr="008758AB" w14:paraId="177B362C" w14:textId="77777777" w:rsidTr="00512BA1">
        <w:trPr>
          <w:cnfStyle w:val="000000010000" w:firstRow="0" w:lastRow="0" w:firstColumn="0" w:lastColumn="0" w:oddVBand="0" w:evenVBand="0" w:oddHBand="0" w:evenHBand="1" w:firstRowFirstColumn="0" w:firstRowLastColumn="0" w:lastRowFirstColumn="0" w:lastRowLastColumn="0"/>
        </w:trPr>
        <w:tc>
          <w:tcPr>
            <w:tcW w:w="804" w:type="pct"/>
            <w:tcBorders>
              <w:top w:val="nil"/>
              <w:bottom w:val="nil"/>
            </w:tcBorders>
            <w:vAlign w:val="center"/>
          </w:tcPr>
          <w:p w14:paraId="2FEECCD8" w14:textId="77777777" w:rsidR="00D50C94" w:rsidRPr="008758AB" w:rsidRDefault="00D50C94" w:rsidP="000B783B">
            <w:pPr>
              <w:spacing w:after="120" w:line="240" w:lineRule="auto"/>
              <w:jc w:val="right"/>
              <w:rPr>
                <w:sz w:val="20"/>
                <w:szCs w:val="20"/>
              </w:rPr>
            </w:pPr>
            <w:r w:rsidRPr="008758AB">
              <w:rPr>
                <w:sz w:val="20"/>
                <w:szCs w:val="20"/>
              </w:rPr>
              <w:t>ASTMON</w:t>
            </w:r>
          </w:p>
        </w:tc>
        <w:tc>
          <w:tcPr>
            <w:tcW w:w="535" w:type="pct"/>
            <w:tcBorders>
              <w:top w:val="nil"/>
              <w:bottom w:val="nil"/>
            </w:tcBorders>
            <w:vAlign w:val="center"/>
          </w:tcPr>
          <w:p w14:paraId="773550A2" w14:textId="0E077274" w:rsidR="00D50C94" w:rsidRPr="008758AB" w:rsidRDefault="00D50C94" w:rsidP="000B783B">
            <w:pPr>
              <w:spacing w:after="120" w:line="240" w:lineRule="auto"/>
              <w:jc w:val="center"/>
              <w:rPr>
                <w:sz w:val="20"/>
                <w:szCs w:val="20"/>
              </w:rPr>
            </w:pPr>
            <w:r w:rsidRPr="008758AB">
              <w:rPr>
                <w:sz w:val="20"/>
                <w:szCs w:val="20"/>
              </w:rPr>
              <w:t>mag</w:t>
            </w:r>
            <w:r w:rsidRPr="008758AB">
              <w:rPr>
                <w:sz w:val="20"/>
                <w:szCs w:val="20"/>
                <w:vertAlign w:val="subscript"/>
              </w:rPr>
              <w:t>v</w:t>
            </w:r>
            <w:r w:rsidRPr="008758AB">
              <w:rPr>
                <w:sz w:val="20"/>
                <w:szCs w:val="20"/>
              </w:rPr>
              <w:t>/arcsec</w:t>
            </w:r>
            <w:r w:rsidRPr="008758AB">
              <w:rPr>
                <w:sz w:val="20"/>
                <w:szCs w:val="20"/>
                <w:vertAlign w:val="superscript"/>
              </w:rPr>
              <w:t>2</w:t>
            </w:r>
          </w:p>
        </w:tc>
        <w:tc>
          <w:tcPr>
            <w:tcW w:w="357" w:type="pct"/>
            <w:tcBorders>
              <w:top w:val="nil"/>
              <w:bottom w:val="nil"/>
            </w:tcBorders>
            <w:vAlign w:val="center"/>
          </w:tcPr>
          <w:p w14:paraId="536352B5" w14:textId="77777777" w:rsidR="00D50C94" w:rsidRPr="008758AB" w:rsidRDefault="00D50C94" w:rsidP="000B783B">
            <w:pPr>
              <w:spacing w:after="120" w:line="240" w:lineRule="auto"/>
              <w:jc w:val="center"/>
              <w:rPr>
                <w:sz w:val="20"/>
                <w:szCs w:val="20"/>
              </w:rPr>
            </w:pPr>
            <w:r w:rsidRPr="008758AB">
              <w:rPr>
                <w:sz w:val="20"/>
                <w:szCs w:val="20"/>
              </w:rPr>
              <w:t>Yes</w:t>
            </w:r>
          </w:p>
        </w:tc>
        <w:tc>
          <w:tcPr>
            <w:tcW w:w="447" w:type="pct"/>
            <w:tcBorders>
              <w:top w:val="nil"/>
              <w:bottom w:val="nil"/>
            </w:tcBorders>
            <w:vAlign w:val="center"/>
          </w:tcPr>
          <w:p w14:paraId="2468CD56" w14:textId="626F800D" w:rsidR="00D50C94" w:rsidRPr="008758AB" w:rsidRDefault="00D50C94" w:rsidP="000B783B">
            <w:pPr>
              <w:spacing w:after="120" w:line="240" w:lineRule="auto"/>
              <w:jc w:val="center"/>
              <w:rPr>
                <w:sz w:val="20"/>
                <w:szCs w:val="20"/>
              </w:rPr>
            </w:pPr>
            <w:r w:rsidRPr="008758AB">
              <w:rPr>
                <w:sz w:val="20"/>
                <w:szCs w:val="20"/>
              </w:rPr>
              <w:t xml:space="preserve">Image + </w:t>
            </w:r>
            <w:r w:rsidR="00DC0D32">
              <w:rPr>
                <w:sz w:val="20"/>
                <w:szCs w:val="20"/>
              </w:rPr>
              <w:t>n</w:t>
            </w:r>
            <w:r w:rsidR="00DC0D32" w:rsidRPr="008758AB">
              <w:rPr>
                <w:sz w:val="20"/>
                <w:szCs w:val="20"/>
              </w:rPr>
              <w:t xml:space="preserve">um. </w:t>
            </w:r>
            <w:r w:rsidR="00DC0D32">
              <w:rPr>
                <w:sz w:val="20"/>
                <w:szCs w:val="20"/>
              </w:rPr>
              <w:t>v</w:t>
            </w:r>
            <w:r w:rsidR="00DC0D32" w:rsidRPr="008758AB">
              <w:rPr>
                <w:sz w:val="20"/>
                <w:szCs w:val="20"/>
              </w:rPr>
              <w:t>al.</w:t>
            </w:r>
          </w:p>
        </w:tc>
        <w:tc>
          <w:tcPr>
            <w:tcW w:w="491" w:type="pct"/>
            <w:tcBorders>
              <w:top w:val="nil"/>
              <w:bottom w:val="nil"/>
            </w:tcBorders>
            <w:vAlign w:val="center"/>
          </w:tcPr>
          <w:p w14:paraId="42A365B3" w14:textId="6A2D5365" w:rsidR="00D50C94" w:rsidRPr="008758AB" w:rsidRDefault="00D50C94" w:rsidP="000B783B">
            <w:pPr>
              <w:spacing w:after="120" w:line="240" w:lineRule="auto"/>
              <w:jc w:val="center"/>
              <w:rPr>
                <w:sz w:val="20"/>
                <w:szCs w:val="20"/>
              </w:rPr>
            </w:pPr>
            <w:r w:rsidRPr="008758AB">
              <w:rPr>
                <w:sz w:val="20"/>
                <w:szCs w:val="20"/>
              </w:rPr>
              <w:t>Multi band filter wheel</w:t>
            </w:r>
          </w:p>
        </w:tc>
        <w:tc>
          <w:tcPr>
            <w:tcW w:w="447" w:type="pct"/>
            <w:tcBorders>
              <w:top w:val="nil"/>
              <w:bottom w:val="nil"/>
            </w:tcBorders>
            <w:vAlign w:val="center"/>
          </w:tcPr>
          <w:p w14:paraId="113FBEE5" w14:textId="15A6FF78" w:rsidR="00D50C94" w:rsidRPr="008758AB" w:rsidRDefault="00D50C94" w:rsidP="000B783B">
            <w:pPr>
              <w:spacing w:after="120" w:line="240" w:lineRule="auto"/>
              <w:jc w:val="center"/>
              <w:rPr>
                <w:sz w:val="20"/>
                <w:szCs w:val="20"/>
              </w:rPr>
            </w:pPr>
            <w:r w:rsidRPr="008758AB">
              <w:rPr>
                <w:sz w:val="20"/>
                <w:szCs w:val="20"/>
              </w:rPr>
              <w:t>Whole sky</w:t>
            </w:r>
          </w:p>
        </w:tc>
        <w:tc>
          <w:tcPr>
            <w:tcW w:w="535" w:type="pct"/>
            <w:tcBorders>
              <w:top w:val="nil"/>
              <w:bottom w:val="nil"/>
            </w:tcBorders>
            <w:vAlign w:val="center"/>
          </w:tcPr>
          <w:p w14:paraId="639A1F14" w14:textId="666E12A1" w:rsidR="00D50C94" w:rsidRPr="008758AB" w:rsidRDefault="00D50C94" w:rsidP="000B783B">
            <w:pPr>
              <w:spacing w:after="120" w:line="240" w:lineRule="auto"/>
              <w:jc w:val="center"/>
              <w:rPr>
                <w:sz w:val="20"/>
                <w:szCs w:val="20"/>
              </w:rPr>
            </w:pPr>
            <w:r w:rsidRPr="008758AB">
              <w:rPr>
                <w:sz w:val="20"/>
                <w:szCs w:val="20"/>
              </w:rPr>
              <w:t>Req. calibration</w:t>
            </w:r>
          </w:p>
        </w:tc>
        <w:tc>
          <w:tcPr>
            <w:tcW w:w="492" w:type="pct"/>
            <w:tcBorders>
              <w:top w:val="nil"/>
              <w:bottom w:val="nil"/>
            </w:tcBorders>
            <w:vAlign w:val="center"/>
          </w:tcPr>
          <w:p w14:paraId="2AA71D01" w14:textId="0EE2DB93" w:rsidR="00D50C94" w:rsidRPr="008758AB" w:rsidRDefault="00512BA1" w:rsidP="000B783B">
            <w:pPr>
              <w:spacing w:after="120" w:line="240" w:lineRule="auto"/>
              <w:jc w:val="center"/>
              <w:rPr>
                <w:sz w:val="20"/>
                <w:szCs w:val="20"/>
              </w:rPr>
            </w:pPr>
            <w:r>
              <w:rPr>
                <w:sz w:val="20"/>
                <w:szCs w:val="20"/>
              </w:rPr>
              <w:t>No</w:t>
            </w:r>
          </w:p>
        </w:tc>
        <w:tc>
          <w:tcPr>
            <w:tcW w:w="402" w:type="pct"/>
            <w:tcBorders>
              <w:top w:val="nil"/>
              <w:bottom w:val="nil"/>
            </w:tcBorders>
            <w:vAlign w:val="center"/>
          </w:tcPr>
          <w:p w14:paraId="681087ED" w14:textId="77777777" w:rsidR="00D50C94" w:rsidRPr="008758AB" w:rsidRDefault="00D50C94" w:rsidP="000B783B">
            <w:pPr>
              <w:spacing w:after="120" w:line="240" w:lineRule="auto"/>
              <w:jc w:val="center"/>
              <w:rPr>
                <w:sz w:val="20"/>
                <w:szCs w:val="20"/>
              </w:rPr>
            </w:pPr>
            <w:r w:rsidRPr="008758AB">
              <w:rPr>
                <w:sz w:val="20"/>
                <w:szCs w:val="20"/>
              </w:rPr>
              <w:t>High</w:t>
            </w:r>
          </w:p>
        </w:tc>
        <w:tc>
          <w:tcPr>
            <w:tcW w:w="491" w:type="pct"/>
            <w:tcBorders>
              <w:top w:val="nil"/>
              <w:bottom w:val="nil"/>
            </w:tcBorders>
            <w:vAlign w:val="center"/>
          </w:tcPr>
          <w:p w14:paraId="5D3B83C2" w14:textId="77777777" w:rsidR="00D50C94" w:rsidRPr="008758AB" w:rsidRDefault="00D50C94" w:rsidP="000B783B">
            <w:pPr>
              <w:spacing w:after="120" w:line="240" w:lineRule="auto"/>
              <w:jc w:val="center"/>
              <w:rPr>
                <w:sz w:val="20"/>
                <w:szCs w:val="20"/>
              </w:rPr>
            </w:pPr>
            <w:r w:rsidRPr="008758AB">
              <w:rPr>
                <w:sz w:val="20"/>
                <w:szCs w:val="20"/>
              </w:rPr>
              <w:t>&gt;$15,000</w:t>
            </w:r>
          </w:p>
        </w:tc>
      </w:tr>
      <w:tr w:rsidR="00512BA1" w:rsidRPr="008758AB" w14:paraId="6571E249" w14:textId="77777777" w:rsidTr="00512BA1">
        <w:trPr>
          <w:cnfStyle w:val="000000100000" w:firstRow="0" w:lastRow="0" w:firstColumn="0" w:lastColumn="0" w:oddVBand="0" w:evenVBand="0" w:oddHBand="1" w:evenHBand="0" w:firstRowFirstColumn="0" w:firstRowLastColumn="0" w:lastRowFirstColumn="0" w:lastRowLastColumn="0"/>
        </w:trPr>
        <w:tc>
          <w:tcPr>
            <w:tcW w:w="804" w:type="pct"/>
            <w:tcBorders>
              <w:top w:val="nil"/>
              <w:bottom w:val="nil"/>
            </w:tcBorders>
            <w:vAlign w:val="center"/>
          </w:tcPr>
          <w:p w14:paraId="5BD16B7A" w14:textId="7C131F68" w:rsidR="00D50C94" w:rsidRPr="008758AB" w:rsidRDefault="00D50C94" w:rsidP="000B783B">
            <w:pPr>
              <w:spacing w:after="120" w:line="240" w:lineRule="auto"/>
              <w:jc w:val="right"/>
              <w:rPr>
                <w:sz w:val="20"/>
                <w:szCs w:val="20"/>
              </w:rPr>
            </w:pPr>
            <w:r w:rsidRPr="008758AB">
              <w:rPr>
                <w:sz w:val="20"/>
                <w:szCs w:val="20"/>
              </w:rPr>
              <w:t>DSLR + fisheye</w:t>
            </w:r>
          </w:p>
        </w:tc>
        <w:tc>
          <w:tcPr>
            <w:tcW w:w="535" w:type="pct"/>
            <w:tcBorders>
              <w:top w:val="nil"/>
              <w:bottom w:val="nil"/>
            </w:tcBorders>
            <w:vAlign w:val="center"/>
          </w:tcPr>
          <w:p w14:paraId="0C14FE9E" w14:textId="129FCAC5" w:rsidR="00D50C94" w:rsidRPr="008758AB" w:rsidRDefault="00D50C94" w:rsidP="000B783B">
            <w:pPr>
              <w:spacing w:after="120" w:line="240" w:lineRule="auto"/>
              <w:jc w:val="center"/>
              <w:rPr>
                <w:sz w:val="20"/>
                <w:szCs w:val="20"/>
              </w:rPr>
            </w:pPr>
            <w:r w:rsidRPr="008758AB">
              <w:rPr>
                <w:sz w:val="20"/>
                <w:szCs w:val="20"/>
              </w:rPr>
              <w:t>~cd/m</w:t>
            </w:r>
            <w:r w:rsidRPr="008758AB">
              <w:rPr>
                <w:sz w:val="20"/>
                <w:szCs w:val="20"/>
                <w:vertAlign w:val="superscript"/>
              </w:rPr>
              <w:t>2</w:t>
            </w:r>
            <w:r w:rsidRPr="008758AB">
              <w:rPr>
                <w:sz w:val="20"/>
                <w:szCs w:val="20"/>
              </w:rPr>
              <w:t>, ~mag</w:t>
            </w:r>
            <w:r w:rsidRPr="008758AB">
              <w:rPr>
                <w:sz w:val="20"/>
                <w:szCs w:val="20"/>
                <w:vertAlign w:val="subscript"/>
              </w:rPr>
              <w:t>v</w:t>
            </w:r>
            <w:r w:rsidRPr="008758AB">
              <w:rPr>
                <w:sz w:val="20"/>
                <w:szCs w:val="20"/>
              </w:rPr>
              <w:t>/arcsec</w:t>
            </w:r>
            <w:r w:rsidRPr="008758AB">
              <w:rPr>
                <w:sz w:val="20"/>
                <w:szCs w:val="20"/>
                <w:vertAlign w:val="superscript"/>
              </w:rPr>
              <w:t>2</w:t>
            </w:r>
          </w:p>
        </w:tc>
        <w:tc>
          <w:tcPr>
            <w:tcW w:w="357" w:type="pct"/>
            <w:tcBorders>
              <w:top w:val="nil"/>
              <w:bottom w:val="nil"/>
            </w:tcBorders>
            <w:vAlign w:val="center"/>
          </w:tcPr>
          <w:p w14:paraId="1C7897F7" w14:textId="17329C8B" w:rsidR="00D50C94" w:rsidRPr="008758AB" w:rsidRDefault="00D50C94" w:rsidP="000B783B">
            <w:pPr>
              <w:spacing w:after="120" w:line="240" w:lineRule="auto"/>
              <w:jc w:val="center"/>
              <w:rPr>
                <w:sz w:val="20"/>
                <w:szCs w:val="20"/>
              </w:rPr>
            </w:pPr>
            <w:r w:rsidRPr="008758AB">
              <w:rPr>
                <w:sz w:val="20"/>
                <w:szCs w:val="20"/>
              </w:rPr>
              <w:t>Yes</w:t>
            </w:r>
          </w:p>
        </w:tc>
        <w:tc>
          <w:tcPr>
            <w:tcW w:w="447" w:type="pct"/>
            <w:tcBorders>
              <w:top w:val="nil"/>
              <w:bottom w:val="nil"/>
            </w:tcBorders>
            <w:vAlign w:val="center"/>
          </w:tcPr>
          <w:p w14:paraId="596AAAC8" w14:textId="7DDC78E1" w:rsidR="00D50C94" w:rsidRPr="008758AB" w:rsidRDefault="00D50C94" w:rsidP="000B783B">
            <w:pPr>
              <w:spacing w:after="120" w:line="240" w:lineRule="auto"/>
              <w:jc w:val="center"/>
              <w:rPr>
                <w:sz w:val="20"/>
                <w:szCs w:val="20"/>
              </w:rPr>
            </w:pPr>
            <w:r w:rsidRPr="008758AB">
              <w:rPr>
                <w:sz w:val="20"/>
                <w:szCs w:val="20"/>
              </w:rPr>
              <w:t xml:space="preserve">Image + </w:t>
            </w:r>
            <w:r w:rsidR="00DC0D32">
              <w:rPr>
                <w:sz w:val="20"/>
                <w:szCs w:val="20"/>
              </w:rPr>
              <w:t>n</w:t>
            </w:r>
            <w:r w:rsidR="00DC0D32" w:rsidRPr="008758AB">
              <w:rPr>
                <w:sz w:val="20"/>
                <w:szCs w:val="20"/>
              </w:rPr>
              <w:t xml:space="preserve">um. </w:t>
            </w:r>
            <w:r w:rsidR="00DC0D32">
              <w:rPr>
                <w:sz w:val="20"/>
                <w:szCs w:val="20"/>
              </w:rPr>
              <w:t>v</w:t>
            </w:r>
            <w:r w:rsidR="00DC0D32" w:rsidRPr="008758AB">
              <w:rPr>
                <w:sz w:val="20"/>
                <w:szCs w:val="20"/>
              </w:rPr>
              <w:t>al.</w:t>
            </w:r>
            <w:r w:rsidRPr="008758AB">
              <w:rPr>
                <w:sz w:val="20"/>
                <w:szCs w:val="20"/>
              </w:rPr>
              <w:t>.</w:t>
            </w:r>
          </w:p>
        </w:tc>
        <w:tc>
          <w:tcPr>
            <w:tcW w:w="491" w:type="pct"/>
            <w:tcBorders>
              <w:top w:val="nil"/>
              <w:bottom w:val="nil"/>
            </w:tcBorders>
            <w:vAlign w:val="center"/>
          </w:tcPr>
          <w:p w14:paraId="2D25A65D" w14:textId="67E529C0" w:rsidR="00D50C94" w:rsidRPr="008758AB" w:rsidRDefault="00D50C94" w:rsidP="000B783B">
            <w:pPr>
              <w:spacing w:after="120" w:line="240" w:lineRule="auto"/>
              <w:jc w:val="center"/>
              <w:rPr>
                <w:sz w:val="20"/>
                <w:szCs w:val="20"/>
              </w:rPr>
            </w:pPr>
            <w:r w:rsidRPr="008758AB">
              <w:rPr>
                <w:sz w:val="20"/>
                <w:szCs w:val="20"/>
              </w:rPr>
              <w:t>Multi band RGB</w:t>
            </w:r>
          </w:p>
        </w:tc>
        <w:tc>
          <w:tcPr>
            <w:tcW w:w="447" w:type="pct"/>
            <w:tcBorders>
              <w:top w:val="nil"/>
              <w:bottom w:val="nil"/>
            </w:tcBorders>
            <w:vAlign w:val="center"/>
          </w:tcPr>
          <w:p w14:paraId="6C26A281" w14:textId="11816C55" w:rsidR="00D50C94" w:rsidRPr="008758AB" w:rsidRDefault="00D50C94" w:rsidP="000B783B">
            <w:pPr>
              <w:spacing w:after="120" w:line="240" w:lineRule="auto"/>
              <w:jc w:val="center"/>
              <w:rPr>
                <w:sz w:val="20"/>
                <w:szCs w:val="20"/>
              </w:rPr>
            </w:pPr>
            <w:r w:rsidRPr="008758AB">
              <w:rPr>
                <w:sz w:val="20"/>
                <w:szCs w:val="20"/>
              </w:rPr>
              <w:t>Whole sky</w:t>
            </w:r>
          </w:p>
        </w:tc>
        <w:tc>
          <w:tcPr>
            <w:tcW w:w="535" w:type="pct"/>
            <w:tcBorders>
              <w:top w:val="nil"/>
              <w:bottom w:val="nil"/>
            </w:tcBorders>
            <w:vAlign w:val="center"/>
          </w:tcPr>
          <w:p w14:paraId="213525A0" w14:textId="09469B98" w:rsidR="00D50C94" w:rsidRPr="008758AB" w:rsidRDefault="00D50C94" w:rsidP="000B783B">
            <w:pPr>
              <w:spacing w:after="120" w:line="240" w:lineRule="auto"/>
              <w:jc w:val="center"/>
              <w:rPr>
                <w:sz w:val="20"/>
                <w:szCs w:val="20"/>
              </w:rPr>
            </w:pPr>
            <w:r w:rsidRPr="008758AB">
              <w:rPr>
                <w:sz w:val="20"/>
                <w:szCs w:val="20"/>
              </w:rPr>
              <w:t>Req. calibration</w:t>
            </w:r>
          </w:p>
        </w:tc>
        <w:tc>
          <w:tcPr>
            <w:tcW w:w="492" w:type="pct"/>
            <w:tcBorders>
              <w:top w:val="nil"/>
              <w:bottom w:val="nil"/>
            </w:tcBorders>
            <w:vAlign w:val="center"/>
          </w:tcPr>
          <w:p w14:paraId="0EF14139" w14:textId="63521EDE" w:rsidR="00D50C94" w:rsidRPr="008758AB" w:rsidRDefault="00D50C94" w:rsidP="000B783B">
            <w:pPr>
              <w:spacing w:after="120" w:line="240" w:lineRule="auto"/>
              <w:jc w:val="center"/>
              <w:rPr>
                <w:sz w:val="20"/>
                <w:szCs w:val="20"/>
              </w:rPr>
            </w:pPr>
            <w:r w:rsidRPr="008758AB">
              <w:rPr>
                <w:sz w:val="20"/>
                <w:szCs w:val="20"/>
              </w:rPr>
              <w:t>Yes</w:t>
            </w:r>
          </w:p>
        </w:tc>
        <w:tc>
          <w:tcPr>
            <w:tcW w:w="402" w:type="pct"/>
            <w:tcBorders>
              <w:top w:val="nil"/>
              <w:bottom w:val="nil"/>
            </w:tcBorders>
            <w:vAlign w:val="center"/>
          </w:tcPr>
          <w:p w14:paraId="585FCFDE" w14:textId="6077230E" w:rsidR="00D50C94" w:rsidRPr="008758AB" w:rsidRDefault="00D50C94" w:rsidP="000B783B">
            <w:pPr>
              <w:spacing w:after="120" w:line="240" w:lineRule="auto"/>
              <w:jc w:val="center"/>
              <w:rPr>
                <w:sz w:val="20"/>
                <w:szCs w:val="20"/>
              </w:rPr>
            </w:pPr>
            <w:r w:rsidRPr="008758AB">
              <w:rPr>
                <w:sz w:val="20"/>
                <w:szCs w:val="20"/>
              </w:rPr>
              <w:t>Mod-high</w:t>
            </w:r>
          </w:p>
        </w:tc>
        <w:tc>
          <w:tcPr>
            <w:tcW w:w="491" w:type="pct"/>
            <w:tcBorders>
              <w:top w:val="nil"/>
              <w:bottom w:val="nil"/>
            </w:tcBorders>
            <w:vAlign w:val="center"/>
          </w:tcPr>
          <w:p w14:paraId="6EB65F46" w14:textId="5588CC51" w:rsidR="00D50C94" w:rsidRPr="008758AB" w:rsidRDefault="00D50C94" w:rsidP="000B783B">
            <w:pPr>
              <w:spacing w:after="120" w:line="240" w:lineRule="auto"/>
              <w:jc w:val="center"/>
              <w:rPr>
                <w:sz w:val="20"/>
                <w:szCs w:val="20"/>
              </w:rPr>
            </w:pPr>
            <w:r w:rsidRPr="008758AB">
              <w:rPr>
                <w:sz w:val="20"/>
                <w:szCs w:val="20"/>
              </w:rPr>
              <w:t>&gt;$2,500</w:t>
            </w:r>
          </w:p>
        </w:tc>
      </w:tr>
      <w:tr w:rsidR="00512BA1" w:rsidRPr="008758AB" w14:paraId="41D9E370" w14:textId="77777777" w:rsidTr="00512BA1">
        <w:trPr>
          <w:cnfStyle w:val="000000010000" w:firstRow="0" w:lastRow="0" w:firstColumn="0" w:lastColumn="0" w:oddVBand="0" w:evenVBand="0" w:oddHBand="0" w:evenHBand="1" w:firstRowFirstColumn="0" w:firstRowLastColumn="0" w:lastRowFirstColumn="0" w:lastRowLastColumn="0"/>
        </w:trPr>
        <w:tc>
          <w:tcPr>
            <w:tcW w:w="804" w:type="pct"/>
            <w:tcBorders>
              <w:top w:val="nil"/>
              <w:bottom w:val="nil"/>
            </w:tcBorders>
            <w:vAlign w:val="center"/>
          </w:tcPr>
          <w:p w14:paraId="6CD9F0E0" w14:textId="0C6F08AE" w:rsidR="00D50C94" w:rsidRPr="008758AB" w:rsidRDefault="00D50C94" w:rsidP="00297352">
            <w:pPr>
              <w:spacing w:after="120" w:line="240" w:lineRule="auto"/>
              <w:jc w:val="right"/>
              <w:rPr>
                <w:sz w:val="20"/>
                <w:szCs w:val="20"/>
              </w:rPr>
            </w:pPr>
            <w:r w:rsidRPr="008758AB">
              <w:rPr>
                <w:sz w:val="20"/>
                <w:szCs w:val="20"/>
              </w:rPr>
              <w:t>All sky mosaic</w:t>
            </w:r>
          </w:p>
        </w:tc>
        <w:tc>
          <w:tcPr>
            <w:tcW w:w="535" w:type="pct"/>
            <w:tcBorders>
              <w:top w:val="nil"/>
              <w:bottom w:val="nil"/>
            </w:tcBorders>
            <w:vAlign w:val="center"/>
          </w:tcPr>
          <w:p w14:paraId="7FFAB8BB" w14:textId="1AA96358" w:rsidR="00D50C94" w:rsidRPr="008758AB" w:rsidRDefault="00D50C94" w:rsidP="00297352">
            <w:pPr>
              <w:spacing w:after="120" w:line="240" w:lineRule="auto"/>
              <w:jc w:val="center"/>
              <w:rPr>
                <w:sz w:val="20"/>
                <w:szCs w:val="20"/>
              </w:rPr>
            </w:pPr>
            <w:r w:rsidRPr="008758AB">
              <w:rPr>
                <w:sz w:val="20"/>
                <w:szCs w:val="20"/>
              </w:rPr>
              <w:t>cd/m</w:t>
            </w:r>
            <w:r w:rsidRPr="008758AB">
              <w:rPr>
                <w:sz w:val="20"/>
                <w:szCs w:val="20"/>
                <w:vertAlign w:val="superscript"/>
              </w:rPr>
              <w:t>2</w:t>
            </w:r>
            <w:r w:rsidRPr="008758AB">
              <w:rPr>
                <w:sz w:val="20"/>
                <w:szCs w:val="20"/>
              </w:rPr>
              <w:t>, mag</w:t>
            </w:r>
            <w:r w:rsidRPr="008758AB">
              <w:rPr>
                <w:sz w:val="20"/>
                <w:szCs w:val="20"/>
                <w:vertAlign w:val="subscript"/>
              </w:rPr>
              <w:t>v</w:t>
            </w:r>
            <w:r w:rsidRPr="008758AB">
              <w:rPr>
                <w:sz w:val="20"/>
                <w:szCs w:val="20"/>
              </w:rPr>
              <w:t>/arcsec</w:t>
            </w:r>
            <w:r w:rsidRPr="008758AB">
              <w:rPr>
                <w:sz w:val="20"/>
                <w:szCs w:val="20"/>
                <w:vertAlign w:val="superscript"/>
              </w:rPr>
              <w:t>2</w:t>
            </w:r>
          </w:p>
        </w:tc>
        <w:tc>
          <w:tcPr>
            <w:tcW w:w="357" w:type="pct"/>
            <w:tcBorders>
              <w:top w:val="nil"/>
              <w:bottom w:val="nil"/>
            </w:tcBorders>
            <w:vAlign w:val="center"/>
          </w:tcPr>
          <w:p w14:paraId="508DEBC6" w14:textId="77777777" w:rsidR="00D50C94" w:rsidRPr="008758AB" w:rsidRDefault="00D50C94" w:rsidP="00297352">
            <w:pPr>
              <w:spacing w:after="120" w:line="240" w:lineRule="auto"/>
              <w:jc w:val="center"/>
              <w:rPr>
                <w:sz w:val="20"/>
                <w:szCs w:val="20"/>
              </w:rPr>
            </w:pPr>
            <w:r w:rsidRPr="008758AB">
              <w:rPr>
                <w:sz w:val="20"/>
                <w:szCs w:val="20"/>
              </w:rPr>
              <w:t>Yes</w:t>
            </w:r>
          </w:p>
        </w:tc>
        <w:tc>
          <w:tcPr>
            <w:tcW w:w="447" w:type="pct"/>
            <w:tcBorders>
              <w:top w:val="nil"/>
              <w:bottom w:val="nil"/>
            </w:tcBorders>
            <w:vAlign w:val="center"/>
          </w:tcPr>
          <w:p w14:paraId="6F9ADEEC" w14:textId="4CA6223D" w:rsidR="00D50C94" w:rsidRPr="008758AB" w:rsidRDefault="00D50C94" w:rsidP="00297352">
            <w:pPr>
              <w:spacing w:after="120" w:line="240" w:lineRule="auto"/>
              <w:jc w:val="center"/>
              <w:rPr>
                <w:sz w:val="20"/>
                <w:szCs w:val="20"/>
              </w:rPr>
            </w:pPr>
            <w:r w:rsidRPr="008758AB">
              <w:rPr>
                <w:sz w:val="20"/>
                <w:szCs w:val="20"/>
              </w:rPr>
              <w:t xml:space="preserve">Image + </w:t>
            </w:r>
            <w:r w:rsidR="00DC0D32">
              <w:rPr>
                <w:sz w:val="20"/>
                <w:szCs w:val="20"/>
              </w:rPr>
              <w:t>n</w:t>
            </w:r>
            <w:r w:rsidR="00DC0D32" w:rsidRPr="008758AB">
              <w:rPr>
                <w:sz w:val="20"/>
                <w:szCs w:val="20"/>
              </w:rPr>
              <w:t xml:space="preserve">um. </w:t>
            </w:r>
            <w:r w:rsidR="00DC0D32">
              <w:rPr>
                <w:sz w:val="20"/>
                <w:szCs w:val="20"/>
              </w:rPr>
              <w:t>v</w:t>
            </w:r>
            <w:r w:rsidR="00DC0D32" w:rsidRPr="008758AB">
              <w:rPr>
                <w:sz w:val="20"/>
                <w:szCs w:val="20"/>
              </w:rPr>
              <w:t>al.</w:t>
            </w:r>
            <w:r w:rsidRPr="008758AB">
              <w:rPr>
                <w:sz w:val="20"/>
                <w:szCs w:val="20"/>
              </w:rPr>
              <w:t>.</w:t>
            </w:r>
          </w:p>
        </w:tc>
        <w:tc>
          <w:tcPr>
            <w:tcW w:w="491" w:type="pct"/>
            <w:tcBorders>
              <w:top w:val="nil"/>
              <w:bottom w:val="nil"/>
            </w:tcBorders>
            <w:vAlign w:val="center"/>
          </w:tcPr>
          <w:p w14:paraId="018BF813" w14:textId="5D7F9658" w:rsidR="00D50C94" w:rsidRPr="008758AB" w:rsidRDefault="00D50C94" w:rsidP="00297352">
            <w:pPr>
              <w:spacing w:after="120" w:line="240" w:lineRule="auto"/>
              <w:jc w:val="center"/>
              <w:rPr>
                <w:sz w:val="20"/>
                <w:szCs w:val="20"/>
              </w:rPr>
            </w:pPr>
            <w:r w:rsidRPr="008758AB">
              <w:rPr>
                <w:sz w:val="20"/>
                <w:szCs w:val="20"/>
              </w:rPr>
              <w:t>Single band</w:t>
            </w:r>
          </w:p>
        </w:tc>
        <w:tc>
          <w:tcPr>
            <w:tcW w:w="447" w:type="pct"/>
            <w:tcBorders>
              <w:top w:val="nil"/>
              <w:bottom w:val="nil"/>
            </w:tcBorders>
            <w:vAlign w:val="center"/>
          </w:tcPr>
          <w:p w14:paraId="4EC43E6F" w14:textId="186BFB14" w:rsidR="00D50C94" w:rsidRPr="008758AB" w:rsidRDefault="00D50C94" w:rsidP="00297352">
            <w:pPr>
              <w:spacing w:after="120" w:line="240" w:lineRule="auto"/>
              <w:jc w:val="center"/>
              <w:rPr>
                <w:sz w:val="20"/>
                <w:szCs w:val="20"/>
              </w:rPr>
            </w:pPr>
            <w:r w:rsidRPr="008758AB">
              <w:rPr>
                <w:sz w:val="20"/>
                <w:szCs w:val="20"/>
              </w:rPr>
              <w:t>Whole sky</w:t>
            </w:r>
          </w:p>
        </w:tc>
        <w:tc>
          <w:tcPr>
            <w:tcW w:w="535" w:type="pct"/>
            <w:tcBorders>
              <w:top w:val="nil"/>
              <w:bottom w:val="nil"/>
            </w:tcBorders>
            <w:vAlign w:val="center"/>
          </w:tcPr>
          <w:p w14:paraId="2366F554" w14:textId="13E20F36" w:rsidR="00D50C94" w:rsidRPr="008758AB" w:rsidRDefault="00D50C94" w:rsidP="00297352">
            <w:pPr>
              <w:spacing w:after="120" w:line="240" w:lineRule="auto"/>
              <w:jc w:val="center"/>
              <w:rPr>
                <w:sz w:val="20"/>
                <w:szCs w:val="20"/>
              </w:rPr>
            </w:pPr>
            <w:r w:rsidRPr="008758AB">
              <w:rPr>
                <w:sz w:val="20"/>
                <w:szCs w:val="20"/>
              </w:rPr>
              <w:t>Req. calibration</w:t>
            </w:r>
          </w:p>
        </w:tc>
        <w:tc>
          <w:tcPr>
            <w:tcW w:w="492" w:type="pct"/>
            <w:tcBorders>
              <w:top w:val="nil"/>
              <w:bottom w:val="nil"/>
            </w:tcBorders>
            <w:vAlign w:val="center"/>
          </w:tcPr>
          <w:p w14:paraId="3FDE5914" w14:textId="77777777" w:rsidR="00D50C94" w:rsidRPr="008758AB" w:rsidRDefault="00D50C94" w:rsidP="00297352">
            <w:pPr>
              <w:spacing w:after="120" w:line="240" w:lineRule="auto"/>
              <w:jc w:val="center"/>
              <w:rPr>
                <w:sz w:val="20"/>
                <w:szCs w:val="20"/>
              </w:rPr>
            </w:pPr>
            <w:r w:rsidRPr="008758AB">
              <w:rPr>
                <w:sz w:val="20"/>
                <w:szCs w:val="20"/>
              </w:rPr>
              <w:t>No</w:t>
            </w:r>
          </w:p>
        </w:tc>
        <w:tc>
          <w:tcPr>
            <w:tcW w:w="402" w:type="pct"/>
            <w:tcBorders>
              <w:top w:val="nil"/>
              <w:bottom w:val="nil"/>
            </w:tcBorders>
            <w:vAlign w:val="center"/>
          </w:tcPr>
          <w:p w14:paraId="500C2BA2" w14:textId="77777777" w:rsidR="00D50C94" w:rsidRPr="008758AB" w:rsidRDefault="00D50C94" w:rsidP="00297352">
            <w:pPr>
              <w:spacing w:after="120" w:line="240" w:lineRule="auto"/>
              <w:jc w:val="center"/>
              <w:rPr>
                <w:sz w:val="20"/>
                <w:szCs w:val="20"/>
              </w:rPr>
            </w:pPr>
            <w:r w:rsidRPr="008758AB">
              <w:rPr>
                <w:sz w:val="20"/>
                <w:szCs w:val="20"/>
              </w:rPr>
              <w:t>High</w:t>
            </w:r>
          </w:p>
        </w:tc>
        <w:tc>
          <w:tcPr>
            <w:tcW w:w="491" w:type="pct"/>
            <w:tcBorders>
              <w:top w:val="nil"/>
              <w:bottom w:val="nil"/>
            </w:tcBorders>
            <w:vAlign w:val="center"/>
          </w:tcPr>
          <w:p w14:paraId="7DF2B7BF" w14:textId="77777777" w:rsidR="00D50C94" w:rsidRPr="008758AB" w:rsidRDefault="00D50C94" w:rsidP="00297352">
            <w:pPr>
              <w:spacing w:after="120" w:line="240" w:lineRule="auto"/>
              <w:jc w:val="center"/>
              <w:rPr>
                <w:sz w:val="20"/>
                <w:szCs w:val="20"/>
              </w:rPr>
            </w:pPr>
            <w:r w:rsidRPr="008758AB">
              <w:rPr>
                <w:sz w:val="20"/>
                <w:szCs w:val="20"/>
              </w:rPr>
              <w:t>~ $20,000</w:t>
            </w:r>
          </w:p>
        </w:tc>
      </w:tr>
      <w:tr w:rsidR="00512BA1" w:rsidRPr="008758AB" w14:paraId="4453BD0E" w14:textId="77777777" w:rsidTr="00512BA1">
        <w:trPr>
          <w:cnfStyle w:val="000000100000" w:firstRow="0" w:lastRow="0" w:firstColumn="0" w:lastColumn="0" w:oddVBand="0" w:evenVBand="0" w:oddHBand="1" w:evenHBand="0" w:firstRowFirstColumn="0" w:firstRowLastColumn="0" w:lastRowFirstColumn="0" w:lastRowLastColumn="0"/>
        </w:trPr>
        <w:tc>
          <w:tcPr>
            <w:tcW w:w="804" w:type="pct"/>
            <w:tcBorders>
              <w:top w:val="single" w:sz="4" w:space="0" w:color="000000"/>
              <w:bottom w:val="nil"/>
            </w:tcBorders>
            <w:vAlign w:val="center"/>
          </w:tcPr>
          <w:p w14:paraId="4FF161AC" w14:textId="6E26B8DF" w:rsidR="00D50C94" w:rsidRPr="008758AB" w:rsidRDefault="00D50C94" w:rsidP="000B783B">
            <w:pPr>
              <w:spacing w:before="120" w:after="0" w:line="240" w:lineRule="auto"/>
              <w:rPr>
                <w:sz w:val="20"/>
                <w:szCs w:val="20"/>
              </w:rPr>
            </w:pPr>
            <w:r w:rsidRPr="008758AB">
              <w:rPr>
                <w:i/>
                <w:sz w:val="20"/>
                <w:szCs w:val="20"/>
              </w:rPr>
              <w:t>Spectroradiometry:</w:t>
            </w:r>
          </w:p>
        </w:tc>
        <w:tc>
          <w:tcPr>
            <w:tcW w:w="535" w:type="pct"/>
            <w:tcBorders>
              <w:top w:val="single" w:sz="4" w:space="0" w:color="000000"/>
              <w:bottom w:val="nil"/>
            </w:tcBorders>
            <w:vAlign w:val="center"/>
          </w:tcPr>
          <w:p w14:paraId="7A3CEA5C" w14:textId="77777777" w:rsidR="00D50C94" w:rsidRPr="008758AB" w:rsidRDefault="00D50C94" w:rsidP="000B783B">
            <w:pPr>
              <w:spacing w:after="0" w:line="240" w:lineRule="auto"/>
              <w:jc w:val="center"/>
              <w:rPr>
                <w:sz w:val="20"/>
                <w:szCs w:val="20"/>
              </w:rPr>
            </w:pPr>
          </w:p>
        </w:tc>
        <w:tc>
          <w:tcPr>
            <w:tcW w:w="357" w:type="pct"/>
            <w:tcBorders>
              <w:top w:val="single" w:sz="4" w:space="0" w:color="000000"/>
              <w:bottom w:val="nil"/>
            </w:tcBorders>
            <w:vAlign w:val="center"/>
          </w:tcPr>
          <w:p w14:paraId="0DF7B453" w14:textId="77777777" w:rsidR="00D50C94" w:rsidRPr="008758AB" w:rsidRDefault="00D50C94" w:rsidP="000B783B">
            <w:pPr>
              <w:spacing w:after="0" w:line="240" w:lineRule="auto"/>
              <w:jc w:val="center"/>
              <w:rPr>
                <w:sz w:val="20"/>
                <w:szCs w:val="20"/>
              </w:rPr>
            </w:pPr>
          </w:p>
        </w:tc>
        <w:tc>
          <w:tcPr>
            <w:tcW w:w="447" w:type="pct"/>
            <w:tcBorders>
              <w:top w:val="single" w:sz="4" w:space="0" w:color="000000"/>
              <w:bottom w:val="nil"/>
            </w:tcBorders>
            <w:vAlign w:val="center"/>
          </w:tcPr>
          <w:p w14:paraId="72CD9304" w14:textId="77777777" w:rsidR="00D50C94" w:rsidRPr="008758AB" w:rsidRDefault="00D50C94" w:rsidP="000B783B">
            <w:pPr>
              <w:spacing w:after="0" w:line="240" w:lineRule="auto"/>
              <w:jc w:val="center"/>
              <w:rPr>
                <w:sz w:val="20"/>
                <w:szCs w:val="20"/>
              </w:rPr>
            </w:pPr>
          </w:p>
        </w:tc>
        <w:tc>
          <w:tcPr>
            <w:tcW w:w="491" w:type="pct"/>
            <w:tcBorders>
              <w:top w:val="single" w:sz="4" w:space="0" w:color="000000"/>
              <w:bottom w:val="nil"/>
            </w:tcBorders>
            <w:vAlign w:val="center"/>
          </w:tcPr>
          <w:p w14:paraId="530B5479" w14:textId="77777777" w:rsidR="00D50C94" w:rsidRPr="008758AB" w:rsidRDefault="00D50C94" w:rsidP="000B783B">
            <w:pPr>
              <w:spacing w:after="0" w:line="240" w:lineRule="auto"/>
              <w:jc w:val="center"/>
              <w:rPr>
                <w:sz w:val="20"/>
                <w:szCs w:val="20"/>
              </w:rPr>
            </w:pPr>
          </w:p>
        </w:tc>
        <w:tc>
          <w:tcPr>
            <w:tcW w:w="447" w:type="pct"/>
            <w:tcBorders>
              <w:top w:val="single" w:sz="4" w:space="0" w:color="000000"/>
              <w:bottom w:val="nil"/>
            </w:tcBorders>
            <w:vAlign w:val="center"/>
          </w:tcPr>
          <w:p w14:paraId="538DE980" w14:textId="71B8A127" w:rsidR="00D50C94" w:rsidRPr="008758AB" w:rsidRDefault="00D50C94" w:rsidP="000B783B">
            <w:pPr>
              <w:spacing w:after="0" w:line="240" w:lineRule="auto"/>
              <w:jc w:val="center"/>
              <w:rPr>
                <w:sz w:val="20"/>
                <w:szCs w:val="20"/>
              </w:rPr>
            </w:pPr>
          </w:p>
        </w:tc>
        <w:tc>
          <w:tcPr>
            <w:tcW w:w="535" w:type="pct"/>
            <w:tcBorders>
              <w:top w:val="single" w:sz="4" w:space="0" w:color="000000"/>
              <w:bottom w:val="nil"/>
            </w:tcBorders>
            <w:vAlign w:val="center"/>
          </w:tcPr>
          <w:p w14:paraId="0643C6D2" w14:textId="77777777" w:rsidR="00D50C94" w:rsidRPr="008758AB" w:rsidDel="00BD441F" w:rsidRDefault="00D50C94" w:rsidP="000B783B">
            <w:pPr>
              <w:spacing w:after="0" w:line="240" w:lineRule="auto"/>
              <w:jc w:val="center"/>
              <w:rPr>
                <w:sz w:val="20"/>
                <w:szCs w:val="20"/>
              </w:rPr>
            </w:pPr>
          </w:p>
        </w:tc>
        <w:tc>
          <w:tcPr>
            <w:tcW w:w="492" w:type="pct"/>
            <w:tcBorders>
              <w:top w:val="single" w:sz="4" w:space="0" w:color="000000"/>
              <w:bottom w:val="nil"/>
            </w:tcBorders>
            <w:vAlign w:val="center"/>
          </w:tcPr>
          <w:p w14:paraId="712F084E" w14:textId="77777777" w:rsidR="00D50C94" w:rsidRPr="008758AB" w:rsidRDefault="00D50C94" w:rsidP="000B783B">
            <w:pPr>
              <w:spacing w:after="0" w:line="240" w:lineRule="auto"/>
              <w:jc w:val="center"/>
              <w:rPr>
                <w:sz w:val="20"/>
                <w:szCs w:val="20"/>
              </w:rPr>
            </w:pPr>
          </w:p>
        </w:tc>
        <w:tc>
          <w:tcPr>
            <w:tcW w:w="402" w:type="pct"/>
            <w:tcBorders>
              <w:top w:val="single" w:sz="4" w:space="0" w:color="000000"/>
              <w:bottom w:val="nil"/>
            </w:tcBorders>
            <w:vAlign w:val="center"/>
          </w:tcPr>
          <w:p w14:paraId="345E8402" w14:textId="77777777" w:rsidR="00D50C94" w:rsidRPr="008758AB" w:rsidRDefault="00D50C94" w:rsidP="000B783B">
            <w:pPr>
              <w:spacing w:after="0" w:line="240" w:lineRule="auto"/>
              <w:jc w:val="center"/>
              <w:rPr>
                <w:sz w:val="20"/>
                <w:szCs w:val="20"/>
              </w:rPr>
            </w:pPr>
          </w:p>
        </w:tc>
        <w:tc>
          <w:tcPr>
            <w:tcW w:w="491" w:type="pct"/>
            <w:tcBorders>
              <w:top w:val="single" w:sz="4" w:space="0" w:color="000000"/>
              <w:bottom w:val="nil"/>
            </w:tcBorders>
            <w:vAlign w:val="center"/>
          </w:tcPr>
          <w:p w14:paraId="28FB1B51" w14:textId="77777777" w:rsidR="00D50C94" w:rsidRPr="008758AB" w:rsidRDefault="00D50C94" w:rsidP="000B783B">
            <w:pPr>
              <w:spacing w:after="0" w:line="240" w:lineRule="auto"/>
              <w:jc w:val="center"/>
              <w:rPr>
                <w:sz w:val="20"/>
                <w:szCs w:val="20"/>
              </w:rPr>
            </w:pPr>
          </w:p>
        </w:tc>
      </w:tr>
      <w:tr w:rsidR="00512BA1" w:rsidRPr="008758AB" w14:paraId="230093D2" w14:textId="77777777" w:rsidTr="00512BA1">
        <w:trPr>
          <w:cnfStyle w:val="000000010000" w:firstRow="0" w:lastRow="0" w:firstColumn="0" w:lastColumn="0" w:oddVBand="0" w:evenVBand="0" w:oddHBand="0" w:evenHBand="1" w:firstRowFirstColumn="0" w:firstRowLastColumn="0" w:lastRowFirstColumn="0" w:lastRowLastColumn="0"/>
        </w:trPr>
        <w:tc>
          <w:tcPr>
            <w:tcW w:w="804" w:type="pct"/>
            <w:tcBorders>
              <w:top w:val="nil"/>
              <w:bottom w:val="single" w:sz="12" w:space="0" w:color="000000"/>
            </w:tcBorders>
            <w:vAlign w:val="center"/>
          </w:tcPr>
          <w:p w14:paraId="408B6050" w14:textId="249345AB" w:rsidR="00D50C94" w:rsidRPr="008758AB" w:rsidDel="00624FCE" w:rsidRDefault="00D50C94" w:rsidP="000B783B">
            <w:pPr>
              <w:spacing w:after="0" w:line="240" w:lineRule="auto"/>
              <w:jc w:val="right"/>
              <w:rPr>
                <w:sz w:val="20"/>
                <w:szCs w:val="20"/>
              </w:rPr>
            </w:pPr>
            <w:r w:rsidRPr="008758AB">
              <w:rPr>
                <w:sz w:val="20"/>
                <w:szCs w:val="20"/>
              </w:rPr>
              <w:t>SAND</w:t>
            </w:r>
            <w:r w:rsidRPr="008758AB">
              <w:rPr>
                <w:rFonts w:cs="Arial"/>
                <w:sz w:val="20"/>
                <w:szCs w:val="20"/>
                <w:vertAlign w:val="superscript"/>
              </w:rPr>
              <w:t>¥</w:t>
            </w:r>
          </w:p>
        </w:tc>
        <w:tc>
          <w:tcPr>
            <w:tcW w:w="535" w:type="pct"/>
            <w:tcBorders>
              <w:top w:val="nil"/>
              <w:bottom w:val="single" w:sz="12" w:space="0" w:color="000000"/>
            </w:tcBorders>
            <w:vAlign w:val="center"/>
          </w:tcPr>
          <w:p w14:paraId="3DFAB40E" w14:textId="40E47216" w:rsidR="00D50C94" w:rsidRPr="008758AB" w:rsidRDefault="00D50C94" w:rsidP="008E06D4">
            <w:pPr>
              <w:spacing w:after="0" w:line="240" w:lineRule="auto"/>
              <w:jc w:val="center"/>
              <w:rPr>
                <w:sz w:val="20"/>
                <w:szCs w:val="20"/>
              </w:rPr>
            </w:pPr>
            <w:r w:rsidRPr="008758AB">
              <w:rPr>
                <w:sz w:val="20"/>
                <w:szCs w:val="20"/>
              </w:rPr>
              <w:t>W/(m</w:t>
            </w:r>
            <w:r w:rsidRPr="008758AB">
              <w:rPr>
                <w:sz w:val="20"/>
                <w:szCs w:val="20"/>
                <w:vertAlign w:val="superscript"/>
              </w:rPr>
              <w:t>2</w:t>
            </w:r>
            <w:r w:rsidRPr="008758AB">
              <w:rPr>
                <w:sz w:val="20"/>
                <w:szCs w:val="20"/>
              </w:rPr>
              <w:t>nm sr)</w:t>
            </w:r>
          </w:p>
        </w:tc>
        <w:tc>
          <w:tcPr>
            <w:tcW w:w="357" w:type="pct"/>
            <w:tcBorders>
              <w:top w:val="nil"/>
              <w:bottom w:val="single" w:sz="12" w:space="0" w:color="000000"/>
            </w:tcBorders>
            <w:vAlign w:val="center"/>
          </w:tcPr>
          <w:p w14:paraId="55DA5281" w14:textId="16F97BFA" w:rsidR="00D50C94" w:rsidRPr="008758AB" w:rsidRDefault="00D50C94" w:rsidP="008E06D4">
            <w:pPr>
              <w:spacing w:after="0" w:line="240" w:lineRule="auto"/>
              <w:jc w:val="center"/>
              <w:rPr>
                <w:sz w:val="20"/>
                <w:szCs w:val="20"/>
              </w:rPr>
            </w:pPr>
            <w:r w:rsidRPr="008758AB">
              <w:rPr>
                <w:sz w:val="20"/>
                <w:szCs w:val="20"/>
              </w:rPr>
              <w:t>Yes</w:t>
            </w:r>
          </w:p>
        </w:tc>
        <w:tc>
          <w:tcPr>
            <w:tcW w:w="447" w:type="pct"/>
            <w:tcBorders>
              <w:top w:val="nil"/>
              <w:bottom w:val="single" w:sz="12" w:space="0" w:color="000000"/>
            </w:tcBorders>
            <w:vAlign w:val="center"/>
          </w:tcPr>
          <w:p w14:paraId="339BFB67" w14:textId="7C15F252" w:rsidR="00D50C94" w:rsidRPr="008758AB" w:rsidRDefault="00D50C94" w:rsidP="008E06D4">
            <w:pPr>
              <w:spacing w:after="0" w:line="240" w:lineRule="auto"/>
              <w:jc w:val="center"/>
              <w:rPr>
                <w:sz w:val="20"/>
                <w:szCs w:val="20"/>
              </w:rPr>
            </w:pPr>
            <w:r w:rsidRPr="008758AB">
              <w:rPr>
                <w:sz w:val="20"/>
                <w:szCs w:val="20"/>
              </w:rPr>
              <w:t>Spectral power curve</w:t>
            </w:r>
          </w:p>
        </w:tc>
        <w:tc>
          <w:tcPr>
            <w:tcW w:w="491" w:type="pct"/>
            <w:tcBorders>
              <w:top w:val="nil"/>
              <w:bottom w:val="single" w:sz="12" w:space="0" w:color="000000"/>
            </w:tcBorders>
            <w:vAlign w:val="center"/>
          </w:tcPr>
          <w:p w14:paraId="4B134CBB" w14:textId="5AB02A85" w:rsidR="00D50C94" w:rsidRPr="008758AB" w:rsidRDefault="00D50C94" w:rsidP="008E06D4">
            <w:pPr>
              <w:spacing w:after="0" w:line="240" w:lineRule="auto"/>
              <w:jc w:val="center"/>
              <w:rPr>
                <w:sz w:val="20"/>
                <w:szCs w:val="20"/>
              </w:rPr>
            </w:pPr>
            <w:r w:rsidRPr="008758AB">
              <w:rPr>
                <w:sz w:val="20"/>
                <w:szCs w:val="20"/>
              </w:rPr>
              <w:t>Multi band hyperspectral</w:t>
            </w:r>
          </w:p>
        </w:tc>
        <w:tc>
          <w:tcPr>
            <w:tcW w:w="447" w:type="pct"/>
            <w:tcBorders>
              <w:top w:val="nil"/>
              <w:bottom w:val="single" w:sz="12" w:space="0" w:color="000000"/>
            </w:tcBorders>
            <w:vAlign w:val="center"/>
          </w:tcPr>
          <w:p w14:paraId="02085E69" w14:textId="74B47C59" w:rsidR="00D50C94" w:rsidRPr="008758AB" w:rsidRDefault="00D50C94" w:rsidP="008E06D4">
            <w:pPr>
              <w:spacing w:after="0" w:line="240" w:lineRule="auto"/>
              <w:jc w:val="center"/>
              <w:rPr>
                <w:sz w:val="20"/>
                <w:szCs w:val="20"/>
              </w:rPr>
            </w:pPr>
            <w:r w:rsidRPr="008758AB">
              <w:rPr>
                <w:sz w:val="20"/>
                <w:szCs w:val="20"/>
              </w:rPr>
              <w:t xml:space="preserve">Landscape </w:t>
            </w:r>
          </w:p>
        </w:tc>
        <w:tc>
          <w:tcPr>
            <w:tcW w:w="535" w:type="pct"/>
            <w:tcBorders>
              <w:top w:val="nil"/>
              <w:bottom w:val="single" w:sz="12" w:space="0" w:color="000000"/>
            </w:tcBorders>
            <w:vAlign w:val="center"/>
          </w:tcPr>
          <w:p w14:paraId="161A9A45" w14:textId="27CD9ACF" w:rsidR="00D50C94" w:rsidRPr="008758AB" w:rsidRDefault="00D50C94" w:rsidP="008E06D4">
            <w:pPr>
              <w:spacing w:after="0" w:line="240" w:lineRule="auto"/>
              <w:jc w:val="center"/>
              <w:rPr>
                <w:sz w:val="20"/>
                <w:szCs w:val="20"/>
              </w:rPr>
            </w:pPr>
            <w:r w:rsidRPr="008758AB">
              <w:rPr>
                <w:sz w:val="20"/>
                <w:szCs w:val="20"/>
              </w:rPr>
              <w:t>Yes</w:t>
            </w:r>
          </w:p>
        </w:tc>
        <w:tc>
          <w:tcPr>
            <w:tcW w:w="492" w:type="pct"/>
            <w:tcBorders>
              <w:top w:val="nil"/>
              <w:bottom w:val="single" w:sz="12" w:space="0" w:color="000000"/>
            </w:tcBorders>
            <w:vAlign w:val="center"/>
          </w:tcPr>
          <w:p w14:paraId="159CFE6C" w14:textId="3BA18576" w:rsidR="00D50C94" w:rsidRPr="008758AB" w:rsidRDefault="00512BA1" w:rsidP="008E06D4">
            <w:pPr>
              <w:spacing w:after="0" w:line="240" w:lineRule="auto"/>
              <w:jc w:val="center"/>
              <w:rPr>
                <w:sz w:val="20"/>
                <w:szCs w:val="20"/>
              </w:rPr>
            </w:pPr>
            <w:r>
              <w:rPr>
                <w:sz w:val="20"/>
                <w:szCs w:val="20"/>
              </w:rPr>
              <w:t>No</w:t>
            </w:r>
          </w:p>
        </w:tc>
        <w:tc>
          <w:tcPr>
            <w:tcW w:w="402" w:type="pct"/>
            <w:tcBorders>
              <w:top w:val="nil"/>
              <w:bottom w:val="single" w:sz="12" w:space="0" w:color="000000"/>
            </w:tcBorders>
            <w:vAlign w:val="center"/>
          </w:tcPr>
          <w:p w14:paraId="42D925F0" w14:textId="4DF426DC" w:rsidR="00D50C94" w:rsidRPr="008758AB" w:rsidRDefault="00D50C94" w:rsidP="008E06D4">
            <w:pPr>
              <w:spacing w:after="0" w:line="240" w:lineRule="auto"/>
              <w:jc w:val="center"/>
              <w:rPr>
                <w:sz w:val="20"/>
                <w:szCs w:val="20"/>
              </w:rPr>
            </w:pPr>
            <w:r w:rsidRPr="008758AB">
              <w:rPr>
                <w:sz w:val="20"/>
                <w:szCs w:val="20"/>
              </w:rPr>
              <w:t>Mod-high</w:t>
            </w:r>
          </w:p>
        </w:tc>
        <w:tc>
          <w:tcPr>
            <w:tcW w:w="491" w:type="pct"/>
            <w:tcBorders>
              <w:top w:val="nil"/>
              <w:bottom w:val="single" w:sz="12" w:space="0" w:color="000000"/>
            </w:tcBorders>
            <w:vAlign w:val="center"/>
          </w:tcPr>
          <w:p w14:paraId="1F914494" w14:textId="2A83A502" w:rsidR="00D50C94" w:rsidRPr="008758AB" w:rsidRDefault="00D50C94" w:rsidP="008E06D4">
            <w:pPr>
              <w:spacing w:after="0" w:line="240" w:lineRule="auto"/>
              <w:jc w:val="center"/>
              <w:rPr>
                <w:sz w:val="20"/>
                <w:szCs w:val="20"/>
              </w:rPr>
            </w:pPr>
            <w:r w:rsidRPr="008758AB">
              <w:rPr>
                <w:sz w:val="20"/>
                <w:szCs w:val="20"/>
              </w:rPr>
              <w:t>$7,000</w:t>
            </w:r>
          </w:p>
        </w:tc>
      </w:tr>
    </w:tbl>
    <w:p w14:paraId="3C07600E" w14:textId="7D6E258C" w:rsidR="00297352" w:rsidRDefault="00297352" w:rsidP="00236754">
      <w:pPr>
        <w:pStyle w:val="Footer"/>
        <w:spacing w:before="120" w:line="276" w:lineRule="auto"/>
        <w:rPr>
          <w:rFonts w:ascii="LMRoman10-Regular" w:hAnsi="LMRoman10-Regular" w:cs="LMRoman10-Regular"/>
          <w:sz w:val="20"/>
          <w:szCs w:val="20"/>
          <w:lang w:eastAsia="en-AU"/>
        </w:rPr>
      </w:pPr>
      <w:r w:rsidRPr="00297352">
        <w:rPr>
          <w:rFonts w:ascii="LMRoman10-Regular" w:hAnsi="LMRoman10-Regular" w:cs="LMRoman10-Regular"/>
          <w:sz w:val="20"/>
          <w:szCs w:val="20"/>
          <w:vertAlign w:val="superscript"/>
          <w:lang w:eastAsia="en-AU"/>
        </w:rPr>
        <w:t>#</w:t>
      </w:r>
      <w:r>
        <w:rPr>
          <w:rFonts w:ascii="LMRoman10-Regular" w:hAnsi="LMRoman10-Regular" w:cs="LMRoman10-Regular"/>
          <w:sz w:val="20"/>
          <w:szCs w:val="20"/>
          <w:vertAlign w:val="superscript"/>
          <w:lang w:eastAsia="en-AU"/>
        </w:rPr>
        <w:t xml:space="preserve"> </w:t>
      </w:r>
      <w:r>
        <w:rPr>
          <w:rFonts w:ascii="LMRoman10-Regular" w:hAnsi="LMRoman10-Regular" w:cs="LMRoman10-Regular"/>
          <w:sz w:val="20"/>
          <w:szCs w:val="20"/>
          <w:lang w:eastAsia="en-AU"/>
        </w:rPr>
        <w:t>Price as at 2018.</w:t>
      </w:r>
    </w:p>
    <w:p w14:paraId="1135A228" w14:textId="77777777" w:rsidR="00D50C94" w:rsidRDefault="00297352" w:rsidP="00236754">
      <w:pPr>
        <w:pStyle w:val="Footer"/>
        <w:spacing w:before="120" w:line="276" w:lineRule="auto"/>
        <w:rPr>
          <w:rFonts w:ascii="LMRoman10-Regular" w:hAnsi="LMRoman10-Regular" w:cs="LMRoman10-Regular"/>
          <w:sz w:val="20"/>
          <w:szCs w:val="20"/>
          <w:lang w:eastAsia="en-AU"/>
        </w:rPr>
      </w:pPr>
      <w:r>
        <w:rPr>
          <w:rFonts w:ascii="LMRoman10-Regular" w:hAnsi="LMRoman10-Regular" w:cs="LMRoman10-Regular"/>
          <w:sz w:val="20"/>
          <w:szCs w:val="20"/>
          <w:lang w:eastAsia="en-AU"/>
        </w:rPr>
        <w:t xml:space="preserve">* </w:t>
      </w:r>
      <w:r w:rsidR="00D50C94">
        <w:rPr>
          <w:rFonts w:ascii="LMRoman10-Regular" w:hAnsi="LMRoman10-Regular" w:cs="LMRoman10-Regular"/>
          <w:sz w:val="20"/>
          <w:szCs w:val="20"/>
          <w:lang w:eastAsia="en-AU"/>
        </w:rPr>
        <w:t>Via modelling</w:t>
      </w:r>
    </w:p>
    <w:p w14:paraId="30C3094C" w14:textId="6793B0F8" w:rsidR="00BA0C41" w:rsidRPr="00BA0C41" w:rsidRDefault="00D50C94" w:rsidP="00236754">
      <w:pPr>
        <w:pStyle w:val="Footer"/>
        <w:spacing w:before="120" w:line="276" w:lineRule="auto"/>
        <w:rPr>
          <w:rFonts w:ascii="LMRoman10-Regular" w:hAnsi="LMRoman10-Regular" w:cs="LMRoman10-Regular"/>
          <w:sz w:val="20"/>
          <w:szCs w:val="20"/>
          <w:lang w:eastAsia="en-AU"/>
        </w:rPr>
      </w:pPr>
      <w:r>
        <w:rPr>
          <w:rFonts w:ascii="Calibri" w:hAnsi="Calibri" w:cs="LMRoman10-Regular"/>
          <w:sz w:val="20"/>
          <w:szCs w:val="20"/>
          <w:lang w:eastAsia="en-AU"/>
        </w:rPr>
        <w:t>§</w:t>
      </w:r>
      <w:r>
        <w:rPr>
          <w:rFonts w:ascii="LMRoman10-Regular" w:hAnsi="LMRoman10-Regular" w:cs="LMRoman10-Regular"/>
          <w:sz w:val="20"/>
          <w:szCs w:val="20"/>
          <w:lang w:eastAsia="en-AU"/>
        </w:rPr>
        <w:t xml:space="preserve"> </w:t>
      </w:r>
      <w:r w:rsidR="00BA0C41" w:rsidRPr="00BA0C41">
        <w:rPr>
          <w:rFonts w:ascii="LMRoman10-Regular" w:hAnsi="LMRoman10-Regular" w:cs="LMRoman10-Regular"/>
          <w:sz w:val="20"/>
          <w:szCs w:val="20"/>
          <w:lang w:eastAsia="en-AU"/>
        </w:rPr>
        <w:t>Some sensitivity to short (blue) wavelength</w:t>
      </w:r>
      <w:r w:rsidR="00BA0C41">
        <w:rPr>
          <w:rFonts w:ascii="LMRoman10-Regular" w:hAnsi="LMRoman10-Regular" w:cs="LMRoman10-Regular"/>
          <w:sz w:val="20"/>
          <w:szCs w:val="20"/>
          <w:lang w:eastAsia="en-AU"/>
        </w:rPr>
        <w:t>s</w:t>
      </w:r>
      <w:r w:rsidR="00BA0C41" w:rsidRPr="00BA0C41">
        <w:rPr>
          <w:rFonts w:ascii="LMRoman10-Regular" w:hAnsi="LMRoman10-Regular" w:cs="LMRoman10-Regular"/>
          <w:sz w:val="20"/>
          <w:szCs w:val="20"/>
          <w:lang w:eastAsia="en-AU"/>
        </w:rPr>
        <w:t>, but not long (orange red)</w:t>
      </w:r>
      <w:r w:rsidR="00BA0C41">
        <w:rPr>
          <w:rFonts w:ascii="LMRoman10-Regular" w:hAnsi="LMRoman10-Regular" w:cs="LMRoman10-Regular"/>
          <w:sz w:val="20"/>
          <w:szCs w:val="20"/>
          <w:lang w:eastAsia="en-AU"/>
        </w:rPr>
        <w:t xml:space="preserve"> wavelengths</w:t>
      </w:r>
      <w:r w:rsidR="00BA0C41" w:rsidRPr="00BA0C41">
        <w:rPr>
          <w:rFonts w:ascii="LMRoman10-Regular" w:hAnsi="LMRoman10-Regular" w:cs="LMRoman10-Regular"/>
          <w:sz w:val="20"/>
          <w:szCs w:val="20"/>
          <w:lang w:eastAsia="en-AU"/>
        </w:rPr>
        <w:t>.</w:t>
      </w:r>
    </w:p>
    <w:p w14:paraId="070DD295" w14:textId="2DF90B85" w:rsidR="003D1737" w:rsidRDefault="003D1737" w:rsidP="00236754">
      <w:pPr>
        <w:pStyle w:val="Footer"/>
        <w:spacing w:before="120" w:line="276" w:lineRule="auto"/>
        <w:rPr>
          <w:rFonts w:ascii="LMRoman10-Regular" w:hAnsi="LMRoman10-Regular" w:cs="LMRoman10-Regular"/>
          <w:sz w:val="20"/>
          <w:szCs w:val="20"/>
          <w:lang w:eastAsia="en-AU"/>
        </w:rPr>
      </w:pPr>
      <w:r w:rsidRPr="003D1737">
        <w:rPr>
          <w:rFonts w:cs="Arial"/>
          <w:sz w:val="20"/>
          <w:szCs w:val="20"/>
          <w:vertAlign w:val="superscript"/>
        </w:rPr>
        <w:t>¥</w:t>
      </w:r>
      <w:r w:rsidR="00297352">
        <w:rPr>
          <w:rFonts w:ascii="LMRoman10-Regular" w:hAnsi="LMRoman10-Regular" w:cs="LMRoman10-Regular"/>
          <w:sz w:val="20"/>
          <w:szCs w:val="20"/>
          <w:lang w:eastAsia="en-AU"/>
        </w:rPr>
        <w:t xml:space="preserve"> </w:t>
      </w:r>
      <w:r>
        <w:rPr>
          <w:rFonts w:ascii="LMRoman10-Regular" w:hAnsi="LMRoman10-Regular" w:cs="LMRoman10-Regular"/>
          <w:sz w:val="20"/>
          <w:szCs w:val="20"/>
          <w:lang w:eastAsia="en-AU"/>
        </w:rPr>
        <w:t>Spectrometer for Aerosol Night Detection (SAND)</w:t>
      </w:r>
      <w:r w:rsidR="00D13044">
        <w:rPr>
          <w:rFonts w:ascii="LMRoman10-Regular" w:hAnsi="LMRoman10-Regular" w:cs="LMRoman10-Regular"/>
          <w:sz w:val="20"/>
          <w:szCs w:val="20"/>
          <w:lang w:eastAsia="en-AU"/>
        </w:rPr>
        <w:t>.</w:t>
      </w:r>
    </w:p>
    <w:p w14:paraId="0CD850EE" w14:textId="77777777" w:rsidR="00801913" w:rsidRDefault="00801913" w:rsidP="00430DB1"/>
    <w:p w14:paraId="61A584B7" w14:textId="77777777" w:rsidR="00236754" w:rsidRDefault="00236754" w:rsidP="00430DB1">
      <w:pPr>
        <w:sectPr w:rsidR="00236754" w:rsidSect="00236754">
          <w:footnotePr>
            <w:numFmt w:val="chicago"/>
          </w:footnotePr>
          <w:pgSz w:w="16838" w:h="11906" w:orient="landscape" w:code="9"/>
          <w:pgMar w:top="1418" w:right="1418" w:bottom="1276" w:left="567" w:header="425" w:footer="425" w:gutter="0"/>
          <w:cols w:space="708"/>
          <w:titlePg/>
          <w:docGrid w:linePitch="360"/>
        </w:sectPr>
      </w:pPr>
    </w:p>
    <w:p w14:paraId="25E13A8C" w14:textId="77777777" w:rsidR="00801913" w:rsidRDefault="00801913" w:rsidP="00801913">
      <w:pPr>
        <w:pStyle w:val="Heading2"/>
        <w:rPr>
          <w:sz w:val="26"/>
          <w:szCs w:val="26"/>
        </w:rPr>
      </w:pPr>
      <w:bookmarkStart w:id="105" w:name="_Modelling_Predicted_Light"/>
      <w:bookmarkStart w:id="106" w:name="_Toc535593419"/>
      <w:bookmarkStart w:id="107" w:name="_Toc17971221"/>
      <w:bookmarkEnd w:id="105"/>
      <w:r>
        <w:t>Modelling Predicted Light</w:t>
      </w:r>
      <w:bookmarkEnd w:id="106"/>
      <w:bookmarkEnd w:id="107"/>
      <w:r>
        <w:t xml:space="preserve"> </w:t>
      </w:r>
    </w:p>
    <w:p w14:paraId="4C8FCD13" w14:textId="23B00F31" w:rsidR="00801913" w:rsidRDefault="00C87927" w:rsidP="00801913">
      <w:pPr>
        <w:pStyle w:val="Heading3"/>
      </w:pPr>
      <w:bookmarkStart w:id="108" w:name="_Toc535593420"/>
      <w:r>
        <w:t xml:space="preserve">Available </w:t>
      </w:r>
      <w:r w:rsidR="00F2379E">
        <w:t>c</w:t>
      </w:r>
      <w:r w:rsidR="007E257A">
        <w:t xml:space="preserve">ommercial light models </w:t>
      </w:r>
      <w:bookmarkEnd w:id="108"/>
    </w:p>
    <w:p w14:paraId="43BB1EEE" w14:textId="628FB7A9" w:rsidR="00801913" w:rsidRDefault="007A1E9D" w:rsidP="00801913">
      <w:r>
        <w:t xml:space="preserve">Most modelling software </w:t>
      </w:r>
      <w:r w:rsidR="00FA75B8">
        <w:t xml:space="preserve">that is currently available </w:t>
      </w:r>
      <w:r>
        <w:t>is</w:t>
      </w:r>
      <w:r w:rsidR="00801913">
        <w:t xml:space="preserve"> problematic as the</w:t>
      </w:r>
      <w:r>
        <w:t xml:space="preserve"> models</w:t>
      </w:r>
      <w:r w:rsidR="00801913">
        <w:t xml:space="preserve"> are weighted towards a human perception of light as represented by the CIE/photometric curve and do not account for the light </w:t>
      </w:r>
      <w:r w:rsidR="00D50C94">
        <w:t>to which</w:t>
      </w:r>
      <w:r w:rsidR="00801913">
        <w:t xml:space="preserve"> wildlife</w:t>
      </w:r>
      <w:r w:rsidR="00D50C94">
        <w:t xml:space="preserve"> are most sensitive</w:t>
      </w:r>
      <w:r w:rsidR="00FA75B8">
        <w:t>.</w:t>
      </w:r>
      <w:r w:rsidR="00801913">
        <w:t xml:space="preserve"> For example</w:t>
      </w:r>
      <w:r>
        <w:t>,</w:t>
      </w:r>
      <w:r w:rsidR="00801913">
        <w:t xml:space="preserve"> </w:t>
      </w:r>
      <w:r>
        <w:t>most wildlife is</w:t>
      </w:r>
      <w:r w:rsidR="00801913">
        <w:t xml:space="preserve"> sensitive to short wavelength violet and blue light </w:t>
      </w:r>
      <w:r w:rsidR="00036393">
        <w:t>(</w:t>
      </w:r>
      <w:r w:rsidR="00036393">
        <w:fldChar w:fldCharType="begin"/>
      </w:r>
      <w:r w:rsidR="00036393">
        <w:instrText xml:space="preserve"> REF _Ref16665390 \h </w:instrText>
      </w:r>
      <w:r w:rsidR="00036393">
        <w:fldChar w:fldCharType="separate"/>
      </w:r>
      <w:r w:rsidR="00452778">
        <w:t xml:space="preserve">Figure </w:t>
      </w:r>
      <w:r w:rsidR="00452778">
        <w:rPr>
          <w:noProof/>
        </w:rPr>
        <w:t>17</w:t>
      </w:r>
      <w:r w:rsidR="00036393">
        <w:fldChar w:fldCharType="end"/>
      </w:r>
      <w:r w:rsidR="00036393">
        <w:t>)</w:t>
      </w:r>
      <w:r w:rsidR="00491334">
        <w:t>,</w:t>
      </w:r>
      <w:r w:rsidR="00801913">
        <w:t xml:space="preserve"> </w:t>
      </w:r>
      <w:r>
        <w:t>but</w:t>
      </w:r>
      <w:r w:rsidR="00801913">
        <w:t xml:space="preserve"> little or none of this light is measured by commercial instruments and consequently it is not accounted for in </w:t>
      </w:r>
      <w:r w:rsidR="00D50C94">
        <w:t xml:space="preserve">current </w:t>
      </w:r>
      <w:r w:rsidR="00801913">
        <w:t>light models.</w:t>
      </w:r>
      <w:r w:rsidR="001B329C">
        <w:t xml:space="preserve"> </w:t>
      </w:r>
    </w:p>
    <w:p w14:paraId="7C9E5FCE" w14:textId="76CA3AAB" w:rsidR="00801913" w:rsidRDefault="00801913" w:rsidP="00801913">
      <w:r>
        <w:t xml:space="preserve">A second limitation of many light models </w:t>
      </w:r>
      <w:r w:rsidR="00D50C94">
        <w:t xml:space="preserve">for biology </w:t>
      </w:r>
      <w:r>
        <w:t>is the inability to accurately account for environmental factors</w:t>
      </w:r>
      <w:r w:rsidR="00A5341C">
        <w:t>,</w:t>
      </w:r>
      <w:r>
        <w:t xml:space="preserve"> such as</w:t>
      </w:r>
      <w:r w:rsidR="00A5341C">
        <w:t>:</w:t>
      </w:r>
      <w:r>
        <w:t xml:space="preserve"> atmospheric conditions (moisture, cloud, rain, dust)</w:t>
      </w:r>
      <w:r w:rsidR="007E257A">
        <w:t>;</w:t>
      </w:r>
      <w:r>
        <w:t xml:space="preserve"> site topography (hills, sand dunes, beach orientation, vegetation, buildings)</w:t>
      </w:r>
      <w:r w:rsidR="007E257A">
        <w:t>;</w:t>
      </w:r>
      <w:r>
        <w:t xml:space="preserve"> other natural sources of light </w:t>
      </w:r>
      <w:r w:rsidR="007A1E9D">
        <w:t>(</w:t>
      </w:r>
      <w:r>
        <w:t>moon and stars</w:t>
      </w:r>
      <w:r w:rsidR="007A1E9D">
        <w:t>)</w:t>
      </w:r>
      <w:r w:rsidR="007E257A">
        <w:t>;</w:t>
      </w:r>
      <w:r>
        <w:t xml:space="preserve"> other artificial sources of light</w:t>
      </w:r>
      <w:r w:rsidR="007E257A">
        <w:t xml:space="preserve">; the </w:t>
      </w:r>
      <w:r>
        <w:t>spectral output of luminaires</w:t>
      </w:r>
      <w:r w:rsidR="007E257A">
        <w:t>;</w:t>
      </w:r>
      <w:r>
        <w:t xml:space="preserve"> and the distance, elevation, and viewing angle of the observing </w:t>
      </w:r>
      <w:r w:rsidR="00D50C94">
        <w:t>species</w:t>
      </w:r>
      <w:r>
        <w:t xml:space="preserve">. </w:t>
      </w:r>
      <w:r w:rsidR="00A5341C">
        <w:t>S</w:t>
      </w:r>
      <w:r>
        <w:t xml:space="preserve">uch a model would involve a level of complexity that science and technology </w:t>
      </w:r>
      <w:r w:rsidR="00116824">
        <w:t>has yet to deliver</w:t>
      </w:r>
      <w:r>
        <w:t>.</w:t>
      </w:r>
    </w:p>
    <w:p w14:paraId="62CE6FC0" w14:textId="138567CA" w:rsidR="00801913" w:rsidRDefault="00801913" w:rsidP="00801913">
      <w:r>
        <w:t>A final major limitation is the lack of biological data with which to confidently interpret a model outcome</w:t>
      </w:r>
      <w:r w:rsidR="00BD441F">
        <w:t>. T</w:t>
      </w:r>
      <w:r>
        <w:t>herefore</w:t>
      </w:r>
      <w:r w:rsidR="00D50C94">
        <w:t>,</w:t>
      </w:r>
      <w:r>
        <w:t xml:space="preserve"> it is not possible to </w:t>
      </w:r>
      <w:r w:rsidR="00116824">
        <w:t>objectively estimate</w:t>
      </w:r>
      <w:r>
        <w:t xml:space="preserve"> how much </w:t>
      </w:r>
      <w:r w:rsidR="00A5341C">
        <w:t xml:space="preserve">artificial </w:t>
      </w:r>
      <w:r>
        <w:t>light is going to cause an impact on a particular species, or age class, over a given distance and under varia</w:t>
      </w:r>
      <w:r w:rsidR="00491334">
        <w:t>ble environmental conditions.</w:t>
      </w:r>
    </w:p>
    <w:p w14:paraId="24A1F3CA" w14:textId="0D84DF32" w:rsidR="00491334" w:rsidRDefault="00491334" w:rsidP="00801913">
      <w:r>
        <w:t xml:space="preserve">Recognising these limitations, it can still be valuable to model light </w:t>
      </w:r>
      <w:r w:rsidR="007E5D37">
        <w:t xml:space="preserve">during the </w:t>
      </w:r>
      <w:r>
        <w:t xml:space="preserve">design </w:t>
      </w:r>
      <w:r w:rsidR="007E5D37">
        <w:t xml:space="preserve">phase </w:t>
      </w:r>
      <w:r w:rsidR="00116824">
        <w:t xml:space="preserve">of new lighting installations </w:t>
      </w:r>
      <w:r w:rsidR="007E5D37">
        <w:t>to test assumptions about the light environment.</w:t>
      </w:r>
      <w:r w:rsidR="007E257A">
        <w:t xml:space="preserve"> For example, models could test </w:t>
      </w:r>
      <w:r w:rsidR="00682670">
        <w:t>for the potential for light spill</w:t>
      </w:r>
      <w:r w:rsidR="00BD0B1B">
        <w:t xml:space="preserve"> and line of sight visibility of a source</w:t>
      </w:r>
      <w:r w:rsidR="007E257A">
        <w:t>.</w:t>
      </w:r>
      <w:r w:rsidR="007E5D37">
        <w:t xml:space="preserve"> These assumptions should be confirmed </w:t>
      </w:r>
      <w:r w:rsidR="00B72A24">
        <w:t>after</w:t>
      </w:r>
      <w:r w:rsidR="007E5D37">
        <w:t xml:space="preserve"> construction</w:t>
      </w:r>
      <w:r w:rsidR="007E257A">
        <w:t>.</w:t>
      </w:r>
    </w:p>
    <w:p w14:paraId="61EDB277" w14:textId="77E38C66" w:rsidR="0097689B" w:rsidRDefault="0097689B" w:rsidP="00801913">
      <w:pPr>
        <w:sectPr w:rsidR="0097689B" w:rsidSect="003A7D43">
          <w:footnotePr>
            <w:numFmt w:val="chicago"/>
          </w:footnotePr>
          <w:pgSz w:w="11906" w:h="16838" w:code="9"/>
          <w:pgMar w:top="1418" w:right="1276" w:bottom="567" w:left="1418" w:header="425" w:footer="425" w:gutter="0"/>
          <w:cols w:space="708"/>
          <w:titlePg/>
          <w:docGrid w:linePitch="360"/>
        </w:sectPr>
      </w:pPr>
      <w:r>
        <w:t xml:space="preserve">Development of modelling tools that can take account of broad spectral data and environmental conditions are in the early stages of development </w:t>
      </w:r>
      <w:r w:rsidR="00116824">
        <w:t>but</w:t>
      </w:r>
      <w:r>
        <w:t xml:space="preserve"> rapidly improving</w:t>
      </w:r>
      <w:r w:rsidR="00AC0BC5">
        <w:fldChar w:fldCharType="begin"/>
      </w:r>
      <w:r w:rsidR="008F018B">
        <w:instrText xml:space="preserve"> ADDIN EN.CITE &lt;EndNote&gt;&lt;Cite&gt;&lt;Author&gt;Barentine&lt;/Author&gt;&lt;Year&gt;2019&lt;/Year&gt;&lt;RecNum&gt;1105&lt;/RecNum&gt;&lt;DisplayText&gt;&lt;style face="superscript"&gt;49&lt;/style&gt;&lt;/DisplayText&gt;&lt;record&gt;&lt;rec-number&gt;1105&lt;/rec-number&gt;&lt;foreign-keys&gt;&lt;key app="EN" db-id="2rvf559zztv5t2e02wrv9was55we9d9xt90x" timestamp="1576038439"&gt;1105&lt;/key&gt;&lt;/foreign-keys&gt;&lt;ref-type name="Journal Article"&gt;17&lt;/ref-type&gt;&lt;contributors&gt;&lt;authors&gt;&lt;author&gt;Barentine, J.C.&lt;/author&gt;&lt;/authors&gt;&lt;/contributors&gt;&lt;titles&gt;&lt;title&gt;Methods for Assessment and Monitoring of Light Pollution around Ecologically Sensitive Sites&lt;/title&gt;&lt;secondary-title&gt;Journal of Imaging&lt;/secondary-title&gt;&lt;/titles&gt;&lt;periodical&gt;&lt;full-title&gt;Journal of Imaging&lt;/full-title&gt;&lt;/periodical&gt;&lt;volume&gt;5&lt;/volume&gt;&lt;number&gt;54&lt;/number&gt;&lt;keywords&gt;&lt;keyword&gt;conservation&lt;/keyword&gt;&lt;keyword&gt;light pollution&lt;/keyword&gt;&lt;keyword&gt;artificial light at night&lt;/keyword&gt;&lt;keyword&gt;imaging&lt;/keyword&gt;&lt;keyword&gt;radiometry&lt;/keyword&gt;&lt;keyword&gt;skyglow&lt;/keyword&gt;&lt;keyword&gt;darkness&lt;/keyword&gt;&lt;keyword&gt;night lighting&lt;/keyword&gt;&lt;/keywords&gt;&lt;dates&gt;&lt;year&gt;2019&lt;/year&gt;&lt;/dates&gt;&lt;label&gt;electronic&lt;/label&gt;&lt;urls&gt;&lt;/urls&gt;&lt;electronic-resource-num&gt;doi:10.3390/jimaging5050054&lt;/electronic-resource-num&gt;&lt;/record&gt;&lt;/Cite&gt;&lt;/EndNote&gt;</w:instrText>
      </w:r>
      <w:r w:rsidR="00AC0BC5">
        <w:fldChar w:fldCharType="separate"/>
      </w:r>
      <w:r w:rsidR="008F018B" w:rsidRPr="008F018B">
        <w:rPr>
          <w:noProof/>
          <w:vertAlign w:val="superscript"/>
        </w:rPr>
        <w:t>49</w:t>
      </w:r>
      <w:r w:rsidR="00AC0BC5">
        <w:fldChar w:fldCharType="end"/>
      </w:r>
      <w:r>
        <w:t xml:space="preserve">. </w:t>
      </w:r>
    </w:p>
    <w:p w14:paraId="74125A75" w14:textId="77777777" w:rsidR="00801913" w:rsidRDefault="00801913" w:rsidP="00801913">
      <w:pPr>
        <w:pStyle w:val="Heading1"/>
      </w:pPr>
      <w:bookmarkStart w:id="109" w:name="_Appendix_XX_–_1"/>
      <w:bookmarkStart w:id="110" w:name="_Appendix_E_–"/>
      <w:bookmarkStart w:id="111" w:name="_Appendix_D_–"/>
      <w:bookmarkStart w:id="112" w:name="_Toc17971222"/>
      <w:bookmarkEnd w:id="109"/>
      <w:bookmarkEnd w:id="110"/>
      <w:bookmarkEnd w:id="111"/>
      <w:r>
        <w:t xml:space="preserve">Appendix </w:t>
      </w:r>
      <w:r w:rsidR="006F44FE">
        <w:t>D</w:t>
      </w:r>
      <w:r w:rsidR="00BE4EE0">
        <w:t xml:space="preserve"> – </w:t>
      </w:r>
      <w:r w:rsidR="00A5341C">
        <w:t xml:space="preserve">Artificial </w:t>
      </w:r>
      <w:r w:rsidR="00BE4EE0">
        <w:t>Light A</w:t>
      </w:r>
      <w:r>
        <w:t>uditing</w:t>
      </w:r>
      <w:bookmarkEnd w:id="112"/>
    </w:p>
    <w:p w14:paraId="7F251EAE" w14:textId="77777777" w:rsidR="00801913" w:rsidRPr="00801913" w:rsidRDefault="00801913" w:rsidP="00801913">
      <w:r>
        <w:rPr>
          <w:noProof/>
          <w:lang w:eastAsia="en-AU"/>
        </w:rPr>
        <mc:AlternateContent>
          <mc:Choice Requires="wps">
            <w:drawing>
              <wp:inline distT="0" distB="0" distL="0" distR="0" wp14:anchorId="1C6BD485" wp14:editId="6FC4A5B7">
                <wp:extent cx="5710555" cy="2419004"/>
                <wp:effectExtent l="0" t="0" r="23495" b="19685"/>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419004"/>
                        </a:xfrm>
                        <a:prstGeom prst="rect">
                          <a:avLst/>
                        </a:prstGeom>
                        <a:solidFill>
                          <a:schemeClr val="bg1">
                            <a:lumMod val="95000"/>
                            <a:lumOff val="0"/>
                          </a:schemeClr>
                        </a:solidFill>
                        <a:ln w="9525">
                          <a:solidFill>
                            <a:srgbClr val="000000"/>
                          </a:solidFill>
                          <a:miter lim="800000"/>
                          <a:headEnd/>
                          <a:tailEnd/>
                        </a:ln>
                      </wps:spPr>
                      <wps:txbx>
                        <w:txbxContent>
                          <w:p w14:paraId="307A796F" w14:textId="0E2A3DD8" w:rsidR="00684AF0" w:rsidRDefault="00684AF0" w:rsidP="00801913">
                            <w:pPr>
                              <w:spacing w:before="120"/>
                              <w:rPr>
                                <w:b/>
                              </w:rPr>
                            </w:pPr>
                            <w:r>
                              <w:rPr>
                                <w:b/>
                              </w:rPr>
                              <w:t>Industry best practice requires onsite inspection of a build to ensure it meets design specifications. An artificial light audit should be undertaken after construction to confirm compliance with the artificial light management plan.</w:t>
                            </w:r>
                          </w:p>
                          <w:p w14:paraId="6591567D" w14:textId="77777777" w:rsidR="00684AF0" w:rsidRDefault="00684AF0" w:rsidP="00BE4EE0">
                            <w:pPr>
                              <w:spacing w:after="0"/>
                              <w:rPr>
                                <w:b/>
                              </w:rPr>
                            </w:pPr>
                            <w:r>
                              <w:rPr>
                                <w:b/>
                              </w:rPr>
                              <w:t>An artificial light audit cannot be done by modelling of the as-built design alone and should include a site visit to:</w:t>
                            </w:r>
                          </w:p>
                          <w:p w14:paraId="13AFD7F9" w14:textId="77777777" w:rsidR="00684AF0" w:rsidRDefault="00684AF0" w:rsidP="002352BD">
                            <w:pPr>
                              <w:pStyle w:val="ListParagraph"/>
                              <w:numPr>
                                <w:ilvl w:val="0"/>
                                <w:numId w:val="12"/>
                              </w:numPr>
                              <w:spacing w:after="0"/>
                              <w:contextualSpacing/>
                              <w:jc w:val="both"/>
                              <w:rPr>
                                <w:b/>
                              </w:rPr>
                            </w:pPr>
                            <w:r>
                              <w:rPr>
                                <w:b/>
                              </w:rPr>
                              <w:t>Confirm compliance with the artificial light management plan</w:t>
                            </w:r>
                          </w:p>
                          <w:p w14:paraId="5BFD27C6" w14:textId="77777777" w:rsidR="00684AF0" w:rsidRDefault="00684AF0" w:rsidP="002352BD">
                            <w:pPr>
                              <w:pStyle w:val="ListParagraph"/>
                              <w:numPr>
                                <w:ilvl w:val="0"/>
                                <w:numId w:val="12"/>
                              </w:numPr>
                              <w:spacing w:after="0"/>
                              <w:contextualSpacing/>
                              <w:jc w:val="both"/>
                              <w:rPr>
                                <w:b/>
                              </w:rPr>
                            </w:pPr>
                            <w:r>
                              <w:rPr>
                                <w:b/>
                              </w:rPr>
                              <w:t>Check as-built compliance with engineering design</w:t>
                            </w:r>
                          </w:p>
                          <w:p w14:paraId="19EBB93D" w14:textId="77777777" w:rsidR="00684AF0" w:rsidRDefault="00684AF0" w:rsidP="002352BD">
                            <w:pPr>
                              <w:pStyle w:val="ListParagraph"/>
                              <w:numPr>
                                <w:ilvl w:val="0"/>
                                <w:numId w:val="12"/>
                              </w:numPr>
                              <w:spacing w:after="0"/>
                              <w:contextualSpacing/>
                              <w:jc w:val="both"/>
                              <w:rPr>
                                <w:b/>
                              </w:rPr>
                            </w:pPr>
                            <w:r>
                              <w:rPr>
                                <w:b/>
                              </w:rPr>
                              <w:t>Gather details on each luminaire in place</w:t>
                            </w:r>
                          </w:p>
                          <w:p w14:paraId="032E18A1" w14:textId="77777777" w:rsidR="00684AF0" w:rsidRDefault="00684AF0" w:rsidP="002352BD">
                            <w:pPr>
                              <w:pStyle w:val="ListParagraph"/>
                              <w:numPr>
                                <w:ilvl w:val="0"/>
                                <w:numId w:val="12"/>
                              </w:numPr>
                              <w:spacing w:after="0"/>
                              <w:contextualSpacing/>
                              <w:jc w:val="both"/>
                              <w:rPr>
                                <w:b/>
                              </w:rPr>
                            </w:pPr>
                            <w:r>
                              <w:rPr>
                                <w:b/>
                              </w:rPr>
                              <w:t>Conduct a visual inspection of the facility lighting from the wildlife habitat</w:t>
                            </w:r>
                          </w:p>
                          <w:p w14:paraId="1A738632" w14:textId="77777777" w:rsidR="00684AF0" w:rsidRDefault="00684AF0" w:rsidP="002352BD">
                            <w:pPr>
                              <w:pStyle w:val="ListParagraph"/>
                              <w:numPr>
                                <w:ilvl w:val="0"/>
                                <w:numId w:val="12"/>
                              </w:numPr>
                              <w:spacing w:after="0"/>
                              <w:contextualSpacing/>
                              <w:jc w:val="both"/>
                              <w:rPr>
                                <w:b/>
                              </w:rPr>
                            </w:pPr>
                            <w:r>
                              <w:rPr>
                                <w:b/>
                              </w:rPr>
                              <w:t>Review the artificial light monitoring at the project site</w:t>
                            </w:r>
                          </w:p>
                          <w:p w14:paraId="5CEFFE5C" w14:textId="2B5DC20E" w:rsidR="00684AF0" w:rsidRDefault="00684AF0" w:rsidP="002352BD">
                            <w:pPr>
                              <w:pStyle w:val="ListParagraph"/>
                              <w:numPr>
                                <w:ilvl w:val="0"/>
                                <w:numId w:val="12"/>
                              </w:numPr>
                              <w:spacing w:after="0"/>
                              <w:contextualSpacing/>
                              <w:jc w:val="both"/>
                              <w:rPr>
                                <w:b/>
                              </w:rPr>
                            </w:pPr>
                            <w:r>
                              <w:rPr>
                                <w:b/>
                              </w:rPr>
                              <w:t xml:space="preserve">Review artificial light monitoring at the wildlife habitat. </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BD485" id="Text Box 507" o:spid="_x0000_s1038" type="#_x0000_t202" style="width:449.65pt;height:19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" fillcolor="#f2f2f2 [3052]">
                <v:textbox>
                  <w:txbxContent>
                    <w:p w14:paraId="307A796F" w14:textId="0E2A3DD8" w:rsidR="00684AF0" w:rsidRDefault="00684AF0" w:rsidP="00801913">
                      <w:pPr>
                        <w:spacing w:before="120"/>
                        <w:rPr>
                          <w:b/>
                        </w:rPr>
                      </w:pPr>
                      <w:r>
                        <w:rPr>
                          <w:b/>
                        </w:rPr>
                        <w:t>Industry best practice requires onsite inspection of a build to ensure it meets design specifications. An artificial light audit should be undertaken after construction to confirm compliance with the artificial light management plan.</w:t>
                      </w:r>
                    </w:p>
                    <w:p w14:paraId="6591567D" w14:textId="77777777" w:rsidR="00684AF0" w:rsidRDefault="00684AF0" w:rsidP="00BE4EE0">
                      <w:pPr>
                        <w:spacing w:after="0"/>
                        <w:rPr>
                          <w:b/>
                        </w:rPr>
                      </w:pPr>
                      <w:r>
                        <w:rPr>
                          <w:b/>
                        </w:rPr>
                        <w:t>An artificial light audit cannot be done by modelling of the as-built design alone and should include a site visit to:</w:t>
                      </w:r>
                    </w:p>
                    <w:p w14:paraId="13AFD7F9" w14:textId="77777777" w:rsidR="00684AF0" w:rsidRDefault="00684AF0" w:rsidP="002352BD">
                      <w:pPr>
                        <w:pStyle w:val="ListParagraph"/>
                        <w:numPr>
                          <w:ilvl w:val="0"/>
                          <w:numId w:val="12"/>
                        </w:numPr>
                        <w:spacing w:after="0"/>
                        <w:contextualSpacing/>
                        <w:jc w:val="both"/>
                        <w:rPr>
                          <w:b/>
                        </w:rPr>
                      </w:pPr>
                      <w:r>
                        <w:rPr>
                          <w:b/>
                        </w:rPr>
                        <w:t>Confirm compliance with the artificial light management plan</w:t>
                      </w:r>
                    </w:p>
                    <w:p w14:paraId="5BFD27C6" w14:textId="77777777" w:rsidR="00684AF0" w:rsidRDefault="00684AF0" w:rsidP="002352BD">
                      <w:pPr>
                        <w:pStyle w:val="ListParagraph"/>
                        <w:numPr>
                          <w:ilvl w:val="0"/>
                          <w:numId w:val="12"/>
                        </w:numPr>
                        <w:spacing w:after="0"/>
                        <w:contextualSpacing/>
                        <w:jc w:val="both"/>
                        <w:rPr>
                          <w:b/>
                        </w:rPr>
                      </w:pPr>
                      <w:r>
                        <w:rPr>
                          <w:b/>
                        </w:rPr>
                        <w:t>Check as-built compliance with engineering design</w:t>
                      </w:r>
                    </w:p>
                    <w:p w14:paraId="19EBB93D" w14:textId="77777777" w:rsidR="00684AF0" w:rsidRDefault="00684AF0" w:rsidP="002352BD">
                      <w:pPr>
                        <w:pStyle w:val="ListParagraph"/>
                        <w:numPr>
                          <w:ilvl w:val="0"/>
                          <w:numId w:val="12"/>
                        </w:numPr>
                        <w:spacing w:after="0"/>
                        <w:contextualSpacing/>
                        <w:jc w:val="both"/>
                        <w:rPr>
                          <w:b/>
                        </w:rPr>
                      </w:pPr>
                      <w:r>
                        <w:rPr>
                          <w:b/>
                        </w:rPr>
                        <w:t>Gather details on each luminaire in place</w:t>
                      </w:r>
                    </w:p>
                    <w:p w14:paraId="032E18A1" w14:textId="77777777" w:rsidR="00684AF0" w:rsidRDefault="00684AF0" w:rsidP="002352BD">
                      <w:pPr>
                        <w:pStyle w:val="ListParagraph"/>
                        <w:numPr>
                          <w:ilvl w:val="0"/>
                          <w:numId w:val="12"/>
                        </w:numPr>
                        <w:spacing w:after="0"/>
                        <w:contextualSpacing/>
                        <w:jc w:val="both"/>
                        <w:rPr>
                          <w:b/>
                        </w:rPr>
                      </w:pPr>
                      <w:r>
                        <w:rPr>
                          <w:b/>
                        </w:rPr>
                        <w:t>Conduct a visual inspection of the facility lighting from the wildlife habitat</w:t>
                      </w:r>
                    </w:p>
                    <w:p w14:paraId="1A738632" w14:textId="77777777" w:rsidR="00684AF0" w:rsidRDefault="00684AF0" w:rsidP="002352BD">
                      <w:pPr>
                        <w:pStyle w:val="ListParagraph"/>
                        <w:numPr>
                          <w:ilvl w:val="0"/>
                          <w:numId w:val="12"/>
                        </w:numPr>
                        <w:spacing w:after="0"/>
                        <w:contextualSpacing/>
                        <w:jc w:val="both"/>
                        <w:rPr>
                          <w:b/>
                        </w:rPr>
                      </w:pPr>
                      <w:r>
                        <w:rPr>
                          <w:b/>
                        </w:rPr>
                        <w:t>Review the artificial light monitoring at the project site</w:t>
                      </w:r>
                    </w:p>
                    <w:p w14:paraId="5CEFFE5C" w14:textId="2B5DC20E" w:rsidR="00684AF0" w:rsidRDefault="00684AF0" w:rsidP="002352BD">
                      <w:pPr>
                        <w:pStyle w:val="ListParagraph"/>
                        <w:numPr>
                          <w:ilvl w:val="0"/>
                          <w:numId w:val="12"/>
                        </w:numPr>
                        <w:spacing w:after="0"/>
                        <w:contextualSpacing/>
                        <w:jc w:val="both"/>
                        <w:rPr>
                          <w:b/>
                        </w:rPr>
                      </w:pPr>
                      <w:r>
                        <w:rPr>
                          <w:b/>
                        </w:rPr>
                        <w:t xml:space="preserve">Review artificial light monitoring at the wildlife habitat. </w:t>
                      </w:r>
                    </w:p>
                  </w:txbxContent>
                </v:textbox>
                <w10:anchorlock/>
              </v:shape>
            </w:pict>
          </mc:Fallback>
        </mc:AlternateContent>
      </w:r>
    </w:p>
    <w:p w14:paraId="4E16F3DE" w14:textId="77777777" w:rsidR="00801913" w:rsidRDefault="00801913" w:rsidP="00801913">
      <w:r>
        <w:t xml:space="preserve">Following completion of a new project or modification/upgrade of the lighting system of an existing project, the project </w:t>
      </w:r>
      <w:r w:rsidR="0062563A">
        <w:t>should</w:t>
      </w:r>
      <w:r w:rsidR="007E257A">
        <w:t xml:space="preserve"> be audited </w:t>
      </w:r>
      <w:r>
        <w:t xml:space="preserve">to confirm compliance with </w:t>
      </w:r>
      <w:r w:rsidR="00627680">
        <w:t xml:space="preserve">the </w:t>
      </w:r>
      <w:r w:rsidR="00A5341C" w:rsidRPr="00A5341C">
        <w:t>artificial</w:t>
      </w:r>
      <w:r w:rsidR="00A5341C">
        <w:rPr>
          <w:b/>
        </w:rPr>
        <w:t xml:space="preserve"> </w:t>
      </w:r>
      <w:r w:rsidR="00627680">
        <w:t>light management p</w:t>
      </w:r>
      <w:r w:rsidR="007E257A">
        <w:t>lan</w:t>
      </w:r>
      <w:r>
        <w:t xml:space="preserve">. </w:t>
      </w:r>
    </w:p>
    <w:p w14:paraId="619672D3" w14:textId="77777777" w:rsidR="00801913" w:rsidRDefault="00801913" w:rsidP="00801913">
      <w:pPr>
        <w:pStyle w:val="Heading2"/>
        <w:keepLines/>
        <w:numPr>
          <w:ilvl w:val="1"/>
          <w:numId w:val="0"/>
        </w:numPr>
        <w:ind w:left="709" w:hanging="709"/>
        <w:jc w:val="both"/>
      </w:pPr>
      <w:bookmarkStart w:id="113" w:name="_Toc535593424"/>
      <w:bookmarkStart w:id="114" w:name="_Toc17971223"/>
      <w:r>
        <w:t>Step-by-Step Guide</w:t>
      </w:r>
      <w:bookmarkEnd w:id="113"/>
      <w:bookmarkEnd w:id="114"/>
    </w:p>
    <w:p w14:paraId="63BFE70F" w14:textId="7FEB777C" w:rsidR="00801913" w:rsidRDefault="00801913" w:rsidP="00801913">
      <w:pPr>
        <w:pStyle w:val="Footer"/>
        <w:spacing w:after="120"/>
        <w:contextualSpacing/>
      </w:pPr>
      <w:r>
        <w:t>Th</w:t>
      </w:r>
      <w:r w:rsidR="00BE4EE0">
        <w:t>e steps to carry out a</w:t>
      </w:r>
      <w:r w:rsidR="00A5341C">
        <w:t xml:space="preserve">n </w:t>
      </w:r>
      <w:r w:rsidR="00A5341C" w:rsidRPr="00A5341C">
        <w:t>artificial</w:t>
      </w:r>
      <w:r w:rsidR="00BE4EE0">
        <w:t xml:space="preserve"> light</w:t>
      </w:r>
      <w:r>
        <w:t xml:space="preserve"> audit include:</w:t>
      </w:r>
    </w:p>
    <w:p w14:paraId="5410258E" w14:textId="186FD86E" w:rsidR="00801913" w:rsidRDefault="00801913" w:rsidP="000B4DA0">
      <w:pPr>
        <w:pStyle w:val="ListBullet"/>
      </w:pPr>
      <w:r>
        <w:t>Revi</w:t>
      </w:r>
      <w:r w:rsidR="00627680">
        <w:t xml:space="preserve">ew of the </w:t>
      </w:r>
      <w:r w:rsidR="00A5341C" w:rsidRPr="00A5341C">
        <w:t>artificial</w:t>
      </w:r>
      <w:r w:rsidR="00A5341C">
        <w:rPr>
          <w:b/>
        </w:rPr>
        <w:t xml:space="preserve"> </w:t>
      </w:r>
      <w:r w:rsidR="00627680">
        <w:t>light management p</w:t>
      </w:r>
      <w:r w:rsidR="007E257A">
        <w:t>lan</w:t>
      </w:r>
    </w:p>
    <w:p w14:paraId="0A7DA323" w14:textId="15CEA14C" w:rsidR="00801913" w:rsidRDefault="00801913" w:rsidP="000B4DA0">
      <w:pPr>
        <w:pStyle w:val="ListBullet"/>
      </w:pPr>
      <w:r>
        <w:t xml:space="preserve">Review of best practice </w:t>
      </w:r>
      <w:r w:rsidR="00BE4EE0">
        <w:t xml:space="preserve">light management </w:t>
      </w:r>
      <w:r>
        <w:t xml:space="preserve">or </w:t>
      </w:r>
      <w:r w:rsidR="00BE4EE0">
        <w:t xml:space="preserve">approval </w:t>
      </w:r>
      <w:r>
        <w:t>conditions</w:t>
      </w:r>
    </w:p>
    <w:p w14:paraId="10E8346F" w14:textId="330E8FF7" w:rsidR="00801913" w:rsidRDefault="00801913" w:rsidP="000B4DA0">
      <w:pPr>
        <w:pStyle w:val="ListBullet"/>
      </w:pPr>
      <w:r>
        <w:t xml:space="preserve">Review of as-built drawings for the lighting design </w:t>
      </w:r>
    </w:p>
    <w:p w14:paraId="37303B13" w14:textId="5BA79DD2" w:rsidR="00801913" w:rsidRDefault="00801913" w:rsidP="000B4DA0">
      <w:pPr>
        <w:pStyle w:val="ListBullet"/>
      </w:pPr>
      <w:r>
        <w:t>Check for compliance with the approved pre-construction (front end) lighting design</w:t>
      </w:r>
      <w:r w:rsidR="003C5743">
        <w:t>;</w:t>
      </w:r>
    </w:p>
    <w:p w14:paraId="50571CF2" w14:textId="3793BFF6" w:rsidR="00801913" w:rsidRDefault="00801913" w:rsidP="000B4DA0">
      <w:pPr>
        <w:pStyle w:val="ListBullet"/>
      </w:pPr>
      <w:r>
        <w:t xml:space="preserve">Conduct </w:t>
      </w:r>
      <w:r w:rsidR="00BE4EE0">
        <w:t xml:space="preserve">a </w:t>
      </w:r>
      <w:r>
        <w:t xml:space="preserve">site inspection </w:t>
      </w:r>
      <w:r w:rsidR="007D2B79">
        <w:t xml:space="preserve">both during the day and at night to </w:t>
      </w:r>
      <w:r>
        <w:t xml:space="preserve">visually check </w:t>
      </w:r>
      <w:r w:rsidR="007D2B79">
        <w:t xml:space="preserve">and measure </w:t>
      </w:r>
      <w:r>
        <w:t>the placement, number, intensity, spectral power output, orientation, and management of each lamp and lamp type</w:t>
      </w:r>
      <w:r w:rsidR="007D2B79">
        <w:t>. Where possible this should be done with the lighting in operation and with all lighting extinguished.</w:t>
      </w:r>
      <w:r>
        <w:t xml:space="preserve"> </w:t>
      </w:r>
    </w:p>
    <w:p w14:paraId="5FF9EDFD" w14:textId="70F31B8B" w:rsidR="007D2B79" w:rsidRDefault="007D2B79" w:rsidP="000B4DA0">
      <w:pPr>
        <w:pStyle w:val="ListBullet"/>
      </w:pPr>
      <w:r>
        <w:t xml:space="preserve">Measurements should be taken in a biologically meaningful way. Where there are limitations in measurements </w:t>
      </w:r>
      <w:r w:rsidR="00EF6B41">
        <w:t xml:space="preserve">for wildlife </w:t>
      </w:r>
      <w:r>
        <w:t>these should be acknowledged.</w:t>
      </w:r>
    </w:p>
    <w:p w14:paraId="38FE4FF9" w14:textId="63EF073C" w:rsidR="00801913" w:rsidRDefault="00801913" w:rsidP="000B4DA0">
      <w:pPr>
        <w:pStyle w:val="ListBullet"/>
      </w:pPr>
      <w:r>
        <w:t>R</w:t>
      </w:r>
      <w:r w:rsidR="007D2B79">
        <w:t>ecord, collate and r</w:t>
      </w:r>
      <w:r>
        <w:t>eport on the findings and include any non-conformances</w:t>
      </w:r>
      <w:r w:rsidR="00EF6B41">
        <w:t>. This should consider any differences between baseline and post construction observations. Where lighting outputs were modelled as part of the design phase, actual output should be compared with modelled scenarios.</w:t>
      </w:r>
    </w:p>
    <w:p w14:paraId="0F4ED80E" w14:textId="70AB5213" w:rsidR="00801913" w:rsidRDefault="00801913" w:rsidP="000B4DA0">
      <w:pPr>
        <w:pStyle w:val="ListBullet"/>
      </w:pPr>
      <w:r>
        <w:t>Make recommendations for any improvements or modifications to the lighting design that will decrease the impact on wildlife</w:t>
      </w:r>
      <w:r w:rsidR="00BC31D4">
        <w:t>.</w:t>
      </w:r>
      <w:r w:rsidR="001B329C">
        <w:t xml:space="preserve"> </w:t>
      </w:r>
    </w:p>
    <w:p w14:paraId="2287DBA3" w14:textId="69D7408E" w:rsidR="00694E22" w:rsidRDefault="00694E22" w:rsidP="00694E22">
      <w:pPr>
        <w:pStyle w:val="ListBullet"/>
        <w:numPr>
          <w:ilvl w:val="0"/>
          <w:numId w:val="0"/>
        </w:numPr>
        <w:ind w:left="720"/>
      </w:pPr>
    </w:p>
    <w:p w14:paraId="33D0BC5E" w14:textId="77777777" w:rsidR="00694E22" w:rsidRDefault="00694E22" w:rsidP="00694E22">
      <w:pPr>
        <w:pStyle w:val="ListBullet"/>
        <w:numPr>
          <w:ilvl w:val="0"/>
          <w:numId w:val="0"/>
        </w:numPr>
        <w:ind w:left="720"/>
      </w:pPr>
    </w:p>
    <w:p w14:paraId="5EC34755" w14:textId="73DEB4CC" w:rsidR="00801913" w:rsidRDefault="00801913" w:rsidP="00BE4EE0">
      <w:pPr>
        <w:rPr>
          <w:rFonts w:eastAsia="Times New Roman"/>
        </w:rPr>
      </w:pPr>
      <w:r>
        <w:t>The audit should be conducted by a</w:t>
      </w:r>
      <w:r w:rsidR="00067626">
        <w:t>n appropriately</w:t>
      </w:r>
      <w:r>
        <w:t xml:space="preserve"> qualified environmental practitioner/technical specialist during a site visit.</w:t>
      </w:r>
      <w:r w:rsidR="00BE4EE0">
        <w:t xml:space="preserve"> </w:t>
      </w:r>
      <w:r>
        <w:t xml:space="preserve">The audit </w:t>
      </w:r>
      <w:r w:rsidR="0062563A">
        <w:t>should</w:t>
      </w:r>
      <w:r>
        <w:t xml:space="preserve"> also include:</w:t>
      </w:r>
    </w:p>
    <w:p w14:paraId="04947534" w14:textId="21C84D32" w:rsidR="00801913" w:rsidRDefault="00BE4EE0" w:rsidP="000B4DA0">
      <w:pPr>
        <w:pStyle w:val="ListBullet"/>
      </w:pPr>
      <w:r>
        <w:t>A v</w:t>
      </w:r>
      <w:r w:rsidR="00801913">
        <w:t>isual inspection of the facility lighting from the location of the wildlife habitat</w:t>
      </w:r>
      <w:r w:rsidR="00A63E51">
        <w:t xml:space="preserve"> and where feasible the perspective of the wildlife (i.e. </w:t>
      </w:r>
      <w:r w:rsidR="00A5341C">
        <w:t>sand level for a marine turtle)</w:t>
      </w:r>
    </w:p>
    <w:p w14:paraId="4E60FFE4" w14:textId="77788641" w:rsidR="00801913" w:rsidRDefault="00A5341C" w:rsidP="000B4DA0">
      <w:pPr>
        <w:pStyle w:val="ListBullet"/>
      </w:pPr>
      <w:r w:rsidRPr="000F477A">
        <w:t xml:space="preserve">Artificial </w:t>
      </w:r>
      <w:r w:rsidR="003C5743" w:rsidRPr="000F477A">
        <w:t>l</w:t>
      </w:r>
      <w:r w:rsidR="00801913" w:rsidRPr="000F477A">
        <w:t>ight</w:t>
      </w:r>
      <w:r>
        <w:t xml:space="preserve"> monitoring at the project site</w:t>
      </w:r>
    </w:p>
    <w:p w14:paraId="7A45A9E9" w14:textId="143D0BFD" w:rsidR="00801913" w:rsidRDefault="00A5341C" w:rsidP="000B4DA0">
      <w:pPr>
        <w:pStyle w:val="ListBullet"/>
      </w:pPr>
      <w:r w:rsidRPr="000F477A">
        <w:t xml:space="preserve">Artificial </w:t>
      </w:r>
      <w:r w:rsidR="003C5743" w:rsidRPr="000F477A">
        <w:t>l</w:t>
      </w:r>
      <w:r w:rsidR="00801913" w:rsidRPr="000F477A">
        <w:t>ight</w:t>
      </w:r>
      <w:r w:rsidR="00801913">
        <w:t xml:space="preserve"> monitoring at the wildlife habitat.</w:t>
      </w:r>
      <w:r w:rsidR="001B329C">
        <w:t xml:space="preserve"> </w:t>
      </w:r>
    </w:p>
    <w:p w14:paraId="5D9458E9" w14:textId="77777777" w:rsidR="008D3C88" w:rsidRDefault="00801913" w:rsidP="008D3C88">
      <w:pPr>
        <w:sectPr w:rsidR="008D3C88" w:rsidSect="003A7D43">
          <w:footnotePr>
            <w:numFmt w:val="chicago"/>
          </w:footnotePr>
          <w:pgSz w:w="11906" w:h="16838" w:code="9"/>
          <w:pgMar w:top="1418" w:right="1276" w:bottom="567" w:left="1418" w:header="425" w:footer="425" w:gutter="0"/>
          <w:cols w:space="708"/>
          <w:titlePg/>
          <w:docGrid w:linePitch="360"/>
        </w:sectPr>
      </w:pPr>
      <w:r>
        <w:t>A post-construction site visit is critical to ensure no previously unidentified lighting issues are overlooked.</w:t>
      </w:r>
    </w:p>
    <w:p w14:paraId="1F23D9DC" w14:textId="77777777" w:rsidR="00091DE8" w:rsidRDefault="00091DE8" w:rsidP="00091DE8">
      <w:pPr>
        <w:pStyle w:val="Heading1"/>
      </w:pPr>
      <w:bookmarkStart w:id="115" w:name="_Appendix_E_–_1"/>
      <w:bookmarkStart w:id="116" w:name="_Toc17971224"/>
      <w:bookmarkEnd w:id="115"/>
      <w:r>
        <w:t>Appendix E – Artificial Light Management Check List</w:t>
      </w:r>
      <w:bookmarkEnd w:id="116"/>
    </w:p>
    <w:p w14:paraId="13613B60" w14:textId="51CF3B7E" w:rsidR="00091DE8" w:rsidRDefault="00D84E60" w:rsidP="00091DE8">
      <w:r>
        <w:fldChar w:fldCharType="begin"/>
      </w:r>
      <w:r>
        <w:instrText xml:space="preserve"> REF _Ref16155785 \h </w:instrText>
      </w:r>
      <w:r>
        <w:fldChar w:fldCharType="separate"/>
      </w:r>
      <w:r w:rsidR="00452778">
        <w:t xml:space="preserve">Table </w:t>
      </w:r>
      <w:r w:rsidR="00452778">
        <w:rPr>
          <w:noProof/>
        </w:rPr>
        <w:t>2</w:t>
      </w:r>
      <w:r>
        <w:fldChar w:fldCharType="end"/>
      </w:r>
      <w:r>
        <w:t xml:space="preserve"> </w:t>
      </w:r>
      <w:r w:rsidR="00115B25">
        <w:t xml:space="preserve">provides a check list of issues to be considered during the </w:t>
      </w:r>
      <w:r w:rsidR="004E6FE3">
        <w:t xml:space="preserve">environmental assessment </w:t>
      </w:r>
      <w:r w:rsidR="00115B25">
        <w:t>of new infrastructure involving artificial light</w:t>
      </w:r>
      <w:r w:rsidR="00686EE0">
        <w:t>, or upgrades to existing artificial lighting for both proponents and assessors.</w:t>
      </w:r>
      <w:r w:rsidR="0001294C">
        <w:t xml:space="preserve"> </w:t>
      </w:r>
      <w:r w:rsidR="0001294C">
        <w:fldChar w:fldCharType="begin"/>
      </w:r>
      <w:r w:rsidR="0001294C">
        <w:instrText xml:space="preserve"> REF _Ref16155830 \h </w:instrText>
      </w:r>
      <w:r w:rsidR="0001294C">
        <w:fldChar w:fldCharType="separate"/>
      </w:r>
      <w:r w:rsidR="00452778">
        <w:t xml:space="preserve">Table </w:t>
      </w:r>
      <w:r w:rsidR="00452778">
        <w:rPr>
          <w:noProof/>
        </w:rPr>
        <w:t>3</w:t>
      </w:r>
      <w:r w:rsidR="0001294C">
        <w:fldChar w:fldCharType="end"/>
      </w:r>
      <w:r w:rsidR="0001294C">
        <w:t xml:space="preserve"> provides a check list of issues to be considered for existing infrastructure with external lighting where listed species are observed to be impacted by artificial light. Relevant sections of the Guidelines are provided for each issue.</w:t>
      </w:r>
    </w:p>
    <w:p w14:paraId="142F9982" w14:textId="263A4EF8" w:rsidR="00091DE8" w:rsidRPr="00716DBF" w:rsidRDefault="00091DE8" w:rsidP="00091DE8">
      <w:pPr>
        <w:pStyle w:val="Caption"/>
        <w:keepNext/>
      </w:pPr>
      <w:bookmarkStart w:id="117" w:name="_Ref16155785"/>
      <w:r>
        <w:t xml:space="preserve">Table </w:t>
      </w:r>
      <w:r w:rsidR="00524189">
        <w:rPr>
          <w:noProof/>
        </w:rPr>
        <w:fldChar w:fldCharType="begin"/>
      </w:r>
      <w:r w:rsidR="00524189">
        <w:rPr>
          <w:noProof/>
        </w:rPr>
        <w:instrText xml:space="preserve"> SEQ Table \* ARABIC </w:instrText>
      </w:r>
      <w:r w:rsidR="00524189">
        <w:rPr>
          <w:noProof/>
        </w:rPr>
        <w:fldChar w:fldCharType="separate"/>
      </w:r>
      <w:r w:rsidR="00452778">
        <w:rPr>
          <w:noProof/>
        </w:rPr>
        <w:t>2</w:t>
      </w:r>
      <w:r w:rsidR="00524189">
        <w:rPr>
          <w:noProof/>
        </w:rPr>
        <w:fldChar w:fldCharType="end"/>
      </w:r>
      <w:bookmarkEnd w:id="117"/>
      <w:r>
        <w:t xml:space="preserve"> Checklist for new </w:t>
      </w:r>
      <w:r w:rsidR="00115B25">
        <w:t>development</w:t>
      </w:r>
      <w:r w:rsidR="00D41558">
        <w:t>s</w:t>
      </w:r>
      <w:r w:rsidR="00115B25">
        <w:t xml:space="preserve"> or lighting upgrade</w:t>
      </w:r>
      <w:r w:rsidR="00D43E9B">
        <w:t>s</w:t>
      </w:r>
      <w:r w:rsidR="00115B25">
        <w:t>.</w:t>
      </w:r>
    </w:p>
    <w:tbl>
      <w:tblPr>
        <w:tblStyle w:val="TableGrid"/>
        <w:tblW w:w="14879" w:type="dxa"/>
        <w:tblLook w:val="04A0" w:firstRow="1" w:lastRow="0" w:firstColumn="1" w:lastColumn="0" w:noHBand="0" w:noVBand="1"/>
      </w:tblPr>
      <w:tblGrid>
        <w:gridCol w:w="3215"/>
        <w:gridCol w:w="4010"/>
        <w:gridCol w:w="4252"/>
        <w:gridCol w:w="3402"/>
      </w:tblGrid>
      <w:tr w:rsidR="00091DE8" w14:paraId="05A09B73" w14:textId="77777777" w:rsidTr="00051298">
        <w:trPr>
          <w:cnfStyle w:val="100000000000" w:firstRow="1" w:lastRow="0" w:firstColumn="0" w:lastColumn="0" w:oddVBand="0" w:evenVBand="0" w:oddHBand="0" w:evenHBand="0" w:firstRowFirstColumn="0" w:firstRowLastColumn="0" w:lastRowFirstColumn="0" w:lastRowLastColumn="0"/>
          <w:trHeight w:val="406"/>
          <w:tblHeader/>
        </w:trPr>
        <w:tc>
          <w:tcPr>
            <w:tcW w:w="3215" w:type="dxa"/>
            <w:shd w:val="clear" w:color="auto" w:fill="365F91" w:themeFill="accent1" w:themeFillShade="BF"/>
            <w:vAlign w:val="center"/>
          </w:tcPr>
          <w:p w14:paraId="0120DC95" w14:textId="77777777" w:rsidR="00091DE8" w:rsidRPr="00341071" w:rsidRDefault="00341071" w:rsidP="00341071">
            <w:pPr>
              <w:pStyle w:val="Tabletext"/>
              <w:rPr>
                <w:color w:val="F2F2F2" w:themeColor="background1" w:themeShade="F2"/>
              </w:rPr>
            </w:pPr>
            <w:r>
              <w:rPr>
                <w:color w:val="F2F2F2" w:themeColor="background1" w:themeShade="F2"/>
              </w:rPr>
              <w:t xml:space="preserve">Issue to be </w:t>
            </w:r>
            <w:r w:rsidR="00091DE8" w:rsidRPr="00341071">
              <w:rPr>
                <w:color w:val="F2F2F2" w:themeColor="background1" w:themeShade="F2"/>
              </w:rPr>
              <w:t>considered</w:t>
            </w:r>
          </w:p>
        </w:tc>
        <w:tc>
          <w:tcPr>
            <w:tcW w:w="4010" w:type="dxa"/>
            <w:shd w:val="clear" w:color="auto" w:fill="365F91" w:themeFill="accent1" w:themeFillShade="BF"/>
            <w:vAlign w:val="center"/>
          </w:tcPr>
          <w:p w14:paraId="64BAF720" w14:textId="77777777" w:rsidR="00091DE8" w:rsidRPr="00341071" w:rsidRDefault="00F62966" w:rsidP="001D329E">
            <w:pPr>
              <w:pStyle w:val="Tabletext"/>
              <w:rPr>
                <w:color w:val="F2F2F2" w:themeColor="background1" w:themeShade="F2"/>
              </w:rPr>
            </w:pPr>
            <w:r>
              <w:rPr>
                <w:color w:val="F2F2F2" w:themeColor="background1" w:themeShade="F2"/>
              </w:rPr>
              <w:t>Light owner or m</w:t>
            </w:r>
            <w:r w:rsidR="00115B25">
              <w:rPr>
                <w:color w:val="F2F2F2" w:themeColor="background1" w:themeShade="F2"/>
              </w:rPr>
              <w:t>anager</w:t>
            </w:r>
          </w:p>
        </w:tc>
        <w:tc>
          <w:tcPr>
            <w:tcW w:w="4252" w:type="dxa"/>
            <w:shd w:val="clear" w:color="auto" w:fill="365F91" w:themeFill="accent1" w:themeFillShade="BF"/>
            <w:vAlign w:val="center"/>
          </w:tcPr>
          <w:p w14:paraId="73A76CE7" w14:textId="77777777" w:rsidR="00091DE8" w:rsidRPr="00341071" w:rsidRDefault="00091DE8" w:rsidP="001D329E">
            <w:pPr>
              <w:pStyle w:val="Tabletext"/>
              <w:rPr>
                <w:color w:val="F2F2F2" w:themeColor="background1" w:themeShade="F2"/>
              </w:rPr>
            </w:pPr>
            <w:r w:rsidRPr="00341071">
              <w:rPr>
                <w:color w:val="F2F2F2" w:themeColor="background1" w:themeShade="F2"/>
              </w:rPr>
              <w:t>Regulator</w:t>
            </w:r>
          </w:p>
        </w:tc>
        <w:tc>
          <w:tcPr>
            <w:tcW w:w="3402" w:type="dxa"/>
            <w:shd w:val="clear" w:color="auto" w:fill="365F91" w:themeFill="accent1" w:themeFillShade="BF"/>
            <w:vAlign w:val="center"/>
          </w:tcPr>
          <w:p w14:paraId="7909BCE5" w14:textId="77777777" w:rsidR="00091DE8" w:rsidRPr="00341071" w:rsidRDefault="008D3C88" w:rsidP="001D329E">
            <w:pPr>
              <w:pStyle w:val="Tabletext"/>
              <w:rPr>
                <w:color w:val="F2F2F2" w:themeColor="background1" w:themeShade="F2"/>
              </w:rPr>
            </w:pPr>
            <w:r>
              <w:rPr>
                <w:color w:val="F2F2F2" w:themeColor="background1" w:themeShade="F2"/>
              </w:rPr>
              <w:t>Further information</w:t>
            </w:r>
          </w:p>
        </w:tc>
      </w:tr>
      <w:tr w:rsidR="00091DE8" w14:paraId="095AD0E4" w14:textId="77777777" w:rsidTr="00051298">
        <w:trPr>
          <w:cnfStyle w:val="000000100000" w:firstRow="0" w:lastRow="0" w:firstColumn="0" w:lastColumn="0" w:oddVBand="0" w:evenVBand="0" w:oddHBand="1" w:evenHBand="0" w:firstRowFirstColumn="0" w:firstRowLastColumn="0" w:lastRowFirstColumn="0" w:lastRowLastColumn="0"/>
          <w:trHeight w:val="383"/>
        </w:trPr>
        <w:tc>
          <w:tcPr>
            <w:tcW w:w="14879" w:type="dxa"/>
            <w:gridSpan w:val="4"/>
            <w:vAlign w:val="center"/>
          </w:tcPr>
          <w:p w14:paraId="7D7840CC" w14:textId="77777777" w:rsidR="00091DE8" w:rsidRPr="00352670" w:rsidRDefault="00091DE8" w:rsidP="001D329E">
            <w:pPr>
              <w:pStyle w:val="Tabletext"/>
              <w:rPr>
                <w:i/>
              </w:rPr>
            </w:pPr>
            <w:r w:rsidRPr="00352670">
              <w:rPr>
                <w:i/>
              </w:rPr>
              <w:t>Pre-development</w:t>
            </w:r>
          </w:p>
        </w:tc>
      </w:tr>
      <w:tr w:rsidR="00091DE8" w14:paraId="7839459F" w14:textId="77777777" w:rsidTr="00051298">
        <w:trPr>
          <w:cnfStyle w:val="000000010000" w:firstRow="0" w:lastRow="0" w:firstColumn="0" w:lastColumn="0" w:oddVBand="0" w:evenVBand="0" w:oddHBand="0" w:evenHBand="1" w:firstRowFirstColumn="0" w:firstRowLastColumn="0" w:lastRowFirstColumn="0" w:lastRowLastColumn="0"/>
        </w:trPr>
        <w:tc>
          <w:tcPr>
            <w:tcW w:w="3215" w:type="dxa"/>
            <w:vAlign w:val="center"/>
          </w:tcPr>
          <w:p w14:paraId="7C0C7B30" w14:textId="77777777" w:rsidR="00091DE8" w:rsidRDefault="00091DE8" w:rsidP="00341071">
            <w:pPr>
              <w:pStyle w:val="Tabletext"/>
            </w:pPr>
            <w:r w:rsidRPr="00091DE8">
              <w:t>What are the regulat</w:t>
            </w:r>
            <w:r w:rsidR="00341071">
              <w:t>ory requirements for artificial light for this project?</w:t>
            </w:r>
          </w:p>
        </w:tc>
        <w:tc>
          <w:tcPr>
            <w:tcW w:w="4010" w:type="dxa"/>
            <w:vAlign w:val="center"/>
          </w:tcPr>
          <w:p w14:paraId="05DEE1C5" w14:textId="0ABA23F8" w:rsidR="00091DE8" w:rsidRDefault="00091DE8" w:rsidP="0071129D">
            <w:pPr>
              <w:pStyle w:val="Tabletext"/>
            </w:pPr>
            <w:r>
              <w:t xml:space="preserve">Is </w:t>
            </w:r>
            <w:r w:rsidR="0071129D">
              <w:t>an</w:t>
            </w:r>
            <w:r>
              <w:t xml:space="preserve"> environmental impact assessment required? What other requirements need to be addressed? </w:t>
            </w:r>
          </w:p>
        </w:tc>
        <w:tc>
          <w:tcPr>
            <w:tcW w:w="4252" w:type="dxa"/>
            <w:vAlign w:val="center"/>
          </w:tcPr>
          <w:p w14:paraId="5287E376" w14:textId="77777777" w:rsidR="00091DE8" w:rsidRDefault="00091DE8" w:rsidP="00341071">
            <w:pPr>
              <w:pStyle w:val="Tabletext"/>
            </w:pPr>
            <w:r w:rsidRPr="00091DE8">
              <w:t xml:space="preserve">What </w:t>
            </w:r>
            <w:r w:rsidR="00341071">
              <w:t>information should be sought from the proponent as part of the assessment process?</w:t>
            </w:r>
          </w:p>
        </w:tc>
        <w:tc>
          <w:tcPr>
            <w:tcW w:w="3402" w:type="dxa"/>
            <w:vAlign w:val="center"/>
          </w:tcPr>
          <w:p w14:paraId="422DF5BE" w14:textId="77777777" w:rsidR="00091DE8" w:rsidRDefault="003924A4" w:rsidP="001D329E">
            <w:pPr>
              <w:pStyle w:val="Tabletext"/>
            </w:pPr>
            <w:hyperlink w:anchor="_Regulatory_Considerations_for" w:history="1">
              <w:r w:rsidR="00341071" w:rsidRPr="00341071">
                <w:rPr>
                  <w:rStyle w:val="Hyperlink"/>
                </w:rPr>
                <w:t>Regulatory considerations for the management of artificial light</w:t>
              </w:r>
            </w:hyperlink>
          </w:p>
        </w:tc>
      </w:tr>
      <w:tr w:rsidR="00D43E9B" w14:paraId="25553C62" w14:textId="77777777" w:rsidTr="00051298">
        <w:trPr>
          <w:cnfStyle w:val="000000100000" w:firstRow="0" w:lastRow="0" w:firstColumn="0" w:lastColumn="0" w:oddVBand="0" w:evenVBand="0" w:oddHBand="1" w:evenHBand="0" w:firstRowFirstColumn="0" w:firstRowLastColumn="0" w:lastRowFirstColumn="0" w:lastRowLastColumn="0"/>
        </w:trPr>
        <w:tc>
          <w:tcPr>
            <w:tcW w:w="3215" w:type="dxa"/>
            <w:vAlign w:val="center"/>
          </w:tcPr>
          <w:p w14:paraId="4830EF87" w14:textId="71B44E29" w:rsidR="00D43E9B" w:rsidRDefault="0071129D" w:rsidP="0071129D">
            <w:pPr>
              <w:pStyle w:val="Tabletext"/>
            </w:pPr>
            <w:r>
              <w:t>Does the lighting design follow principles of best practice?</w:t>
            </w:r>
          </w:p>
        </w:tc>
        <w:tc>
          <w:tcPr>
            <w:tcW w:w="4010" w:type="dxa"/>
            <w:vAlign w:val="center"/>
          </w:tcPr>
          <w:p w14:paraId="1861F72C" w14:textId="77777777" w:rsidR="00D43E9B" w:rsidRPr="00091DE8" w:rsidRDefault="00D43E9B" w:rsidP="00D43E9B">
            <w:pPr>
              <w:pStyle w:val="Tabletext"/>
            </w:pPr>
            <w:r w:rsidRPr="00091DE8">
              <w:t xml:space="preserve">What </w:t>
            </w:r>
            <w:r>
              <w:t>is the purpose of the artificial light for this project?</w:t>
            </w:r>
            <w:r w:rsidRPr="00091DE8">
              <w:t xml:space="preserve"> </w:t>
            </w:r>
          </w:p>
        </w:tc>
        <w:tc>
          <w:tcPr>
            <w:tcW w:w="4252" w:type="dxa"/>
            <w:vAlign w:val="center"/>
          </w:tcPr>
          <w:p w14:paraId="01540065" w14:textId="646EC1FA" w:rsidR="00D43E9B" w:rsidRPr="00091DE8" w:rsidRDefault="0071129D" w:rsidP="0071129D">
            <w:pPr>
              <w:pStyle w:val="Tabletext"/>
            </w:pPr>
            <w:r>
              <w:t>Does the project use the principles of best practice light design?</w:t>
            </w:r>
          </w:p>
        </w:tc>
        <w:tc>
          <w:tcPr>
            <w:tcW w:w="3402" w:type="dxa"/>
            <w:vAlign w:val="center"/>
          </w:tcPr>
          <w:p w14:paraId="0E9FD905" w14:textId="3296E891" w:rsidR="00D43E9B" w:rsidRDefault="003924A4" w:rsidP="0071129D">
            <w:pPr>
              <w:pStyle w:val="Tabletext"/>
            </w:pPr>
            <w:hyperlink w:anchor="_Technical_Appendix_A" w:history="1">
              <w:r w:rsidR="0071129D" w:rsidRPr="0071129D">
                <w:rPr>
                  <w:rStyle w:val="Hyperlink"/>
                </w:rPr>
                <w:t>Best practice light design</w:t>
              </w:r>
            </w:hyperlink>
          </w:p>
        </w:tc>
      </w:tr>
      <w:tr w:rsidR="00D43E9B" w14:paraId="072B5683" w14:textId="77777777" w:rsidTr="00051298">
        <w:trPr>
          <w:cnfStyle w:val="000000010000" w:firstRow="0" w:lastRow="0" w:firstColumn="0" w:lastColumn="0" w:oddVBand="0" w:evenVBand="0" w:oddHBand="0" w:evenHBand="1" w:firstRowFirstColumn="0" w:firstRowLastColumn="0" w:lastRowFirstColumn="0" w:lastRowLastColumn="0"/>
        </w:trPr>
        <w:tc>
          <w:tcPr>
            <w:tcW w:w="3215" w:type="dxa"/>
            <w:vAlign w:val="center"/>
          </w:tcPr>
          <w:p w14:paraId="51FA36FB" w14:textId="1DA79785" w:rsidR="00D43E9B" w:rsidRDefault="00D43E9B" w:rsidP="00D43E9B">
            <w:pPr>
              <w:pStyle w:val="Tabletext"/>
            </w:pPr>
            <w:r>
              <w:t>What wildlife is</w:t>
            </w:r>
            <w:r w:rsidRPr="00091DE8">
              <w:t xml:space="preserve"> likely to be </w:t>
            </w:r>
            <w:r w:rsidR="00B72A24">
              <w:t>affected</w:t>
            </w:r>
            <w:r w:rsidR="0078777F">
              <w:t xml:space="preserve"> by artificial light</w:t>
            </w:r>
            <w:r>
              <w:t>?</w:t>
            </w:r>
            <w:r w:rsidRPr="00091DE8">
              <w:t xml:space="preserve"> </w:t>
            </w:r>
          </w:p>
        </w:tc>
        <w:tc>
          <w:tcPr>
            <w:tcW w:w="4010" w:type="dxa"/>
            <w:vAlign w:val="center"/>
          </w:tcPr>
          <w:p w14:paraId="071C264C" w14:textId="3F1DF0DD" w:rsidR="00D43E9B" w:rsidRDefault="00D43E9B" w:rsidP="00760770">
            <w:pPr>
              <w:pStyle w:val="Tabletext"/>
            </w:pPr>
            <w:r w:rsidRPr="00091DE8">
              <w:t xml:space="preserve">Review </w:t>
            </w:r>
            <w:r>
              <w:t xml:space="preserve">species </w:t>
            </w:r>
            <w:r w:rsidRPr="00091DE8">
              <w:t>information</w:t>
            </w:r>
            <w:r>
              <w:t xml:space="preserve"> within 20</w:t>
            </w:r>
            <w:r w:rsidR="00760770">
              <w:t> </w:t>
            </w:r>
            <w:r>
              <w:t>km of the proposed development</w:t>
            </w:r>
            <w:r w:rsidR="0071129D">
              <w:t>.</w:t>
            </w:r>
          </w:p>
        </w:tc>
        <w:tc>
          <w:tcPr>
            <w:tcW w:w="4252" w:type="dxa"/>
            <w:vAlign w:val="center"/>
          </w:tcPr>
          <w:p w14:paraId="5DF5EB01" w14:textId="7AC8603C" w:rsidR="00D43E9B" w:rsidRDefault="00D43E9B" w:rsidP="00D43E9B">
            <w:pPr>
              <w:pStyle w:val="Tabletext"/>
            </w:pPr>
            <w:r w:rsidRPr="00091DE8">
              <w:t xml:space="preserve">Assess </w:t>
            </w:r>
            <w:r>
              <w:t xml:space="preserve">species </w:t>
            </w:r>
            <w:r w:rsidRPr="00091DE8">
              <w:t>information</w:t>
            </w:r>
            <w:r>
              <w:t>.</w:t>
            </w:r>
          </w:p>
        </w:tc>
        <w:tc>
          <w:tcPr>
            <w:tcW w:w="3402" w:type="dxa"/>
            <w:vAlign w:val="center"/>
          </w:tcPr>
          <w:p w14:paraId="3E456473" w14:textId="77777777" w:rsidR="00D43E9B" w:rsidRDefault="003924A4" w:rsidP="00D43E9B">
            <w:pPr>
              <w:pStyle w:val="Tabletext"/>
            </w:pPr>
            <w:hyperlink w:anchor="_Wildlife_and_Artificial" w:history="1">
              <w:r w:rsidR="00D43E9B" w:rsidRPr="00341071">
                <w:rPr>
                  <w:rStyle w:val="Hyperlink"/>
                </w:rPr>
                <w:t>Wildlife and artificial light</w:t>
              </w:r>
            </w:hyperlink>
          </w:p>
        </w:tc>
      </w:tr>
      <w:tr w:rsidR="00D43E9B" w14:paraId="2BA41F23" w14:textId="77777777" w:rsidTr="00051298">
        <w:trPr>
          <w:cnfStyle w:val="000000100000" w:firstRow="0" w:lastRow="0" w:firstColumn="0" w:lastColumn="0" w:oddVBand="0" w:evenVBand="0" w:oddHBand="1" w:evenHBand="0" w:firstRowFirstColumn="0" w:firstRowLastColumn="0" w:lastRowFirstColumn="0" w:lastRowLastColumn="0"/>
        </w:trPr>
        <w:tc>
          <w:tcPr>
            <w:tcW w:w="3215" w:type="dxa"/>
            <w:vAlign w:val="center"/>
          </w:tcPr>
          <w:p w14:paraId="24A2A50D" w14:textId="77777777" w:rsidR="00D43E9B" w:rsidRPr="00091DE8" w:rsidRDefault="00D43E9B" w:rsidP="00D43E9B">
            <w:pPr>
              <w:pStyle w:val="Tabletext"/>
            </w:pPr>
            <w:r>
              <w:t xml:space="preserve">What </w:t>
            </w:r>
            <w:r w:rsidR="0078777F">
              <w:t xml:space="preserve">light </w:t>
            </w:r>
            <w:r>
              <w:t xml:space="preserve">management and </w:t>
            </w:r>
            <w:r w:rsidR="0078777F">
              <w:t xml:space="preserve">impact </w:t>
            </w:r>
            <w:r>
              <w:t>mitigation will be implemented?</w:t>
            </w:r>
          </w:p>
        </w:tc>
        <w:tc>
          <w:tcPr>
            <w:tcW w:w="4010" w:type="dxa"/>
            <w:vAlign w:val="center"/>
          </w:tcPr>
          <w:p w14:paraId="0EA2A5D0" w14:textId="77777777" w:rsidR="00D43E9B" w:rsidRPr="00091DE8" w:rsidRDefault="00D43E9B" w:rsidP="00D43E9B">
            <w:pPr>
              <w:pStyle w:val="Tabletext"/>
            </w:pPr>
            <w:r>
              <w:t>What light mitigation and management will be most effective for the affected species?</w:t>
            </w:r>
          </w:p>
        </w:tc>
        <w:tc>
          <w:tcPr>
            <w:tcW w:w="4252" w:type="dxa"/>
            <w:vAlign w:val="center"/>
          </w:tcPr>
          <w:p w14:paraId="10BFD7FC" w14:textId="0DEDF9B3" w:rsidR="00D43E9B" w:rsidRPr="00091DE8" w:rsidRDefault="00760770" w:rsidP="00D43E9B">
            <w:pPr>
              <w:pStyle w:val="Tabletext"/>
            </w:pPr>
            <w:r>
              <w:t>Is</w:t>
            </w:r>
            <w:r w:rsidR="00D43E9B">
              <w:t xml:space="preserve"> the proposed management and mitigation </w:t>
            </w:r>
            <w:r w:rsidR="0001294C">
              <w:t xml:space="preserve">likely to </w:t>
            </w:r>
            <w:r w:rsidR="003C5743">
              <w:t xml:space="preserve">reduce the </w:t>
            </w:r>
            <w:r w:rsidR="00B72A24">
              <w:t xml:space="preserve">effect </w:t>
            </w:r>
            <w:r w:rsidR="00D43E9B">
              <w:t>on</w:t>
            </w:r>
            <w:r w:rsidR="001B329C">
              <w:t xml:space="preserve"> </w:t>
            </w:r>
            <w:r w:rsidR="0001294C">
              <w:t xml:space="preserve">listed </w:t>
            </w:r>
            <w:r w:rsidR="00D43E9B">
              <w:t>species?</w:t>
            </w:r>
          </w:p>
        </w:tc>
        <w:tc>
          <w:tcPr>
            <w:tcW w:w="3402" w:type="dxa"/>
            <w:vAlign w:val="center"/>
          </w:tcPr>
          <w:p w14:paraId="2ACD9399" w14:textId="77777777" w:rsidR="00D43E9B" w:rsidRDefault="00D43E9B" w:rsidP="00D43E9B">
            <w:pPr>
              <w:pStyle w:val="Tabletext"/>
            </w:pPr>
            <w:r>
              <w:t xml:space="preserve">Species specific technical appendices and </w:t>
            </w:r>
            <w:r w:rsidR="0078777F">
              <w:t xml:space="preserve">species </w:t>
            </w:r>
            <w:r>
              <w:t>expert guidance</w:t>
            </w:r>
          </w:p>
        </w:tc>
      </w:tr>
      <w:tr w:rsidR="00D43E9B" w14:paraId="1E5CEE14" w14:textId="77777777" w:rsidTr="00051298">
        <w:trPr>
          <w:cnfStyle w:val="000000010000" w:firstRow="0" w:lastRow="0" w:firstColumn="0" w:lastColumn="0" w:oddVBand="0" w:evenVBand="0" w:oddHBand="0" w:evenHBand="1" w:firstRowFirstColumn="0" w:firstRowLastColumn="0" w:lastRowFirstColumn="0" w:lastRowLastColumn="0"/>
        </w:trPr>
        <w:tc>
          <w:tcPr>
            <w:tcW w:w="3215" w:type="dxa"/>
            <w:vAlign w:val="center"/>
          </w:tcPr>
          <w:p w14:paraId="524B514A" w14:textId="77777777" w:rsidR="00D43E9B" w:rsidRDefault="00D43E9B" w:rsidP="00D43E9B">
            <w:pPr>
              <w:pStyle w:val="Tabletext"/>
            </w:pPr>
            <w:r w:rsidRPr="00091DE8">
              <w:t>How will light be modelled</w:t>
            </w:r>
            <w:r>
              <w:t>?</w:t>
            </w:r>
          </w:p>
        </w:tc>
        <w:tc>
          <w:tcPr>
            <w:tcW w:w="4010" w:type="dxa"/>
            <w:vAlign w:val="center"/>
          </w:tcPr>
          <w:p w14:paraId="2E7A59FA" w14:textId="77777777" w:rsidR="00D43E9B" w:rsidRDefault="00D43E9B" w:rsidP="00D43E9B">
            <w:pPr>
              <w:pStyle w:val="Tabletext"/>
            </w:pPr>
            <w:r w:rsidRPr="00091DE8">
              <w:t xml:space="preserve">Is light modelling </w:t>
            </w:r>
            <w:r>
              <w:t>appropriate? How will the model be used to inform light management for wildlife?</w:t>
            </w:r>
          </w:p>
        </w:tc>
        <w:tc>
          <w:tcPr>
            <w:tcW w:w="4252" w:type="dxa"/>
            <w:vAlign w:val="center"/>
          </w:tcPr>
          <w:p w14:paraId="26DA9A59" w14:textId="751D438D" w:rsidR="00D43E9B" w:rsidRDefault="00DD6712" w:rsidP="00DD6712">
            <w:pPr>
              <w:pStyle w:val="Tabletext"/>
            </w:pPr>
            <w:r>
              <w:t>Are the limitation</w:t>
            </w:r>
            <w:r w:rsidR="00AA7457">
              <w:t>s</w:t>
            </w:r>
            <w:r>
              <w:t xml:space="preserve"> of light modelling for wildlife appropriately acknowledged</w:t>
            </w:r>
            <w:r w:rsidR="00D43E9B">
              <w:t>?</w:t>
            </w:r>
          </w:p>
        </w:tc>
        <w:tc>
          <w:tcPr>
            <w:tcW w:w="3402" w:type="dxa"/>
            <w:vAlign w:val="center"/>
          </w:tcPr>
          <w:p w14:paraId="2B600999" w14:textId="77777777" w:rsidR="00D43E9B" w:rsidRDefault="003924A4" w:rsidP="00D43E9B">
            <w:pPr>
              <w:pStyle w:val="Tabletext"/>
            </w:pPr>
            <w:hyperlink w:anchor="_Modelling_Predicted_Light" w:history="1">
              <w:r w:rsidR="00D43E9B" w:rsidRPr="00D43E9B">
                <w:rPr>
                  <w:rStyle w:val="Hyperlink"/>
                </w:rPr>
                <w:t>Modelling predicted light</w:t>
              </w:r>
            </w:hyperlink>
          </w:p>
        </w:tc>
      </w:tr>
      <w:tr w:rsidR="00795CB4" w14:paraId="639F2839" w14:textId="77777777" w:rsidTr="00051298">
        <w:trPr>
          <w:cnfStyle w:val="000000100000" w:firstRow="0" w:lastRow="0" w:firstColumn="0" w:lastColumn="0" w:oddVBand="0" w:evenVBand="0" w:oddHBand="1" w:evenHBand="0" w:firstRowFirstColumn="0" w:firstRowLastColumn="0" w:lastRowFirstColumn="0" w:lastRowLastColumn="0"/>
        </w:trPr>
        <w:tc>
          <w:tcPr>
            <w:tcW w:w="3215" w:type="dxa"/>
            <w:vAlign w:val="center"/>
          </w:tcPr>
          <w:p w14:paraId="6E263148" w14:textId="6ED9C23A" w:rsidR="00795CB4" w:rsidRPr="00091DE8" w:rsidRDefault="00795CB4" w:rsidP="00D43E9B">
            <w:pPr>
              <w:pStyle w:val="Tabletext"/>
            </w:pPr>
            <w:r>
              <w:t>Have all lighting</w:t>
            </w:r>
            <w:r w:rsidR="00B72A24">
              <w:t>-</w:t>
            </w:r>
            <w:r>
              <w:t xml:space="preserve">relevant considerations been </w:t>
            </w:r>
            <w:r w:rsidR="003C5743">
              <w:t xml:space="preserve">included </w:t>
            </w:r>
            <w:r>
              <w:t>in the light management plan?</w:t>
            </w:r>
          </w:p>
        </w:tc>
        <w:tc>
          <w:tcPr>
            <w:tcW w:w="4010" w:type="dxa"/>
            <w:vAlign w:val="center"/>
          </w:tcPr>
          <w:p w14:paraId="4A3D83F4" w14:textId="77777777" w:rsidR="00795CB4" w:rsidRPr="00091DE8" w:rsidRDefault="00795CB4" w:rsidP="00D43E9B">
            <w:pPr>
              <w:pStyle w:val="Tabletext"/>
            </w:pPr>
            <w:r>
              <w:t>Have all steps in the EIA process been undertaken and documented in the light management plan?</w:t>
            </w:r>
          </w:p>
        </w:tc>
        <w:tc>
          <w:tcPr>
            <w:tcW w:w="4252" w:type="dxa"/>
            <w:vAlign w:val="center"/>
          </w:tcPr>
          <w:p w14:paraId="34FBF797" w14:textId="77777777" w:rsidR="00795CB4" w:rsidRPr="00091DE8" w:rsidRDefault="00795CB4" w:rsidP="00795CB4">
            <w:pPr>
              <w:pStyle w:val="Tabletext"/>
            </w:pPr>
            <w:r>
              <w:t>Does the light management plan comprehensively describe all steps in the EIA process?</w:t>
            </w:r>
          </w:p>
        </w:tc>
        <w:tc>
          <w:tcPr>
            <w:tcW w:w="3402" w:type="dxa"/>
            <w:vAlign w:val="center"/>
          </w:tcPr>
          <w:p w14:paraId="41562E6D" w14:textId="3FCC6963" w:rsidR="00795CB4" w:rsidRDefault="003924A4" w:rsidP="00D43E9B">
            <w:pPr>
              <w:pStyle w:val="Tabletext"/>
            </w:pPr>
            <w:hyperlink w:anchor="_Management_of_" w:history="1">
              <w:r w:rsidR="00795CB4" w:rsidRPr="00795CB4">
                <w:rPr>
                  <w:rStyle w:val="Hyperlink"/>
                </w:rPr>
                <w:t xml:space="preserve">Environmental impact assessment </w:t>
              </w:r>
              <w:r w:rsidR="00760770">
                <w:rPr>
                  <w:rStyle w:val="Hyperlink"/>
                </w:rPr>
                <w:t>for effects</w:t>
              </w:r>
              <w:r w:rsidR="00795CB4" w:rsidRPr="00795CB4">
                <w:rPr>
                  <w:rStyle w:val="Hyperlink"/>
                </w:rPr>
                <w:t xml:space="preserve"> of artificial light on wildlife</w:t>
              </w:r>
            </w:hyperlink>
          </w:p>
          <w:p w14:paraId="223FEBE2" w14:textId="77777777" w:rsidR="00795CB4" w:rsidRPr="00795CB4" w:rsidRDefault="00795CB4" w:rsidP="00D43E9B">
            <w:pPr>
              <w:pStyle w:val="Tabletext"/>
            </w:pPr>
          </w:p>
          <w:p w14:paraId="0949003E" w14:textId="77777777" w:rsidR="00795CB4" w:rsidRDefault="003924A4" w:rsidP="00D43E9B">
            <w:pPr>
              <w:pStyle w:val="Tabletext"/>
              <w:rPr>
                <w:rStyle w:val="Hyperlink"/>
              </w:rPr>
            </w:pPr>
            <w:hyperlink w:anchor="_Step_4:_Light_1" w:history="1">
              <w:r w:rsidR="00795CB4" w:rsidRPr="00795CB4">
                <w:rPr>
                  <w:rStyle w:val="Hyperlink"/>
                </w:rPr>
                <w:t>Light Management Plan</w:t>
              </w:r>
            </w:hyperlink>
          </w:p>
          <w:p w14:paraId="509AF468" w14:textId="77777777" w:rsidR="0078777F" w:rsidRDefault="0078777F" w:rsidP="00D43E9B">
            <w:pPr>
              <w:pStyle w:val="Tabletext"/>
              <w:rPr>
                <w:rStyle w:val="Hyperlink"/>
              </w:rPr>
            </w:pPr>
          </w:p>
        </w:tc>
      </w:tr>
      <w:tr w:rsidR="003B6B19" w14:paraId="7363CF89" w14:textId="77777777" w:rsidTr="00051298">
        <w:trPr>
          <w:cnfStyle w:val="000000010000" w:firstRow="0" w:lastRow="0" w:firstColumn="0" w:lastColumn="0" w:oddVBand="0" w:evenVBand="0" w:oddHBand="0" w:evenHBand="1" w:firstRowFirstColumn="0" w:firstRowLastColumn="0" w:lastRowFirstColumn="0" w:lastRowLastColumn="0"/>
        </w:trPr>
        <w:tc>
          <w:tcPr>
            <w:tcW w:w="3215" w:type="dxa"/>
            <w:vAlign w:val="center"/>
          </w:tcPr>
          <w:p w14:paraId="0D1624D6" w14:textId="6600AB9B" w:rsidR="003B6B19" w:rsidRDefault="00DD6712" w:rsidP="00DD6712">
            <w:pPr>
              <w:pStyle w:val="Tabletext"/>
            </w:pPr>
            <w:r>
              <w:t xml:space="preserve">How will </w:t>
            </w:r>
            <w:r w:rsidR="003B6B19">
              <w:t>continuous improvement</w:t>
            </w:r>
            <w:r>
              <w:t xml:space="preserve"> be achieved</w:t>
            </w:r>
            <w:r w:rsidR="003B6B19">
              <w:t>?</w:t>
            </w:r>
          </w:p>
        </w:tc>
        <w:tc>
          <w:tcPr>
            <w:tcW w:w="4010" w:type="dxa"/>
            <w:vAlign w:val="center"/>
          </w:tcPr>
          <w:p w14:paraId="258FCF8E" w14:textId="5FD8BF24" w:rsidR="003B6B19" w:rsidRDefault="003B6B19" w:rsidP="00D43E9B">
            <w:pPr>
              <w:pStyle w:val="Tabletext"/>
            </w:pPr>
            <w:r>
              <w:t>How will light management be evaluated and adapted?</w:t>
            </w:r>
          </w:p>
        </w:tc>
        <w:tc>
          <w:tcPr>
            <w:tcW w:w="4252" w:type="dxa"/>
            <w:vAlign w:val="center"/>
          </w:tcPr>
          <w:p w14:paraId="191A3BB4" w14:textId="3EF8D550" w:rsidR="003B6B19" w:rsidRDefault="003B6B19" w:rsidP="00795CB4">
            <w:pPr>
              <w:pStyle w:val="Tabletext"/>
            </w:pPr>
            <w:r>
              <w:t>Is a continuous review and improvement process described?</w:t>
            </w:r>
          </w:p>
        </w:tc>
        <w:tc>
          <w:tcPr>
            <w:tcW w:w="3402" w:type="dxa"/>
            <w:vAlign w:val="center"/>
          </w:tcPr>
          <w:p w14:paraId="1E7115F3" w14:textId="7CAD85FB" w:rsidR="003B6B19" w:rsidRDefault="003924A4" w:rsidP="00D43E9B">
            <w:pPr>
              <w:pStyle w:val="Tabletext"/>
              <w:rPr>
                <w:rStyle w:val="Hyperlink"/>
              </w:rPr>
            </w:pPr>
            <w:hyperlink w:anchor="_Step_4:_Light_1" w:history="1">
              <w:r w:rsidR="00DD6712" w:rsidRPr="00795CB4">
                <w:rPr>
                  <w:rStyle w:val="Hyperlink"/>
                </w:rPr>
                <w:t>Light Management Plan</w:t>
              </w:r>
            </w:hyperlink>
          </w:p>
        </w:tc>
      </w:tr>
      <w:tr w:rsidR="00D43E9B" w14:paraId="337C17A6" w14:textId="77777777" w:rsidTr="00051298">
        <w:trPr>
          <w:cnfStyle w:val="000000100000" w:firstRow="0" w:lastRow="0" w:firstColumn="0" w:lastColumn="0" w:oddVBand="0" w:evenVBand="0" w:oddHBand="1" w:evenHBand="0" w:firstRowFirstColumn="0" w:firstRowLastColumn="0" w:lastRowFirstColumn="0" w:lastRowLastColumn="0"/>
          <w:trHeight w:val="430"/>
        </w:trPr>
        <w:tc>
          <w:tcPr>
            <w:tcW w:w="14879" w:type="dxa"/>
            <w:gridSpan w:val="4"/>
            <w:vAlign w:val="center"/>
          </w:tcPr>
          <w:p w14:paraId="6BD708DE" w14:textId="77777777" w:rsidR="00D43E9B" w:rsidRPr="00352670" w:rsidRDefault="00D43E9B" w:rsidP="00D43E9B">
            <w:pPr>
              <w:pStyle w:val="Tabletext"/>
              <w:rPr>
                <w:i/>
              </w:rPr>
            </w:pPr>
            <w:r w:rsidRPr="00352670">
              <w:rPr>
                <w:i/>
              </w:rPr>
              <w:t>Post development</w:t>
            </w:r>
          </w:p>
        </w:tc>
      </w:tr>
      <w:tr w:rsidR="00D43E9B" w14:paraId="05619C4E" w14:textId="77777777" w:rsidTr="00051298">
        <w:trPr>
          <w:cnfStyle w:val="000000010000" w:firstRow="0" w:lastRow="0" w:firstColumn="0" w:lastColumn="0" w:oddVBand="0" w:evenVBand="0" w:oddHBand="0" w:evenHBand="1" w:firstRowFirstColumn="0" w:firstRowLastColumn="0" w:lastRowFirstColumn="0" w:lastRowLastColumn="0"/>
        </w:trPr>
        <w:tc>
          <w:tcPr>
            <w:tcW w:w="3215" w:type="dxa"/>
            <w:vAlign w:val="center"/>
          </w:tcPr>
          <w:p w14:paraId="3AA3FD78" w14:textId="77777777" w:rsidR="00D43E9B" w:rsidRDefault="00D43E9B" w:rsidP="00D43E9B">
            <w:pPr>
              <w:pStyle w:val="Tabletext"/>
            </w:pPr>
            <w:r w:rsidRPr="00091DE8">
              <w:t>How will light</w:t>
            </w:r>
            <w:r>
              <w:t>ing</w:t>
            </w:r>
            <w:r w:rsidRPr="00091DE8">
              <w:t xml:space="preserve"> be measured</w:t>
            </w:r>
            <w:r>
              <w:t>?</w:t>
            </w:r>
            <w:r w:rsidRPr="00091DE8">
              <w:t xml:space="preserve"> </w:t>
            </w:r>
          </w:p>
        </w:tc>
        <w:tc>
          <w:tcPr>
            <w:tcW w:w="4010" w:type="dxa"/>
            <w:vAlign w:val="center"/>
          </w:tcPr>
          <w:p w14:paraId="403FA6FB" w14:textId="636CBFDC" w:rsidR="00D43E9B" w:rsidRDefault="00D43E9B" w:rsidP="00D43E9B">
            <w:pPr>
              <w:pStyle w:val="Tabletext"/>
            </w:pPr>
            <w:r w:rsidRPr="00091DE8">
              <w:t xml:space="preserve">What is the </w:t>
            </w:r>
            <w:r w:rsidR="000276F8">
              <w:t xml:space="preserve">most </w:t>
            </w:r>
            <w:r w:rsidRPr="00091DE8">
              <w:t>appropriate technique</w:t>
            </w:r>
            <w:r w:rsidR="000276F8">
              <w:t>(s)</w:t>
            </w:r>
            <w:r w:rsidR="00795CB4">
              <w:t xml:space="preserve"> for measuring biologically relevant light</w:t>
            </w:r>
            <w:r w:rsidR="000276F8">
              <w:t xml:space="preserve"> and what are the limitations</w:t>
            </w:r>
            <w:r w:rsidR="00795CB4">
              <w:t>?</w:t>
            </w:r>
          </w:p>
        </w:tc>
        <w:tc>
          <w:tcPr>
            <w:tcW w:w="4252" w:type="dxa"/>
            <w:vAlign w:val="center"/>
          </w:tcPr>
          <w:p w14:paraId="64F5C279" w14:textId="3A382406" w:rsidR="00D43E9B" w:rsidRDefault="00D43E9B" w:rsidP="000276F8">
            <w:pPr>
              <w:pStyle w:val="Tabletext"/>
            </w:pPr>
            <w:r w:rsidRPr="00091DE8">
              <w:t xml:space="preserve">Ensure appropriate </w:t>
            </w:r>
            <w:r w:rsidR="0078777F">
              <w:t xml:space="preserve">light measurement </w:t>
            </w:r>
            <w:r w:rsidRPr="00091DE8">
              <w:t>technique</w:t>
            </w:r>
            <w:r w:rsidR="0078777F">
              <w:t>s</w:t>
            </w:r>
            <w:r w:rsidRPr="00091DE8">
              <w:t xml:space="preserve"> </w:t>
            </w:r>
            <w:r w:rsidR="0078777F">
              <w:t xml:space="preserve">are </w:t>
            </w:r>
            <w:r w:rsidRPr="00091DE8">
              <w:t>used</w:t>
            </w:r>
            <w:r w:rsidR="00760770">
              <w:t xml:space="preserve"> </w:t>
            </w:r>
            <w:r w:rsidR="000276F8">
              <w:t>and</w:t>
            </w:r>
            <w:r w:rsidR="00760770">
              <w:t xml:space="preserve"> limitations of </w:t>
            </w:r>
            <w:r w:rsidR="000276F8">
              <w:t xml:space="preserve">the </w:t>
            </w:r>
            <w:r w:rsidR="00760770">
              <w:t>methods recognised.</w:t>
            </w:r>
          </w:p>
        </w:tc>
        <w:tc>
          <w:tcPr>
            <w:tcW w:w="3402" w:type="dxa"/>
            <w:vAlign w:val="center"/>
          </w:tcPr>
          <w:p w14:paraId="43328D40" w14:textId="77777777" w:rsidR="00D43E9B" w:rsidRDefault="003924A4" w:rsidP="00D43E9B">
            <w:pPr>
              <w:pStyle w:val="Tabletext"/>
            </w:pPr>
            <w:hyperlink w:anchor="_Appendix_C_-" w:history="1">
              <w:r w:rsidR="0078777F" w:rsidRPr="0078777F">
                <w:rPr>
                  <w:rStyle w:val="Hyperlink"/>
                </w:rPr>
                <w:t>Measuring biologically relevant light</w:t>
              </w:r>
            </w:hyperlink>
          </w:p>
        </w:tc>
      </w:tr>
      <w:tr w:rsidR="00D43E9B" w14:paraId="7AD13982" w14:textId="77777777" w:rsidTr="00051298">
        <w:trPr>
          <w:cnfStyle w:val="000000100000" w:firstRow="0" w:lastRow="0" w:firstColumn="0" w:lastColumn="0" w:oddVBand="0" w:evenVBand="0" w:oddHBand="1" w:evenHBand="0" w:firstRowFirstColumn="0" w:firstRowLastColumn="0" w:lastRowFirstColumn="0" w:lastRowLastColumn="0"/>
        </w:trPr>
        <w:tc>
          <w:tcPr>
            <w:tcW w:w="3215" w:type="dxa"/>
            <w:vAlign w:val="center"/>
          </w:tcPr>
          <w:p w14:paraId="0CB61DD4" w14:textId="77777777" w:rsidR="00D43E9B" w:rsidRDefault="00D43E9B" w:rsidP="00D43E9B">
            <w:pPr>
              <w:pStyle w:val="Tabletext"/>
            </w:pPr>
            <w:r w:rsidRPr="00091DE8">
              <w:t>How will light</w:t>
            </w:r>
            <w:r>
              <w:t>ing</w:t>
            </w:r>
            <w:r w:rsidRPr="00091DE8">
              <w:t xml:space="preserve"> be audited</w:t>
            </w:r>
            <w:r>
              <w:t>?</w:t>
            </w:r>
          </w:p>
        </w:tc>
        <w:tc>
          <w:tcPr>
            <w:tcW w:w="4010" w:type="dxa"/>
            <w:vAlign w:val="center"/>
          </w:tcPr>
          <w:p w14:paraId="41A2F80D" w14:textId="77777777" w:rsidR="00D43E9B" w:rsidRDefault="00D43E9B" w:rsidP="004124CD">
            <w:pPr>
              <w:pStyle w:val="Tabletext"/>
            </w:pPr>
            <w:r w:rsidRPr="00091DE8">
              <w:t>What is the frequency and framework for i</w:t>
            </w:r>
            <w:r w:rsidR="004124CD">
              <w:t>n-</w:t>
            </w:r>
            <w:r w:rsidRPr="00091DE8">
              <w:t xml:space="preserve">house </w:t>
            </w:r>
            <w:r w:rsidR="004124CD">
              <w:t xml:space="preserve">light </w:t>
            </w:r>
            <w:r w:rsidRPr="00091DE8">
              <w:t>auditing</w:t>
            </w:r>
            <w:r w:rsidR="0078777F">
              <w:t>?</w:t>
            </w:r>
          </w:p>
        </w:tc>
        <w:tc>
          <w:tcPr>
            <w:tcW w:w="4252" w:type="dxa"/>
            <w:vAlign w:val="center"/>
          </w:tcPr>
          <w:p w14:paraId="2412E0BE" w14:textId="77777777" w:rsidR="00D43E9B" w:rsidRDefault="00D43E9B" w:rsidP="0078777F">
            <w:pPr>
              <w:pStyle w:val="Tabletext"/>
            </w:pPr>
            <w:r w:rsidRPr="00091DE8">
              <w:t xml:space="preserve">How will the </w:t>
            </w:r>
            <w:r w:rsidR="0078777F">
              <w:t xml:space="preserve">results of light </w:t>
            </w:r>
            <w:r w:rsidRPr="00091DE8">
              <w:t>audit</w:t>
            </w:r>
            <w:r w:rsidR="0078777F">
              <w:t>s feedback into a continuous improvement process?</w:t>
            </w:r>
          </w:p>
        </w:tc>
        <w:tc>
          <w:tcPr>
            <w:tcW w:w="3402" w:type="dxa"/>
            <w:vAlign w:val="center"/>
          </w:tcPr>
          <w:p w14:paraId="0344A096" w14:textId="77777777" w:rsidR="00D43E9B" w:rsidRDefault="003924A4" w:rsidP="00D43E9B">
            <w:pPr>
              <w:pStyle w:val="Tabletext"/>
            </w:pPr>
            <w:hyperlink w:anchor="_Appendix_D_–" w:history="1">
              <w:r w:rsidR="0078777F" w:rsidRPr="0078777F">
                <w:rPr>
                  <w:rStyle w:val="Hyperlink"/>
                </w:rPr>
                <w:t>Artificial light auditing</w:t>
              </w:r>
            </w:hyperlink>
          </w:p>
        </w:tc>
      </w:tr>
      <w:tr w:rsidR="00D43E9B" w14:paraId="2CF2626B" w14:textId="77777777" w:rsidTr="00051298">
        <w:trPr>
          <w:cnfStyle w:val="000000010000" w:firstRow="0" w:lastRow="0" w:firstColumn="0" w:lastColumn="0" w:oddVBand="0" w:evenVBand="0" w:oddHBand="0" w:evenHBand="1" w:firstRowFirstColumn="0" w:firstRowLastColumn="0" w:lastRowFirstColumn="0" w:lastRowLastColumn="0"/>
        </w:trPr>
        <w:tc>
          <w:tcPr>
            <w:tcW w:w="3215" w:type="dxa"/>
            <w:vAlign w:val="center"/>
          </w:tcPr>
          <w:p w14:paraId="47983813" w14:textId="01052E02" w:rsidR="00D43E9B" w:rsidRDefault="00D43E9B" w:rsidP="00760770">
            <w:pPr>
              <w:pStyle w:val="Tabletext"/>
            </w:pPr>
            <w:r w:rsidRPr="00091DE8">
              <w:t xml:space="preserve">Is </w:t>
            </w:r>
            <w:r>
              <w:t xml:space="preserve">artificial </w:t>
            </w:r>
            <w:r w:rsidRPr="00091DE8">
              <w:t xml:space="preserve">light </w:t>
            </w:r>
            <w:r w:rsidR="00760770">
              <w:t>affecting wildlife</w:t>
            </w:r>
            <w:r>
              <w:t>?</w:t>
            </w:r>
            <w:r w:rsidRPr="00091DE8">
              <w:t xml:space="preserve"> </w:t>
            </w:r>
          </w:p>
        </w:tc>
        <w:tc>
          <w:tcPr>
            <w:tcW w:w="4010" w:type="dxa"/>
            <w:vAlign w:val="center"/>
          </w:tcPr>
          <w:p w14:paraId="35AC0772" w14:textId="33C70F31" w:rsidR="00D43E9B" w:rsidRDefault="00D43E9B" w:rsidP="00055393">
            <w:pPr>
              <w:pStyle w:val="Tabletext"/>
            </w:pPr>
            <w:r w:rsidRPr="00091DE8">
              <w:t xml:space="preserve">Does the </w:t>
            </w:r>
            <w:r w:rsidR="0078777F">
              <w:t xml:space="preserve">biological </w:t>
            </w:r>
            <w:r w:rsidRPr="00091DE8">
              <w:t xml:space="preserve">monitoring indicate </w:t>
            </w:r>
            <w:r w:rsidR="0078777F">
              <w:t xml:space="preserve">an </w:t>
            </w:r>
            <w:r w:rsidR="00333764">
              <w:t>effect</w:t>
            </w:r>
            <w:r w:rsidRPr="00091DE8">
              <w:t xml:space="preserve"> </w:t>
            </w:r>
            <w:r w:rsidR="0078777F">
              <w:t xml:space="preserve">of artificial light </w:t>
            </w:r>
            <w:r w:rsidRPr="00091DE8">
              <w:t>on fauna</w:t>
            </w:r>
            <w:r w:rsidR="00055393">
              <w:t xml:space="preserve"> and what changes will be made to mitigate this impact</w:t>
            </w:r>
            <w:r w:rsidR="0078777F">
              <w:t>?</w:t>
            </w:r>
            <w:r w:rsidRPr="00091DE8">
              <w:t xml:space="preserve"> </w:t>
            </w:r>
          </w:p>
        </w:tc>
        <w:tc>
          <w:tcPr>
            <w:tcW w:w="4252" w:type="dxa"/>
            <w:vAlign w:val="center"/>
          </w:tcPr>
          <w:p w14:paraId="23A67263" w14:textId="340665B2" w:rsidR="00D43E9B" w:rsidRDefault="000276F8" w:rsidP="000276F8">
            <w:pPr>
              <w:pStyle w:val="Tabletext"/>
            </w:pPr>
            <w:r>
              <w:t>Is there a process for addressing monitoring results that indicate there is a detectable light impact on wildlife, and is it appropriate?</w:t>
            </w:r>
          </w:p>
        </w:tc>
        <w:tc>
          <w:tcPr>
            <w:tcW w:w="3402" w:type="dxa"/>
            <w:vAlign w:val="center"/>
          </w:tcPr>
          <w:p w14:paraId="437F0EDD" w14:textId="77777777" w:rsidR="00D43E9B" w:rsidRDefault="003924A4" w:rsidP="00D43E9B">
            <w:pPr>
              <w:pStyle w:val="Tabletext"/>
            </w:pPr>
            <w:hyperlink w:anchor="_Wildlife_and_Artificial" w:history="1">
              <w:r w:rsidR="00D41558" w:rsidRPr="00D41558">
                <w:rPr>
                  <w:rStyle w:val="Hyperlink"/>
                </w:rPr>
                <w:t>Wildlife and artificial light</w:t>
              </w:r>
            </w:hyperlink>
          </w:p>
          <w:p w14:paraId="7C6A1863" w14:textId="77777777" w:rsidR="00D41558" w:rsidRDefault="00D41558" w:rsidP="00D43E9B">
            <w:pPr>
              <w:pStyle w:val="Tabletext"/>
            </w:pPr>
          </w:p>
          <w:p w14:paraId="0D368195" w14:textId="77777777" w:rsidR="00D41558" w:rsidRDefault="003924A4" w:rsidP="00D43E9B">
            <w:pPr>
              <w:pStyle w:val="Tabletext"/>
            </w:pPr>
            <w:hyperlink w:anchor="_Step_4:_Light_1" w:history="1">
              <w:r w:rsidR="00D41558" w:rsidRPr="00D41558">
                <w:rPr>
                  <w:rStyle w:val="Hyperlink"/>
                </w:rPr>
                <w:t>Light Management Plan</w:t>
              </w:r>
            </w:hyperlink>
          </w:p>
          <w:p w14:paraId="7F15EF17" w14:textId="77777777" w:rsidR="00D41558" w:rsidRDefault="00D41558" w:rsidP="00D43E9B">
            <w:pPr>
              <w:pStyle w:val="Tabletext"/>
            </w:pPr>
          </w:p>
          <w:p w14:paraId="07824DE1" w14:textId="77777777" w:rsidR="00D41558" w:rsidRDefault="003924A4" w:rsidP="00D43E9B">
            <w:pPr>
              <w:pStyle w:val="Tabletext"/>
            </w:pPr>
            <w:hyperlink w:anchor="_Managing_existing_light_1" w:history="1">
              <w:r w:rsidR="00D41558" w:rsidRPr="00D41558">
                <w:rPr>
                  <w:rStyle w:val="Hyperlink"/>
                </w:rPr>
                <w:t>Managing existing light pollution</w:t>
              </w:r>
            </w:hyperlink>
          </w:p>
        </w:tc>
      </w:tr>
      <w:tr w:rsidR="00D43E9B" w14:paraId="4626DA3E" w14:textId="77777777" w:rsidTr="00051298">
        <w:trPr>
          <w:cnfStyle w:val="000000100000" w:firstRow="0" w:lastRow="0" w:firstColumn="0" w:lastColumn="0" w:oddVBand="0" w:evenVBand="0" w:oddHBand="1" w:evenHBand="0" w:firstRowFirstColumn="0" w:firstRowLastColumn="0" w:lastRowFirstColumn="0" w:lastRowLastColumn="0"/>
        </w:trPr>
        <w:tc>
          <w:tcPr>
            <w:tcW w:w="3215" w:type="dxa"/>
            <w:vAlign w:val="center"/>
          </w:tcPr>
          <w:p w14:paraId="69B666C1" w14:textId="77777777" w:rsidR="00D43E9B" w:rsidRDefault="00D43E9B" w:rsidP="00D43E9B">
            <w:pPr>
              <w:pStyle w:val="Tabletext"/>
            </w:pPr>
            <w:r w:rsidRPr="00091DE8">
              <w:t>What adaptive management can be introduced</w:t>
            </w:r>
            <w:r w:rsidR="0078777F">
              <w:t>?</w:t>
            </w:r>
          </w:p>
        </w:tc>
        <w:tc>
          <w:tcPr>
            <w:tcW w:w="4010" w:type="dxa"/>
            <w:vAlign w:val="center"/>
          </w:tcPr>
          <w:p w14:paraId="1590E9AF" w14:textId="25838554" w:rsidR="00D43E9B" w:rsidRDefault="00D43E9B" w:rsidP="00333764">
            <w:pPr>
              <w:pStyle w:val="Tabletext"/>
            </w:pPr>
            <w:r w:rsidRPr="00091DE8">
              <w:t xml:space="preserve">How will </w:t>
            </w:r>
            <w:r w:rsidR="00D41558">
              <w:t xml:space="preserve">the results of light audits and biological monitoring be used in </w:t>
            </w:r>
            <w:r w:rsidRPr="00091DE8">
              <w:t xml:space="preserve">an adaptive </w:t>
            </w:r>
            <w:r w:rsidR="00D41558">
              <w:t xml:space="preserve">management </w:t>
            </w:r>
            <w:r w:rsidRPr="00091DE8">
              <w:t>framework</w:t>
            </w:r>
            <w:r w:rsidR="00D41558">
              <w:t>,</w:t>
            </w:r>
            <w:r w:rsidRPr="00091DE8">
              <w:t xml:space="preserve"> and </w:t>
            </w:r>
            <w:r w:rsidR="00D41558">
              <w:t>how will technological developments be incorporated into artificial light management?</w:t>
            </w:r>
          </w:p>
        </w:tc>
        <w:tc>
          <w:tcPr>
            <w:tcW w:w="4252" w:type="dxa"/>
            <w:vAlign w:val="center"/>
          </w:tcPr>
          <w:p w14:paraId="7361A3CE" w14:textId="055CC37E" w:rsidR="00D43E9B" w:rsidRDefault="00D43E9B" w:rsidP="009F6108">
            <w:pPr>
              <w:pStyle w:val="Tabletext"/>
            </w:pPr>
            <w:r w:rsidRPr="00091DE8">
              <w:t xml:space="preserve">What </w:t>
            </w:r>
            <w:r w:rsidR="000D7445">
              <w:t xml:space="preserve">conditions </w:t>
            </w:r>
            <w:r w:rsidRPr="00091DE8">
              <w:t xml:space="preserve">can be put in place to ensure </w:t>
            </w:r>
            <w:r w:rsidR="000D7445">
              <w:t>a continuous improvement approach to light management?</w:t>
            </w:r>
          </w:p>
        </w:tc>
        <w:tc>
          <w:tcPr>
            <w:tcW w:w="3402" w:type="dxa"/>
            <w:vAlign w:val="center"/>
          </w:tcPr>
          <w:p w14:paraId="03D60FC0" w14:textId="77777777" w:rsidR="00D43E9B" w:rsidRDefault="003924A4" w:rsidP="00D43E9B">
            <w:pPr>
              <w:pStyle w:val="Tabletext"/>
            </w:pPr>
            <w:hyperlink w:anchor="_Step_4:_Light_1" w:history="1">
              <w:r w:rsidR="00D41558" w:rsidRPr="00D41558">
                <w:rPr>
                  <w:rStyle w:val="Hyperlink"/>
                </w:rPr>
                <w:t>Light Management Plan</w:t>
              </w:r>
            </w:hyperlink>
          </w:p>
        </w:tc>
      </w:tr>
    </w:tbl>
    <w:p w14:paraId="5B8F5DC7" w14:textId="77777777" w:rsidR="00091DE8" w:rsidRDefault="00091DE8" w:rsidP="00091DE8">
      <w:pPr>
        <w:spacing w:after="160" w:line="259" w:lineRule="auto"/>
        <w:rPr>
          <w:rFonts w:asciiTheme="minorHAnsi" w:hAnsiTheme="minorHAnsi" w:cstheme="minorBidi"/>
          <w:b/>
          <w:bCs/>
          <w:sz w:val="28"/>
          <w:szCs w:val="28"/>
        </w:rPr>
      </w:pPr>
    </w:p>
    <w:p w14:paraId="260D92A8" w14:textId="77777777" w:rsidR="00F62966" w:rsidRDefault="00F62966" w:rsidP="00D41558">
      <w:r>
        <w:br w:type="page"/>
      </w:r>
    </w:p>
    <w:p w14:paraId="6C9C977D" w14:textId="09233042" w:rsidR="00091DE8" w:rsidRPr="00C0063F" w:rsidRDefault="00091DE8" w:rsidP="00091DE8">
      <w:pPr>
        <w:pStyle w:val="Caption"/>
        <w:rPr>
          <w:rFonts w:asciiTheme="minorHAnsi" w:hAnsiTheme="minorHAnsi" w:cstheme="minorBidi"/>
          <w:b w:val="0"/>
          <w:bCs w:val="0"/>
          <w:sz w:val="28"/>
          <w:szCs w:val="28"/>
        </w:rPr>
      </w:pPr>
      <w:bookmarkStart w:id="118" w:name="_Ref16155830"/>
      <w:r>
        <w:t xml:space="preserve">Table </w:t>
      </w:r>
      <w:r w:rsidR="00524189">
        <w:rPr>
          <w:noProof/>
        </w:rPr>
        <w:fldChar w:fldCharType="begin"/>
      </w:r>
      <w:r w:rsidR="00524189">
        <w:rPr>
          <w:noProof/>
        </w:rPr>
        <w:instrText xml:space="preserve"> SEQ Table \* ARABIC </w:instrText>
      </w:r>
      <w:r w:rsidR="00524189">
        <w:rPr>
          <w:noProof/>
        </w:rPr>
        <w:fldChar w:fldCharType="separate"/>
      </w:r>
      <w:r w:rsidR="00452778">
        <w:rPr>
          <w:noProof/>
        </w:rPr>
        <w:t>3</w:t>
      </w:r>
      <w:r w:rsidR="00524189">
        <w:rPr>
          <w:noProof/>
        </w:rPr>
        <w:fldChar w:fldCharType="end"/>
      </w:r>
      <w:bookmarkEnd w:id="118"/>
      <w:r>
        <w:t xml:space="preserve"> Checklist for e</w:t>
      </w:r>
      <w:r w:rsidRPr="00B372A0">
        <w:t xml:space="preserve">xisting </w:t>
      </w:r>
      <w:r w:rsidR="00115B25">
        <w:t xml:space="preserve">infrastructure </w:t>
      </w:r>
    </w:p>
    <w:tbl>
      <w:tblPr>
        <w:tblStyle w:val="TableGrid"/>
        <w:tblW w:w="14879" w:type="dxa"/>
        <w:tblLook w:val="04A0" w:firstRow="1" w:lastRow="0" w:firstColumn="1" w:lastColumn="0" w:noHBand="0" w:noVBand="1"/>
      </w:tblPr>
      <w:tblGrid>
        <w:gridCol w:w="3256"/>
        <w:gridCol w:w="3969"/>
        <w:gridCol w:w="4252"/>
        <w:gridCol w:w="3402"/>
      </w:tblGrid>
      <w:tr w:rsidR="00091DE8" w14:paraId="333D9278" w14:textId="77777777" w:rsidTr="00ED7D80">
        <w:trPr>
          <w:cnfStyle w:val="100000000000" w:firstRow="1" w:lastRow="0" w:firstColumn="0" w:lastColumn="0" w:oddVBand="0" w:evenVBand="0" w:oddHBand="0" w:evenHBand="0" w:firstRowFirstColumn="0" w:firstRowLastColumn="0" w:lastRowFirstColumn="0" w:lastRowLastColumn="0"/>
          <w:trHeight w:val="554"/>
        </w:trPr>
        <w:tc>
          <w:tcPr>
            <w:tcW w:w="3256" w:type="dxa"/>
            <w:shd w:val="clear" w:color="auto" w:fill="365F91" w:themeFill="accent1" w:themeFillShade="BF"/>
            <w:vAlign w:val="center"/>
          </w:tcPr>
          <w:p w14:paraId="4E6C853B" w14:textId="77777777" w:rsidR="00091DE8" w:rsidRPr="00D43E9B" w:rsidRDefault="00091DE8" w:rsidP="00091DE8">
            <w:pPr>
              <w:pStyle w:val="Tabletext"/>
              <w:rPr>
                <w:color w:val="F2F2F2" w:themeColor="background1" w:themeShade="F2"/>
              </w:rPr>
            </w:pPr>
            <w:r w:rsidRPr="00D43E9B">
              <w:rPr>
                <w:color w:val="F2F2F2" w:themeColor="background1" w:themeShade="F2"/>
              </w:rPr>
              <w:t>Consideration</w:t>
            </w:r>
          </w:p>
        </w:tc>
        <w:tc>
          <w:tcPr>
            <w:tcW w:w="3969" w:type="dxa"/>
            <w:shd w:val="clear" w:color="auto" w:fill="365F91" w:themeFill="accent1" w:themeFillShade="BF"/>
            <w:vAlign w:val="center"/>
          </w:tcPr>
          <w:p w14:paraId="343FF4C9" w14:textId="77777777" w:rsidR="00091DE8" w:rsidRPr="00D43E9B" w:rsidRDefault="00D41558" w:rsidP="00091DE8">
            <w:pPr>
              <w:pStyle w:val="Tabletext"/>
              <w:rPr>
                <w:color w:val="F2F2F2" w:themeColor="background1" w:themeShade="F2"/>
              </w:rPr>
            </w:pPr>
            <w:r>
              <w:rPr>
                <w:color w:val="F2F2F2" w:themeColor="background1" w:themeShade="F2"/>
              </w:rPr>
              <w:t>Light owner or manager</w:t>
            </w:r>
          </w:p>
        </w:tc>
        <w:tc>
          <w:tcPr>
            <w:tcW w:w="4252" w:type="dxa"/>
            <w:shd w:val="clear" w:color="auto" w:fill="365F91" w:themeFill="accent1" w:themeFillShade="BF"/>
            <w:vAlign w:val="center"/>
          </w:tcPr>
          <w:p w14:paraId="149EA062" w14:textId="77777777" w:rsidR="00091DE8" w:rsidRPr="00D43E9B" w:rsidRDefault="00091DE8" w:rsidP="00091DE8">
            <w:pPr>
              <w:pStyle w:val="Tabletext"/>
              <w:rPr>
                <w:color w:val="F2F2F2" w:themeColor="background1" w:themeShade="F2"/>
              </w:rPr>
            </w:pPr>
            <w:r w:rsidRPr="00D43E9B">
              <w:rPr>
                <w:color w:val="F2F2F2" w:themeColor="background1" w:themeShade="F2"/>
              </w:rPr>
              <w:t>Regulator</w:t>
            </w:r>
          </w:p>
        </w:tc>
        <w:tc>
          <w:tcPr>
            <w:tcW w:w="3402" w:type="dxa"/>
            <w:shd w:val="clear" w:color="auto" w:fill="365F91" w:themeFill="accent1" w:themeFillShade="BF"/>
            <w:vAlign w:val="center"/>
          </w:tcPr>
          <w:p w14:paraId="247B8F84" w14:textId="77777777" w:rsidR="00091DE8" w:rsidRPr="00D43E9B" w:rsidRDefault="00F62966" w:rsidP="00F62966">
            <w:pPr>
              <w:pStyle w:val="Tabletext"/>
              <w:rPr>
                <w:color w:val="F2F2F2" w:themeColor="background1" w:themeShade="F2"/>
              </w:rPr>
            </w:pPr>
            <w:r>
              <w:rPr>
                <w:color w:val="F2F2F2" w:themeColor="background1" w:themeShade="F2"/>
              </w:rPr>
              <w:t>F</w:t>
            </w:r>
            <w:r w:rsidR="00091DE8" w:rsidRPr="00D43E9B">
              <w:rPr>
                <w:color w:val="F2F2F2" w:themeColor="background1" w:themeShade="F2"/>
              </w:rPr>
              <w:t xml:space="preserve">urther information </w:t>
            </w:r>
          </w:p>
        </w:tc>
      </w:tr>
      <w:tr w:rsidR="00D41558" w14:paraId="155F637C" w14:textId="77777777" w:rsidTr="00ED7D80">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5C28E56D" w14:textId="77777777" w:rsidR="00D41558" w:rsidRPr="00275C19" w:rsidRDefault="00D41558" w:rsidP="00091DE8">
            <w:pPr>
              <w:pStyle w:val="Tabletext"/>
            </w:pPr>
            <w:r>
              <w:t xml:space="preserve">Are wildlife exhibiting a change in </w:t>
            </w:r>
            <w:r w:rsidR="00123AEB">
              <w:t xml:space="preserve">survivorship, </w:t>
            </w:r>
            <w:r>
              <w:t>behaviour</w:t>
            </w:r>
            <w:r w:rsidR="00123AEB">
              <w:t xml:space="preserve"> or reproduction that can be attributed to artificial light?</w:t>
            </w:r>
          </w:p>
        </w:tc>
        <w:tc>
          <w:tcPr>
            <w:tcW w:w="3969" w:type="dxa"/>
            <w:vAlign w:val="center"/>
          </w:tcPr>
          <w:p w14:paraId="27F66CA7" w14:textId="2B8E19F1" w:rsidR="00D41558" w:rsidRPr="00275C19" w:rsidRDefault="00F62966" w:rsidP="00333764">
            <w:pPr>
              <w:pStyle w:val="Tabletext"/>
            </w:pPr>
            <w:r>
              <w:t xml:space="preserve">What </w:t>
            </w:r>
            <w:r w:rsidR="00ED79CE">
              <w:t xml:space="preserve">listed </w:t>
            </w:r>
            <w:r w:rsidR="00333764">
              <w:t>species are found</w:t>
            </w:r>
            <w:r>
              <w:t xml:space="preserve"> within 20 km of light source?</w:t>
            </w:r>
            <w:r w:rsidR="004124CD">
              <w:t xml:space="preserve"> Are there dead animals or are animals displaying behaviour consistent with </w:t>
            </w:r>
            <w:r w:rsidR="00617F45">
              <w:t>the effects of</w:t>
            </w:r>
            <w:r w:rsidR="001B329C">
              <w:t xml:space="preserve"> </w:t>
            </w:r>
            <w:r w:rsidR="004124CD">
              <w:t xml:space="preserve">artificial light? </w:t>
            </w:r>
          </w:p>
        </w:tc>
        <w:tc>
          <w:tcPr>
            <w:tcW w:w="4252" w:type="dxa"/>
            <w:vAlign w:val="center"/>
          </w:tcPr>
          <w:p w14:paraId="33B30548" w14:textId="77777777" w:rsidR="00D41558" w:rsidRDefault="00123AEB" w:rsidP="00123AEB">
            <w:pPr>
              <w:pStyle w:val="Tabletext"/>
            </w:pPr>
            <w:r>
              <w:t>Is there evidence to implicate artificial light as the cause of the change in wildlife survivorship, behaviour or reproductive output?</w:t>
            </w:r>
          </w:p>
          <w:p w14:paraId="75DE60FD" w14:textId="77777777" w:rsidR="004124CD" w:rsidRDefault="004124CD" w:rsidP="00123AEB">
            <w:pPr>
              <w:pStyle w:val="Tabletext"/>
            </w:pPr>
          </w:p>
          <w:p w14:paraId="6F3BAED6" w14:textId="4F44C9F7" w:rsidR="00123AEB" w:rsidRPr="00275C19" w:rsidRDefault="00123AEB" w:rsidP="00123AEB">
            <w:pPr>
              <w:pStyle w:val="Tabletext"/>
            </w:pPr>
            <w:r>
              <w:t>Review existing environmental approvals</w:t>
            </w:r>
            <w:r w:rsidR="0071129D">
              <w:t>.</w:t>
            </w:r>
          </w:p>
        </w:tc>
        <w:tc>
          <w:tcPr>
            <w:tcW w:w="3402" w:type="dxa"/>
            <w:vAlign w:val="center"/>
          </w:tcPr>
          <w:p w14:paraId="5FAF3B5B" w14:textId="77777777" w:rsidR="00F62966" w:rsidRDefault="003924A4" w:rsidP="00051298">
            <w:pPr>
              <w:pStyle w:val="Tabletext"/>
              <w:spacing w:after="120"/>
            </w:pPr>
            <w:hyperlink w:anchor="_Step_2:_Describe_3" w:history="1">
              <w:r w:rsidR="00F62966">
                <w:rPr>
                  <w:rStyle w:val="Hyperlink"/>
                </w:rPr>
                <w:t xml:space="preserve">Describe </w:t>
              </w:r>
              <w:r w:rsidR="00F62966" w:rsidRPr="00F62966">
                <w:rPr>
                  <w:rStyle w:val="Hyperlink"/>
                </w:rPr>
                <w:t>wildlife</w:t>
              </w:r>
            </w:hyperlink>
          </w:p>
          <w:p w14:paraId="6084F663" w14:textId="77777777" w:rsidR="00F62966" w:rsidRDefault="003924A4" w:rsidP="00051298">
            <w:pPr>
              <w:pStyle w:val="Tabletext"/>
              <w:spacing w:after="120"/>
            </w:pPr>
            <w:hyperlink w:anchor="_Wildlife_and_Artificial" w:history="1">
              <w:r w:rsidR="00F62966" w:rsidRPr="00F62966">
                <w:rPr>
                  <w:rStyle w:val="Hyperlink"/>
                </w:rPr>
                <w:t>Wildlife and artificial light</w:t>
              </w:r>
            </w:hyperlink>
          </w:p>
          <w:p w14:paraId="67ED161E" w14:textId="77777777" w:rsidR="00F62966" w:rsidRDefault="003924A4" w:rsidP="00051298">
            <w:pPr>
              <w:pStyle w:val="Tabletext"/>
              <w:spacing w:after="120"/>
            </w:pPr>
            <w:hyperlink w:anchor="_Regulatory_Considerations_for" w:history="1">
              <w:r w:rsidR="00F62966" w:rsidRPr="00F62966">
                <w:rPr>
                  <w:rStyle w:val="Hyperlink"/>
                </w:rPr>
                <w:t>Regulatory considerations for the management of light</w:t>
              </w:r>
            </w:hyperlink>
          </w:p>
          <w:p w14:paraId="0D767B28" w14:textId="77777777" w:rsidR="00F62966" w:rsidRDefault="00F62966" w:rsidP="00051298">
            <w:pPr>
              <w:pStyle w:val="Tabletext"/>
              <w:spacing w:after="120"/>
            </w:pPr>
            <w:r>
              <w:t>Species expert advice</w:t>
            </w:r>
          </w:p>
        </w:tc>
      </w:tr>
      <w:tr w:rsidR="00123AEB" w14:paraId="7870DBC4" w14:textId="77777777" w:rsidTr="00ED7D80">
        <w:trPr>
          <w:cnfStyle w:val="000000010000" w:firstRow="0" w:lastRow="0" w:firstColumn="0" w:lastColumn="0" w:oddVBand="0" w:evenVBand="0" w:oddHBand="0" w:evenHBand="1" w:firstRowFirstColumn="0" w:firstRowLastColumn="0" w:lastRowFirstColumn="0" w:lastRowLastColumn="0"/>
        </w:trPr>
        <w:tc>
          <w:tcPr>
            <w:tcW w:w="3256" w:type="dxa"/>
            <w:vAlign w:val="center"/>
          </w:tcPr>
          <w:p w14:paraId="07783722" w14:textId="77777777" w:rsidR="00123AEB" w:rsidRPr="00275C19" w:rsidRDefault="00123AEB" w:rsidP="00091DE8">
            <w:pPr>
              <w:pStyle w:val="Tabletext"/>
            </w:pPr>
            <w:r>
              <w:t>Is lighting in the area best practice?</w:t>
            </w:r>
          </w:p>
        </w:tc>
        <w:tc>
          <w:tcPr>
            <w:tcW w:w="3969" w:type="dxa"/>
            <w:vAlign w:val="center"/>
          </w:tcPr>
          <w:p w14:paraId="29E7D7D6" w14:textId="5331F3AA" w:rsidR="00123AEB" w:rsidRPr="00275C19" w:rsidRDefault="00123AEB" w:rsidP="00055393">
            <w:pPr>
              <w:pStyle w:val="Tabletext"/>
            </w:pPr>
            <w:r>
              <w:t xml:space="preserve">Are there </w:t>
            </w:r>
            <w:r w:rsidR="00055393">
              <w:t xml:space="preserve">modifications </w:t>
            </w:r>
            <w:r w:rsidR="00F62966">
              <w:t xml:space="preserve">or </w:t>
            </w:r>
            <w:r w:rsidR="004124CD">
              <w:t xml:space="preserve">technological </w:t>
            </w:r>
            <w:r w:rsidR="00F62966">
              <w:t>upgrades that could be made to improve artificial light management?</w:t>
            </w:r>
          </w:p>
        </w:tc>
        <w:tc>
          <w:tcPr>
            <w:tcW w:w="4252" w:type="dxa"/>
            <w:vAlign w:val="center"/>
          </w:tcPr>
          <w:p w14:paraId="3E500755" w14:textId="608E68F8" w:rsidR="00123AEB" w:rsidRPr="00275C19" w:rsidRDefault="00F62966" w:rsidP="004124CD">
            <w:pPr>
              <w:pStyle w:val="Tabletext"/>
            </w:pPr>
            <w:r>
              <w:t xml:space="preserve">Are there individual light owners or managers </w:t>
            </w:r>
            <w:r w:rsidR="00617F45">
              <w:t>who</w:t>
            </w:r>
            <w:r>
              <w:t xml:space="preserve"> can be approached to </w:t>
            </w:r>
            <w:r w:rsidR="004124CD">
              <w:t>modify</w:t>
            </w:r>
            <w:r>
              <w:t xml:space="preserve"> current lighting?</w:t>
            </w:r>
          </w:p>
        </w:tc>
        <w:tc>
          <w:tcPr>
            <w:tcW w:w="3402" w:type="dxa"/>
            <w:vAlign w:val="center"/>
          </w:tcPr>
          <w:p w14:paraId="1F361283" w14:textId="77777777" w:rsidR="00123AEB" w:rsidRDefault="003924A4" w:rsidP="00051298">
            <w:pPr>
              <w:pStyle w:val="Tabletext"/>
              <w:spacing w:after="120"/>
            </w:pPr>
            <w:hyperlink w:anchor="_Technical_Appendix_A" w:history="1">
              <w:r w:rsidR="00123AEB" w:rsidRPr="00123AEB">
                <w:rPr>
                  <w:rStyle w:val="Hyperlink"/>
                </w:rPr>
                <w:t>Principles of best practice light management</w:t>
              </w:r>
            </w:hyperlink>
          </w:p>
        </w:tc>
      </w:tr>
      <w:tr w:rsidR="00123AEB" w14:paraId="799F28B7" w14:textId="77777777" w:rsidTr="00ED7D80">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1CABE68A" w14:textId="525DDF30" w:rsidR="00123AEB" w:rsidRPr="00275C19" w:rsidRDefault="004124CD" w:rsidP="00091DE8">
            <w:pPr>
              <w:pStyle w:val="Tabletext"/>
            </w:pPr>
            <w:r>
              <w:t>Is the light a</w:t>
            </w:r>
            <w:r w:rsidR="00123AEB">
              <w:t>ffecting wildlife from a single source or multiple sources?</w:t>
            </w:r>
          </w:p>
        </w:tc>
        <w:tc>
          <w:tcPr>
            <w:tcW w:w="3969" w:type="dxa"/>
            <w:vAlign w:val="center"/>
          </w:tcPr>
          <w:p w14:paraId="09B80B30" w14:textId="77777777" w:rsidR="00123AEB" w:rsidRPr="00275C19" w:rsidRDefault="00F62966" w:rsidP="00091DE8">
            <w:pPr>
              <w:pStyle w:val="Tabletext"/>
            </w:pPr>
            <w:r>
              <w:t>Are there multiple stakeholders that need to come together to address the cumulative light pollution?</w:t>
            </w:r>
          </w:p>
        </w:tc>
        <w:tc>
          <w:tcPr>
            <w:tcW w:w="4252" w:type="dxa"/>
            <w:vAlign w:val="center"/>
          </w:tcPr>
          <w:p w14:paraId="7491D5C0" w14:textId="77777777" w:rsidR="00123AEB" w:rsidRPr="00275C19" w:rsidRDefault="00F62966" w:rsidP="00D84E60">
            <w:pPr>
              <w:pStyle w:val="Tabletext"/>
            </w:pPr>
            <w:r>
              <w:t>Is there a role for government to facilitate collaboration between light owners and managers to address light pollution?</w:t>
            </w:r>
          </w:p>
        </w:tc>
        <w:tc>
          <w:tcPr>
            <w:tcW w:w="3402" w:type="dxa"/>
            <w:vAlign w:val="center"/>
          </w:tcPr>
          <w:p w14:paraId="19C21220" w14:textId="77777777" w:rsidR="00123AEB" w:rsidRDefault="003924A4" w:rsidP="00051298">
            <w:pPr>
              <w:pStyle w:val="Tabletext"/>
              <w:spacing w:after="120"/>
            </w:pPr>
            <w:hyperlink w:anchor="_Managing_existing_light_1" w:history="1">
              <w:r w:rsidR="00F62966" w:rsidRPr="00F62966">
                <w:rPr>
                  <w:rStyle w:val="Hyperlink"/>
                </w:rPr>
                <w:t>Managing existing light pollution</w:t>
              </w:r>
            </w:hyperlink>
          </w:p>
          <w:p w14:paraId="453E1457" w14:textId="77777777" w:rsidR="00123AEB" w:rsidRDefault="003924A4" w:rsidP="00051298">
            <w:pPr>
              <w:pStyle w:val="Tabletext"/>
              <w:spacing w:after="120"/>
            </w:pPr>
            <w:hyperlink w:anchor="_Step_4:_Light_1" w:history="1">
              <w:r w:rsidR="00123AEB" w:rsidRPr="00F62966">
                <w:rPr>
                  <w:rStyle w:val="Hyperlink"/>
                </w:rPr>
                <w:t>Light Management Plan</w:t>
              </w:r>
            </w:hyperlink>
          </w:p>
        </w:tc>
      </w:tr>
      <w:tr w:rsidR="004124CD" w14:paraId="65A61C5F" w14:textId="77777777" w:rsidTr="00ED7D80">
        <w:trPr>
          <w:cnfStyle w:val="000000010000" w:firstRow="0" w:lastRow="0" w:firstColumn="0" w:lastColumn="0" w:oddVBand="0" w:evenVBand="0" w:oddHBand="0" w:evenHBand="1" w:firstRowFirstColumn="0" w:firstRowLastColumn="0" w:lastRowFirstColumn="0" w:lastRowLastColumn="0"/>
        </w:trPr>
        <w:tc>
          <w:tcPr>
            <w:tcW w:w="3256" w:type="dxa"/>
            <w:vAlign w:val="center"/>
          </w:tcPr>
          <w:p w14:paraId="69E9EFE3" w14:textId="77777777" w:rsidR="004124CD" w:rsidRPr="00275C19" w:rsidRDefault="004124CD" w:rsidP="00051298">
            <w:pPr>
              <w:pStyle w:val="Tabletext"/>
            </w:pPr>
            <w:r>
              <w:t xml:space="preserve">Can appropriate monitoring be </w:t>
            </w:r>
            <w:r w:rsidR="00051298">
              <w:t>undertaken to confirm the role of artificial light in wildlife survivorship, behavioural or reproductive output changes?</w:t>
            </w:r>
          </w:p>
        </w:tc>
        <w:tc>
          <w:tcPr>
            <w:tcW w:w="3969" w:type="dxa"/>
            <w:vAlign w:val="center"/>
          </w:tcPr>
          <w:p w14:paraId="4EA4B799" w14:textId="5113CEFF" w:rsidR="004124CD" w:rsidRPr="00275C19" w:rsidRDefault="00051298" w:rsidP="004124CD">
            <w:pPr>
              <w:pStyle w:val="Tabletext"/>
            </w:pPr>
            <w:r>
              <w:t>How much light is emitted from my property</w:t>
            </w:r>
            <w:r w:rsidR="00055393">
              <w:t xml:space="preserve"> and is it affecting wildlife</w:t>
            </w:r>
            <w:r>
              <w:t>?</w:t>
            </w:r>
          </w:p>
        </w:tc>
        <w:tc>
          <w:tcPr>
            <w:tcW w:w="4252" w:type="dxa"/>
            <w:vAlign w:val="center"/>
          </w:tcPr>
          <w:p w14:paraId="20244426" w14:textId="77777777" w:rsidR="004124CD" w:rsidRDefault="00051298" w:rsidP="00091DE8">
            <w:pPr>
              <w:pStyle w:val="Tabletext"/>
            </w:pPr>
            <w:r>
              <w:t>Facilitate wildlife monitoring.</w:t>
            </w:r>
          </w:p>
        </w:tc>
        <w:tc>
          <w:tcPr>
            <w:tcW w:w="3402" w:type="dxa"/>
            <w:vAlign w:val="center"/>
          </w:tcPr>
          <w:p w14:paraId="2A5717EF" w14:textId="77777777" w:rsidR="00051298" w:rsidRDefault="003924A4" w:rsidP="00051298">
            <w:pPr>
              <w:pStyle w:val="Tabletext"/>
              <w:spacing w:after="120"/>
            </w:pPr>
            <w:hyperlink w:anchor="_Field_surveys_for" w:history="1">
              <w:r w:rsidR="00051298" w:rsidRPr="00051298">
                <w:rPr>
                  <w:rStyle w:val="Hyperlink"/>
                </w:rPr>
                <w:t>Field surveys for wildlife</w:t>
              </w:r>
            </w:hyperlink>
          </w:p>
          <w:p w14:paraId="662541DC" w14:textId="77777777" w:rsidR="00051298" w:rsidRDefault="003924A4" w:rsidP="00051298">
            <w:pPr>
              <w:pStyle w:val="Tabletext"/>
              <w:spacing w:after="120"/>
              <w:rPr>
                <w:rStyle w:val="Hyperlink"/>
              </w:rPr>
            </w:pPr>
            <w:hyperlink w:anchor="_Appendix_XX_Measuring" w:history="1">
              <w:r w:rsidR="00051298" w:rsidRPr="00051298">
                <w:rPr>
                  <w:rStyle w:val="Hyperlink"/>
                </w:rPr>
                <w:t>Measuring biologically relevant light</w:t>
              </w:r>
            </w:hyperlink>
          </w:p>
          <w:p w14:paraId="6A3DF327" w14:textId="3E5C8D55" w:rsidR="00333764" w:rsidRDefault="00333764" w:rsidP="00051298">
            <w:pPr>
              <w:pStyle w:val="Tabletext"/>
              <w:spacing w:after="120"/>
            </w:pPr>
            <w:r>
              <w:t>Species expert advice</w:t>
            </w:r>
          </w:p>
        </w:tc>
      </w:tr>
      <w:tr w:rsidR="00091DE8" w14:paraId="18C84FB3" w14:textId="77777777" w:rsidTr="00ED7D80">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309B565C" w14:textId="77777777" w:rsidR="00091DE8" w:rsidRDefault="00091DE8" w:rsidP="00091DE8">
            <w:pPr>
              <w:pStyle w:val="Tabletext"/>
            </w:pPr>
            <w:r w:rsidRPr="00275C19">
              <w:t xml:space="preserve">How will </w:t>
            </w:r>
            <w:r w:rsidR="004124CD">
              <w:t xml:space="preserve">artificial </w:t>
            </w:r>
            <w:r w:rsidRPr="00275C19">
              <w:t>light be audited</w:t>
            </w:r>
            <w:r w:rsidR="004124CD">
              <w:t>?</w:t>
            </w:r>
          </w:p>
        </w:tc>
        <w:tc>
          <w:tcPr>
            <w:tcW w:w="3969" w:type="dxa"/>
            <w:vAlign w:val="center"/>
          </w:tcPr>
          <w:p w14:paraId="524CC5D6" w14:textId="77777777" w:rsidR="00091DE8" w:rsidRDefault="00091DE8" w:rsidP="004124CD">
            <w:pPr>
              <w:pStyle w:val="Tabletext"/>
            </w:pPr>
            <w:r w:rsidRPr="00275C19">
              <w:t xml:space="preserve">What is the frequency and framework for </w:t>
            </w:r>
            <w:r w:rsidR="004124CD">
              <w:t>in-</w:t>
            </w:r>
            <w:r w:rsidRPr="00275C19">
              <w:t xml:space="preserve">house </w:t>
            </w:r>
            <w:r w:rsidR="004124CD">
              <w:t xml:space="preserve">light </w:t>
            </w:r>
            <w:r w:rsidRPr="00275C19">
              <w:t>auditing</w:t>
            </w:r>
            <w:r w:rsidR="004124CD">
              <w:t>?</w:t>
            </w:r>
          </w:p>
        </w:tc>
        <w:tc>
          <w:tcPr>
            <w:tcW w:w="4252" w:type="dxa"/>
            <w:vAlign w:val="center"/>
          </w:tcPr>
          <w:p w14:paraId="664E8858" w14:textId="77777777" w:rsidR="00091DE8" w:rsidRDefault="004124CD" w:rsidP="00091DE8">
            <w:pPr>
              <w:pStyle w:val="Tabletext"/>
            </w:pPr>
            <w:r>
              <w:t>Can a light audit be undertaken on a regional scale?</w:t>
            </w:r>
          </w:p>
        </w:tc>
        <w:tc>
          <w:tcPr>
            <w:tcW w:w="3402" w:type="dxa"/>
            <w:vAlign w:val="center"/>
          </w:tcPr>
          <w:p w14:paraId="6DD17D7E" w14:textId="77777777" w:rsidR="00091DE8" w:rsidRDefault="003924A4" w:rsidP="00051298">
            <w:pPr>
              <w:pStyle w:val="Tabletext"/>
              <w:spacing w:after="120"/>
            </w:pPr>
            <w:hyperlink w:anchor="_Appendix_XX_–_1" w:history="1">
              <w:r w:rsidR="004124CD" w:rsidRPr="004124CD">
                <w:rPr>
                  <w:rStyle w:val="Hyperlink"/>
                </w:rPr>
                <w:t>Artificial light auditing</w:t>
              </w:r>
            </w:hyperlink>
          </w:p>
        </w:tc>
      </w:tr>
      <w:tr w:rsidR="00091DE8" w14:paraId="34311C4B" w14:textId="77777777" w:rsidTr="00ED7D80">
        <w:trPr>
          <w:cnfStyle w:val="000000010000" w:firstRow="0" w:lastRow="0" w:firstColumn="0" w:lastColumn="0" w:oddVBand="0" w:evenVBand="0" w:oddHBand="0" w:evenHBand="1" w:firstRowFirstColumn="0" w:firstRowLastColumn="0" w:lastRowFirstColumn="0" w:lastRowLastColumn="0"/>
        </w:trPr>
        <w:tc>
          <w:tcPr>
            <w:tcW w:w="3256" w:type="dxa"/>
            <w:vAlign w:val="center"/>
          </w:tcPr>
          <w:p w14:paraId="57A6427E" w14:textId="77777777" w:rsidR="00091DE8" w:rsidRDefault="00091DE8" w:rsidP="00091DE8">
            <w:pPr>
              <w:pStyle w:val="Tabletext"/>
            </w:pPr>
            <w:r w:rsidRPr="00275C19">
              <w:t xml:space="preserve">What adaptive </w:t>
            </w:r>
            <w:r w:rsidR="00051298">
              <w:t xml:space="preserve">light </w:t>
            </w:r>
            <w:r w:rsidRPr="00275C19">
              <w:t>management can be introd</w:t>
            </w:r>
            <w:r w:rsidR="00051298">
              <w:t>uced?</w:t>
            </w:r>
          </w:p>
        </w:tc>
        <w:tc>
          <w:tcPr>
            <w:tcW w:w="3969" w:type="dxa"/>
            <w:vAlign w:val="center"/>
          </w:tcPr>
          <w:p w14:paraId="2051CC05" w14:textId="77777777" w:rsidR="00091DE8" w:rsidRDefault="00051298" w:rsidP="00D84E60">
            <w:pPr>
              <w:pStyle w:val="Tabletext"/>
            </w:pPr>
            <w:r>
              <w:t xml:space="preserve">Are there improvements in lighting technology that can be incorporated into existing lighting? </w:t>
            </w:r>
          </w:p>
        </w:tc>
        <w:tc>
          <w:tcPr>
            <w:tcW w:w="4252" w:type="dxa"/>
            <w:vAlign w:val="center"/>
          </w:tcPr>
          <w:p w14:paraId="7D0C9309" w14:textId="77777777" w:rsidR="00091DE8" w:rsidRDefault="00D84E60" w:rsidP="00D84E60">
            <w:pPr>
              <w:pStyle w:val="Tabletext"/>
            </w:pPr>
            <w:r>
              <w:t xml:space="preserve">What changes can be implemented in response to biological monitoring and light audits? </w:t>
            </w:r>
          </w:p>
        </w:tc>
        <w:tc>
          <w:tcPr>
            <w:tcW w:w="3402" w:type="dxa"/>
            <w:vAlign w:val="center"/>
          </w:tcPr>
          <w:p w14:paraId="6671BB73" w14:textId="7A5796DC" w:rsidR="00091DE8" w:rsidRDefault="00D84E60" w:rsidP="00091DE8">
            <w:pPr>
              <w:pStyle w:val="Tabletext"/>
            </w:pPr>
            <w:r>
              <w:t>Special</w:t>
            </w:r>
            <w:r w:rsidR="0001294C">
              <w:t>ist</w:t>
            </w:r>
            <w:r>
              <w:t xml:space="preserve"> lighting engineer advice</w:t>
            </w:r>
          </w:p>
        </w:tc>
      </w:tr>
    </w:tbl>
    <w:p w14:paraId="5B174A34" w14:textId="77777777" w:rsidR="008D3C88" w:rsidRDefault="008D3C88" w:rsidP="008D3C88">
      <w:pPr>
        <w:sectPr w:rsidR="008D3C88" w:rsidSect="008D3C88">
          <w:footnotePr>
            <w:numFmt w:val="chicago"/>
          </w:footnotePr>
          <w:pgSz w:w="16838" w:h="11906" w:orient="landscape" w:code="9"/>
          <w:pgMar w:top="1418" w:right="1418" w:bottom="1276" w:left="567" w:header="425" w:footer="425" w:gutter="0"/>
          <w:cols w:space="708"/>
          <w:titlePg/>
          <w:docGrid w:linePitch="360"/>
        </w:sectPr>
      </w:pPr>
      <w:bookmarkStart w:id="119" w:name="_Marine_Turtles_1"/>
      <w:bookmarkStart w:id="120" w:name="_Appendix_XX_–"/>
      <w:bookmarkStart w:id="121" w:name="_Marine_Turtles"/>
      <w:bookmarkEnd w:id="119"/>
      <w:bookmarkEnd w:id="120"/>
      <w:bookmarkEnd w:id="121"/>
    </w:p>
    <w:bookmarkStart w:id="122" w:name="_Toc17971225"/>
    <w:p w14:paraId="27868861" w14:textId="7B14E5FD" w:rsidR="00F10F9D" w:rsidRDefault="00082AFE" w:rsidP="00275C19">
      <w:pPr>
        <w:pStyle w:val="Heading1"/>
      </w:pPr>
      <w:r w:rsidRPr="00EF6366">
        <w:rPr>
          <w:noProof/>
          <w:lang w:eastAsia="en-AU"/>
        </w:rPr>
        <mc:AlternateContent>
          <mc:Choice Requires="wps">
            <w:drawing>
              <wp:anchor distT="45720" distB="45720" distL="114300" distR="114300" simplePos="0" relativeHeight="251604992" behindDoc="1" locked="0" layoutInCell="1" allowOverlap="1" wp14:anchorId="66164E8C" wp14:editId="142A4DD0">
                <wp:simplePos x="0" y="0"/>
                <wp:positionH relativeFrom="margin">
                  <wp:posOffset>13970</wp:posOffset>
                </wp:positionH>
                <wp:positionV relativeFrom="paragraph">
                  <wp:posOffset>433070</wp:posOffset>
                </wp:positionV>
                <wp:extent cx="5710555" cy="2628900"/>
                <wp:effectExtent l="0" t="0" r="23495" b="19050"/>
                <wp:wrapSquare wrapText="bothSides"/>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628900"/>
                        </a:xfrm>
                        <a:prstGeom prst="rect">
                          <a:avLst/>
                        </a:prstGeom>
                        <a:solidFill>
                          <a:schemeClr val="bg1">
                            <a:lumMod val="95000"/>
                          </a:schemeClr>
                        </a:solidFill>
                        <a:ln w="9525">
                          <a:solidFill>
                            <a:srgbClr val="000000"/>
                          </a:solidFill>
                          <a:miter lim="800000"/>
                          <a:headEnd/>
                          <a:tailEnd/>
                        </a:ln>
                      </wps:spPr>
                      <wps:txbx>
                        <w:txbxContent>
                          <w:p w14:paraId="15DB481C" w14:textId="22498EAD" w:rsidR="00684AF0" w:rsidRDefault="00684AF0" w:rsidP="00907DEC">
                            <w:pPr>
                              <w:spacing w:before="240"/>
                              <w:rPr>
                                <w:b/>
                              </w:rPr>
                            </w:pPr>
                            <w:r w:rsidRPr="00236FA5">
                              <w:rPr>
                                <w:b/>
                              </w:rPr>
                              <w:t xml:space="preserve">Marine turtles nest on sandy beaches </w:t>
                            </w:r>
                            <w:r>
                              <w:rPr>
                                <w:b/>
                              </w:rPr>
                              <w:t>in</w:t>
                            </w:r>
                            <w:r w:rsidRPr="00236FA5">
                              <w:rPr>
                                <w:b/>
                              </w:rPr>
                              <w:t xml:space="preserve"> </w:t>
                            </w:r>
                            <w:r>
                              <w:rPr>
                                <w:b/>
                              </w:rPr>
                              <w:t>northern</w:t>
                            </w:r>
                            <w:r w:rsidRPr="00236FA5">
                              <w:rPr>
                                <w:b/>
                              </w:rPr>
                              <w:t xml:space="preserve"> Australia. There is </w:t>
                            </w:r>
                            <w:r>
                              <w:rPr>
                                <w:b/>
                              </w:rPr>
                              <w:t>a robust body of evidence demonstrating the effect of light on turtle behaviour and survivorship. Light is likely to affect the turtles if it can be seen from the nesting beach, nearshore</w:t>
                            </w:r>
                            <w:r w:rsidRPr="006674C1">
                              <w:rPr>
                                <w:b/>
                              </w:rPr>
                              <w:t xml:space="preserve"> </w:t>
                            </w:r>
                            <w:r>
                              <w:rPr>
                                <w:b/>
                              </w:rPr>
                              <w:t>or adjacent waters.</w:t>
                            </w:r>
                            <w:r w:rsidRPr="00236FA5">
                              <w:rPr>
                                <w:b/>
                              </w:rPr>
                              <w:t xml:space="preserve"> </w:t>
                            </w:r>
                          </w:p>
                          <w:p w14:paraId="186A2986" w14:textId="7C4843A6" w:rsidR="00684AF0" w:rsidRPr="00236FA5" w:rsidRDefault="00684AF0" w:rsidP="00907DEC">
                            <w:pPr>
                              <w:spacing w:before="240"/>
                              <w:rPr>
                                <w:b/>
                              </w:rPr>
                            </w:pPr>
                            <w:r>
                              <w:rPr>
                                <w:b/>
                              </w:rPr>
                              <w:t>Adult females may be deterred from nesting where artificial light is visible on a nesting beach. Hatchlings may become misoriented or disoriented and be unable to find the sea or successfully disperse to the open ocean. The effect of light on turtle behaviour has been observed from lights up to 18 km away.</w:t>
                            </w:r>
                          </w:p>
                          <w:p w14:paraId="3BC7BADE" w14:textId="412B56B3" w:rsidR="00684AF0" w:rsidRDefault="00684AF0" w:rsidP="00082AFE">
                            <w:pPr>
                              <w:rPr>
                                <w:b/>
                              </w:rPr>
                            </w:pPr>
                            <w:r>
                              <w:rPr>
                                <w:b/>
                              </w:rPr>
                              <w:t xml:space="preserve">The physical aspects of light that have the greatest effect on turtles include intensity, colour (wavelength), and elevation above beach. Management of these aspects will help reduce the threat from artificial light.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64E8C" id="_x0000_s1039" type="#_x0000_t202" style="position:absolute;margin-left:1.1pt;margin-top:34.1pt;width:449.65pt;height:207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" fillcolor="#f2f2f2 [3052]">
                <v:textbox>
                  <w:txbxContent>
                    <w:p w14:paraId="15DB481C" w14:textId="22498EAD" w:rsidR="00684AF0" w:rsidRDefault="00684AF0" w:rsidP="00907DEC">
                      <w:pPr>
                        <w:spacing w:before="240"/>
                        <w:rPr>
                          <w:b/>
                        </w:rPr>
                      </w:pPr>
                      <w:r w:rsidRPr="00236FA5">
                        <w:rPr>
                          <w:b/>
                        </w:rPr>
                        <w:t xml:space="preserve">Marine turtles nest on sandy beaches </w:t>
                      </w:r>
                      <w:r>
                        <w:rPr>
                          <w:b/>
                        </w:rPr>
                        <w:t>in</w:t>
                      </w:r>
                      <w:r w:rsidRPr="00236FA5">
                        <w:rPr>
                          <w:b/>
                        </w:rPr>
                        <w:t xml:space="preserve"> </w:t>
                      </w:r>
                      <w:r>
                        <w:rPr>
                          <w:b/>
                        </w:rPr>
                        <w:t>northern</w:t>
                      </w:r>
                      <w:r w:rsidRPr="00236FA5">
                        <w:rPr>
                          <w:b/>
                        </w:rPr>
                        <w:t xml:space="preserve"> Australia. There is </w:t>
                      </w:r>
                      <w:r>
                        <w:rPr>
                          <w:b/>
                        </w:rPr>
                        <w:t>a robust body of evidence demonstrating the effect of light on turtle behaviour and survivorship. Light is likely to affect the turtles if it can be seen from the nesting beach, nearshore</w:t>
                      </w:r>
                      <w:r w:rsidRPr="006674C1">
                        <w:rPr>
                          <w:b/>
                        </w:rPr>
                        <w:t xml:space="preserve"> </w:t>
                      </w:r>
                      <w:r>
                        <w:rPr>
                          <w:b/>
                        </w:rPr>
                        <w:t>or adjacent waters.</w:t>
                      </w:r>
                      <w:r w:rsidRPr="00236FA5">
                        <w:rPr>
                          <w:b/>
                        </w:rPr>
                        <w:t xml:space="preserve"> </w:t>
                      </w:r>
                    </w:p>
                    <w:p w14:paraId="186A2986" w14:textId="7C4843A6" w:rsidR="00684AF0" w:rsidRPr="00236FA5" w:rsidRDefault="00684AF0" w:rsidP="00907DEC">
                      <w:pPr>
                        <w:spacing w:before="240"/>
                        <w:rPr>
                          <w:b/>
                        </w:rPr>
                      </w:pPr>
                      <w:r>
                        <w:rPr>
                          <w:b/>
                        </w:rPr>
                        <w:t>Adult females may be deterred from nesting where artificial light is visible on a nesting beach. Hatchlings may become misoriented or disoriented and be unable to find the sea or successfully disperse to the open ocean. The effect of light on turtle behaviour has been observed from lights up to 18 km away.</w:t>
                      </w:r>
                    </w:p>
                    <w:p w14:paraId="3BC7BADE" w14:textId="412B56B3" w:rsidR="00684AF0" w:rsidRDefault="00684AF0" w:rsidP="00082AFE">
                      <w:pPr>
                        <w:rPr>
                          <w:b/>
                        </w:rPr>
                      </w:pPr>
                      <w:r>
                        <w:rPr>
                          <w:b/>
                        </w:rPr>
                        <w:t xml:space="preserve">The physical aspects of light that have the greatest effect on turtles include intensity, colour (wavelength), and elevation above beach. Management of these aspects will help reduce the threat from artificial light. </w:t>
                      </w:r>
                    </w:p>
                  </w:txbxContent>
                </v:textbox>
                <w10:wrap type="square" anchorx="margin"/>
              </v:shape>
            </w:pict>
          </mc:Fallback>
        </mc:AlternateContent>
      </w:r>
      <w:r w:rsidR="00823C91">
        <w:t xml:space="preserve">Appendix F - </w:t>
      </w:r>
      <w:r w:rsidR="003B7555">
        <w:t>Marine Turtles</w:t>
      </w:r>
      <w:bookmarkEnd w:id="122"/>
    </w:p>
    <w:p w14:paraId="6F2AC2C2" w14:textId="77777777" w:rsidR="003B7555" w:rsidRDefault="003B7555" w:rsidP="003B7555"/>
    <w:p w14:paraId="567E7E4B" w14:textId="681BB252" w:rsidR="009F0183" w:rsidRDefault="009F0183" w:rsidP="003B7555">
      <w:r>
        <w:t>Six species of marine turtles are found in Australia</w:t>
      </w:r>
      <w:r w:rsidR="00DA6997">
        <w:t>:</w:t>
      </w:r>
      <w:r>
        <w:t xml:space="preserve"> the green</w:t>
      </w:r>
      <w:r w:rsidR="00FA75B8">
        <w:t xml:space="preserve"> (</w:t>
      </w:r>
      <w:r w:rsidR="00FA75B8" w:rsidRPr="00ED2879">
        <w:rPr>
          <w:i/>
        </w:rPr>
        <w:t>Chelonia mydas</w:t>
      </w:r>
      <w:r w:rsidR="00FA75B8">
        <w:t>)</w:t>
      </w:r>
      <w:r>
        <w:t>, loggerhead</w:t>
      </w:r>
      <w:r w:rsidR="00FA75B8">
        <w:t xml:space="preserve"> (</w:t>
      </w:r>
      <w:r w:rsidR="00FA75B8" w:rsidRPr="00ED2879">
        <w:rPr>
          <w:i/>
        </w:rPr>
        <w:t>Caretta caretta</w:t>
      </w:r>
      <w:r w:rsidR="00FA75B8">
        <w:t>)</w:t>
      </w:r>
      <w:r>
        <w:t>, hawksbill</w:t>
      </w:r>
      <w:r w:rsidR="00FA75B8">
        <w:t xml:space="preserve"> (</w:t>
      </w:r>
      <w:r w:rsidR="00FA75B8" w:rsidRPr="00ED2879">
        <w:rPr>
          <w:i/>
        </w:rPr>
        <w:t>Eretmochelys imbricata</w:t>
      </w:r>
      <w:r w:rsidR="00FA75B8">
        <w:t>)</w:t>
      </w:r>
      <w:r>
        <w:t>, olive ridley</w:t>
      </w:r>
      <w:r w:rsidR="00FA75B8">
        <w:t xml:space="preserve"> (</w:t>
      </w:r>
      <w:r w:rsidR="00ED2879" w:rsidRPr="00ED2879">
        <w:rPr>
          <w:i/>
        </w:rPr>
        <w:t>Lepidochelys olivacea</w:t>
      </w:r>
      <w:r w:rsidR="00ED2879">
        <w:t>)</w:t>
      </w:r>
      <w:r>
        <w:t xml:space="preserve">, flatback </w:t>
      </w:r>
      <w:r w:rsidR="00ED2879">
        <w:t>(</w:t>
      </w:r>
      <w:r w:rsidR="00ED2879" w:rsidRPr="00ED2879">
        <w:rPr>
          <w:i/>
        </w:rPr>
        <w:t>Natator depressus</w:t>
      </w:r>
      <w:r w:rsidR="00ED2879">
        <w:t xml:space="preserve">) </w:t>
      </w:r>
      <w:r>
        <w:t xml:space="preserve">and leatherback </w:t>
      </w:r>
      <w:r w:rsidR="00ED2879">
        <w:t>(</w:t>
      </w:r>
      <w:r w:rsidR="00ED2879" w:rsidRPr="00ED2879">
        <w:rPr>
          <w:i/>
        </w:rPr>
        <w:t>Dermochelys coriacea</w:t>
      </w:r>
      <w:r w:rsidR="00ED2879">
        <w:t xml:space="preserve">) </w:t>
      </w:r>
      <w:r>
        <w:t xml:space="preserve">turtles. </w:t>
      </w:r>
    </w:p>
    <w:p w14:paraId="4DBFD9CA" w14:textId="357BD577" w:rsidR="00200C5C" w:rsidRPr="00BC1A0A" w:rsidRDefault="00200C5C" w:rsidP="00200C5C">
      <w:r w:rsidRPr="00BC1A0A">
        <w:t>Light pollution was identified as a high</w:t>
      </w:r>
      <w:r>
        <w:t>-</w:t>
      </w:r>
      <w:r w:rsidRPr="00BC1A0A">
        <w:t xml:space="preserve">risk threat in the </w:t>
      </w:r>
      <w:r w:rsidRPr="00740CEB">
        <w:rPr>
          <w:i/>
        </w:rPr>
        <w:t>Recovery Plan for Marine Turtles in Australia (2017)</w:t>
      </w:r>
      <w:r w:rsidRPr="00BC1A0A">
        <w:t xml:space="preserve"> because artificial light can disrupt critical behaviours such </w:t>
      </w:r>
      <w:r w:rsidR="00AA7457">
        <w:t xml:space="preserve">as </w:t>
      </w:r>
      <w:r w:rsidRPr="00BC1A0A">
        <w:t>adult nesting and hatchling orientation, sea finding and dispersal, and can reduce the reproductive viability of</w:t>
      </w:r>
      <w:r w:rsidR="001B329C">
        <w:t xml:space="preserve"> </w:t>
      </w:r>
      <w:r w:rsidRPr="00BC1A0A">
        <w:t>turtle stocks</w:t>
      </w:r>
      <w:r w:rsidR="00DA2A04">
        <w:fldChar w:fldCharType="begin"/>
      </w:r>
      <w:r w:rsidR="005C17E4">
        <w:instrText xml:space="preserve"> ADDIN EN.CITE &lt;EndNote&gt;&lt;Cite&gt;&lt;Author&gt;Commonwealth of Australia&lt;/Author&gt;&lt;Year&gt;2017&lt;/Year&gt;&lt;RecNum&gt;888&lt;/RecNum&gt;&lt;DisplayText&gt;&lt;style face="superscript"&gt;57&lt;/style&gt;&lt;/DisplayText&gt;&lt;record&gt;&lt;rec-number&gt;888&lt;/rec-number&gt;&lt;foreign-keys&gt;&lt;key app="EN" db-id="2rvf559zztv5t2e02wrv9was55we9d9xt90x" timestamp="1554942793"&gt;888&lt;/key&gt;&lt;/foreign-keys&gt;&lt;ref-type name="Report"&gt;27&lt;/ref-type&gt;&lt;contributors&gt;&lt;authors&gt;&lt;author&gt;Commonwealth of Australia,&lt;/author&gt;&lt;/authors&gt;&lt;tertiary-authors&gt;&lt;author&gt;Australian Government&lt;/author&gt;&lt;/tertiary-authors&gt;&lt;/contributors&gt;&lt;titles&gt;&lt;title&gt;The Recovery Plan for Marine Turtles in Australia&lt;/title&gt;&lt;/titles&gt;&lt;pages&gt;146&lt;/pages&gt;&lt;dates&gt;&lt;year&gt;2017&lt;/year&gt;&lt;/dates&gt;&lt;pub-location&gt;Canberra, Australia&lt;/pub-location&gt;&lt;publisher&gt;Department of the Environment and Energy&lt;/publisher&gt;&lt;urls&gt;&lt;/urls&gt;&lt;/record&gt;&lt;/Cite&gt;&lt;/EndNote&gt;</w:instrText>
      </w:r>
      <w:r w:rsidR="00DA2A04">
        <w:fldChar w:fldCharType="separate"/>
      </w:r>
      <w:r w:rsidR="005C17E4" w:rsidRPr="005C17E4">
        <w:rPr>
          <w:noProof/>
          <w:vertAlign w:val="superscript"/>
        </w:rPr>
        <w:t>57</w:t>
      </w:r>
      <w:r w:rsidR="00DA2A04">
        <w:fldChar w:fldCharType="end"/>
      </w:r>
      <w:r w:rsidRPr="00BC1A0A">
        <w:t>. A key action identified in the Recovery Plan was the development of guidelines for the management of light pollution in areas adjacent to biologically sensitive turtle habitat.</w:t>
      </w:r>
    </w:p>
    <w:p w14:paraId="5412EC5A" w14:textId="77777777" w:rsidR="00200C5C" w:rsidRDefault="00200C5C" w:rsidP="003B7555"/>
    <w:p w14:paraId="75022DF5" w14:textId="77777777" w:rsidR="009F0183" w:rsidRDefault="009F0183" w:rsidP="009F0183">
      <w:pPr>
        <w:keepNext/>
        <w:jc w:val="center"/>
      </w:pPr>
      <w:r>
        <w:rPr>
          <w:noProof/>
          <w:lang w:eastAsia="en-AU"/>
        </w:rPr>
        <w:drawing>
          <wp:inline distT="0" distB="0" distL="0" distR="0" wp14:anchorId="4D92A03B" wp14:editId="0D19E8F4">
            <wp:extent cx="4229100" cy="302170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inedh0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50131" cy="3036731"/>
                    </a:xfrm>
                    <a:prstGeom prst="rect">
                      <a:avLst/>
                    </a:prstGeom>
                  </pic:spPr>
                </pic:pic>
              </a:graphicData>
            </a:graphic>
          </wp:inline>
        </w:drawing>
      </w:r>
    </w:p>
    <w:p w14:paraId="6FA9F41B" w14:textId="1B95E1FB" w:rsidR="009F0183" w:rsidRDefault="009F0183" w:rsidP="009F0183">
      <w:pPr>
        <w:pStyle w:val="Caption"/>
        <w:jc w:val="center"/>
      </w:pPr>
      <w:r>
        <w:t xml:space="preserve">Figure </w:t>
      </w:r>
      <w:r w:rsidR="00BA0A26">
        <w:rPr>
          <w:noProof/>
        </w:rPr>
        <w:fldChar w:fldCharType="begin"/>
      </w:r>
      <w:r w:rsidR="00BA0A26">
        <w:rPr>
          <w:noProof/>
        </w:rPr>
        <w:instrText xml:space="preserve"> SEQ Figure \* ARABIC </w:instrText>
      </w:r>
      <w:r w:rsidR="00BA0A26">
        <w:rPr>
          <w:noProof/>
        </w:rPr>
        <w:fldChar w:fldCharType="separate"/>
      </w:r>
      <w:r w:rsidR="00452778">
        <w:rPr>
          <w:noProof/>
        </w:rPr>
        <w:t>27</w:t>
      </w:r>
      <w:r w:rsidR="00BA0A26">
        <w:rPr>
          <w:noProof/>
        </w:rPr>
        <w:fldChar w:fldCharType="end"/>
      </w:r>
      <w:r>
        <w:t xml:space="preserve"> Loggerhead turtle. </w:t>
      </w:r>
      <w:r w:rsidR="008400F3">
        <w:t>Photo: David Harasti</w:t>
      </w:r>
      <w:r w:rsidR="000E2D84">
        <w:t>.</w:t>
      </w:r>
    </w:p>
    <w:p w14:paraId="6606A36C" w14:textId="77777777" w:rsidR="009F0183" w:rsidRDefault="009F0183" w:rsidP="009F0183">
      <w:pPr>
        <w:jc w:val="center"/>
      </w:pPr>
    </w:p>
    <w:p w14:paraId="64115877" w14:textId="77777777" w:rsidR="00082AFE" w:rsidRPr="00293614" w:rsidRDefault="00082AFE" w:rsidP="00082AFE">
      <w:pPr>
        <w:pStyle w:val="Heading2"/>
        <w:keepLines/>
        <w:numPr>
          <w:ilvl w:val="1"/>
          <w:numId w:val="0"/>
        </w:numPr>
        <w:ind w:left="709" w:hanging="709"/>
        <w:jc w:val="both"/>
      </w:pPr>
      <w:bookmarkStart w:id="123" w:name="_Toc535593427"/>
      <w:bookmarkStart w:id="124" w:name="_Toc17971226"/>
      <w:r w:rsidRPr="00293614">
        <w:t>Conservation Status</w:t>
      </w:r>
      <w:bookmarkEnd w:id="123"/>
      <w:bookmarkEnd w:id="124"/>
    </w:p>
    <w:p w14:paraId="087BCB7D" w14:textId="77777777" w:rsidR="00082AFE" w:rsidRPr="002E376D" w:rsidRDefault="00082AFE" w:rsidP="00082AFE">
      <w:r w:rsidRPr="002E376D">
        <w:t>Marine turtle</w:t>
      </w:r>
      <w:r>
        <w:t>s</w:t>
      </w:r>
      <w:r w:rsidRPr="002E376D">
        <w:t xml:space="preserve"> in Australia are protected under international treaties </w:t>
      </w:r>
      <w:r w:rsidR="009F0183">
        <w:t xml:space="preserve">and agreements </w:t>
      </w:r>
      <w:r w:rsidRPr="002E376D">
        <w:t xml:space="preserve">including </w:t>
      </w:r>
      <w:r w:rsidR="009F0183" w:rsidRPr="002E376D">
        <w:t>the Convention on the Conservation of Migratory Species of Wild Animals (CMS, Bonn 1979),</w:t>
      </w:r>
      <w:r w:rsidR="009F0183">
        <w:t xml:space="preserve"> the</w:t>
      </w:r>
      <w:r w:rsidR="009F0183" w:rsidRPr="002E376D">
        <w:t xml:space="preserve"> </w:t>
      </w:r>
      <w:r w:rsidRPr="002E376D">
        <w:t xml:space="preserve">Convention on International Trade in Endangered Species of Flora and Fauna (CITES, Washington 1973), </w:t>
      </w:r>
      <w:r w:rsidR="00582D8A">
        <w:t xml:space="preserve">and </w:t>
      </w:r>
      <w:r w:rsidRPr="002E376D">
        <w:t xml:space="preserve">the </w:t>
      </w:r>
      <w:r w:rsidR="009F0183">
        <w:t xml:space="preserve">CMS </w:t>
      </w:r>
      <w:r w:rsidRPr="002E376D">
        <w:t>Memorandum of Understanding on the Conservation and Management of Marine Turtles and their Habitats of the Indian Ocean and South-east Asia (IOSEA, 2005)</w:t>
      </w:r>
      <w:r w:rsidR="00582D8A">
        <w:t>.</w:t>
      </w:r>
      <w:r w:rsidRPr="002E376D">
        <w:t xml:space="preserve"> </w:t>
      </w:r>
      <w:r w:rsidR="00582D8A">
        <w:t xml:space="preserve">In Australia, the </w:t>
      </w:r>
      <w:r w:rsidR="00582D8A" w:rsidRPr="00582D8A">
        <w:rPr>
          <w:i/>
        </w:rPr>
        <w:t>Environment Protection an</w:t>
      </w:r>
      <w:r w:rsidR="00582D8A">
        <w:rPr>
          <w:i/>
        </w:rPr>
        <w:t>d Biodiversity Conservation Act </w:t>
      </w:r>
      <w:r w:rsidR="00582D8A" w:rsidRPr="00582D8A">
        <w:rPr>
          <w:i/>
        </w:rPr>
        <w:t>1999</w:t>
      </w:r>
      <w:r w:rsidR="00582D8A" w:rsidRPr="00CF6F21">
        <w:t xml:space="preserve"> </w:t>
      </w:r>
      <w:r w:rsidR="00582D8A">
        <w:t xml:space="preserve">(EPBC Act) gives effect to these international obligations. </w:t>
      </w:r>
    </w:p>
    <w:p w14:paraId="103A305D" w14:textId="1D7CE64D" w:rsidR="00582D8A" w:rsidRDefault="00082AFE" w:rsidP="00082AFE">
      <w:r w:rsidRPr="002E376D">
        <w:t xml:space="preserve">All six species are listed under the </w:t>
      </w:r>
      <w:r w:rsidR="00582D8A">
        <w:t>EPBC Act</w:t>
      </w:r>
      <w:r w:rsidRPr="002E376D">
        <w:t xml:space="preserve"> as threatened</w:t>
      </w:r>
      <w:r>
        <w:t>, migratory and marine</w:t>
      </w:r>
      <w:r w:rsidRPr="002E376D">
        <w:t xml:space="preserve"> species.</w:t>
      </w:r>
      <w:r>
        <w:t xml:space="preserve"> </w:t>
      </w:r>
      <w:r w:rsidR="00582D8A">
        <w:t xml:space="preserve">They are also protected under state and territory legislation. </w:t>
      </w:r>
    </w:p>
    <w:p w14:paraId="235E0ADF" w14:textId="56FD80FA" w:rsidR="00082AFE" w:rsidRDefault="00082AFE" w:rsidP="00082AFE">
      <w:r w:rsidRPr="002E376D">
        <w:t xml:space="preserve">The </w:t>
      </w:r>
      <w:r w:rsidRPr="006B35C3">
        <w:rPr>
          <w:i/>
        </w:rPr>
        <w:t xml:space="preserve">Recovery Plan for Marine Turtles in Australia </w:t>
      </w:r>
      <w:r w:rsidRPr="00E54B93">
        <w:t>(2017)</w:t>
      </w:r>
      <w:r>
        <w:t xml:space="preserve"> </w:t>
      </w:r>
      <w:r w:rsidR="00582D8A">
        <w:t xml:space="preserve">identifies threats </w:t>
      </w:r>
      <w:r w:rsidR="00DA6997">
        <w:t xml:space="preserve">to </w:t>
      </w:r>
      <w:r w:rsidR="00582D8A">
        <w:t>marine turtles and actions required to recover the</w:t>
      </w:r>
      <w:r w:rsidR="00DE1D44">
        <w:t>se</w:t>
      </w:r>
      <w:r w:rsidR="00582D8A">
        <w:t xml:space="preserve"> species</w:t>
      </w:r>
      <w:r w:rsidR="00DA2A04">
        <w:fldChar w:fldCharType="begin"/>
      </w:r>
      <w:r w:rsidR="005C17E4">
        <w:instrText xml:space="preserve"> ADDIN EN.CITE &lt;EndNote&gt;&lt;Cite&gt;&lt;Author&gt;Commonwealth of Australia&lt;/Author&gt;&lt;Year&gt;2017&lt;/Year&gt;&lt;RecNum&gt;888&lt;/RecNum&gt;&lt;DisplayText&gt;&lt;style face="superscript"&gt;57&lt;/style&gt;&lt;/DisplayText&gt;&lt;record&gt;&lt;rec-number&gt;888&lt;/rec-number&gt;&lt;foreign-keys&gt;&lt;key app="EN" db-id="2rvf559zztv5t2e02wrv9was55we9d9xt90x" timestamp="1554942793"&gt;888&lt;/key&gt;&lt;/foreign-keys&gt;&lt;ref-type name="Report"&gt;27&lt;/ref-type&gt;&lt;contributors&gt;&lt;authors&gt;&lt;author&gt;Commonwealth of Australia,&lt;/author&gt;&lt;/authors&gt;&lt;tertiary-authors&gt;&lt;author&gt;Australian Government&lt;/author&gt;&lt;/tertiary-authors&gt;&lt;/contributors&gt;&lt;titles&gt;&lt;title&gt;The Recovery Plan for Marine Turtles in Australia&lt;/title&gt;&lt;/titles&gt;&lt;pages&gt;146&lt;/pages&gt;&lt;dates&gt;&lt;year&gt;2017&lt;/year&gt;&lt;/dates&gt;&lt;pub-location&gt;Canberra, Australia&lt;/pub-location&gt;&lt;publisher&gt;Department of the Environment and Energy&lt;/publisher&gt;&lt;urls&gt;&lt;/urls&gt;&lt;/record&gt;&lt;/Cite&gt;&lt;/EndNote&gt;</w:instrText>
      </w:r>
      <w:r w:rsidR="00DA2A04">
        <w:fldChar w:fldCharType="separate"/>
      </w:r>
      <w:r w:rsidR="005C17E4" w:rsidRPr="005C17E4">
        <w:rPr>
          <w:noProof/>
          <w:vertAlign w:val="superscript"/>
        </w:rPr>
        <w:t>57</w:t>
      </w:r>
      <w:r w:rsidR="00DA2A04">
        <w:fldChar w:fldCharType="end"/>
      </w:r>
      <w:r w:rsidR="00582D8A">
        <w:t>. To ensure the maintenance of biodiversity</w:t>
      </w:r>
      <w:r w:rsidR="00DA6997">
        <w:t>,</w:t>
      </w:r>
      <w:r w:rsidR="00582D8A">
        <w:t xml:space="preserve"> the Plan </w:t>
      </w:r>
      <w:r w:rsidR="00DE1D44">
        <w:t>considers</w:t>
      </w:r>
      <w:r w:rsidR="00582D8A">
        <w:t xml:space="preserve"> marine turtles on a genetic stock basis rather than </w:t>
      </w:r>
      <w:r w:rsidR="00DE1D44">
        <w:t>the</w:t>
      </w:r>
      <w:r w:rsidR="00582D8A">
        <w:t xml:space="preserve"> species level. The Plan </w:t>
      </w:r>
      <w:r>
        <w:t>found light pollution to be a high-risk threat to five of 22 genetic stocks of marine turtles. The development an</w:t>
      </w:r>
      <w:r w:rsidR="007E257A">
        <w:t>d implementation of best practic</w:t>
      </w:r>
      <w:r>
        <w:t>e light management guidelines was identified as a key action for promoting the recovery of marine turtles</w:t>
      </w:r>
      <w:r w:rsidR="00AA1427">
        <w:fldChar w:fldCharType="begin"/>
      </w:r>
      <w:r w:rsidR="005C17E4">
        <w:instrText xml:space="preserve"> ADDIN EN.CITE &lt;EndNote&gt;&lt;Cite&gt;&lt;Author&gt;Commonwealth of Australia&lt;/Author&gt;&lt;Year&gt;2017&lt;/Year&gt;&lt;RecNum&gt;888&lt;/RecNum&gt;&lt;DisplayText&gt;&lt;style face="superscript"&gt;57&lt;/style&gt;&lt;/DisplayText&gt;&lt;record&gt;&lt;rec-number&gt;888&lt;/rec-number&gt;&lt;foreign-keys&gt;&lt;key app="EN" db-id="2rvf559zztv5t2e02wrv9was55we9d9xt90x" timestamp="1554942793"&gt;888&lt;/key&gt;&lt;/foreign-keys&gt;&lt;ref-type name="Report"&gt;27&lt;/ref-type&gt;&lt;contributors&gt;&lt;authors&gt;&lt;author&gt;Commonwealth of Australia,&lt;/author&gt;&lt;/authors&gt;&lt;tertiary-authors&gt;&lt;author&gt;Australian Government&lt;/author&gt;&lt;/tertiary-authors&gt;&lt;/contributors&gt;&lt;titles&gt;&lt;title&gt;The Recovery Plan for Marine Turtles in Australia&lt;/title&gt;&lt;/titles&gt;&lt;pages&gt;146&lt;/pages&gt;&lt;dates&gt;&lt;year&gt;2017&lt;/year&gt;&lt;/dates&gt;&lt;pub-location&gt;Canberra, Australia&lt;/pub-location&gt;&lt;publisher&gt;Department of the Environment and Energy&lt;/publisher&gt;&lt;urls&gt;&lt;/urls&gt;&lt;/record&gt;&lt;/Cite&gt;&lt;/EndNote&gt;</w:instrText>
      </w:r>
      <w:r w:rsidR="00AA1427">
        <w:fldChar w:fldCharType="separate"/>
      </w:r>
      <w:r w:rsidR="005C17E4" w:rsidRPr="005C17E4">
        <w:rPr>
          <w:noProof/>
          <w:vertAlign w:val="superscript"/>
        </w:rPr>
        <w:t>57</w:t>
      </w:r>
      <w:r w:rsidR="00AA1427">
        <w:fldChar w:fldCharType="end"/>
      </w:r>
      <w:r w:rsidRPr="002E376D">
        <w:t>.</w:t>
      </w:r>
      <w:r w:rsidR="001B329C">
        <w:t xml:space="preserve"> </w:t>
      </w:r>
    </w:p>
    <w:p w14:paraId="69D3D17E" w14:textId="77777777" w:rsidR="00082AFE" w:rsidRPr="00293614" w:rsidRDefault="00082AFE" w:rsidP="00082AFE">
      <w:pPr>
        <w:pStyle w:val="Heading2"/>
        <w:keepLines/>
        <w:numPr>
          <w:ilvl w:val="1"/>
          <w:numId w:val="0"/>
        </w:numPr>
        <w:ind w:left="709" w:hanging="709"/>
        <w:jc w:val="both"/>
      </w:pPr>
      <w:bookmarkStart w:id="125" w:name="_Toc532992930"/>
      <w:bookmarkStart w:id="126" w:name="_Toc535593428"/>
      <w:bookmarkStart w:id="127" w:name="_Toc17971227"/>
      <w:bookmarkEnd w:id="125"/>
      <w:r w:rsidRPr="00293614">
        <w:t>Distribution</w:t>
      </w:r>
      <w:bookmarkEnd w:id="126"/>
      <w:bookmarkEnd w:id="127"/>
    </w:p>
    <w:p w14:paraId="7E18CFB9" w14:textId="21AA80F0" w:rsidR="004D473A" w:rsidRDefault="00617F45" w:rsidP="004D473A">
      <w:r>
        <w:t>T</w:t>
      </w:r>
      <w:r w:rsidR="00B84662">
        <w:t>urtle n</w:t>
      </w:r>
      <w:r w:rsidR="00082AFE">
        <w:t>esting h</w:t>
      </w:r>
      <w:r w:rsidR="00082AFE" w:rsidRPr="002E376D">
        <w:t>abitat</w:t>
      </w:r>
      <w:r w:rsidR="00330A9D">
        <w:t>s</w:t>
      </w:r>
      <w:r w:rsidR="00082AFE" w:rsidRPr="002E376D">
        <w:t xml:space="preserve"> </w:t>
      </w:r>
      <w:r w:rsidR="00082AFE">
        <w:t>include</w:t>
      </w:r>
      <w:r w:rsidR="00082AFE" w:rsidRPr="002E376D">
        <w:t xml:space="preserve"> sub-tropical and tropical mainland and offshore island beaches extending from </w:t>
      </w:r>
      <w:r w:rsidR="004D473A">
        <w:t xml:space="preserve">northern </w:t>
      </w:r>
      <w:r w:rsidR="00A63E51">
        <w:t>New South Wales</w:t>
      </w:r>
      <w:r w:rsidR="004D473A">
        <w:t xml:space="preserve"> on</w:t>
      </w:r>
      <w:r w:rsidR="00082AFE">
        <w:t xml:space="preserve"> the east coast </w:t>
      </w:r>
      <w:r w:rsidR="00082AFE" w:rsidRPr="002E376D">
        <w:t xml:space="preserve">around northern Australia to Shark Bay in Western Australia. The extent of the known nesting range for </w:t>
      </w:r>
      <w:r w:rsidR="004D473A">
        <w:t>each genetic stock</w:t>
      </w:r>
      <w:r w:rsidR="001B329C">
        <w:t xml:space="preserve"> </w:t>
      </w:r>
      <w:r w:rsidR="00082AFE" w:rsidRPr="002E376D">
        <w:t xml:space="preserve">can be found </w:t>
      </w:r>
      <w:r w:rsidR="00082AFE">
        <w:t>on</w:t>
      </w:r>
      <w:r w:rsidR="00082AFE" w:rsidRPr="002E376D">
        <w:t xml:space="preserve"> the</w:t>
      </w:r>
      <w:r w:rsidR="005D19F2">
        <w:t xml:space="preserve"> Department of the Environment and Energy’s </w:t>
      </w:r>
      <w:hyperlink r:id="rId71" w:history="1">
        <w:r w:rsidR="005D19F2" w:rsidRPr="005D19F2">
          <w:rPr>
            <w:rStyle w:val="Hyperlink"/>
          </w:rPr>
          <w:t>Species Profile and Threats Database</w:t>
        </w:r>
      </w:hyperlink>
      <w:r w:rsidR="00082AFE" w:rsidRPr="002E376D">
        <w:t xml:space="preserve"> and in the </w:t>
      </w:r>
      <w:hyperlink r:id="rId72" w:history="1">
        <w:r w:rsidR="00082AFE" w:rsidRPr="00B84662">
          <w:rPr>
            <w:rStyle w:val="Hyperlink"/>
          </w:rPr>
          <w:t>Recovery Plan</w:t>
        </w:r>
      </w:hyperlink>
      <w:r w:rsidR="00AA1427">
        <w:fldChar w:fldCharType="begin"/>
      </w:r>
      <w:r w:rsidR="005C17E4">
        <w:instrText xml:space="preserve"> ADDIN EN.CITE &lt;EndNote&gt;&lt;Cite&gt;&lt;Author&gt;Commonwealth of Australia&lt;/Author&gt;&lt;Year&gt;2017&lt;/Year&gt;&lt;RecNum&gt;888&lt;/RecNum&gt;&lt;DisplayText&gt;&lt;style face="superscript"&gt;57&lt;/style&gt;&lt;/DisplayText&gt;&lt;record&gt;&lt;rec-number&gt;888&lt;/rec-number&gt;&lt;foreign-keys&gt;&lt;key app="EN" db-id="2rvf559zztv5t2e02wrv9was55we9d9xt90x" timestamp="1554942793"&gt;888&lt;/key&gt;&lt;/foreign-keys&gt;&lt;ref-type name="Report"&gt;27&lt;/ref-type&gt;&lt;contributors&gt;&lt;authors&gt;&lt;author&gt;Commonwealth of Australia,&lt;/author&gt;&lt;/authors&gt;&lt;tertiary-authors&gt;&lt;author&gt;Australian Government&lt;/author&gt;&lt;/tertiary-authors&gt;&lt;/contributors&gt;&lt;titles&gt;&lt;title&gt;The Recovery Plan for Marine Turtles in Australia&lt;/title&gt;&lt;/titles&gt;&lt;pages&gt;146&lt;/pages&gt;&lt;dates&gt;&lt;year&gt;2017&lt;/year&gt;&lt;/dates&gt;&lt;pub-location&gt;Canberra, Australia&lt;/pub-location&gt;&lt;publisher&gt;Department of the Environment and Energy&lt;/publisher&gt;&lt;urls&gt;&lt;/urls&gt;&lt;/record&gt;&lt;/Cite&gt;&lt;/EndNote&gt;</w:instrText>
      </w:r>
      <w:r w:rsidR="00AA1427">
        <w:fldChar w:fldCharType="separate"/>
      </w:r>
      <w:r w:rsidR="005C17E4" w:rsidRPr="005C17E4">
        <w:rPr>
          <w:noProof/>
          <w:vertAlign w:val="superscript"/>
        </w:rPr>
        <w:t>57</w:t>
      </w:r>
      <w:r w:rsidR="00AA1427">
        <w:fldChar w:fldCharType="end"/>
      </w:r>
      <w:r w:rsidR="00082AFE" w:rsidRPr="002E376D">
        <w:t xml:space="preserve">. </w:t>
      </w:r>
    </w:p>
    <w:p w14:paraId="18E5DD34" w14:textId="77777777" w:rsidR="004D473A" w:rsidRDefault="004D473A" w:rsidP="004D473A">
      <w:pPr>
        <w:pStyle w:val="Heading3"/>
      </w:pPr>
      <w:r>
        <w:t>Timing of nesting and hatching</w:t>
      </w:r>
    </w:p>
    <w:p w14:paraId="4563C412" w14:textId="1D41FD2C" w:rsidR="00082AFE" w:rsidRDefault="00082AFE" w:rsidP="00082AFE">
      <w:r>
        <w:t>Marine turtles nesting in the far north</w:t>
      </w:r>
      <w:r w:rsidR="00330A9D">
        <w:t>,</w:t>
      </w:r>
      <w:r w:rsidR="001B329C">
        <w:t xml:space="preserve"> </w:t>
      </w:r>
      <w:r>
        <w:t>between the Kimberley and Cape York</w:t>
      </w:r>
      <w:r w:rsidR="00330A9D">
        <w:t>,</w:t>
      </w:r>
      <w:r>
        <w:t xml:space="preserve"> typically nest year round</w:t>
      </w:r>
      <w:r w:rsidR="00B84662">
        <w:t>,</w:t>
      </w:r>
      <w:r>
        <w:t xml:space="preserve"> but ha</w:t>
      </w:r>
      <w:r w:rsidR="00A70529">
        <w:t xml:space="preserve">ve a peak during the cooler </w:t>
      </w:r>
      <w:r>
        <w:t>winter months</w:t>
      </w:r>
      <w:r w:rsidR="004D473A">
        <w:t>,</w:t>
      </w:r>
      <w:r>
        <w:t xml:space="preserve"> while summer nesting is favoured by turtles nesting from the Central Kimberley south in </w:t>
      </w:r>
      <w:r w:rsidR="00B84662">
        <w:t>Western Australia</w:t>
      </w:r>
      <w:r>
        <w:t xml:space="preserve"> and along the Pacific coast of Queensland and Northern </w:t>
      </w:r>
      <w:r w:rsidR="00B84662">
        <w:t>New South Wales</w:t>
      </w:r>
      <w:r>
        <w:t xml:space="preserve">. </w:t>
      </w:r>
      <w:r w:rsidR="004D473A">
        <w:t>Specific timing of nesting and hatching season</w:t>
      </w:r>
      <w:r w:rsidR="00B84662">
        <w:t>s</w:t>
      </w:r>
      <w:r w:rsidR="004D473A">
        <w:t xml:space="preserve"> for each stock can be found in the </w:t>
      </w:r>
      <w:hyperlink r:id="rId73" w:history="1">
        <w:r w:rsidR="004D473A" w:rsidRPr="00B84662">
          <w:rPr>
            <w:rStyle w:val="Hyperlink"/>
          </w:rPr>
          <w:t>Recovery Plan</w:t>
        </w:r>
      </w:hyperlink>
      <w:r w:rsidR="00C20F09">
        <w:fldChar w:fldCharType="begin"/>
      </w:r>
      <w:r w:rsidR="005C17E4">
        <w:instrText xml:space="preserve"> ADDIN EN.CITE &lt;EndNote&gt;&lt;Cite&gt;&lt;Author&gt;Commonwealth of Australia&lt;/Author&gt;&lt;Year&gt;2017&lt;/Year&gt;&lt;RecNum&gt;888&lt;/RecNum&gt;&lt;DisplayText&gt;&lt;style face="superscript"&gt;57&lt;/style&gt;&lt;/DisplayText&gt;&lt;record&gt;&lt;rec-number&gt;888&lt;/rec-number&gt;&lt;foreign-keys&gt;&lt;key app="EN" db-id="2rvf559zztv5t2e02wrv9was55we9d9xt90x" timestamp="1554942793"&gt;888&lt;/key&gt;&lt;/foreign-keys&gt;&lt;ref-type name="Report"&gt;27&lt;/ref-type&gt;&lt;contributors&gt;&lt;authors&gt;&lt;author&gt;Commonwealth of Australia,&lt;/author&gt;&lt;/authors&gt;&lt;tertiary-authors&gt;&lt;author&gt;Australian Government&lt;/author&gt;&lt;/tertiary-authors&gt;&lt;/contributors&gt;&lt;titles&gt;&lt;title&gt;The Recovery Plan for Marine Turtles in Australia&lt;/title&gt;&lt;/titles&gt;&lt;pages&gt;146&lt;/pages&gt;&lt;dates&gt;&lt;year&gt;2017&lt;/year&gt;&lt;/dates&gt;&lt;pub-location&gt;Canberra, Australia&lt;/pub-location&gt;&lt;publisher&gt;Department of the Environment and Energy&lt;/publisher&gt;&lt;urls&gt;&lt;/urls&gt;&lt;/record&gt;&lt;/Cite&gt;&lt;/EndNote&gt;</w:instrText>
      </w:r>
      <w:r w:rsidR="00C20F09">
        <w:fldChar w:fldCharType="separate"/>
      </w:r>
      <w:r w:rsidR="005C17E4" w:rsidRPr="005C17E4">
        <w:rPr>
          <w:noProof/>
          <w:vertAlign w:val="superscript"/>
        </w:rPr>
        <w:t>57</w:t>
      </w:r>
      <w:r w:rsidR="00C20F09">
        <w:fldChar w:fldCharType="end"/>
      </w:r>
      <w:r w:rsidR="004D473A">
        <w:t>.</w:t>
      </w:r>
    </w:p>
    <w:p w14:paraId="1F65B883" w14:textId="77777777" w:rsidR="00082AFE" w:rsidRPr="00A1309D" w:rsidRDefault="00082AFE" w:rsidP="004D473A">
      <w:pPr>
        <w:pStyle w:val="Heading3"/>
      </w:pPr>
      <w:bookmarkStart w:id="128" w:name="_Important_habitat"/>
      <w:bookmarkEnd w:id="128"/>
      <w:r>
        <w:t>Important</w:t>
      </w:r>
      <w:r w:rsidRPr="00A1309D">
        <w:t xml:space="preserve"> </w:t>
      </w:r>
      <w:r>
        <w:t>habitat</w:t>
      </w:r>
      <w:r w:rsidR="00C86FEC">
        <w:t xml:space="preserve"> for marine turtles</w:t>
      </w:r>
    </w:p>
    <w:p w14:paraId="1C64487E" w14:textId="3E5DA397" w:rsidR="00082AFE" w:rsidRDefault="00A72AEC" w:rsidP="00082AFE">
      <w:r>
        <w:t xml:space="preserve">The </w:t>
      </w:r>
      <w:r w:rsidR="00330A9D">
        <w:t>effect</w:t>
      </w:r>
      <w:r>
        <w:t xml:space="preserve"> of artificial lights on</w:t>
      </w:r>
      <w:r w:rsidR="001B329C">
        <w:t xml:space="preserve"> </w:t>
      </w:r>
      <w:r>
        <w:t xml:space="preserve">turtles </w:t>
      </w:r>
      <w:r w:rsidR="00330A9D">
        <w:t>is most pronounced</w:t>
      </w:r>
      <w:r w:rsidR="001B329C">
        <w:t xml:space="preserve"> </w:t>
      </w:r>
      <w:r>
        <w:t>at nesting beaches</w:t>
      </w:r>
      <w:r w:rsidR="00934E6A">
        <w:t xml:space="preserve"> and in the</w:t>
      </w:r>
      <w:r w:rsidR="00055393">
        <w:t xml:space="preserve"> nearshore waters, which might include</w:t>
      </w:r>
      <w:r w:rsidR="00934E6A">
        <w:t xml:space="preserve"> inter</w:t>
      </w:r>
      <w:r w:rsidR="00A70529">
        <w:t>n</w:t>
      </w:r>
      <w:r w:rsidR="00934E6A">
        <w:t>esting area</w:t>
      </w:r>
      <w:r w:rsidR="00055393">
        <w:t>s,</w:t>
      </w:r>
      <w:r w:rsidR="00934E6A">
        <w:t xml:space="preserve"> through which hatchlings </w:t>
      </w:r>
      <w:r w:rsidR="00330A9D">
        <w:t xml:space="preserve">travel </w:t>
      </w:r>
      <w:r w:rsidR="00934E6A">
        <w:t>to reach the</w:t>
      </w:r>
      <w:r w:rsidR="001B329C">
        <w:t xml:space="preserve"> </w:t>
      </w:r>
      <w:r w:rsidR="00934E6A">
        <w:t>ocean.</w:t>
      </w:r>
      <w:r>
        <w:t xml:space="preserve"> </w:t>
      </w:r>
      <w:r w:rsidR="00752DE3">
        <w:t>For the purposes of these Guidelines, Important Habitat for</w:t>
      </w:r>
      <w:r w:rsidR="001B329C">
        <w:t xml:space="preserve"> </w:t>
      </w:r>
      <w:r w:rsidR="00752DE3">
        <w:t xml:space="preserve">turtles includes all areas that have been designated as </w:t>
      </w:r>
      <w:r w:rsidR="00082AFE" w:rsidRPr="001D769B">
        <w:rPr>
          <w:b/>
        </w:rPr>
        <w:t>Habitat Critical to Survival of Marine Turtles</w:t>
      </w:r>
      <w:r w:rsidR="00082AFE">
        <w:t xml:space="preserve"> and </w:t>
      </w:r>
      <w:r w:rsidR="00082AFE" w:rsidRPr="001D769B">
        <w:rPr>
          <w:b/>
        </w:rPr>
        <w:t>Biologically Important Areas (BIAs)</w:t>
      </w:r>
      <w:r w:rsidR="002B05E9">
        <w:t xml:space="preserve">, or in Queensland areas identified under local planning schemes as </w:t>
      </w:r>
      <w:r w:rsidR="002B05E9" w:rsidRPr="002B05E9">
        <w:rPr>
          <w:b/>
        </w:rPr>
        <w:t>Sea Turtle Sensitive Areas</w:t>
      </w:r>
      <w:r w:rsidR="002B05E9">
        <w:t>.</w:t>
      </w:r>
    </w:p>
    <w:p w14:paraId="4E3DC784" w14:textId="77777777" w:rsidR="00082AFE" w:rsidRDefault="00082AFE" w:rsidP="00A70529">
      <w:pPr>
        <w:pStyle w:val="ListParagraph"/>
        <w:numPr>
          <w:ilvl w:val="0"/>
          <w:numId w:val="14"/>
        </w:numPr>
      </w:pPr>
      <w:r w:rsidRPr="00A1309D">
        <w:rPr>
          <w:b/>
        </w:rPr>
        <w:t>Habitat Critical to the Survival of Marine Turtles</w:t>
      </w:r>
      <w:r>
        <w:t xml:space="preserve"> was identified for each stock as part of the development of the </w:t>
      </w:r>
      <w:hyperlink r:id="rId74" w:history="1">
        <w:r w:rsidRPr="001704D9">
          <w:rPr>
            <w:rStyle w:val="Hyperlink"/>
            <w:i/>
          </w:rPr>
          <w:t>Recovery Plan for Marine Turtles in Australia (2017)</w:t>
        </w:r>
      </w:hyperlink>
      <w:r>
        <w:t>. Nesting and internesting areas designated as Habitat Critical to the Survival of Marine Turtles can be found in the Recovery Plan or through the Department of the Environment and Energy</w:t>
      </w:r>
      <w:r w:rsidR="0092432C">
        <w:t>’s</w:t>
      </w:r>
      <w:r>
        <w:t xml:space="preserve"> </w:t>
      </w:r>
      <w:hyperlink r:id="rId75" w:history="1">
        <w:r w:rsidRPr="001704D9">
          <w:rPr>
            <w:rStyle w:val="Hyperlink"/>
          </w:rPr>
          <w:t>National Conservation Values Atlas</w:t>
        </w:r>
      </w:hyperlink>
      <w:r>
        <w:t>.</w:t>
      </w:r>
    </w:p>
    <w:p w14:paraId="331BE035" w14:textId="77777777" w:rsidR="00082AFE" w:rsidRDefault="00082AFE" w:rsidP="00A70529">
      <w:pPr>
        <w:pStyle w:val="ListParagraph"/>
        <w:numPr>
          <w:ilvl w:val="0"/>
          <w:numId w:val="14"/>
        </w:numPr>
      </w:pPr>
      <w:r w:rsidRPr="00A1309D">
        <w:rPr>
          <w:b/>
        </w:rPr>
        <w:t>Biologically Important Areas</w:t>
      </w:r>
      <w:r>
        <w:t xml:space="preserve"> (BIAs) are areas where listed threatened and migratory species display biologically important behaviour such as breeding, foraging, resting and migration. BIAs of highest relevance for the consideration of light impacts are nesting and internesting BIAs for each species. Marine turtle BIAs can be explored through the Department of the Environment and Energy</w:t>
      </w:r>
      <w:r w:rsidR="0092432C">
        <w:t>’s</w:t>
      </w:r>
      <w:r>
        <w:t xml:space="preserve"> </w:t>
      </w:r>
      <w:hyperlink r:id="rId76" w:history="1">
        <w:r w:rsidRPr="00AA1427">
          <w:rPr>
            <w:rStyle w:val="Hyperlink"/>
          </w:rPr>
          <w:t>National Conservation Values Atlas</w:t>
        </w:r>
      </w:hyperlink>
      <w:r>
        <w:t xml:space="preserve">. </w:t>
      </w:r>
    </w:p>
    <w:p w14:paraId="4F750F25" w14:textId="02E15B49" w:rsidR="00082AFE" w:rsidRDefault="00082AFE" w:rsidP="00A70529">
      <w:pPr>
        <w:pStyle w:val="ListParagraph"/>
        <w:numPr>
          <w:ilvl w:val="1"/>
          <w:numId w:val="14"/>
        </w:numPr>
      </w:pPr>
      <w:r>
        <w:t>The presence of a BIA recognises that biologically important behaviours are known to occur, but the absence of such a designation does not preclude the area from being a BIA. Where field surveys identify biologically important behaviour occurring, the habitat should be managed</w:t>
      </w:r>
      <w:r w:rsidR="00A4597B">
        <w:t xml:space="preserve"> accordingly</w:t>
      </w:r>
      <w:r>
        <w:t>.</w:t>
      </w:r>
    </w:p>
    <w:p w14:paraId="58D2D9A1" w14:textId="7B96A3C4" w:rsidR="002B05E9" w:rsidRPr="002B05E9" w:rsidRDefault="002B05E9" w:rsidP="002B05E9">
      <w:pPr>
        <w:pStyle w:val="ListParagraph"/>
        <w:numPr>
          <w:ilvl w:val="0"/>
          <w:numId w:val="14"/>
        </w:numPr>
      </w:pPr>
      <w:r w:rsidRPr="002B05E9">
        <w:rPr>
          <w:b/>
        </w:rPr>
        <w:t xml:space="preserve">Sea Turtle Sensitive Areas </w:t>
      </w:r>
      <w:r>
        <w:t>have been</w:t>
      </w:r>
      <w:r w:rsidRPr="002B05E9">
        <w:t xml:space="preserve"> defined in local government planning schemes </w:t>
      </w:r>
      <w:r>
        <w:t>in accordance with the Queensland Government Sea Turtle Sensitive Area Code. These</w:t>
      </w:r>
      <w:r w:rsidRPr="002B05E9">
        <w:t xml:space="preserve"> may be shown in </w:t>
      </w:r>
      <w:r>
        <w:t xml:space="preserve">local government biodiversity of coastal protection </w:t>
      </w:r>
      <w:r w:rsidRPr="002B05E9">
        <w:t>overlay maps in the planning scheme.</w:t>
      </w:r>
    </w:p>
    <w:p w14:paraId="2BF3D180" w14:textId="65885FAE" w:rsidR="00082AFE" w:rsidRPr="002E376D" w:rsidRDefault="000C78F6" w:rsidP="00082AFE">
      <w:pPr>
        <w:pStyle w:val="Heading2"/>
        <w:keepLines/>
        <w:numPr>
          <w:ilvl w:val="1"/>
          <w:numId w:val="0"/>
        </w:numPr>
        <w:ind w:left="709" w:hanging="709"/>
        <w:jc w:val="both"/>
      </w:pPr>
      <w:bookmarkStart w:id="129" w:name="_Impacts_of_light"/>
      <w:bookmarkStart w:id="130" w:name="_Toc535593429"/>
      <w:bookmarkStart w:id="131" w:name="_Toc17971228"/>
      <w:bookmarkEnd w:id="129"/>
      <w:r>
        <w:t>Effect</w:t>
      </w:r>
      <w:r w:rsidR="00082AFE" w:rsidRPr="002E376D">
        <w:t xml:space="preserve">s of </w:t>
      </w:r>
      <w:r w:rsidR="00C92630">
        <w:t xml:space="preserve">Artificial </w:t>
      </w:r>
      <w:r w:rsidR="00A72AEC">
        <w:t>Light on Marine T</w:t>
      </w:r>
      <w:r w:rsidR="00082AFE" w:rsidRPr="002E376D">
        <w:t>urtles</w:t>
      </w:r>
      <w:bookmarkEnd w:id="130"/>
      <w:bookmarkEnd w:id="131"/>
    </w:p>
    <w:p w14:paraId="43B8F770" w14:textId="6F602F3D" w:rsidR="00082AFE" w:rsidRPr="00655BB9" w:rsidRDefault="007238D4" w:rsidP="00082AFE">
      <w:r>
        <w:t>The effect of artificial l</w:t>
      </w:r>
      <w:r w:rsidR="00082AFE" w:rsidRPr="002E376D">
        <w:t xml:space="preserve">ight </w:t>
      </w:r>
      <w:r>
        <w:t xml:space="preserve">on turtle behaviour has been recognised </w:t>
      </w:r>
      <w:r w:rsidR="00082AFE" w:rsidRPr="002E376D">
        <w:t>since 1911</w:t>
      </w:r>
      <w:r w:rsidR="00C20F09">
        <w:fldChar w:fldCharType="begin"/>
      </w:r>
      <w:r w:rsidR="005C17E4">
        <w:instrText xml:space="preserve"> ADDIN EN.CITE &lt;EndNote&gt;&lt;Cite&gt;&lt;Author&gt;Hooker&lt;/Author&gt;&lt;Year&gt;1911&lt;/Year&gt;&lt;RecNum&gt;885&lt;/RecNum&gt;&lt;DisplayText&gt;&lt;style face="superscript"&gt;58&lt;/style&gt;&lt;/DisplayText&gt;&lt;record&gt;&lt;rec-number&gt;885&lt;/rec-number&gt;&lt;foreign-keys&gt;&lt;key app="EN" db-id="2rvf559zztv5t2e02wrv9was55we9d9xt90x" timestamp="1554867364"&gt;885&lt;/key&gt;&lt;/foreign-keys&gt;&lt;ref-type name="Journal Article"&gt;17&lt;/ref-type&gt;&lt;contributors&gt;&lt;authors&gt;&lt;author&gt;Hooker, D.&lt;/author&gt;&lt;/authors&gt;&lt;/contributors&gt;&lt;titles&gt;&lt;title&gt;Certain reactions to color in the young loggerhead turtle&lt;/title&gt;&lt;secondary-title&gt;Papers from the Tortugas Laboratory - Carnegie Institute&lt;/secondary-title&gt;&lt;/titles&gt;&lt;periodical&gt;&lt;full-title&gt;Papers from the Tortugas Laboratory - Carnegie Institute&lt;/full-title&gt;&lt;/periodical&gt;&lt;pages&gt;71-76&lt;/pages&gt;&lt;volume&gt;13&lt;/volume&gt;&lt;dates&gt;&lt;year&gt;1911&lt;/year&gt;&lt;/dates&gt;&lt;label&gt;dont have this&lt;/label&gt;&lt;urls&gt;&lt;/urls&gt;&lt;/record&gt;&lt;/Cite&gt;&lt;/EndNote&gt;</w:instrText>
      </w:r>
      <w:r w:rsidR="00C20F09">
        <w:fldChar w:fldCharType="separate"/>
      </w:r>
      <w:r w:rsidR="005C17E4" w:rsidRPr="005C17E4">
        <w:rPr>
          <w:noProof/>
          <w:vertAlign w:val="superscript"/>
        </w:rPr>
        <w:t>58</w:t>
      </w:r>
      <w:r w:rsidR="00C20F09">
        <w:fldChar w:fldCharType="end"/>
      </w:r>
      <w:r w:rsidR="00082AFE" w:rsidRPr="002E376D">
        <w:t xml:space="preserve"> and </w:t>
      </w:r>
      <w:r w:rsidR="008A78AA">
        <w:t xml:space="preserve">since then </w:t>
      </w:r>
      <w:r w:rsidR="00B84662">
        <w:t xml:space="preserve">a </w:t>
      </w:r>
      <w:r w:rsidR="008A78AA">
        <w:t xml:space="preserve">substantial </w:t>
      </w:r>
      <w:r w:rsidR="00B84662">
        <w:t>body</w:t>
      </w:r>
      <w:r w:rsidR="008A78AA">
        <w:t xml:space="preserve"> of research </w:t>
      </w:r>
      <w:r w:rsidR="00B84662">
        <w:t xml:space="preserve">has </w:t>
      </w:r>
      <w:r w:rsidR="008A78AA">
        <w:t xml:space="preserve">focused on </w:t>
      </w:r>
      <w:r w:rsidR="00ED2879">
        <w:t xml:space="preserve">how light affects turtles and its </w:t>
      </w:r>
      <w:r w:rsidR="008F129E">
        <w:t xml:space="preserve">effect </w:t>
      </w:r>
      <w:r w:rsidR="00ED2879">
        <w:t>on</w:t>
      </w:r>
      <w:r w:rsidR="001B329C">
        <w:t xml:space="preserve"> </w:t>
      </w:r>
      <w:r w:rsidR="008A78AA">
        <w:t xml:space="preserve">turtle populations </w:t>
      </w:r>
      <w:r w:rsidR="00F03B2B">
        <w:t xml:space="preserve">- </w:t>
      </w:r>
      <w:r w:rsidR="008A78AA">
        <w:t>for review see Witheri</w:t>
      </w:r>
      <w:r w:rsidR="00D931B4">
        <w:t>n</w:t>
      </w:r>
      <w:r w:rsidR="008A78AA">
        <w:t xml:space="preserve">gton and Martin </w:t>
      </w:r>
      <w:r w:rsidR="00A70529">
        <w:t>(</w:t>
      </w:r>
      <w:r w:rsidR="008A78AA">
        <w:t>2003</w:t>
      </w:r>
      <w:r w:rsidR="00A70529">
        <w:t>)</w:t>
      </w:r>
      <w:r w:rsidR="00C20F09">
        <w:fldChar w:fldCharType="begin"/>
      </w:r>
      <w:r w:rsidR="001D40D8">
        <w:instrText xml:space="preserve"> ADDIN EN.CITE &lt;EndNote&gt;&lt;Cite&gt;&lt;Author&gt;Witherington&lt;/Author&gt;&lt;Year&gt;2003&lt;/Year&gt;&lt;RecNum&gt;889&lt;/RecNum&gt;&lt;DisplayText&gt;&lt;style face="superscript"&gt;3&lt;/style&gt;&lt;/DisplayText&gt;&lt;record&gt;&lt;rec-number&gt;889&lt;/rec-number&gt;&lt;foreign-keys&gt;&lt;key app="EN" db-id="2rvf559zztv5t2e02wrv9was55we9d9xt90x" timestamp="1554944472"&gt;889&lt;/key&gt;&lt;/foreign-keys&gt;&lt;ref-type name="Report"&gt;27&lt;/ref-type&gt;&lt;contributors&gt;&lt;authors&gt;&lt;author&gt;Witherington, B.&lt;/author&gt;&lt;author&gt;Martin, R.E.&lt;/author&gt;&lt;/authors&gt;&lt;/contributors&gt;&lt;titles&gt;&lt;title&gt;Understanding, Assessing, and Resolving Light-Pollution Problems on Sea Turtle Nesting Beaches&lt;/title&gt;&lt;/titles&gt;&lt;pages&gt;84&lt;/pages&gt;&lt;dates&gt;&lt;year&gt;2003&lt;/year&gt;&lt;/dates&gt;&lt;pub-location&gt;Jensen Beach, Florida&lt;/pub-location&gt;&lt;publisher&gt;Florida Fish and Wildlife Conservation Commission FMRI Technical Report TR-2&lt;/publisher&gt;&lt;urls&gt;&lt;/urls&gt;&lt;/record&gt;&lt;/Cite&gt;&lt;/EndNote&gt;</w:instrText>
      </w:r>
      <w:r w:rsidR="00C20F09">
        <w:fldChar w:fldCharType="separate"/>
      </w:r>
      <w:r w:rsidR="001D40D8" w:rsidRPr="001D40D8">
        <w:rPr>
          <w:noProof/>
          <w:vertAlign w:val="superscript"/>
        </w:rPr>
        <w:t>3</w:t>
      </w:r>
      <w:r w:rsidR="00C20F09">
        <w:fldChar w:fldCharType="end"/>
      </w:r>
      <w:r w:rsidR="008A78AA">
        <w:t xml:space="preserve">; Lohmann et al </w:t>
      </w:r>
      <w:r w:rsidR="00A70529">
        <w:t>(</w:t>
      </w:r>
      <w:r w:rsidR="008A78AA">
        <w:t>1997</w:t>
      </w:r>
      <w:r w:rsidR="00A70529">
        <w:t>)</w:t>
      </w:r>
      <w:r w:rsidR="00C20F09">
        <w:fldChar w:fldCharType="begin"/>
      </w:r>
      <w:r w:rsidR="008F018B">
        <w:instrText xml:space="preserve"> ADDIN EN.CITE &lt;EndNote&gt;&lt;Cite&gt;&lt;Author&gt;Lohmann&lt;/Author&gt;&lt;Year&gt;1997&lt;/Year&gt;&lt;RecNum&gt;577&lt;/RecNum&gt;&lt;DisplayText&gt;&lt;style face="superscript"&gt;48&lt;/style&gt;&lt;/DisplayText&gt;&lt;record&gt;&lt;rec-number&gt;577&lt;/rec-number&gt;&lt;foreign-keys&gt;&lt;key app="EN" db-id="2rvf559zztv5t2e02wrv9was55we9d9xt90x" timestamp="1459383437"&gt;577&lt;/key&gt;&lt;/foreign-keys&gt;&lt;ref-type name="Book Section"&gt;5&lt;/ref-type&gt;&lt;contributors&gt;&lt;authors&gt;&lt;author&gt;Lohmann, K.J.&lt;/author&gt;&lt;author&gt;Witherington, B.&lt;/author&gt;&lt;author&gt;Lohmann, C.M.F&lt;/author&gt;&lt;author&gt;Salmon, M.&lt;/author&gt;&lt;/authors&gt;&lt;secondary-authors&gt;&lt;author&gt;Lutz, P.L.&lt;/author&gt;&lt;author&gt;Musick, J.A.&lt;/author&gt;&lt;/secondary-authors&gt;&lt;/contributors&gt;&lt;titles&gt;&lt;title&gt;Orientation, navigation, and natal beach homing in sea turtles&lt;/title&gt;&lt;secondary-title&gt;The Biology of Sea Turtles. Volume I&lt;/secondary-title&gt;&lt;/titles&gt;&lt;pages&gt;107-135&lt;/pages&gt;&lt;dates&gt;&lt;year&gt;1997&lt;/year&gt;&lt;/dates&gt;&lt;pub-location&gt;Washington D.C.&lt;/pub-location&gt;&lt;publisher&gt;CRC Press&lt;/publisher&gt;&lt;urls&gt;&lt;/urls&gt;&lt;/record&gt;&lt;/Cite&gt;&lt;/EndNote&gt;</w:instrText>
      </w:r>
      <w:r w:rsidR="00C20F09">
        <w:fldChar w:fldCharType="separate"/>
      </w:r>
      <w:r w:rsidR="008F018B" w:rsidRPr="008F018B">
        <w:rPr>
          <w:noProof/>
          <w:vertAlign w:val="superscript"/>
        </w:rPr>
        <w:t>48</w:t>
      </w:r>
      <w:r w:rsidR="00C20F09">
        <w:fldChar w:fldCharType="end"/>
      </w:r>
      <w:r w:rsidR="008A78AA">
        <w:t xml:space="preserve">; </w:t>
      </w:r>
      <w:r w:rsidR="00F03B2B">
        <w:t xml:space="preserve">and </w:t>
      </w:r>
      <w:r w:rsidR="008A78AA">
        <w:t xml:space="preserve">Salmon </w:t>
      </w:r>
      <w:r w:rsidR="00A70529">
        <w:t>(</w:t>
      </w:r>
      <w:r w:rsidR="008A78AA">
        <w:t>2003</w:t>
      </w:r>
      <w:r w:rsidR="00A70529">
        <w:t>)</w:t>
      </w:r>
      <w:r w:rsidR="00C20F09">
        <w:fldChar w:fldCharType="begin"/>
      </w:r>
      <w:r w:rsidR="005C17E4">
        <w:instrText xml:space="preserve"> ADDIN EN.CITE &lt;EndNote&gt;&lt;Cite&gt;&lt;Author&gt;Salmon&lt;/Author&gt;&lt;Year&gt;2003&lt;/Year&gt;&lt;RecNum&gt;886&lt;/RecNum&gt;&lt;DisplayText&gt;&lt;style face="superscript"&gt;59&lt;/style&gt;&lt;/DisplayText&gt;&lt;record&gt;&lt;rec-number&gt;886&lt;/rec-number&gt;&lt;foreign-keys&gt;&lt;key app="EN" db-id="2rvf559zztv5t2e02wrv9was55we9d9xt90x" timestamp="1554872124"&gt;886&lt;/key&gt;&lt;/foreign-keys&gt;&lt;ref-type name="Journal Article"&gt;17&lt;/ref-type&gt;&lt;contributors&gt;&lt;authors&gt;&lt;author&gt;Salmon, M.&lt;/author&gt;&lt;/authors&gt;&lt;/contributors&gt;&lt;titles&gt;&lt;title&gt;Artificial night lighting and sea turtles&lt;/title&gt;&lt;secondary-title&gt;Biologist&lt;/secondary-title&gt;&lt;/titles&gt;&lt;periodical&gt;&lt;full-title&gt;Biologist&lt;/full-title&gt;&lt;/periodical&gt;&lt;pages&gt;163-168&lt;/pages&gt;&lt;volume&gt;50&lt;/volume&gt;&lt;keywords&gt;&lt;keyword&gt;marine turtle&lt;/keyword&gt;&lt;keyword&gt;light&lt;/keyword&gt;&lt;keyword&gt;nesting&lt;/keyword&gt;&lt;keyword&gt;beaches&lt;/keyword&gt;&lt;/keywords&gt;&lt;dates&gt;&lt;year&gt;2003&lt;/year&gt;&lt;/dates&gt;&lt;urls&gt;&lt;/urls&gt;&lt;/record&gt;&lt;/Cite&gt;&lt;/EndNote&gt;</w:instrText>
      </w:r>
      <w:r w:rsidR="00C20F09">
        <w:fldChar w:fldCharType="separate"/>
      </w:r>
      <w:r w:rsidR="005C17E4" w:rsidRPr="005C17E4">
        <w:rPr>
          <w:noProof/>
          <w:vertAlign w:val="superscript"/>
        </w:rPr>
        <w:t>59</w:t>
      </w:r>
      <w:r w:rsidR="00C20F09">
        <w:fldChar w:fldCharType="end"/>
      </w:r>
      <w:r w:rsidR="00082AFE" w:rsidRPr="002E376D">
        <w:t xml:space="preserve">. The global increase in light pollution from urbanisation and coastal </w:t>
      </w:r>
      <w:r w:rsidR="008A78AA">
        <w:t>development</w:t>
      </w:r>
      <w:r w:rsidR="003C7E49">
        <w:fldChar w:fldCharType="begin"/>
      </w:r>
      <w:r w:rsidR="005C17E4">
        <w:instrText xml:space="preserve"> ADDIN EN.CITE &lt;EndNote&gt;&lt;Cite&gt;&lt;Author&gt;Falchi&lt;/Author&gt;&lt;Year&gt;2016&lt;/Year&gt;&lt;RecNum&gt;931&lt;/RecNum&gt;&lt;DisplayText&gt;&lt;style face="superscript"&gt;60&lt;/style&gt;&lt;/DisplayText&gt;&lt;record&gt;&lt;rec-number&gt;931&lt;/rec-number&gt;&lt;foreign-keys&gt;&lt;key app="EN" db-id="2rvf559zztv5t2e02wrv9was55we9d9xt90x" timestamp="1554982694"&gt;931&lt;/key&gt;&lt;/foreign-keys&gt;&lt;ref-type name="Journal Article"&gt;17&lt;/ref-type&gt;&lt;contributors&gt;&lt;authors&gt;&lt;author&gt;Falchi, F. &lt;/author&gt;&lt;author&gt;Cinzano, P.&lt;/author&gt;&lt;author&gt;Duriscoe, D. &lt;/author&gt;&lt;author&gt;Kyba, C.C.M.&lt;/author&gt;&lt;author&gt;Elvidge, C.D. &lt;/author&gt;&lt;author&gt;Baugh, K.&lt;/author&gt;&lt;author&gt;Portnov, B.A.&lt;/author&gt;&lt;author&gt;Rybnikova, N.A.&lt;/author&gt;&lt;author&gt;Furgoni, R.&lt;/author&gt;&lt;/authors&gt;&lt;/contributors&gt;&lt;titles&gt;&lt;title&gt;The new world atlas of artificial night sky brightness&lt;/title&gt;&lt;secondary-title&gt;Science Advances&lt;/secondary-title&gt;&lt;/titles&gt;&lt;periodical&gt;&lt;full-title&gt;Science Advances&lt;/full-title&gt;&lt;/periodical&gt;&lt;pages&gt;e1600377&lt;/pages&gt;&lt;volume&gt;2&lt;/volume&gt;&lt;number&gt;6&lt;/number&gt;&lt;dates&gt;&lt;year&gt;2016&lt;/year&gt;&lt;/dates&gt;&lt;urls&gt;&lt;/urls&gt;&lt;/record&gt;&lt;/Cite&gt;&lt;/EndNote&gt;</w:instrText>
      </w:r>
      <w:r w:rsidR="003C7E49">
        <w:fldChar w:fldCharType="separate"/>
      </w:r>
      <w:r w:rsidR="005C17E4" w:rsidRPr="005C17E4">
        <w:rPr>
          <w:noProof/>
          <w:vertAlign w:val="superscript"/>
        </w:rPr>
        <w:t>60</w:t>
      </w:r>
      <w:r w:rsidR="003C7E49">
        <w:fldChar w:fldCharType="end"/>
      </w:r>
      <w:r w:rsidR="00082AFE" w:rsidRPr="002E376D">
        <w:t xml:space="preserve"> is of particular concern for turtles in Australia since their </w:t>
      </w:r>
      <w:r w:rsidR="00082AFE">
        <w:t>important</w:t>
      </w:r>
      <w:r w:rsidR="00082AFE" w:rsidRPr="002E376D">
        <w:t xml:space="preserve"> nesting habitat </w:t>
      </w:r>
      <w:r w:rsidR="00082AFE">
        <w:t>frequently</w:t>
      </w:r>
      <w:r w:rsidR="00082AFE" w:rsidRPr="002E376D">
        <w:t xml:space="preserve"> overlaps with areas of large-scale</w:t>
      </w:r>
      <w:r w:rsidR="00082AFE">
        <w:t xml:space="preserve"> urban and industrial</w:t>
      </w:r>
      <w:r w:rsidR="00082AFE" w:rsidRPr="002E376D">
        <w:t xml:space="preserve"> development</w:t>
      </w:r>
      <w:r w:rsidR="00102D97">
        <w:fldChar w:fldCharType="begin"/>
      </w:r>
      <w:r w:rsidR="005C17E4">
        <w:instrText xml:space="preserve"> ADDIN EN.CITE &lt;EndNote&gt;&lt;Cite&gt;&lt;Author&gt;Kamrowski&lt;/Author&gt;&lt;Year&gt;2012&lt;/Year&gt;&lt;RecNum&gt;361&lt;/RecNum&gt;&lt;DisplayText&gt;&lt;style face="superscript"&gt;61&lt;/style&gt;&lt;/DisplayText&gt;&lt;record&gt;&lt;rec-number&gt;361&lt;/rec-number&gt;&lt;foreign-keys&gt;&lt;key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102D97">
        <w:fldChar w:fldCharType="separate"/>
      </w:r>
      <w:r w:rsidR="005C17E4" w:rsidRPr="005C17E4">
        <w:rPr>
          <w:noProof/>
          <w:vertAlign w:val="superscript"/>
        </w:rPr>
        <w:t>61</w:t>
      </w:r>
      <w:r w:rsidR="00102D97">
        <w:fldChar w:fldCharType="end"/>
      </w:r>
      <w:r w:rsidR="00C9508E">
        <w:t>,</w:t>
      </w:r>
      <w:r w:rsidR="00082AFE" w:rsidRPr="002E376D">
        <w:t xml:space="preserve"> which have the potential to emit a large amount o</w:t>
      </w:r>
      <w:r w:rsidR="00B84662">
        <w:t>f light, including direct light,</w:t>
      </w:r>
      <w:r w:rsidR="00082AFE" w:rsidRPr="002E376D">
        <w:t xml:space="preserve"> reflected light, sky glow and gas flares</w:t>
      </w:r>
      <w:r w:rsidR="00102D97">
        <w:fldChar w:fldCharType="begin"/>
      </w:r>
      <w:r w:rsidR="005C17E4">
        <w:instrText xml:space="preserve"> ADDIN EN.CITE &lt;EndNote&gt;&lt;Cite&gt;&lt;Author&gt;Pendoley&lt;/Author&gt;&lt;Year&gt;2000&lt;/Year&gt;&lt;RecNum&gt;611&lt;/RecNum&gt;&lt;DisplayText&gt;&lt;style face="superscript"&gt;62,63&lt;/style&gt;&lt;/DisplayText&gt;&lt;record&gt;&lt;rec-number&gt;611&lt;/rec-number&gt;&lt;foreign-keys&gt;&lt;key app="EN" db-id="2rvf559zztv5t2e02wrv9was55we9d9xt90x" timestamp="1465870456"&gt;611&lt;/key&gt;&lt;/foreign-keys&gt;&lt;ref-type name="Electronic Book Section"&gt;60&lt;/ref-type&gt;&lt;contributors&gt;&lt;authors&gt;&lt;author&gt;Pendoley, K.&lt;/author&gt;&lt;/authors&gt;&lt;secondary-authors&gt;&lt;author&gt;Pilcher, N.J.&lt;/author&gt;&lt;author&gt;Ismail, G.&lt;/author&gt;&lt;/secondary-authors&gt;&lt;/contributors&gt;&lt;titles&gt;&lt;title&gt;The influence of gas flares on the orientation of Green Turtle hatchlings at Thevenard Island, Western Australia&lt;/title&gt;&lt;secondary-title&gt;Second ASEAN Symposium and Workshop on Sea Turtle biology and Conservation&lt;/secondary-title&gt;&lt;/titles&gt;&lt;pages&gt;130-142&lt;/pages&gt;&lt;dates&gt;&lt;year&gt;2000&lt;/year&gt;&lt;/dates&gt;&lt;pub-location&gt;Kota Kinabalu, Borneo&lt;/pub-location&gt;&lt;publisher&gt;ASEAN Academic Press&lt;/publisher&gt;&lt;urls&gt;&lt;/urls&gt;&lt;/record&gt;&lt;/Cite&gt;&lt;Cite&gt;&lt;Author&gt;Pendoley&lt;/Author&gt;&lt;Year&gt;2005&lt;/Year&gt;&lt;RecNum&gt;95&lt;/RecNum&gt;&lt;record&gt;&lt;rec-number&gt;95&lt;/rec-number&gt;&lt;foreign-keys&gt;&lt;key app="EN" db-id="2rvf559zztv5t2e02wrv9was55we9d9xt90x" timestamp="1355097142"&gt;95&lt;/key&gt;&lt;/foreign-keys&gt;&lt;ref-type name="Thesis"&gt;32&lt;/ref-type&gt;&lt;contributors&gt;&lt;authors&gt;&lt;author&gt;Pendoley, Kellie L.&lt;/author&gt;&lt;/authors&gt;&lt;/contributors&gt;&lt;titles&gt;&lt;title&gt;Sea Turtles and the Environmental Management of Industrial Activities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102D97">
        <w:fldChar w:fldCharType="separate"/>
      </w:r>
      <w:r w:rsidR="005C17E4" w:rsidRPr="005C17E4">
        <w:rPr>
          <w:noProof/>
          <w:vertAlign w:val="superscript"/>
        </w:rPr>
        <w:t>62,63</w:t>
      </w:r>
      <w:r w:rsidR="00102D97">
        <w:fldChar w:fldCharType="end"/>
      </w:r>
      <w:r w:rsidR="00082AFE" w:rsidRPr="002E376D">
        <w:t xml:space="preserve">. </w:t>
      </w:r>
      <w:r w:rsidR="001704D9">
        <w:t>Nesting areas o</w:t>
      </w:r>
      <w:r w:rsidR="00082AFE" w:rsidRPr="00655BB9">
        <w:t>n the North West Shelf of W</w:t>
      </w:r>
      <w:r w:rsidR="00C9508E">
        <w:t xml:space="preserve">estern </w:t>
      </w:r>
      <w:r w:rsidR="00082AFE" w:rsidRPr="00655BB9">
        <w:t>A</w:t>
      </w:r>
      <w:r w:rsidR="00C9508E">
        <w:t>ustralia</w:t>
      </w:r>
      <w:r w:rsidR="00082AFE" w:rsidRPr="00655BB9">
        <w:t xml:space="preserve"> and along the south-eastern coast of Queensland were</w:t>
      </w:r>
      <w:r w:rsidR="00082AFE" w:rsidRPr="002E376D">
        <w:t xml:space="preserve"> </w:t>
      </w:r>
      <w:r w:rsidR="00082AFE" w:rsidRPr="00655BB9">
        <w:t xml:space="preserve">found to be </w:t>
      </w:r>
      <w:r w:rsidR="00C9508E">
        <w:t>at the greatest risk from artificial light</w:t>
      </w:r>
      <w:r w:rsidR="00102D97">
        <w:fldChar w:fldCharType="begin"/>
      </w:r>
      <w:r w:rsidR="005C17E4">
        <w:instrText xml:space="preserve"> ADDIN EN.CITE &lt;EndNote&gt;&lt;Cite&gt;&lt;Author&gt;Kamrowski&lt;/Author&gt;&lt;Year&gt;2012&lt;/Year&gt;&lt;RecNum&gt;361&lt;/RecNum&gt;&lt;DisplayText&gt;&lt;style face="superscript"&gt;61&lt;/style&gt;&lt;/DisplayText&gt;&lt;record&gt;&lt;rec-number&gt;361&lt;/rec-number&gt;&lt;foreign-keys&gt;&lt;key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102D97">
        <w:fldChar w:fldCharType="separate"/>
      </w:r>
      <w:r w:rsidR="005C17E4" w:rsidRPr="005C17E4">
        <w:rPr>
          <w:noProof/>
          <w:vertAlign w:val="superscript"/>
        </w:rPr>
        <w:t>61</w:t>
      </w:r>
      <w:r w:rsidR="00102D97">
        <w:fldChar w:fldCharType="end"/>
      </w:r>
      <w:r w:rsidR="00082AFE" w:rsidRPr="00655BB9">
        <w:t>.</w:t>
      </w:r>
      <w:r w:rsidR="001B329C">
        <w:t xml:space="preserve"> </w:t>
      </w:r>
    </w:p>
    <w:p w14:paraId="29F958A8" w14:textId="77777777" w:rsidR="00082AFE" w:rsidRPr="002E376D" w:rsidRDefault="00082AFE" w:rsidP="004D473A">
      <w:pPr>
        <w:pStyle w:val="Heading3"/>
      </w:pPr>
      <w:bookmarkStart w:id="132" w:name="_Toc535593431"/>
      <w:r w:rsidRPr="002E376D">
        <w:t>Effect of artificial light on nesting turtles</w:t>
      </w:r>
      <w:bookmarkEnd w:id="132"/>
    </w:p>
    <w:p w14:paraId="5DCAFE1F" w14:textId="360921A3" w:rsidR="00082AFE" w:rsidRPr="002E376D" w:rsidRDefault="00082AFE" w:rsidP="00082AFE">
      <w:r w:rsidRPr="002E376D">
        <w:t xml:space="preserve">Although </w:t>
      </w:r>
      <w:r w:rsidR="008F129E">
        <w:t xml:space="preserve">they </w:t>
      </w:r>
      <w:r w:rsidRPr="002E376D">
        <w:t>spend most of their lives in the ocean, female</w:t>
      </w:r>
      <w:r w:rsidR="00F03B2B">
        <w:t>s</w:t>
      </w:r>
      <w:r w:rsidR="001B329C">
        <w:t xml:space="preserve"> </w:t>
      </w:r>
      <w:r w:rsidRPr="002E376D">
        <w:t xml:space="preserve">nest on sandy tropical and subtropical beaches, predominantly at night. </w:t>
      </w:r>
      <w:r w:rsidR="008F129E">
        <w:t xml:space="preserve">They </w:t>
      </w:r>
      <w:r w:rsidRPr="002E376D">
        <w:t xml:space="preserve">rely on visual cues to </w:t>
      </w:r>
      <w:r w:rsidR="00BA438C">
        <w:t xml:space="preserve">select nesting beaches and </w:t>
      </w:r>
      <w:r w:rsidRPr="002E376D">
        <w:t xml:space="preserve">orient </w:t>
      </w:r>
      <w:r w:rsidR="00DD6C59">
        <w:t>on land</w:t>
      </w:r>
      <w:r w:rsidR="00BA438C">
        <w:t>. A</w:t>
      </w:r>
      <w:r w:rsidRPr="002E376D">
        <w:t>rtificial night lighting on or near beaches has been sho</w:t>
      </w:r>
      <w:r w:rsidR="00A70529">
        <w:t>wn to disrupt nesting behaviour</w:t>
      </w:r>
      <w:r w:rsidR="00102D97">
        <w:fldChar w:fldCharType="begin"/>
      </w:r>
      <w:r w:rsidR="001D40D8">
        <w:instrText xml:space="preserve"> ADDIN EN.CITE &lt;EndNote&gt;&lt;Cite&gt;&lt;Author&gt;Witherington&lt;/Author&gt;&lt;Year&gt;2003&lt;/Year&gt;&lt;RecNum&gt;889&lt;/RecNum&gt;&lt;DisplayText&gt;&lt;style face="superscript"&gt;3&lt;/style&gt;&lt;/DisplayText&gt;&lt;record&gt;&lt;rec-number&gt;889&lt;/rec-number&gt;&lt;foreign-keys&gt;&lt;key app="EN" db-id="2rvf559zztv5t2e02wrv9was55we9d9xt90x" timestamp="1554944472"&gt;889&lt;/key&gt;&lt;/foreign-keys&gt;&lt;ref-type name="Report"&gt;27&lt;/ref-type&gt;&lt;contributors&gt;&lt;authors&gt;&lt;author&gt;Witherington, B.&lt;/author&gt;&lt;author&gt;Martin, R.E.&lt;/author&gt;&lt;/authors&gt;&lt;/contributors&gt;&lt;titles&gt;&lt;title&gt;Understanding, Assessing, and Resolving Light-Pollution Problems on Sea Turtle Nesting Beaches&lt;/title&gt;&lt;/titles&gt;&lt;pages&gt;84&lt;/pages&gt;&lt;dates&gt;&lt;year&gt;2003&lt;/year&gt;&lt;/dates&gt;&lt;pub-location&gt;Jensen Beach, Florida&lt;/pub-location&gt;&lt;publisher&gt;Florida Fish and Wildlife Conservation Commission FMRI Technical Report TR-2&lt;/publisher&gt;&lt;urls&gt;&lt;/urls&gt;&lt;/record&gt;&lt;/Cite&gt;&lt;/EndNote&gt;</w:instrText>
      </w:r>
      <w:r w:rsidR="00102D97">
        <w:fldChar w:fldCharType="separate"/>
      </w:r>
      <w:r w:rsidR="001D40D8" w:rsidRPr="001D40D8">
        <w:rPr>
          <w:noProof/>
          <w:vertAlign w:val="superscript"/>
        </w:rPr>
        <w:t>3</w:t>
      </w:r>
      <w:r w:rsidR="00102D97">
        <w:fldChar w:fldCharType="end"/>
      </w:r>
      <w:r w:rsidRPr="002E376D">
        <w:t xml:space="preserve">. </w:t>
      </w:r>
      <w:r w:rsidR="007536A6">
        <w:t>Beaches</w:t>
      </w:r>
      <w:r w:rsidRPr="002E376D">
        <w:t xml:space="preserve"> with artificial light, such as </w:t>
      </w:r>
      <w:r w:rsidR="007536A6">
        <w:t>urban</w:t>
      </w:r>
      <w:r w:rsidRPr="002E376D">
        <w:t xml:space="preserve"> developments, roadways, and piers typically have lower d</w:t>
      </w:r>
      <w:r w:rsidR="00DD6C59">
        <w:t>ensities of nesting females than dark beaches</w:t>
      </w:r>
      <w:r w:rsidR="00102D97">
        <w:fldChar w:fldCharType="begin"/>
      </w:r>
      <w:r w:rsidR="005C17E4">
        <w:instrText xml:space="preserve"> ADDIN EN.CITE &lt;EndNote&gt;&lt;Cite&gt;&lt;Author&gt;Salmon&lt;/Author&gt;&lt;Year&gt;2003&lt;/Year&gt;&lt;RecNum&gt;886&lt;/RecNum&gt;&lt;DisplayText&gt;&lt;style face="superscript"&gt;59,64&lt;/style&gt;&lt;/DisplayText&gt;&lt;record&gt;&lt;rec-number&gt;886&lt;/rec-number&gt;&lt;foreign-keys&gt;&lt;key app="EN" db-id="2rvf559zztv5t2e02wrv9was55we9d9xt90x" timestamp="1554872124"&gt;886&lt;/key&gt;&lt;/foreign-keys&gt;&lt;ref-type name="Journal Article"&gt;17&lt;/ref-type&gt;&lt;contributors&gt;&lt;authors&gt;&lt;author&gt;Salmon, M.&lt;/author&gt;&lt;/authors&gt;&lt;/contributors&gt;&lt;titles&gt;&lt;title&gt;Artificial night lighting and sea turtles&lt;/title&gt;&lt;secondary-title&gt;Biologist&lt;/secondary-title&gt;&lt;/titles&gt;&lt;periodical&gt;&lt;full-title&gt;Biologist&lt;/full-title&gt;&lt;/periodical&gt;&lt;pages&gt;163-168&lt;/pages&gt;&lt;volume&gt;50&lt;/volume&gt;&lt;keywords&gt;&lt;keyword&gt;marine turtle&lt;/keyword&gt;&lt;keyword&gt;light&lt;/keyword&gt;&lt;keyword&gt;nesting&lt;/keyword&gt;&lt;keyword&gt;beaches&lt;/keyword&gt;&lt;/keywords&gt;&lt;dates&gt;&lt;year&gt;2003&lt;/year&gt;&lt;/dates&gt;&lt;urls&gt;&lt;/urls&gt;&lt;/record&gt;&lt;/Cite&gt;&lt;Cite&gt;&lt;Author&gt;Hu&lt;/Author&gt;&lt;Year&gt;2018&lt;/Year&gt;&lt;RecNum&gt;805&lt;/RecNum&gt;&lt;record&gt;&lt;rec-number&gt;805&lt;/rec-number&gt;&lt;foreign-keys&gt;&lt;key app="EN" db-id="2rvf559zztv5t2e02wrv9was55we9d9xt90x" timestamp="1532404276"&gt;805&lt;/key&gt;&lt;/foreign-keys&gt;&lt;ref-type name="Journal Article"&gt;17&lt;/ref-type&gt;&lt;contributors&gt;&lt;authors&gt;&lt;author&gt;Hu, Z.&lt;/author&gt;&lt;author&gt;Hu, H.&lt;/author&gt;&lt;author&gt;Huang, Yuxia&lt;/author&gt;&lt;/authors&gt;&lt;/contributors&gt;&lt;titles&gt;&lt;title&gt;Association between nighttime artificial light pollution and sea turtle nest density along Florida coast: A geospatial study using VIIRS remote sensing data&lt;/title&gt;&lt;secondary-title&gt;Environmental Pollution&lt;/secondary-title&gt;&lt;/titles&gt;&lt;periodical&gt;&lt;full-title&gt;Environmental Pollution&lt;/full-title&gt;&lt;/periodical&gt;&lt;pages&gt;30-42&lt;/pages&gt;&lt;volume&gt;239&lt;/volume&gt;&lt;dates&gt;&lt;year&gt;2018&lt;/year&gt;&lt;/dates&gt;&lt;label&gt;dont have this&lt;/label&gt;&lt;urls&gt;&lt;/urls&gt;&lt;electronic-resource-num&gt;https://doi.org/10.1016/j.envpol.2018.04.021&lt;/electronic-resource-num&gt;&lt;/record&gt;&lt;/Cite&gt;&lt;/EndNote&gt;</w:instrText>
      </w:r>
      <w:r w:rsidR="00102D97">
        <w:fldChar w:fldCharType="separate"/>
      </w:r>
      <w:r w:rsidR="005C17E4" w:rsidRPr="005C17E4">
        <w:rPr>
          <w:noProof/>
          <w:vertAlign w:val="superscript"/>
        </w:rPr>
        <w:t>59,64</w:t>
      </w:r>
      <w:r w:rsidR="00102D97">
        <w:fldChar w:fldCharType="end"/>
      </w:r>
      <w:r w:rsidRPr="002E376D">
        <w:t xml:space="preserve">. </w:t>
      </w:r>
    </w:p>
    <w:p w14:paraId="4F83C3FA" w14:textId="2959A1BD" w:rsidR="00082AFE" w:rsidRPr="002E376D" w:rsidRDefault="00082AFE" w:rsidP="00082AFE">
      <w:r w:rsidRPr="002E376D">
        <w:t xml:space="preserve">Some light types do not </w:t>
      </w:r>
      <w:r w:rsidR="003F745B">
        <w:t xml:space="preserve">appear to </w:t>
      </w:r>
      <w:r w:rsidR="00F03B2B">
        <w:t>affect</w:t>
      </w:r>
      <w:r w:rsidRPr="002E376D">
        <w:t xml:space="preserve"> nesting densities (</w:t>
      </w:r>
      <w:r w:rsidR="00B84662">
        <w:t>Low Pressure Sodium</w:t>
      </w:r>
      <w:r w:rsidR="00F03B2B">
        <w:t>,</w:t>
      </w:r>
      <w:r w:rsidR="00ED2879">
        <w:t xml:space="preserve"> </w:t>
      </w:r>
      <w:r w:rsidRPr="002E376D">
        <w:t>LPS</w:t>
      </w:r>
      <w:r w:rsidR="006736B1">
        <w:fldChar w:fldCharType="begin"/>
      </w:r>
      <w:r w:rsidR="006736B1">
        <w:instrText xml:space="preserve"> ADDIN EN.CITE &lt;EndNote&gt;&lt;Cite&gt;&lt;Author&gt;Witherington&lt;/Author&gt;&lt;Year&gt;1992&lt;/Year&gt;&lt;RecNum&gt;996&lt;/RecNum&gt;&lt;DisplayText&gt;&lt;style face="superscript"&gt;15&lt;/style&gt;&lt;/DisplayText&gt;&lt;record&gt;&lt;rec-number&gt;996&lt;/rec-number&gt;&lt;foreign-keys&gt;&lt;key app="EN" db-id="2rvf559zztv5t2e02wrv9was55we9d9xt90x" timestamp="1555307087"&gt;996&lt;/key&gt;&lt;/foreign-keys&gt;&lt;ref-type name="Journal Article"&gt;17&lt;/ref-type&gt;&lt;contributors&gt;&lt;authors&gt;&lt;author&gt;Witherington, B.E.&lt;/author&gt;&lt;/authors&gt;&lt;/contributors&gt;&lt;titles&gt;&lt;title&gt;Behavioural response of nesting sea turtles to artificial lighting&lt;/title&gt;&lt;secondary-title&gt;Herpetologica&lt;/secondary-title&gt;&lt;/titles&gt;&lt;periodical&gt;&lt;full-title&gt;Herpetologica&lt;/full-title&gt;&lt;/periodical&gt;&lt;pages&gt;31-39&lt;/pages&gt;&lt;volume&gt;48&lt;/volume&gt;&lt;dates&gt;&lt;year&gt;1992&lt;/year&gt;&lt;/dates&gt;&lt;urls&gt;&lt;/urls&gt;&lt;/record&gt;&lt;/Cite&gt;&lt;/EndNote&gt;</w:instrText>
      </w:r>
      <w:r w:rsidR="006736B1">
        <w:fldChar w:fldCharType="separate"/>
      </w:r>
      <w:r w:rsidR="006736B1" w:rsidRPr="006736B1">
        <w:rPr>
          <w:noProof/>
          <w:vertAlign w:val="superscript"/>
        </w:rPr>
        <w:t>15</w:t>
      </w:r>
      <w:r w:rsidR="006736B1">
        <w:fldChar w:fldCharType="end"/>
      </w:r>
      <w:r w:rsidR="00F03B2B">
        <w:t>,</w:t>
      </w:r>
      <w:r w:rsidRPr="002E376D">
        <w:t xml:space="preserve"> and filtered </w:t>
      </w:r>
      <w:r w:rsidR="00B84662">
        <w:t>High Pressure Sodium</w:t>
      </w:r>
      <w:r w:rsidR="00F03B2B">
        <w:t>,</w:t>
      </w:r>
      <w:r w:rsidR="00B84662">
        <w:t xml:space="preserve"> </w:t>
      </w:r>
      <w:r w:rsidRPr="002E376D">
        <w:t>HPS</w:t>
      </w:r>
      <w:r w:rsidR="00B84662">
        <w:t>),</w:t>
      </w:r>
      <w:r w:rsidRPr="002E376D">
        <w:t xml:space="preserve"> which exclude</w:t>
      </w:r>
      <w:r w:rsidR="00055393">
        <w:t>s</w:t>
      </w:r>
      <w:r w:rsidRPr="002E376D">
        <w:t xml:space="preserve"> wavelengths below 540</w:t>
      </w:r>
      <w:r w:rsidR="00DD6C59">
        <w:t xml:space="preserve"> </w:t>
      </w:r>
      <w:r w:rsidRPr="002E376D">
        <w:t>nm)</w:t>
      </w:r>
      <w:r w:rsidR="003C7E49">
        <w:fldChar w:fldCharType="begin"/>
      </w:r>
      <w:r w:rsidR="005C17E4">
        <w:instrText xml:space="preserve"> ADDIN EN.CITE &lt;EndNote&gt;&lt;Cite&gt;&lt;Author&gt;Pennell&lt;/Author&gt;&lt;Year&gt;2000&lt;/Year&gt;&lt;RecNum&gt;954&lt;/RecNum&gt;&lt;DisplayText&gt;&lt;style face="superscript"&gt;65&lt;/style&gt;&lt;/DisplayText&gt;&lt;record&gt;&lt;rec-number&gt;954&lt;/rec-number&gt;&lt;foreign-keys&gt;&lt;key app="EN" db-id="2rvf559zztv5t2e02wrv9was55we9d9xt90x" timestamp="1555239181"&gt;954&lt;/key&gt;&lt;/foreign-keys&gt;&lt;ref-type name="Thesis"&gt;32&lt;/ref-type&gt;&lt;contributors&gt;&lt;authors&gt;&lt;author&gt;Pennell, J.P.&lt;/author&gt;&lt;/authors&gt;&lt;/contributors&gt;&lt;titles&gt;&lt;title&gt;The Effect of Filtered Roadway Lighting on Nesting by Loggerehad Sea Turtles (Caretta caretta) and Green Turtle (Chelonia mydas) Hatchlings&lt;/title&gt;&lt;/titles&gt;&lt;dates&gt;&lt;year&gt;2000&lt;/year&gt;&lt;/dates&gt;&lt;pub-location&gt;Boca Raton&lt;/pub-location&gt;&lt;publisher&gt;Florida Atlantic University&lt;/publisher&gt;&lt;work-type&gt;Thesis&lt;/work-type&gt;&lt;urls&gt;&lt;/urls&gt;&lt;/record&gt;&lt;/Cite&gt;&lt;/EndNote&gt;</w:instrText>
      </w:r>
      <w:r w:rsidR="003C7E49">
        <w:fldChar w:fldCharType="separate"/>
      </w:r>
      <w:r w:rsidR="005C17E4" w:rsidRPr="005C17E4">
        <w:rPr>
          <w:noProof/>
          <w:vertAlign w:val="superscript"/>
        </w:rPr>
        <w:t>65</w:t>
      </w:r>
      <w:r w:rsidR="003C7E49">
        <w:fldChar w:fldCharType="end"/>
      </w:r>
      <w:r w:rsidRPr="002E376D">
        <w:t>. On beaches exposed to light, females will nest in higher numbers in areas that are shadowed</w:t>
      </w:r>
      <w:r w:rsidR="006736B1">
        <w:fldChar w:fldCharType="begin">
          <w:fldData xml:space="preserve">PEVuZE5vdGU+PENpdGU+PEF1dGhvcj5TYWxtb248L0F1dGhvcj48WWVhcj4xOTk1PC9ZZWFyPjxS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</w:fldData>
        </w:fldChar>
      </w:r>
      <w:r w:rsidR="005C17E4">
        <w:instrText xml:space="preserve"> ADDIN EN.CITE </w:instrText>
      </w:r>
      <w:r w:rsidR="005C17E4">
        <w:fldChar w:fldCharType="begin">
          <w:fldData xml:space="preserve">PEVuZE5vdGU+PENpdGU+PEF1dGhvcj5TYWxtb248L0F1dGhvcj48WWVhcj4xOTk1PC9ZZWFyPjxS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</w:fldData>
        </w:fldChar>
      </w:r>
      <w:r w:rsidR="005C17E4">
        <w:instrText xml:space="preserve"> ADDIN EN.CITE.DATA </w:instrText>
      </w:r>
      <w:r w:rsidR="005C17E4">
        <w:fldChar w:fldCharType="end"/>
      </w:r>
      <w:r w:rsidR="006736B1">
        <w:fldChar w:fldCharType="separate"/>
      </w:r>
      <w:r w:rsidR="005C17E4" w:rsidRPr="005C17E4">
        <w:rPr>
          <w:noProof/>
          <w:vertAlign w:val="superscript"/>
        </w:rPr>
        <w:t>14,66</w:t>
      </w:r>
      <w:r w:rsidR="006736B1">
        <w:fldChar w:fldCharType="end"/>
      </w:r>
      <w:r w:rsidRPr="002E376D">
        <w:t>. Moving sources of artificial light may also deter nesting or cause disturbance to nesting females (e.g. flash photography)</w:t>
      </w:r>
      <w:r w:rsidR="006736B1">
        <w:fldChar w:fldCharType="begin"/>
      </w:r>
      <w:r w:rsidR="005C17E4">
        <w:instrText xml:space="preserve"> ADDIN EN.CITE &lt;EndNote&gt;&lt;Cite&gt;&lt;Author&gt;Campbell&lt;/Author&gt;&lt;Year&gt;1994&lt;/Year&gt;&lt;RecNum&gt;1093&lt;/RecNum&gt;&lt;DisplayText&gt;&lt;style face="superscript"&gt;67&lt;/style&gt;&lt;/DisplayText&gt;&lt;record&gt;&lt;rec-number&gt;1093&lt;/rec-number&gt;&lt;foreign-keys&gt;&lt;key app="EN" db-id="2rvf559zztv5t2e02wrv9was55we9d9xt90x" timestamp="1574815682"&gt;1093&lt;/key&gt;&lt;/foreign-keys&gt;&lt;ref-type name="Conference Proceedings"&gt;10&lt;/ref-type&gt;&lt;contributors&gt;&lt;authors&gt;&lt;author&gt;Campbell, C.&lt;/author&gt;&lt;/authors&gt;&lt;/contributors&gt;&lt;titles&gt;&lt;title&gt;&lt;style face="normal" font="default" size="100%"&gt;The effects of flash photography on nesting behavior of green turtles (&lt;/style&gt;&lt;style face="italic" font="default" size="100%"&gt;Chelonia mydas&lt;/style&gt;&lt;style face="normal" font="default" size="100%"&gt;) at Tortuguero, Costa Rica&lt;/style&gt;&lt;/title&gt;&lt;secondary-title&gt;Proceeding of the fourteenth annual symposium on sea turtle biology and conservation&lt;/secondary-title&gt;&lt;/titles&gt;&lt;pages&gt;23-24&lt;/pages&gt;&lt;dates&gt;&lt;year&gt;1994&lt;/year&gt;&lt;/dates&gt;&lt;publisher&gt;NOAA Technical Memorandum - NMFS-SEFSC&lt;/publisher&gt;&lt;urls&gt;&lt;/urls&gt;&lt;/record&gt;&lt;/Cite&gt;&lt;/EndNote&gt;</w:instrText>
      </w:r>
      <w:r w:rsidR="006736B1">
        <w:fldChar w:fldCharType="separate"/>
      </w:r>
      <w:r w:rsidR="005C17E4" w:rsidRPr="005C17E4">
        <w:rPr>
          <w:noProof/>
          <w:vertAlign w:val="superscript"/>
        </w:rPr>
        <w:t>67</w:t>
      </w:r>
      <w:r w:rsidR="006736B1">
        <w:fldChar w:fldCharType="end"/>
      </w:r>
      <w:r w:rsidR="006736B1">
        <w:rPr>
          <w:rStyle w:val="CommentReference"/>
        </w:rPr>
        <w:t xml:space="preserve"> </w:t>
      </w:r>
      <w:r w:rsidRPr="002E376D">
        <w:t xml:space="preserve">. </w:t>
      </w:r>
    </w:p>
    <w:p w14:paraId="0D022A0F" w14:textId="77777777" w:rsidR="00082AFE" w:rsidRPr="002E376D" w:rsidRDefault="00082AFE" w:rsidP="004D473A">
      <w:pPr>
        <w:pStyle w:val="Heading3"/>
      </w:pPr>
      <w:bookmarkStart w:id="133" w:name="_Toc535593432"/>
      <w:r w:rsidRPr="002E376D">
        <w:t>Effect of artificial light on hatchlings emerging from the nest</w:t>
      </w:r>
      <w:bookmarkEnd w:id="133"/>
    </w:p>
    <w:p w14:paraId="27144BEE" w14:textId="3479CD6C" w:rsidR="00082AFE" w:rsidRPr="002E376D" w:rsidRDefault="008F129E" w:rsidP="00082AFE">
      <w:r>
        <w:t>Most h</w:t>
      </w:r>
      <w:r w:rsidR="00082AFE" w:rsidRPr="002E376D">
        <w:t>atchling</w:t>
      </w:r>
      <w:r w:rsidR="007536A6">
        <w:t xml:space="preserve"> turtles</w:t>
      </w:r>
      <w:r w:rsidR="00082AFE" w:rsidRPr="002E376D">
        <w:t xml:space="preserve"> emerge</w:t>
      </w:r>
      <w:r w:rsidR="001B329C">
        <w:t xml:space="preserve"> </w:t>
      </w:r>
      <w:r w:rsidR="00082AFE" w:rsidRPr="002E376D">
        <w:t>at night</w:t>
      </w:r>
      <w:r w:rsidR="00FC5232">
        <w:fldChar w:fldCharType="begin"/>
      </w:r>
      <w:r w:rsidR="005C17E4">
        <w:instrText xml:space="preserve"> ADDIN EN.CITE &lt;EndNote&gt;&lt;Cite&gt;&lt;Author&gt;Mrosovsky&lt;/Author&gt;&lt;Year&gt;1968&lt;/Year&gt;&lt;RecNum&gt;1094&lt;/RecNum&gt;&lt;DisplayText&gt;&lt;style face="superscript"&gt;68&lt;/style&gt;&lt;/DisplayText&gt;&lt;record&gt;&lt;rec-number&gt;1094&lt;/rec-number&gt;&lt;foreign-keys&gt;&lt;key app="EN" db-id="2rvf559zztv5t2e02wrv9was55we9d9xt90x" timestamp="1574815815"&gt;1094&lt;/key&gt;&lt;/foreign-keys&gt;&lt;ref-type name="Journal Article"&gt;17&lt;/ref-type&gt;&lt;contributors&gt;&lt;authors&gt;&lt;author&gt;Mrosovsky, N.&lt;/author&gt;&lt;/authors&gt;&lt;/contributors&gt;&lt;titles&gt;&lt;title&gt;Nocturnal emergence of hatchling sea turtles: control by thermal inhibition of activity&lt;/title&gt;&lt;secondary-title&gt;Nature&lt;/secondary-title&gt;&lt;/titles&gt;&lt;periodical&gt;&lt;full-title&gt;Nature&lt;/full-title&gt;&lt;/periodical&gt;&lt;pages&gt;1338-1339&lt;/pages&gt;&lt;volume&gt;220&lt;/volume&gt;&lt;dates&gt;&lt;year&gt;1968&lt;/year&gt;&lt;/dates&gt;&lt;urls&gt;&lt;/urls&gt;&lt;/record&gt;&lt;/Cite&gt;&lt;/EndNote&gt;</w:instrText>
      </w:r>
      <w:r w:rsidR="00FC5232">
        <w:fldChar w:fldCharType="separate"/>
      </w:r>
      <w:r w:rsidR="005C17E4" w:rsidRPr="005C17E4">
        <w:rPr>
          <w:noProof/>
          <w:vertAlign w:val="superscript"/>
        </w:rPr>
        <w:t>68</w:t>
      </w:r>
      <w:r w:rsidR="00FC5232">
        <w:fldChar w:fldCharType="end"/>
      </w:r>
      <w:r w:rsidR="00082AFE" w:rsidRPr="002E376D">
        <w:t xml:space="preserve"> and must rapidly reach the ocean </w:t>
      </w:r>
      <w:r w:rsidR="007536A6">
        <w:t>to avoid predation</w:t>
      </w:r>
      <w:r w:rsidR="00FC5232">
        <w:fldChar w:fldCharType="begin"/>
      </w:r>
      <w:r w:rsidR="005C17E4">
        <w:instrText xml:space="preserve"> ADDIN EN.CITE &lt;EndNote&gt;&lt;Cite&gt;&lt;Author&gt;Erb&lt;/Author&gt;&lt;Year&gt;2019&lt;/Year&gt;&lt;RecNum&gt;1029&lt;/RecNum&gt;&lt;DisplayText&gt;&lt;style face="superscript"&gt;69&lt;/style&gt;&lt;/DisplayText&gt;&lt;record&gt;&lt;rec-number&gt;1029&lt;/rec-number&gt;&lt;foreign-keys&gt;&lt;key app="EN" db-id="2rvf559zztv5t2e02wrv9was55we9d9xt90x" timestamp="1560753901"&gt;1029&lt;/key&gt;&lt;/foreign-keys&gt;&lt;ref-type name="Journal Article"&gt;17&lt;/ref-type&gt;&lt;contributors&gt;&lt;authors&gt;&lt;author&gt;Erb, V.&lt;/author&gt;&lt;author&gt;Wyneken, J.&lt;/author&gt;&lt;/authors&gt;&lt;/contributors&gt;&lt;titles&gt;&lt;title&gt;&lt;style face="normal" font="default" size="100%"&gt;Nest-to-Surf Mortality of Loggerhead Sea Turtle (&lt;/style&gt;&lt;style face="italic" font="default" size="100%"&gt;Caretta caretta&lt;/style&gt;&lt;style face="normal" font="default" size="100%"&gt;) Hatchlings on Florida’s East Coast&lt;/style&gt;&lt;/title&gt;&lt;secondary-title&gt;Frontiers in Marine Science&lt;/secondary-title&gt;&lt;/titles&gt;&lt;periodical&gt;&lt;full-title&gt;Frontiers in Marine Science&lt;/full-title&gt;&lt;/periodical&gt;&lt;pages&gt;doi: 10.3389/fmars.2019.00271&lt;/pages&gt;&lt;volume&gt;6&lt;/volume&gt;&lt;number&gt;271&lt;/number&gt;&lt;keywords&gt;&lt;keyword&gt;Cheloniidae&lt;/keyword&gt;&lt;keyword&gt;mortality&lt;/keyword&gt;&lt;keyword&gt;hatchling&lt;/keyword&gt;&lt;keyword&gt;demographics&lt;/keyword&gt;&lt;keyword&gt;loggerhead&lt;/keyword&gt;&lt;keyword&gt;Florida&lt;/keyword&gt;&lt;keyword&gt;light&lt;/keyword&gt;&lt;/keywords&gt;&lt;dates&gt;&lt;year&gt;2019&lt;/year&gt;&lt;/dates&gt;&lt;label&gt;electronic&lt;/label&gt;&lt;urls&gt;&lt;/urls&gt;&lt;electronic-resource-num&gt;doi: 10.3389/fmars.2019.00271&lt;/electronic-resource-num&gt;&lt;/record&gt;&lt;/Cite&gt;&lt;/EndNote&gt;</w:instrText>
      </w:r>
      <w:r w:rsidR="00FC5232">
        <w:fldChar w:fldCharType="separate"/>
      </w:r>
      <w:r w:rsidR="005C17E4" w:rsidRPr="005C17E4">
        <w:rPr>
          <w:noProof/>
          <w:vertAlign w:val="superscript"/>
        </w:rPr>
        <w:t>69</w:t>
      </w:r>
      <w:r w:rsidR="00FC5232">
        <w:fldChar w:fldCharType="end"/>
      </w:r>
      <w:r w:rsidR="00082AFE" w:rsidRPr="002E376D">
        <w:t xml:space="preserve">. Hatchlings locate the ocean using a combination of topographic and brightness cues, orienting towards the lower, brighter oceanic horizon and away from elevated darkened silhouettes of dunes and/or vegetation </w:t>
      </w:r>
      <w:r w:rsidR="00EF00CA">
        <w:t>behind</w:t>
      </w:r>
      <w:r w:rsidR="00082AFE" w:rsidRPr="002E376D">
        <w:t xml:space="preserve"> the beach</w:t>
      </w:r>
      <w:r w:rsidR="003C7E49">
        <w:fldChar w:fldCharType="begin">
          <w:fldData xml:space="preserve">PEVuZE5vdGU+PENpdGU+PEF1dGhvcj5MaW1wdXM8L0F1dGhvcj48WWVhcj4yMDEzPC9ZZWFyPjxS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</w:fldData>
        </w:fldChar>
      </w:r>
      <w:r w:rsidR="005C17E4">
        <w:instrText xml:space="preserve"> ADDIN EN.CITE </w:instrText>
      </w:r>
      <w:r w:rsidR="005C17E4">
        <w:fldChar w:fldCharType="begin">
          <w:fldData xml:space="preserve">PEVuZE5vdGU+PENpdGU+PEF1dGhvcj5MaW1wdXM8L0F1dGhvcj48WWVhcj4yMDEzPC9ZZWFyPjxS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</w:fldData>
        </w:fldChar>
      </w:r>
      <w:r w:rsidR="005C17E4">
        <w:instrText xml:space="preserve"> ADDIN EN.CITE.DATA </w:instrText>
      </w:r>
      <w:r w:rsidR="005C17E4">
        <w:fldChar w:fldCharType="end"/>
      </w:r>
      <w:r w:rsidR="003C7E49">
        <w:fldChar w:fldCharType="separate"/>
      </w:r>
      <w:r w:rsidR="005C17E4" w:rsidRPr="005C17E4">
        <w:rPr>
          <w:noProof/>
          <w:vertAlign w:val="superscript"/>
        </w:rPr>
        <w:t>37,48,70</w:t>
      </w:r>
      <w:r w:rsidR="003C7E49">
        <w:fldChar w:fldCharType="end"/>
      </w:r>
      <w:r w:rsidR="00082AFE" w:rsidRPr="002E376D">
        <w:t xml:space="preserve">. </w:t>
      </w:r>
      <w:r w:rsidR="000F3062">
        <w:t xml:space="preserve">They can also find the sea using secondary cues such as </w:t>
      </w:r>
      <w:r w:rsidR="00082AFE" w:rsidRPr="002E376D">
        <w:t>beach slope</w:t>
      </w:r>
      <w:r w:rsidR="00A950AD">
        <w:fldChar w:fldCharType="begin"/>
      </w:r>
      <w:r w:rsidR="008F018B">
        <w:instrText xml:space="preserve"> ADDIN EN.CITE &lt;EndNote&gt;&lt;Cite&gt;&lt;Author&gt;Lohmann&lt;/Author&gt;&lt;Year&gt;1997&lt;/Year&gt;&lt;RecNum&gt;577&lt;/RecNum&gt;&lt;DisplayText&gt;&lt;style face="superscript"&gt;48&lt;/style&gt;&lt;/DisplayText&gt;&lt;record&gt;&lt;rec-number&gt;577&lt;/rec-number&gt;&lt;foreign-keys&gt;&lt;key app="EN" db-id="2rvf559zztv5t2e02wrv9was55we9d9xt90x" timestamp="1459383437"&gt;577&lt;/key&gt;&lt;/foreign-keys&gt;&lt;ref-type name="Book Section"&gt;5&lt;/ref-type&gt;&lt;contributors&gt;&lt;authors&gt;&lt;author&gt;Lohmann, K.J.&lt;/author&gt;&lt;author&gt;Witherington, B.&lt;/author&gt;&lt;author&gt;Lohmann, C.M.F&lt;/author&gt;&lt;author&gt;Salmon, M.&lt;/author&gt;&lt;/authors&gt;&lt;secondary-authors&gt;&lt;author&gt;Lutz, P.L.&lt;/author&gt;&lt;author&gt;Musick, J.A.&lt;/author&gt;&lt;/secondary-authors&gt;&lt;/contributors&gt;&lt;titles&gt;&lt;title&gt;Orientation, navigation, and natal beach homing in sea turtles&lt;/title&gt;&lt;secondary-title&gt;The Biology of Sea Turtles. Volume I&lt;/secondary-title&gt;&lt;/titles&gt;&lt;pages&gt;107-135&lt;/pages&gt;&lt;dates&gt;&lt;year&gt;1997&lt;/year&gt;&lt;/dates&gt;&lt;pub-location&gt;Washington D.C.&lt;/pub-location&gt;&lt;publisher&gt;CRC Press&lt;/publisher&gt;&lt;urls&gt;&lt;/urls&gt;&lt;/record&gt;&lt;/Cite&gt;&lt;/EndNote&gt;</w:instrText>
      </w:r>
      <w:r w:rsidR="00A950AD">
        <w:fldChar w:fldCharType="separate"/>
      </w:r>
      <w:r w:rsidR="008F018B" w:rsidRPr="008F018B">
        <w:rPr>
          <w:noProof/>
          <w:vertAlign w:val="superscript"/>
        </w:rPr>
        <w:t>48</w:t>
      </w:r>
      <w:r w:rsidR="00A950AD">
        <w:fldChar w:fldCharType="end"/>
      </w:r>
      <w:r w:rsidR="00082AFE" w:rsidRPr="002E376D">
        <w:t>.</w:t>
      </w:r>
    </w:p>
    <w:p w14:paraId="50B1B211" w14:textId="3B76629C" w:rsidR="00082AFE" w:rsidRDefault="00082AFE" w:rsidP="00082AFE">
      <w:r w:rsidRPr="002E376D">
        <w:t>Sea finding behaviour may be disrupted by artificial lights</w:t>
      </w:r>
      <w:r w:rsidR="007536A6">
        <w:t>, including flares</w:t>
      </w:r>
      <w:r w:rsidR="00A950AD">
        <w:fldChar w:fldCharType="begin"/>
      </w:r>
      <w:r w:rsidR="005C17E4">
        <w:instrText xml:space="preserve"> ADDIN EN.CITE &lt;EndNote&gt;&lt;Cite&gt;&lt;Author&gt;Pendoley&lt;/Author&gt;&lt;Year&gt;2000&lt;/Year&gt;&lt;RecNum&gt;611&lt;/RecNum&gt;&lt;DisplayText&gt;&lt;style face="superscript"&gt;62&lt;/style&gt;&lt;/DisplayText&gt;&lt;record&gt;&lt;rec-number&gt;611&lt;/rec-number&gt;&lt;foreign-keys&gt;&lt;key app="EN" db-id="2rvf559zztv5t2e02wrv9was55we9d9xt90x" timestamp="1465870456"&gt;611&lt;/key&gt;&lt;/foreign-keys&gt;&lt;ref-type name="Electronic Book Section"&gt;60&lt;/ref-type&gt;&lt;contributors&gt;&lt;authors&gt;&lt;author&gt;Pendoley, K.&lt;/author&gt;&lt;/authors&gt;&lt;secondary-authors&gt;&lt;author&gt;Pilcher, N.J.&lt;/author&gt;&lt;author&gt;Ismail, G.&lt;/author&gt;&lt;/secondary-authors&gt;&lt;/contributors&gt;&lt;titles&gt;&lt;title&gt;The influence of gas flares on the orientation of Green Turtle hatchlings at Thevenard Island, Western Australia&lt;/title&gt;&lt;secondary-title&gt;Second ASEAN Symposium and Workshop on Sea Turtle biology and Conservation&lt;/secondary-title&gt;&lt;/titles&gt;&lt;pages&gt;130-142&lt;/pages&gt;&lt;dates&gt;&lt;year&gt;2000&lt;/year&gt;&lt;/dates&gt;&lt;pub-location&gt;Kota Kinabalu, Borneo&lt;/pub-location&gt;&lt;publisher&gt;ASEAN Academic Press&lt;/publisher&gt;&lt;urls&gt;&lt;/urls&gt;&lt;/record&gt;&lt;/Cite&gt;&lt;/EndNote&gt;</w:instrText>
      </w:r>
      <w:r w:rsidR="00A950AD">
        <w:fldChar w:fldCharType="separate"/>
      </w:r>
      <w:r w:rsidR="005C17E4" w:rsidRPr="005C17E4">
        <w:rPr>
          <w:noProof/>
          <w:vertAlign w:val="superscript"/>
        </w:rPr>
        <w:t>62</w:t>
      </w:r>
      <w:r w:rsidR="00A950AD">
        <w:fldChar w:fldCharType="end"/>
      </w:r>
      <w:r w:rsidR="007536A6">
        <w:t>,</w:t>
      </w:r>
      <w:r w:rsidRPr="002E376D">
        <w:t xml:space="preserve"> which interfere with natural lighting and silhouettes</w:t>
      </w:r>
      <w:r w:rsidR="003C7E49">
        <w:fldChar w:fldCharType="begin">
          <w:fldData xml:space="preserve">PEVuZE5vdGU+PENpdGU+PEF1dGhvcj5LYW1yb3dza2k8L0F1dGhvcj48WWVhcj4yMDE0PC9ZZWFy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</w:fldData>
        </w:fldChar>
      </w:r>
      <w:r w:rsidR="002A4205">
        <w:instrText xml:space="preserve"> ADDIN EN.CITE </w:instrText>
      </w:r>
      <w:r w:rsidR="002A4205">
        <w:fldChar w:fldCharType="begin">
          <w:fldData xml:space="preserve">PEVuZE5vdGU+PENpdGU+PEF1dGhvcj5LYW1yb3dza2k8L0F1dGhvcj48WWVhcj4yMDE0PC9ZZWFy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</w:fldData>
        </w:fldChar>
      </w:r>
      <w:r w:rsidR="002A4205">
        <w:instrText xml:space="preserve"> ADDIN EN.CITE.DATA </w:instrText>
      </w:r>
      <w:r w:rsidR="002A4205">
        <w:fldChar w:fldCharType="end"/>
      </w:r>
      <w:r w:rsidR="003C7E49">
        <w:fldChar w:fldCharType="separate"/>
      </w:r>
      <w:r w:rsidR="002A4205" w:rsidRPr="002A4205">
        <w:rPr>
          <w:noProof/>
          <w:vertAlign w:val="superscript"/>
        </w:rPr>
        <w:t>3,26,37</w:t>
      </w:r>
      <w:r w:rsidR="003C7E49">
        <w:fldChar w:fldCharType="end"/>
      </w:r>
      <w:r w:rsidRPr="002E376D">
        <w:t>. Artificial lighting may adversely affect hatchling sea</w:t>
      </w:r>
      <w:r w:rsidR="00EF00CA">
        <w:t xml:space="preserve"> </w:t>
      </w:r>
      <w:r w:rsidRPr="002E376D">
        <w:t>finding behaviour in two ways</w:t>
      </w:r>
      <w:r w:rsidR="00EF00CA">
        <w:t xml:space="preserve">: disorientation - </w:t>
      </w:r>
      <w:r w:rsidRPr="002E376D">
        <w:t>where hatchlings crawl on circ</w:t>
      </w:r>
      <w:r w:rsidR="00EF00CA">
        <w:t>uitous paths; or misorientation -</w:t>
      </w:r>
      <w:r w:rsidRPr="002E376D">
        <w:t xml:space="preserve"> where they move in the wrong direction, possibly attracted to artificial lights</w:t>
      </w:r>
      <w:r w:rsidR="003C7E49">
        <w:fldChar w:fldCharType="begin"/>
      </w:r>
      <w:r w:rsidR="002A4205">
        <w:instrText xml:space="preserve"> ADDIN EN.CITE &lt;EndNote&gt;&lt;Cite&gt;&lt;Author&gt;Salmon&lt;/Author&gt;&lt;Year&gt;2006&lt;/Year&gt;&lt;RecNum&gt;976&lt;/RecNum&gt;&lt;DisplayText&gt;&lt;style face="superscript"&gt;3,39&lt;/style&gt;&lt;/DisplayText&gt;&lt;record&gt;&lt;rec-number&gt;976&lt;/rec-number&gt;&lt;foreign-keys&gt;&lt;key app="EN" db-id="2rvf559zztv5t2e02wrv9was55we9d9xt90x" timestamp="1555241643"&gt;976&lt;/key&gt;&lt;/foreign-keys&gt;&lt;ref-type name="Book Section"&gt;5&lt;/ref-type&gt;&lt;contributors&gt;&lt;authors&gt;&lt;author&gt;Salmon, M.&lt;/author&gt;&lt;/authors&gt;&lt;secondary-authors&gt;&lt;author&gt;Rich, C.&lt;/author&gt;&lt;author&gt;Longcore, T.&lt;/author&gt;&lt;/secondary-authors&gt;&lt;/contributors&gt;&lt;titles&gt;&lt;title&gt;Protecting Sea Turtles from Artificial Night Lighting at Florida&amp;apos;s Oceanic Beaches&lt;/title&gt;&lt;secondary-title&gt;Ecological Consequences of Artificial Night Lighting&lt;/secondary-title&gt;&lt;/titles&gt;&lt;pages&gt;141-168&lt;/pages&gt;&lt;dates&gt;&lt;year&gt;2006&lt;/year&gt;&lt;/dates&gt;&lt;pub-location&gt;Washinton DC&lt;/pub-location&gt;&lt;publisher&gt;Island Press&lt;/publisher&gt;&lt;urls&gt;&lt;/urls&gt;&lt;/record&gt;&lt;/Cite&gt;&lt;Cite&gt;&lt;Author&gt;Witherington&lt;/Author&gt;&lt;Year&gt;2003&lt;/Year&gt;&lt;RecNum&gt;889&lt;/RecNum&gt;&lt;record&gt;&lt;rec-number&gt;889&lt;/rec-number&gt;&lt;foreign-keys&gt;&lt;key app="EN" db-id="2rvf559zztv5t2e02wrv9was55we9d9xt90x" timestamp="1554944472"&gt;889&lt;/key&gt;&lt;/foreign-keys&gt;&lt;ref-type name="Report"&gt;27&lt;/ref-type&gt;&lt;contributors&gt;&lt;authors&gt;&lt;author&gt;Witherington, B.&lt;/author&gt;&lt;author&gt;Martin, R.E.&lt;/author&gt;&lt;/authors&gt;&lt;/contributors&gt;&lt;titles&gt;&lt;title&gt;Understanding, Assessing, and Resolving Light-Pollution Problems on Sea Turtle Nesting Beaches&lt;/title&gt;&lt;/titles&gt;&lt;pages&gt;84&lt;/pages&gt;&lt;dates&gt;&lt;year&gt;2003&lt;/year&gt;&lt;/dates&gt;&lt;pub-location&gt;Jensen Beach, Florida&lt;/pub-location&gt;&lt;publisher&gt;Florida Fish and Wildlife Conservation Commission FMRI Technical Report TR-2&lt;/publisher&gt;&lt;urls&gt;&lt;/urls&gt;&lt;/record&gt;&lt;/Cite&gt;&lt;/EndNote&gt;</w:instrText>
      </w:r>
      <w:r w:rsidR="003C7E49">
        <w:fldChar w:fldCharType="separate"/>
      </w:r>
      <w:r w:rsidR="002A4205" w:rsidRPr="002A4205">
        <w:rPr>
          <w:noProof/>
          <w:vertAlign w:val="superscript"/>
        </w:rPr>
        <w:t>3,39</w:t>
      </w:r>
      <w:r w:rsidR="003C7E49">
        <w:fldChar w:fldCharType="end"/>
      </w:r>
      <w:r w:rsidRPr="002E376D">
        <w:t xml:space="preserve">. On land, movement of hatchlings in a direction other than the sea often leads to death from predation, exhaustion, dehydration, or being crushed by vehicles </w:t>
      </w:r>
      <w:r>
        <w:t>on roads</w:t>
      </w:r>
      <w:r w:rsidR="00FC5232">
        <w:fldChar w:fldCharType="begin"/>
      </w:r>
      <w:r w:rsidR="005C17E4">
        <w:instrText xml:space="preserve"> ADDIN EN.CITE &lt;EndNote&gt;&lt;Cite&gt;&lt;Author&gt;Erb&lt;/Author&gt;&lt;Year&gt;2019&lt;/Year&gt;&lt;RecNum&gt;1029&lt;/RecNum&gt;&lt;DisplayText&gt;&lt;style face="superscript"&gt;69&lt;/style&gt;&lt;/DisplayText&gt;&lt;record&gt;&lt;rec-number&gt;1029&lt;/rec-number&gt;&lt;foreign-keys&gt;&lt;key app="EN" db-id="2rvf559zztv5t2e02wrv9was55we9d9xt90x" timestamp="1560753901"&gt;1029&lt;/key&gt;&lt;/foreign-keys&gt;&lt;ref-type name="Journal Article"&gt;17&lt;/ref-type&gt;&lt;contributors&gt;&lt;authors&gt;&lt;author&gt;Erb, V.&lt;/author&gt;&lt;author&gt;Wyneken, J.&lt;/author&gt;&lt;/authors&gt;&lt;/contributors&gt;&lt;titles&gt;&lt;title&gt;&lt;style face="normal" font="default" size="100%"&gt;Nest-to-Surf Mortality of Loggerhead Sea Turtle (&lt;/style&gt;&lt;style face="italic" font="default" size="100%"&gt;Caretta caretta&lt;/style&gt;&lt;style face="normal" font="default" size="100%"&gt;) Hatchlings on Florida’s East Coast&lt;/style&gt;&lt;/title&gt;&lt;secondary-title&gt;Frontiers in Marine Science&lt;/secondary-title&gt;&lt;/titles&gt;&lt;periodical&gt;&lt;full-title&gt;Frontiers in Marine Science&lt;/full-title&gt;&lt;/periodical&gt;&lt;pages&gt;doi: 10.3389/fmars.2019.00271&lt;/pages&gt;&lt;volume&gt;6&lt;/volume&gt;&lt;number&gt;271&lt;/number&gt;&lt;keywords&gt;&lt;keyword&gt;Cheloniidae&lt;/keyword&gt;&lt;keyword&gt;mortality&lt;/keyword&gt;&lt;keyword&gt;hatchling&lt;/keyword&gt;&lt;keyword&gt;demographics&lt;/keyword&gt;&lt;keyword&gt;loggerhead&lt;/keyword&gt;&lt;keyword&gt;Florida&lt;/keyword&gt;&lt;keyword&gt;light&lt;/keyword&gt;&lt;/keywords&gt;&lt;dates&gt;&lt;year&gt;2019&lt;/year&gt;&lt;/dates&gt;&lt;label&gt;electronic&lt;/label&gt;&lt;urls&gt;&lt;/urls&gt;&lt;electronic-resource-num&gt;doi: 10.3389/fmars.2019.00271&lt;/electronic-resource-num&gt;&lt;/record&gt;&lt;/Cite&gt;&lt;/EndNote&gt;</w:instrText>
      </w:r>
      <w:r w:rsidR="00FC5232">
        <w:fldChar w:fldCharType="separate"/>
      </w:r>
      <w:r w:rsidR="005C17E4" w:rsidRPr="005C17E4">
        <w:rPr>
          <w:noProof/>
          <w:vertAlign w:val="superscript"/>
        </w:rPr>
        <w:t>69</w:t>
      </w:r>
      <w:r w:rsidR="00FC5232">
        <w:fldChar w:fldCharType="end"/>
      </w:r>
      <w:r w:rsidR="003C7E49">
        <w:t>.</w:t>
      </w:r>
    </w:p>
    <w:p w14:paraId="4C091064" w14:textId="77777777" w:rsidR="00082AFE" w:rsidRPr="002E376D" w:rsidRDefault="00082AFE" w:rsidP="004D473A">
      <w:pPr>
        <w:pStyle w:val="Heading3"/>
      </w:pPr>
      <w:bookmarkStart w:id="134" w:name="_Toc535593433"/>
      <w:r w:rsidRPr="002E376D">
        <w:t>Wavelength, intensity and direction</w:t>
      </w:r>
      <w:bookmarkEnd w:id="134"/>
    </w:p>
    <w:p w14:paraId="12C69A7B" w14:textId="4DABBE4A" w:rsidR="00082AFE" w:rsidRPr="002E376D" w:rsidRDefault="00082AFE" w:rsidP="00082AFE">
      <w:r w:rsidRPr="002E376D">
        <w:t>Brightness is recognised as an important cue for hatchlings as they attempt to orient toward the ocea</w:t>
      </w:r>
      <w:r w:rsidR="003F745B">
        <w:t>n</w:t>
      </w:r>
      <w:r w:rsidRPr="002E376D">
        <w:t>. Brightness refers to the intensity and wavelength of light relative to the spectral sensitivity of the receiving eye</w:t>
      </w:r>
      <w:r w:rsidR="001A6EEF">
        <w:fldChar w:fldCharType="begin"/>
      </w:r>
      <w:r w:rsidR="001D40D8">
        <w:instrText xml:space="preserve"> ADDIN EN.CITE &lt;EndNote&gt;&lt;Cite&gt;&lt;Author&gt;Witherington&lt;/Author&gt;&lt;Year&gt;2003&lt;/Year&gt;&lt;RecNum&gt;889&lt;/RecNum&gt;&lt;DisplayText&gt;&lt;style face="superscript"&gt;3&lt;/style&gt;&lt;/DisplayText&gt;&lt;record&gt;&lt;rec-number&gt;889&lt;/rec-number&gt;&lt;foreign-keys&gt;&lt;key app="EN" db-id="2rvf559zztv5t2e02wrv9was55we9d9xt90x" timestamp="1554944472"&gt;889&lt;/key&gt;&lt;/foreign-keys&gt;&lt;ref-type name="Report"&gt;27&lt;/ref-type&gt;&lt;contributors&gt;&lt;authors&gt;&lt;author&gt;Witherington, B.&lt;/author&gt;&lt;author&gt;Martin, R.E.&lt;/author&gt;&lt;/authors&gt;&lt;/contributors&gt;&lt;titles&gt;&lt;title&gt;Understanding, Assessing, and Resolving Light-Pollution Problems on Sea Turtle Nesting Beaches&lt;/title&gt;&lt;/titles&gt;&lt;pages&gt;84&lt;/pages&gt;&lt;dates&gt;&lt;year&gt;2003&lt;/year&gt;&lt;/dates&gt;&lt;pub-location&gt;Jensen Beach, Florida&lt;/pub-location&gt;&lt;publisher&gt;Florida Fish and Wildlife Conservation Commission FMRI Technical Report TR-2&lt;/publisher&gt;&lt;urls&gt;&lt;/urls&gt;&lt;/record&gt;&lt;/Cite&gt;&lt;/EndNote&gt;</w:instrText>
      </w:r>
      <w:r w:rsidR="001A6EEF">
        <w:fldChar w:fldCharType="separate"/>
      </w:r>
      <w:r w:rsidR="001D40D8" w:rsidRPr="001D40D8">
        <w:rPr>
          <w:noProof/>
          <w:vertAlign w:val="superscript"/>
        </w:rPr>
        <w:t>3</w:t>
      </w:r>
      <w:r w:rsidR="001A6EEF">
        <w:fldChar w:fldCharType="end"/>
      </w:r>
      <w:r w:rsidRPr="002E376D">
        <w:t xml:space="preserve">. Both field and laboratory-based studies </w:t>
      </w:r>
      <w:r w:rsidR="00EF00CA">
        <w:t>indicate that</w:t>
      </w:r>
      <w:r w:rsidRPr="002E376D">
        <w:t xml:space="preserve"> hatchlings have a strong tendency to orient t</w:t>
      </w:r>
      <w:r w:rsidR="00EF00CA">
        <w:t xml:space="preserve">owards the brightest direction. </w:t>
      </w:r>
      <w:r w:rsidRPr="002E376D">
        <w:t xml:space="preserve">The brightest direction on </w:t>
      </w:r>
      <w:r w:rsidR="00EF00CA">
        <w:t xml:space="preserve">a </w:t>
      </w:r>
      <w:r w:rsidRPr="002E376D">
        <w:t>natural</w:t>
      </w:r>
      <w:r w:rsidR="00EF00CA">
        <w:t>ly dark</w:t>
      </w:r>
      <w:r w:rsidRPr="002E376D">
        <w:t xml:space="preserve"> beach is typically towards the ocean where the horizon is open and unhindered by dune or vegetation shadows</w:t>
      </w:r>
      <w:r w:rsidR="00FC5232">
        <w:fldChar w:fldCharType="begin"/>
      </w:r>
      <w:r w:rsidR="005C17E4">
        <w:instrText xml:space="preserve"> ADDIN EN.CITE &lt;EndNote&gt;&lt;Cite&gt;&lt;Author&gt;Limpus&lt;/Author&gt;&lt;Year&gt;2013&lt;/Year&gt;&lt;RecNum&gt;311&lt;/RecNum&gt;&lt;DisplayText&gt;&lt;style face="superscript"&gt;70&lt;/style&gt;&lt;/DisplayText&gt;&lt;record&gt;&lt;rec-number&gt;311&lt;/rec-number&gt;&lt;foreign-keys&gt;&lt;key app="EN" db-id="2rvf559zztv5t2e02wrv9was55we9d9xt90x" timestamp="1380161066"&gt;311&lt;/key&gt;&lt;/foreign-keys&gt;&lt;ref-type name="Journal Article"&gt;17&lt;/ref-type&gt;&lt;contributors&gt;&lt;authors&gt;&lt;author&gt;Limpus, Colin J.&lt;/author&gt;&lt;author&gt;Kamrowski, Ruth L.&lt;/author&gt;&lt;/authors&gt;&lt;/contributors&gt;&lt;titles&gt;&lt;title&gt;Ocean-finding in marine turtles: The importance of low horizon elevation as an orientation cue&lt;/title&gt;&lt;secondary-title&gt;Behaviour&lt;/secondary-title&gt;&lt;/titles&gt;&lt;periodical&gt;&lt;full-title&gt;Behaviour&lt;/full-title&gt;&lt;/periodical&gt;&lt;pages&gt;863-893&lt;/pages&gt;&lt;volume&gt;150&lt;/volume&gt;&lt;keywords&gt;&lt;keyword&gt;sea turtles&lt;/keyword&gt;&lt;keyword&gt;hatchlings&lt;/keyword&gt;&lt;keyword&gt;orientation&lt;/keyword&gt;&lt;keyword&gt;horizon elevation&lt;/keyword&gt;&lt;keyword&gt;artificial light&lt;/keyword&gt;&lt;/keywords&gt;&lt;dates&gt;&lt;year&gt;2013&lt;/year&gt;&lt;/dates&gt;&lt;label&gt;electronic&lt;/label&gt;&lt;urls&gt;&lt;/urls&gt;&lt;/record&gt;&lt;/Cite&gt;&lt;/EndNote&gt;</w:instrText>
      </w:r>
      <w:r w:rsidR="00FC5232">
        <w:fldChar w:fldCharType="separate"/>
      </w:r>
      <w:r w:rsidR="005C17E4" w:rsidRPr="005C17E4">
        <w:rPr>
          <w:noProof/>
          <w:vertAlign w:val="superscript"/>
        </w:rPr>
        <w:t>70</w:t>
      </w:r>
      <w:r w:rsidR="00FC5232">
        <w:fldChar w:fldCharType="end"/>
      </w:r>
      <w:r w:rsidRPr="002E376D">
        <w:t>.</w:t>
      </w:r>
    </w:p>
    <w:p w14:paraId="68212577" w14:textId="1B899246" w:rsidR="00082AFE" w:rsidRPr="002E376D" w:rsidRDefault="00082AFE" w:rsidP="00082AFE">
      <w:r w:rsidRPr="002E376D">
        <w:t>The attractiveness of hatchlings to light differs by species</w:t>
      </w:r>
      <w:r w:rsidR="00361A1C">
        <w:fldChar w:fldCharType="begin">
          <w:fldData xml:space="preserve">PEVuZE5vdGU+PENpdGU+PEF1dGhvcj5Ib3JjaDwvQXV0aG9yPjxZZWFyPjIwMDg8L1llYXI+PFJl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</w:fldData>
        </w:fldChar>
      </w:r>
      <w:r w:rsidR="005C17E4">
        <w:instrText xml:space="preserve"> ADDIN EN.CITE </w:instrText>
      </w:r>
      <w:r w:rsidR="005C17E4">
        <w:fldChar w:fldCharType="begin">
          <w:fldData xml:space="preserve">PEVuZE5vdGU+PENpdGU+PEF1dGhvcj5Ib3JjaDwvQXV0aG9yPjxZZWFyPjIwMDg8L1llYXI+PFJl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</w:fldData>
        </w:fldChar>
      </w:r>
      <w:r w:rsidR="005C17E4">
        <w:instrText xml:space="preserve"> ADDIN EN.CITE.DATA </w:instrText>
      </w:r>
      <w:r w:rsidR="005C17E4">
        <w:fldChar w:fldCharType="end"/>
      </w:r>
      <w:r w:rsidR="00361A1C">
        <w:fldChar w:fldCharType="separate"/>
      </w:r>
      <w:r w:rsidR="005C17E4" w:rsidRPr="005C17E4">
        <w:rPr>
          <w:noProof/>
          <w:vertAlign w:val="superscript"/>
        </w:rPr>
        <w:t>63,71,72</w:t>
      </w:r>
      <w:r w:rsidR="00361A1C">
        <w:fldChar w:fldCharType="end"/>
      </w:r>
      <w:r w:rsidR="00361A1C">
        <w:t xml:space="preserve">, </w:t>
      </w:r>
      <w:r w:rsidRPr="002E376D">
        <w:t>but in general, artificial lights most disruptive to hatchlings are those rich in short wavelength blue and green light (e.g. metal halide, mercury vapour, fluorescent</w:t>
      </w:r>
      <w:r>
        <w:t xml:space="preserve"> and LED</w:t>
      </w:r>
      <w:r w:rsidRPr="002E376D">
        <w:t>)</w:t>
      </w:r>
      <w:r w:rsidR="00FC5232">
        <w:rPr>
          <w:rStyle w:val="CommentReference"/>
        </w:rPr>
        <w:t xml:space="preserve"> </w:t>
      </w:r>
      <w:r w:rsidRPr="002E376D">
        <w:t>and lights least disruptive are those emitting long wavelength pure yellow-orange light</w:t>
      </w:r>
      <w:r>
        <w:t xml:space="preserve"> (e.g. high or low pressure sodium vapour)</w:t>
      </w:r>
      <w:r w:rsidR="00FC5232">
        <w:fldChar w:fldCharType="begin">
          <w:fldData xml:space="preserve">PEVuZE5vdGU+PENpdGU+PEF1dGhvcj5Gcml0Y2hlczwvQXV0aG9yPjxZZWFyPjIwMTI8L1llYXI+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</w:fldData>
        </w:fldChar>
      </w:r>
      <w:r w:rsidR="005C17E4">
        <w:instrText xml:space="preserve"> ADDIN EN.CITE </w:instrText>
      </w:r>
      <w:r w:rsidR="005C17E4">
        <w:fldChar w:fldCharType="begin">
          <w:fldData xml:space="preserve">PEVuZE5vdGU+PENpdGU+PEF1dGhvcj5Gcml0Y2hlczwvQXV0aG9yPjxZZWFyPjIwMTI8L1llYXI+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</w:fldData>
        </w:fldChar>
      </w:r>
      <w:r w:rsidR="005C17E4">
        <w:instrText xml:space="preserve"> ADDIN EN.CITE.DATA </w:instrText>
      </w:r>
      <w:r w:rsidR="005C17E4">
        <w:fldChar w:fldCharType="end"/>
      </w:r>
      <w:r w:rsidR="00FC5232">
        <w:fldChar w:fldCharType="separate"/>
      </w:r>
      <w:r w:rsidR="005C17E4" w:rsidRPr="005C17E4">
        <w:rPr>
          <w:noProof/>
          <w:vertAlign w:val="superscript"/>
        </w:rPr>
        <w:t>63,73</w:t>
      </w:r>
      <w:r w:rsidR="00FC5232">
        <w:fldChar w:fldCharType="end"/>
      </w:r>
      <w:r w:rsidR="007A1E51">
        <w:t xml:space="preserve">. </w:t>
      </w:r>
      <w:r w:rsidRPr="002E376D">
        <w:t xml:space="preserve">Loggerhead turtles are particularly </w:t>
      </w:r>
      <w:r>
        <w:t>attracted</w:t>
      </w:r>
      <w:r w:rsidRPr="002E376D">
        <w:t xml:space="preserve"> to light at 580 nm</w:t>
      </w:r>
      <w:r w:rsidR="00A950AD">
        <w:fldChar w:fldCharType="begin"/>
      </w:r>
      <w:r w:rsidR="005C17E4">
        <w:instrText xml:space="preserve"> ADDIN EN.CITE &lt;EndNote&gt;&lt;Cite&gt;&lt;Author&gt;Levenson&lt;/Author&gt;&lt;Year&gt;2004&lt;/Year&gt;&lt;RecNum&gt;833&lt;/RecNum&gt;&lt;DisplayText&gt;&lt;style face="superscript"&gt;74&lt;/style&gt;&lt;/DisplayText&gt;&lt;record&gt;&lt;rec-number&gt;833&lt;/rec-number&gt;&lt;foreign-keys&gt;&lt;key app="EN" db-id="2rvf559zztv5t2e02wrv9was55we9d9xt90x" timestamp="1540780350"&gt;833&lt;/key&gt;&lt;/foreign-keys&gt;&lt;ref-type name="Journal Article"&gt;17&lt;/ref-type&gt;&lt;contributors&gt;&lt;authors&gt;&lt;author&gt;Levenson, D.H.&lt;/author&gt;&lt;author&gt;Eckert, S.A.&lt;/author&gt;&lt;author&gt;Crognale, M.A.&lt;/author&gt;&lt;author&gt;Deegan II, J.F.&lt;/author&gt;&lt;author&gt;Jacobs, G.H.&lt;/author&gt;&lt;/authors&gt;&lt;/contributors&gt;&lt;titles&gt;&lt;title&gt;Photopic Spectral Sensitivity of Green and Loggerhead Sea Turtles&lt;/title&gt;&lt;secondary-title&gt;Copeia&lt;/secondary-title&gt;&lt;/titles&gt;&lt;periodical&gt;&lt;full-title&gt;Copeia&lt;/full-title&gt;&lt;/periodical&gt;&lt;pages&gt;908-914&lt;/pages&gt;&lt;volume&gt;2004&lt;/volume&gt;&lt;number&gt;2&lt;/number&gt;&lt;dates&gt;&lt;year&gt;2004&lt;/year&gt;&lt;/dates&gt;&lt;urls&gt;&lt;/urls&gt;&lt;/record&gt;&lt;/Cite&gt;&lt;/EndNote&gt;</w:instrText>
      </w:r>
      <w:r w:rsidR="00A950AD">
        <w:fldChar w:fldCharType="separate"/>
      </w:r>
      <w:r w:rsidR="005C17E4" w:rsidRPr="005C17E4">
        <w:rPr>
          <w:noProof/>
          <w:vertAlign w:val="superscript"/>
        </w:rPr>
        <w:t>74</w:t>
      </w:r>
      <w:r w:rsidR="00A950AD">
        <w:fldChar w:fldCharType="end"/>
      </w:r>
      <w:r w:rsidRPr="002E376D">
        <w:t xml:space="preserve">, green and flatback turtles </w:t>
      </w:r>
      <w:r>
        <w:t>are attracted to</w:t>
      </w:r>
      <w:r w:rsidRPr="002E376D">
        <w:t xml:space="preserve"> light &lt;600 nm with a prefere</w:t>
      </w:r>
      <w:r w:rsidR="00EF00CA">
        <w:t xml:space="preserve">nce to </w:t>
      </w:r>
      <w:r w:rsidR="006674C1">
        <w:t xml:space="preserve">shorter wavelength light </w:t>
      </w:r>
      <w:r w:rsidRPr="002E376D">
        <w:t>over longer wavelength light</w:t>
      </w:r>
      <w:r w:rsidR="00361A1C">
        <w:fldChar w:fldCharType="begin">
          <w:fldData xml:space="preserve">PEVuZE5vdGU+PENpdGU+PEF1dGhvcj5Gcml0Y2hlczwvQXV0aG9yPjxZZWFyPjIwMTI8L1llYXI+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</w:fldData>
        </w:fldChar>
      </w:r>
      <w:r w:rsidR="005C17E4">
        <w:instrText xml:space="preserve"> ADDIN EN.CITE </w:instrText>
      </w:r>
      <w:r w:rsidR="005C17E4">
        <w:fldChar w:fldCharType="begin">
          <w:fldData xml:space="preserve">PEVuZE5vdGU+PENpdGU+PEF1dGhvcj5Gcml0Y2hlczwvQXV0aG9yPjxZZWFyPjIwMTI8L1llYXI+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</w:fldData>
        </w:fldChar>
      </w:r>
      <w:r w:rsidR="005C17E4">
        <w:instrText xml:space="preserve"> ADDIN EN.CITE.DATA </w:instrText>
      </w:r>
      <w:r w:rsidR="005C17E4">
        <w:fldChar w:fldCharType="end"/>
      </w:r>
      <w:r w:rsidR="00361A1C">
        <w:fldChar w:fldCharType="separate"/>
      </w:r>
      <w:r w:rsidR="005C17E4" w:rsidRPr="005C17E4">
        <w:rPr>
          <w:noProof/>
          <w:vertAlign w:val="superscript"/>
        </w:rPr>
        <w:t>63,73</w:t>
      </w:r>
      <w:r w:rsidR="00361A1C">
        <w:fldChar w:fldCharType="end"/>
      </w:r>
      <w:r w:rsidRPr="002E376D">
        <w:t xml:space="preserve">, </w:t>
      </w:r>
      <w:r w:rsidR="000F3062">
        <w:t xml:space="preserve">and many species </w:t>
      </w:r>
      <w:r>
        <w:t xml:space="preserve">are </w:t>
      </w:r>
      <w:r w:rsidRPr="002E376D">
        <w:t xml:space="preserve">also </w:t>
      </w:r>
      <w:r>
        <w:t>attracted to</w:t>
      </w:r>
      <w:r w:rsidRPr="002E376D">
        <w:t xml:space="preserve"> light in the ultra violet range </w:t>
      </w:r>
      <w:r w:rsidR="00190B7B">
        <w:t>(</w:t>
      </w:r>
      <w:r w:rsidR="000F3062">
        <w:t>&lt;380</w:t>
      </w:r>
      <w:r w:rsidR="00190B7B">
        <w:t xml:space="preserve"> nm</w:t>
      </w:r>
      <w:r w:rsidRPr="002E376D">
        <w:t>)</w:t>
      </w:r>
      <w:r w:rsidR="00FC5232">
        <w:fldChar w:fldCharType="begin">
          <w:fldData xml:space="preserve">PEVuZE5vdGU+PENpdGU+PEF1dGhvcj5Gcml0Y2hlczwvQXV0aG9yPjxZZWFyPjIwMTI8L1llYXI+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</w:fldData>
        </w:fldChar>
      </w:r>
      <w:r w:rsidR="005C17E4">
        <w:instrText xml:space="preserve"> ADDIN EN.CITE </w:instrText>
      </w:r>
      <w:r w:rsidR="005C17E4">
        <w:fldChar w:fldCharType="begin">
          <w:fldData xml:space="preserve">PEVuZE5vdGU+PENpdGU+PEF1dGhvcj5Gcml0Y2hlczwvQXV0aG9yPjxZZWFyPjIwMTI8L1llYXI+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</w:fldData>
        </w:fldChar>
      </w:r>
      <w:r w:rsidR="005C17E4">
        <w:instrText xml:space="preserve"> ADDIN EN.CITE.DATA </w:instrText>
      </w:r>
      <w:r w:rsidR="005C17E4">
        <w:fldChar w:fldCharType="end"/>
      </w:r>
      <w:r w:rsidR="00FC5232">
        <w:fldChar w:fldCharType="separate"/>
      </w:r>
      <w:r w:rsidR="005C17E4" w:rsidRPr="005C17E4">
        <w:rPr>
          <w:noProof/>
          <w:vertAlign w:val="superscript"/>
        </w:rPr>
        <w:t>72,73</w:t>
      </w:r>
      <w:r w:rsidR="00FC5232">
        <w:fldChar w:fldCharType="end"/>
      </w:r>
      <w:r w:rsidRPr="002E376D">
        <w:t>.</w:t>
      </w:r>
    </w:p>
    <w:p w14:paraId="5AA73CB1" w14:textId="3486B728" w:rsidR="00082AFE" w:rsidRPr="002E376D" w:rsidRDefault="00082AFE" w:rsidP="00082AFE">
      <w:r w:rsidRPr="002E376D">
        <w:t>Although longer wavelengths of light are less attractive than shorter wavelengths</w:t>
      </w:r>
      <w:r w:rsidR="00A9467E">
        <w:t>,</w:t>
      </w:r>
      <w:r w:rsidRPr="002E376D">
        <w:t xml:space="preserve"> they can still disrupt sea</w:t>
      </w:r>
      <w:r w:rsidR="00A9467E">
        <w:t xml:space="preserve"> </w:t>
      </w:r>
      <w:r w:rsidRPr="002E376D">
        <w:t>finding</w:t>
      </w:r>
      <w:r w:rsidR="000B4DD8">
        <w:fldChar w:fldCharType="begin">
          <w:fldData xml:space="preserve">PEVuZE5vdGU+PENpdGU+PEF1dGhvcj5QZW5kb2xleTwvQXV0aG9yPjxZZWFyPjIwMTU8L1llYXI+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</w:fldData>
        </w:fldChar>
      </w:r>
      <w:r w:rsidR="005C17E4">
        <w:instrText xml:space="preserve"> ADDIN EN.CITE </w:instrText>
      </w:r>
      <w:r w:rsidR="005C17E4">
        <w:fldChar w:fldCharType="begin">
          <w:fldData xml:space="preserve">PEVuZE5vdGU+PENpdGU+PEF1dGhvcj5QZW5kb2xleTwvQXV0aG9yPjxZZWFyPjIwMTU8L1llYXI+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</w:fldData>
        </w:fldChar>
      </w:r>
      <w:r w:rsidR="005C17E4">
        <w:instrText xml:space="preserve"> ADDIN EN.CITE.DATA </w:instrText>
      </w:r>
      <w:r w:rsidR="005C17E4">
        <w:fldChar w:fldCharType="end"/>
      </w:r>
      <w:r w:rsidR="000B4DD8">
        <w:fldChar w:fldCharType="separate"/>
      </w:r>
      <w:r w:rsidR="005C17E4" w:rsidRPr="005C17E4">
        <w:rPr>
          <w:noProof/>
          <w:vertAlign w:val="superscript"/>
        </w:rPr>
        <w:t>37,63,75</w:t>
      </w:r>
      <w:r w:rsidR="000B4DD8">
        <w:fldChar w:fldCharType="end"/>
      </w:r>
      <w:r w:rsidRPr="002E376D">
        <w:t>, and if bright enough can elicit a similar response to shorter wavelength light</w:t>
      </w:r>
      <w:r w:rsidR="00437668">
        <w:fldChar w:fldCharType="begin">
          <w:fldData xml:space="preserve">PEVuZE5vdGU+PENpdGU+PEF1dGhvcj5Ncm9zb3Zza3k8L0F1dGhvcj48WWVhcj4xOTcyPC9ZZWFy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</w:fldData>
        </w:fldChar>
      </w:r>
      <w:r w:rsidR="005C17E4">
        <w:instrText xml:space="preserve"> ADDIN EN.CITE </w:instrText>
      </w:r>
      <w:r w:rsidR="005C17E4">
        <w:fldChar w:fldCharType="begin">
          <w:fldData xml:space="preserve">PEVuZE5vdGU+PENpdGU+PEF1dGhvcj5Ncm9zb3Zza3k8L0F1dGhvcj48WWVhcj4xOTcyPC9ZZWFy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</w:fldData>
        </w:fldChar>
      </w:r>
      <w:r w:rsidR="005C17E4">
        <w:instrText xml:space="preserve"> ADDIN EN.CITE.DATA </w:instrText>
      </w:r>
      <w:r w:rsidR="005C17E4">
        <w:fldChar w:fldCharType="end"/>
      </w:r>
      <w:r w:rsidR="00437668">
        <w:fldChar w:fldCharType="separate"/>
      </w:r>
      <w:r w:rsidR="005C17E4" w:rsidRPr="005C17E4">
        <w:rPr>
          <w:noProof/>
          <w:vertAlign w:val="superscript"/>
        </w:rPr>
        <w:t>76-78</w:t>
      </w:r>
      <w:r w:rsidR="00437668">
        <w:fldChar w:fldCharType="end"/>
      </w:r>
      <w:r w:rsidRPr="002E376D">
        <w:t>. Hence</w:t>
      </w:r>
      <w:r w:rsidR="00EF00CA">
        <w:t>,</w:t>
      </w:r>
      <w:r w:rsidRPr="002E376D">
        <w:t xml:space="preserve"> the disruptive effect of light on hatchlings is also strongly correlated with intensity. Red light must be almost 600 times more intense than blue light before green turtle hatchlings show an equal preference for the two colours</w:t>
      </w:r>
      <w:r w:rsidR="00361A1C">
        <w:fldChar w:fldCharType="begin"/>
      </w:r>
      <w:r w:rsidR="005C17E4">
        <w:instrText xml:space="preserve"> ADDIN EN.CITE &lt;EndNote&gt;&lt;Cite&gt;&lt;Author&gt;Mrosovsky&lt;/Author&gt;&lt;Year&gt;1972&lt;/Year&gt;&lt;RecNum&gt;997&lt;/RecNum&gt;&lt;DisplayText&gt;&lt;style face="superscript"&gt;76&lt;/style&gt;&lt;/DisplayText&gt;&lt;record&gt;&lt;rec-number&gt;997&lt;/rec-number&gt;&lt;foreign-keys&gt;&lt;key app="EN" db-id="2rvf559zztv5t2e02wrv9was55we9d9xt90x" timestamp="1555307749"&gt;997&lt;/key&gt;&lt;/foreign-keys&gt;&lt;ref-type name="Journal Article"&gt;17&lt;/ref-type&gt;&lt;contributors&gt;&lt;authors&gt;&lt;author&gt;Mrosovsky, N.&lt;/author&gt;&lt;/authors&gt;&lt;/contributors&gt;&lt;titles&gt;&lt;title&gt;The water finding ability of sea turtles&lt;/title&gt;&lt;secondary-title&gt;Brain Behaviour and Evolution&lt;/secondary-title&gt;&lt;/titles&gt;&lt;periodical&gt;&lt;full-title&gt;Brain Behaviour and Evolution&lt;/full-title&gt;&lt;/periodical&gt;&lt;pages&gt;202-225&lt;/pages&gt;&lt;volume&gt;5&lt;/volume&gt;&lt;dates&gt;&lt;year&gt;1972&lt;/year&gt;&lt;/dates&gt;&lt;urls&gt;&lt;/urls&gt;&lt;/record&gt;&lt;/Cite&gt;&lt;/EndNote&gt;</w:instrText>
      </w:r>
      <w:r w:rsidR="00361A1C">
        <w:fldChar w:fldCharType="separate"/>
      </w:r>
      <w:r w:rsidR="005C17E4" w:rsidRPr="005C17E4">
        <w:rPr>
          <w:noProof/>
          <w:vertAlign w:val="superscript"/>
        </w:rPr>
        <w:t>76</w:t>
      </w:r>
      <w:r w:rsidR="00361A1C">
        <w:fldChar w:fldCharType="end"/>
      </w:r>
      <w:r w:rsidRPr="002E376D">
        <w:t xml:space="preserve">. It is therefore important to consider both the wavelength and the intensity of the light. </w:t>
      </w:r>
    </w:p>
    <w:p w14:paraId="5CD032CF" w14:textId="35E4246B" w:rsidR="00082AFE" w:rsidRDefault="00082AFE" w:rsidP="00082AFE">
      <w:r w:rsidRPr="002E376D">
        <w:t xml:space="preserve">Since the sun or moon may rise behind the dunes on some nesting beaches, hatchlings attracted to these point sources of light would fail to reach the ocean. Hatchlings orientate themselves by integrating light across a horizontally broad (180° for green, olive ridley and loggerhead turtles) and vertically narrow (“few degrees” for green and olive ridleys, </w:t>
      </w:r>
      <w:r w:rsidR="000B4DD8">
        <w:t>and 10° - 30° for loggerheads) “</w:t>
      </w:r>
      <w:r w:rsidRPr="002E376D">
        <w:t>cone of acceptance”</w:t>
      </w:r>
      <w:r w:rsidR="000B4DD8">
        <w:t xml:space="preserve"> or</w:t>
      </w:r>
      <w:r>
        <w:t xml:space="preserve"> </w:t>
      </w:r>
      <w:r w:rsidR="000B4DD8">
        <w:t>“</w:t>
      </w:r>
      <w:r>
        <w:t>range of vision</w:t>
      </w:r>
      <w:r w:rsidR="000B4DD8">
        <w:t>”</w:t>
      </w:r>
      <w:r w:rsidRPr="002E376D">
        <w:t xml:space="preserve">. This integration ensures that light closest to the horizon plays the greatest role in determining orientation direction, so it is important to consider the </w:t>
      </w:r>
      <w:r>
        <w:t xml:space="preserve">type and direction of </w:t>
      </w:r>
      <w:r w:rsidRPr="002E376D">
        <w:t>light that reaches the hatchling</w:t>
      </w:r>
      <w:r w:rsidR="00A950AD">
        <w:fldChar w:fldCharType="begin"/>
      </w:r>
      <w:r w:rsidR="008F018B">
        <w:instrText xml:space="preserve"> ADDIN EN.CITE &lt;EndNote&gt;&lt;Cite&gt;&lt;Author&gt;Lohmann&lt;/Author&gt;&lt;Year&gt;1997&lt;/Year&gt;&lt;RecNum&gt;577&lt;/RecNum&gt;&lt;DisplayText&gt;&lt;style face="superscript"&gt;48&lt;/style&gt;&lt;/DisplayText&gt;&lt;record&gt;&lt;rec-number&gt;577&lt;/rec-number&gt;&lt;foreign-keys&gt;&lt;key app="EN" db-id="2rvf559zztv5t2e02wrv9was55we9d9xt90x" timestamp="1459383437"&gt;577&lt;/key&gt;&lt;/foreign-keys&gt;&lt;ref-type name="Book Section"&gt;5&lt;/ref-type&gt;&lt;contributors&gt;&lt;authors&gt;&lt;author&gt;Lohmann, K.J.&lt;/author&gt;&lt;author&gt;Witherington, B.&lt;/author&gt;&lt;author&gt;Lohmann, C.M.F&lt;/author&gt;&lt;author&gt;Salmon, M.&lt;/author&gt;&lt;/authors&gt;&lt;secondary-authors&gt;&lt;author&gt;Lutz, P.L.&lt;/author&gt;&lt;author&gt;Musick, J.A.&lt;/author&gt;&lt;/secondary-authors&gt;&lt;/contributors&gt;&lt;titles&gt;&lt;title&gt;Orientation, navigation, and natal beach homing in sea turtles&lt;/title&gt;&lt;secondary-title&gt;The Biology of Sea Turtles. Volume I&lt;/secondary-title&gt;&lt;/titles&gt;&lt;pages&gt;107-135&lt;/pages&gt;&lt;dates&gt;&lt;year&gt;1997&lt;/year&gt;&lt;/dates&gt;&lt;pub-location&gt;Washington D.C.&lt;/pub-location&gt;&lt;publisher&gt;CRC Press&lt;/publisher&gt;&lt;urls&gt;&lt;/urls&gt;&lt;/record&gt;&lt;/Cite&gt;&lt;/EndNote&gt;</w:instrText>
      </w:r>
      <w:r w:rsidR="00A950AD">
        <w:fldChar w:fldCharType="separate"/>
      </w:r>
      <w:r w:rsidR="008F018B" w:rsidRPr="008F018B">
        <w:rPr>
          <w:noProof/>
          <w:vertAlign w:val="superscript"/>
        </w:rPr>
        <w:t>48</w:t>
      </w:r>
      <w:r w:rsidR="00A950AD">
        <w:fldChar w:fldCharType="end"/>
      </w:r>
      <w:r w:rsidRPr="002E376D">
        <w:t xml:space="preserve">. </w:t>
      </w:r>
    </w:p>
    <w:p w14:paraId="3A3A073E" w14:textId="11D73293" w:rsidR="00512BA1" w:rsidRDefault="007A1E51" w:rsidP="00082AFE">
      <w:r>
        <w:t xml:space="preserve">As a result of these sensitivities, hatchlings have been observed to respond to artificial light up to 18 km away </w:t>
      </w:r>
      <w:r w:rsidRPr="002E376D">
        <w:t>during sea finding</w:t>
      </w:r>
      <w:r>
        <w:fldChar w:fldCharType="begin"/>
      </w:r>
      <w:r w:rsidR="002A4205">
        <w:instrText xml:space="preserve"> ADDIN EN.CITE &lt;EndNote&gt;&lt;Cite&gt;&lt;Author&gt;Kamrowski&lt;/Author&gt;&lt;Year&gt;2014&lt;/Year&gt;&lt;RecNum&gt;332&lt;/RecNum&gt;&lt;DisplayText&gt;&lt;style face="superscript"&gt;26&lt;/style&gt;&lt;/DisplayText&gt;&lt;record&gt;&lt;rec-number&gt;332&lt;/rec-number&gt;&lt;foreign-keys&gt;&lt;key app="EN" db-id="2rvf559zztv5t2e02wrv9was55we9d9xt90x" timestamp="1425426317"&gt;332&lt;/key&gt;&lt;/foreign-keys&gt;&lt;ref-type name="Journal Article"&gt;17&lt;/ref-type&gt;&lt;contributors&gt;&lt;authors&gt;&lt;author&gt;Kamrowski, Ruth L.&lt;/author&gt;&lt;author&gt;Limpus CJ&lt;/author&gt;&lt;author&gt;Pendoley, K.&lt;/author&gt;&lt;author&gt;Hamann, M.&lt;/author&gt;&lt;/authors&gt;&lt;/contributors&gt;&lt;titles&gt;&lt;title&gt;Influence of industrial light pollution on the sea-finding behaviour of flatback turtle hatchlings&lt;/title&gt;&lt;secondary-title&gt;Wildlife Research&lt;/secondary-title&gt;&lt;/titles&gt;&lt;periodical&gt;&lt;full-title&gt;Wildlife Research&lt;/full-title&gt;&lt;/periodical&gt;&lt;pages&gt;421-434&lt;/pages&gt;&lt;volume&gt;41&lt;/volume&gt;&lt;keywords&gt;&lt;keyword&gt;industrial development&lt;/keyword&gt;&lt;keyword&gt;marine turtle&lt;/keyword&gt;&lt;keyword&gt;Natator depressus&lt;/keyword&gt;&lt;keyword&gt;orientation&lt;/keyword&gt;&lt;keyword&gt;Port Curtis&lt;/keyword&gt;&lt;/keywords&gt;&lt;dates&gt;&lt;year&gt;2014&lt;/year&gt;&lt;/dates&gt;&lt;urls&gt;&lt;/urls&gt;&lt;electronic-resource-num&gt;http://dx.doi.org/10.1071/WR14155&lt;/electronic-resource-num&gt;&lt;/record&gt;&lt;/Cite&gt;&lt;/EndNote&gt;</w:instrText>
      </w:r>
      <w:r>
        <w:fldChar w:fldCharType="separate"/>
      </w:r>
      <w:r w:rsidR="002A4205" w:rsidRPr="002A4205">
        <w:rPr>
          <w:noProof/>
          <w:vertAlign w:val="superscript"/>
        </w:rPr>
        <w:t>26</w:t>
      </w:r>
      <w:r>
        <w:fldChar w:fldCharType="end"/>
      </w:r>
      <w:r w:rsidRPr="002E376D">
        <w:t>.</w:t>
      </w:r>
      <w:r w:rsidR="00512BA1">
        <w:br w:type="page"/>
      </w:r>
    </w:p>
    <w:p w14:paraId="5F349968" w14:textId="77777777" w:rsidR="00082AFE" w:rsidRPr="002E376D" w:rsidRDefault="00082AFE" w:rsidP="004D473A">
      <w:pPr>
        <w:pStyle w:val="Heading3"/>
      </w:pPr>
      <w:bookmarkStart w:id="135" w:name="_Toc535593434"/>
      <w:r w:rsidRPr="000B4DD8">
        <w:t>Shape and form</w:t>
      </w:r>
      <w:bookmarkEnd w:id="135"/>
    </w:p>
    <w:p w14:paraId="7FEE1A59" w14:textId="6C12DFD3" w:rsidR="00082AFE" w:rsidRPr="002E376D" w:rsidRDefault="00082AFE" w:rsidP="00082AFE">
      <w:r w:rsidRPr="002E376D">
        <w:t xml:space="preserve">Horizon brightness and elevation are also important cues </w:t>
      </w:r>
      <w:r w:rsidR="00111C75">
        <w:t xml:space="preserve">for </w:t>
      </w:r>
      <w:r w:rsidRPr="002E376D">
        <w:t>hatchling</w:t>
      </w:r>
      <w:r w:rsidR="00111C75">
        <w:t xml:space="preserve"> orientation</w:t>
      </w:r>
      <w:r w:rsidR="000B4DD8">
        <w:t>. I</w:t>
      </w:r>
      <w:r>
        <w:t xml:space="preserve">n laboratory </w:t>
      </w:r>
      <w:r w:rsidR="00111C75">
        <w:t xml:space="preserve">and field </w:t>
      </w:r>
      <w:r>
        <w:t>studies</w:t>
      </w:r>
      <w:r w:rsidR="000B4DD8">
        <w:t xml:space="preserve"> hatchlings</w:t>
      </w:r>
      <w:r w:rsidRPr="002E376D">
        <w:t xml:space="preserve"> </w:t>
      </w:r>
      <w:r w:rsidR="00111C75">
        <w:t>move</w:t>
      </w:r>
      <w:r w:rsidRPr="002E376D">
        <w:t xml:space="preserve"> away from elevated </w:t>
      </w:r>
      <w:r w:rsidR="006674C1">
        <w:t xml:space="preserve">dark </w:t>
      </w:r>
      <w:r w:rsidRPr="002E376D">
        <w:t xml:space="preserve">horizons </w:t>
      </w:r>
      <w:r w:rsidR="00111C75">
        <w:t>and</w:t>
      </w:r>
      <w:r w:rsidRPr="002E376D">
        <w:t xml:space="preserve"> towards the </w:t>
      </w:r>
      <w:r w:rsidR="00111C75">
        <w:t>lowest bright</w:t>
      </w:r>
      <w:r w:rsidRPr="002E376D">
        <w:t xml:space="preserve"> horizon</w:t>
      </w:r>
      <w:r w:rsidR="00111C75">
        <w:fldChar w:fldCharType="begin"/>
      </w:r>
      <w:r w:rsidR="005C17E4">
        <w:instrText xml:space="preserve"> ADDIN EN.CITE &lt;EndNote&gt;&lt;Cite&gt;&lt;Author&gt;Limpus&lt;/Author&gt;&lt;Year&gt;2013&lt;/Year&gt;&lt;RecNum&gt;311&lt;/RecNum&gt;&lt;DisplayText&gt;&lt;style face="superscript"&gt;70,79&lt;/style&gt;&lt;/DisplayText&gt;&lt;record&gt;&lt;rec-number&gt;311&lt;/rec-number&gt;&lt;foreign-keys&gt;&lt;key app="EN" db-id="2rvf559zztv5t2e02wrv9was55we9d9xt90x" timestamp="1380161066"&gt;311&lt;/key&gt;&lt;/foreign-keys&gt;&lt;ref-type name="Journal Article"&gt;17&lt;/ref-type&gt;&lt;contributors&gt;&lt;authors&gt;&lt;author&gt;Limpus, Colin J.&lt;/author&gt;&lt;author&gt;Kamrowski, Ruth L.&lt;/author&gt;&lt;/authors&gt;&lt;/contributors&gt;&lt;titles&gt;&lt;title&gt;Ocean-finding in marine turtles: The importance of low horizon elevation as an orientation cue&lt;/title&gt;&lt;secondary-title&gt;Behaviour&lt;/secondary-title&gt;&lt;/titles&gt;&lt;periodical&gt;&lt;full-title&gt;Behaviour&lt;/full-title&gt;&lt;/periodical&gt;&lt;pages&gt;863-893&lt;/pages&gt;&lt;volume&gt;150&lt;/volume&gt;&lt;keywords&gt;&lt;keyword&gt;sea turtles&lt;/keyword&gt;&lt;keyword&gt;hatchlings&lt;/keyword&gt;&lt;keyword&gt;orientation&lt;/keyword&gt;&lt;keyword&gt;horizon elevation&lt;/keyword&gt;&lt;keyword&gt;artificial light&lt;/keyword&gt;&lt;/keywords&gt;&lt;dates&gt;&lt;year&gt;2013&lt;/year&gt;&lt;/dates&gt;&lt;label&gt;electronic&lt;/label&gt;&lt;urls&gt;&lt;/urls&gt;&lt;/record&gt;&lt;/Cite&gt;&lt;Cite&gt;&lt;Author&gt;Salmon&lt;/Author&gt;&lt;Year&gt;1992&lt;/Year&gt;&lt;RecNum&gt;351&lt;/RecNum&gt;&lt;record&gt;&lt;rec-number&gt;351&lt;/rec-number&gt;&lt;foreign-keys&gt;&lt;key app="EN" db-id="2rvf559zztv5t2e02wrv9was55we9d9xt90x" timestamp="1431477153"&gt;351&lt;/key&gt;&lt;/foreign-keys&gt;&lt;ref-type name="Journal Article"&gt;17&lt;/ref-type&gt;&lt;contributors&gt;&lt;authors&gt;&lt;author&gt;Salmon, M.&lt;/author&gt;&lt;author&gt;Wyneken, J.&lt;/author&gt;&lt;author&gt;Fritz, E.&lt;/author&gt;&lt;author&gt;Lucas, M.&lt;/author&gt;&lt;/authors&gt;&lt;/contributors&gt;&lt;titles&gt;&lt;title&gt;Sea finding by hatchling sea turtles: Role of brightness, silhouette and beach slope as orientation cues&lt;/title&gt;&lt;secondary-title&gt;Behaviour&lt;/secondary-title&gt;&lt;/titles&gt;&lt;periodical&gt;&lt;full-title&gt;Behaviour&lt;/full-title&gt;&lt;/periodical&gt;&lt;pages&gt;56-77&lt;/pages&gt;&lt;volume&gt;122&lt;/volume&gt;&lt;dates&gt;&lt;year&gt;1992&lt;/year&gt;&lt;/dates&gt;&lt;label&gt;dont have copy of this&lt;/label&gt;&lt;urls&gt;&lt;/urls&gt;&lt;/record&gt;&lt;/Cite&gt;&lt;/EndNote&gt;</w:instrText>
      </w:r>
      <w:r w:rsidR="00111C75">
        <w:fldChar w:fldCharType="separate"/>
      </w:r>
      <w:r w:rsidR="005C17E4" w:rsidRPr="005C17E4">
        <w:rPr>
          <w:noProof/>
          <w:vertAlign w:val="superscript"/>
        </w:rPr>
        <w:t>70,79</w:t>
      </w:r>
      <w:r w:rsidR="00111C75">
        <w:fldChar w:fldCharType="end"/>
      </w:r>
      <w:r w:rsidR="00111C75" w:rsidRPr="002E376D">
        <w:t>.</w:t>
      </w:r>
      <w:r w:rsidRPr="002E376D">
        <w:t xml:space="preserve"> However, in situations where both cues are present, hatchlings are more responsive to the effects of silhouettes and </w:t>
      </w:r>
      <w:r w:rsidR="00111C75">
        <w:t xml:space="preserve">darkened </w:t>
      </w:r>
      <w:r w:rsidRPr="002E376D">
        <w:t xml:space="preserve">horizon elevation than to differences in </w:t>
      </w:r>
      <w:r w:rsidR="00111C75">
        <w:t xml:space="preserve">brightness. </w:t>
      </w:r>
      <w:r w:rsidRPr="002E376D">
        <w:t xml:space="preserve">On a natural beach this behaviour would direct the hatchlings away from dunes and vegetation and towards the more open horizon over the ocean. </w:t>
      </w:r>
    </w:p>
    <w:p w14:paraId="6C75B3ED" w14:textId="51069210" w:rsidR="00082AFE" w:rsidRPr="002E376D" w:rsidRDefault="00082AFE" w:rsidP="00082AFE">
      <w:r w:rsidRPr="002E376D">
        <w:t>This hypothesis has been supported by field experiments where hatchling sea</w:t>
      </w:r>
      <w:r w:rsidR="00A9467E">
        <w:t xml:space="preserve"> </w:t>
      </w:r>
      <w:r w:rsidRPr="002E376D">
        <w:t>finding was significantly less ocean</w:t>
      </w:r>
      <w:r w:rsidR="00A9467E">
        <w:t xml:space="preserve"> </w:t>
      </w:r>
      <w:r w:rsidRPr="002E376D">
        <w:t>oriented when exposed to l</w:t>
      </w:r>
      <w:r w:rsidR="00111C75">
        <w:t>ight at 2° elevation compared with</w:t>
      </w:r>
      <w:r w:rsidR="008D2C44">
        <w:t xml:space="preserve"> 16° </w:t>
      </w:r>
      <w:r w:rsidRPr="002E376D">
        <w:t>elevation, emphasising the importance of horizon elevation cues in hatchling sea-finding</w:t>
      </w:r>
      <w:r w:rsidR="00A950AD">
        <w:fldChar w:fldCharType="begin"/>
      </w:r>
      <w:r w:rsidR="002A4205">
        <w:instrText xml:space="preserve"> ADDIN EN.CITE &lt;EndNote&gt;&lt;Cite&gt;&lt;Author&gt;Pendoley&lt;/Author&gt;&lt;Year&gt;2015&lt;/Year&gt;&lt;RecNum&gt;365&lt;/RecNum&gt;&lt;DisplayText&gt;&lt;style face="superscript"&gt;37&lt;/style&gt;&lt;/DisplayText&gt;&lt;record&gt;&lt;rec-number&gt;365&lt;/rec-number&gt;&lt;foreign-keys&gt;&lt;key app="EN" db-id="2rvf559zztv5t2e02wrv9was55we9d9xt90x" timestamp="1436766354"&gt;365&lt;/key&gt;&lt;/foreign-keys&gt;&lt;ref-type name="Journal Article"&gt;17&lt;/ref-type&gt;&lt;contributors&gt;&lt;authors&gt;&lt;author&gt;Pendoley, Kellie&lt;/author&gt;&lt;author&gt;Kamrowski, Ruth L.&lt;/author&gt;&lt;/authors&gt;&lt;/contributors&gt;&lt;titles&gt;&lt;title&gt;Influence of horizon elevation on the sea-finding behaviour of hatchling flatback turtles exposed to artificial light glow&lt;/title&gt;&lt;secondary-title&gt;Marine Ecology Progress Series&lt;/secondary-title&gt;&lt;/titles&gt;&lt;periodical&gt;&lt;full-title&gt;Marine Ecology Progress Series&lt;/full-title&gt;&lt;/periodical&gt;&lt;pages&gt;279-288&lt;/pages&gt;&lt;volume&gt;529&lt;/volume&gt;&lt;keywords&gt;&lt;keyword&gt;Hatchling orientation&lt;/keyword&gt;&lt;keyword&gt;Artificial lighting&lt;/keyword&gt;&lt;keyword&gt;Horizon elevation&lt;/keyword&gt;&lt;keyword&gt;Marine turtle&lt;/keyword&gt;&lt;keyword&gt;Conservation management&lt;/keyword&gt;&lt;keyword&gt;Elevation&lt;/keyword&gt;&lt;keyword&gt;Industry&lt;/keyword&gt;&lt;keyword&gt;Coastal development&lt;/keyword&gt;&lt;/keywords&gt;&lt;dates&gt;&lt;year&gt;2015&lt;/year&gt;&lt;/dates&gt;&lt;label&gt;electronic&lt;/label&gt;&lt;urls&gt;&lt;/urls&gt;&lt;electronic-resource-num&gt;doi: 10.3354/meps11305&lt;/electronic-resource-num&gt;&lt;/record&gt;&lt;/Cite&gt;&lt;/EndNote&gt;</w:instrText>
      </w:r>
      <w:r w:rsidR="00A950AD">
        <w:fldChar w:fldCharType="separate"/>
      </w:r>
      <w:r w:rsidR="002A4205" w:rsidRPr="002A4205">
        <w:rPr>
          <w:noProof/>
          <w:vertAlign w:val="superscript"/>
        </w:rPr>
        <w:t>37</w:t>
      </w:r>
      <w:r w:rsidR="00A950AD">
        <w:fldChar w:fldCharType="end"/>
      </w:r>
      <w:r w:rsidRPr="002E376D">
        <w:t>.</w:t>
      </w:r>
    </w:p>
    <w:p w14:paraId="7A848501" w14:textId="77777777" w:rsidR="00082AFE" w:rsidRPr="002E376D" w:rsidRDefault="00082AFE" w:rsidP="004D473A">
      <w:pPr>
        <w:pStyle w:val="Heading3"/>
      </w:pPr>
      <w:bookmarkStart w:id="136" w:name="_Toc535593435"/>
      <w:r w:rsidRPr="002E376D">
        <w:t xml:space="preserve">Effect of artificial light on hatchlings </w:t>
      </w:r>
      <w:r>
        <w:t xml:space="preserve">in </w:t>
      </w:r>
      <w:r w:rsidRPr="002E376D">
        <w:t xml:space="preserve">nearshore </w:t>
      </w:r>
      <w:r>
        <w:t>waters</w:t>
      </w:r>
      <w:bookmarkEnd w:id="136"/>
    </w:p>
    <w:p w14:paraId="0D4E14D6" w14:textId="07BD59EE" w:rsidR="00082AFE" w:rsidRDefault="00082AFE" w:rsidP="007E272D">
      <w:r w:rsidRPr="002E376D">
        <w:t xml:space="preserve">Artificial lights can </w:t>
      </w:r>
      <w:r w:rsidR="00B9040F">
        <w:t xml:space="preserve">also </w:t>
      </w:r>
      <w:r w:rsidRPr="002E376D">
        <w:t xml:space="preserve">interfere with the </w:t>
      </w:r>
      <w:r w:rsidR="001D09C0">
        <w:t xml:space="preserve">in water </w:t>
      </w:r>
      <w:r w:rsidRPr="002E376D">
        <w:t>dispersal of hatchlings</w:t>
      </w:r>
      <w:r w:rsidR="005B29A3">
        <w:fldChar w:fldCharType="begin"/>
      </w:r>
      <w:r w:rsidR="005C17E4">
        <w:instrText xml:space="preserve"> ADDIN EN.CITE &lt;EndNote&gt;&lt;Cite&gt;&lt;Author&gt;Witherington&lt;/Author&gt;&lt;Year&gt;1991&lt;/Year&gt;&lt;RecNum&gt;541&lt;/RecNum&gt;&lt;DisplayText&gt;&lt;style face="superscript"&gt;72&lt;/style&gt;&lt;/DisplayText&gt;&lt;record&gt;&lt;rec-number&gt;541&lt;/rec-number&gt;&lt;foreign-keys&gt;&lt;key app="EN" db-id="2rvf559zztv5t2e02wrv9was55we9d9xt90x" timestamp="1458556158"&gt;541&lt;/key&gt;&lt;/foreign-keys&gt;&lt;ref-type name="Journal Article"&gt;17&lt;/ref-type&gt;&lt;contributors&gt;&lt;authors&gt;&lt;author&gt;Witherington, Blair E.&lt;/author&gt;&lt;author&gt;Bjorndal, Karen A.&lt;/author&gt;&lt;/authors&gt;&lt;/contributors&gt;&lt;titles&gt;&lt;title&gt;&lt;style face="normal" font="default" size="100%"&gt;Influences of artificial lighting on the seaward orientation of hatchling loggerhead turtles &lt;/style&gt;&lt;style face="italic" font="default" size="100%"&gt;Caretta caretta&lt;/style&gt;&lt;/title&gt;&lt;secondary-title&gt;Biological Conservation&lt;/secondary-title&gt;&lt;/titles&gt;&lt;periodical&gt;&lt;full-title&gt;Biological Conservation&lt;/full-title&gt;&lt;/periodical&gt;&lt;pages&gt;139-149&lt;/pages&gt;&lt;volume&gt;55&lt;/volume&gt;&lt;number&gt;2&lt;/number&gt;&lt;dates&gt;&lt;year&gt;1991&lt;/year&gt;&lt;/dates&gt;&lt;isbn&gt;0006-3207&lt;/isbn&gt;&lt;urls&gt;&lt;related-urls&gt;&lt;url&gt;http://www.sciencedirect.com/science/article/pii/000632079190053C&lt;/url&gt;&lt;/related-urls&gt;&lt;/urls&gt;&lt;electronic-resource-num&gt;http://dx.doi.org/10.1016/0006-3207(91)90053-C&lt;/electronic-resource-num&gt;&lt;/record&gt;&lt;/Cite&gt;&lt;/EndNote&gt;</w:instrText>
      </w:r>
      <w:r w:rsidR="005B29A3">
        <w:fldChar w:fldCharType="separate"/>
      </w:r>
      <w:r w:rsidR="005C17E4" w:rsidRPr="005C17E4">
        <w:rPr>
          <w:noProof/>
          <w:vertAlign w:val="superscript"/>
        </w:rPr>
        <w:t>72</w:t>
      </w:r>
      <w:r w:rsidR="005B29A3">
        <w:fldChar w:fldCharType="end"/>
      </w:r>
      <w:r w:rsidRPr="002E376D">
        <w:t xml:space="preserve">. </w:t>
      </w:r>
      <w:r w:rsidR="001D09C0">
        <w:t>Hatchlings leaving lit beaches spend longer crossing near shore waters and can be attracted back to</w:t>
      </w:r>
      <w:r w:rsidR="005B29A3">
        <w:t xml:space="preserve"> shore</w:t>
      </w:r>
      <w:r w:rsidR="005B29A3">
        <w:fldChar w:fldCharType="begin"/>
      </w:r>
      <w:r w:rsidR="005C17E4">
        <w:instrText xml:space="preserve"> ADDIN EN.CITE &lt;EndNote&gt;&lt;Cite&gt;&lt;Author&gt;Harewood&lt;/Author&gt;&lt;Year&gt;2008&lt;/Year&gt;&lt;RecNum&gt;936&lt;/RecNum&gt;&lt;DisplayText&gt;&lt;style face="superscript"&gt;80,81&lt;/style&gt;&lt;/DisplayText&gt;&lt;record&gt;&lt;rec-number&gt;936&lt;/rec-number&gt;&lt;foreign-keys&gt;&lt;key app="EN" db-id="2rvf559zztv5t2e02wrv9was55we9d9xt90x" timestamp="1554983111"&gt;936&lt;/key&gt;&lt;/foreign-keys&gt;&lt;ref-type name="Journal Article"&gt;17&lt;/ref-type&gt;&lt;contributors&gt;&lt;authors&gt;&lt;author&gt;Harewood, A.&lt;/author&gt;&lt;author&gt;Horrocks, J.&lt;/author&gt;&lt;/authors&gt;&lt;/contributors&gt;&lt;titles&gt;&lt;title&gt;Impacts of coastal development on hawksbill hatchling survival and swimming success during the initial offshore migration&lt;/title&gt;&lt;secondary-title&gt;Biological Conservation &lt;/secondary-title&gt;&lt;/titles&gt;&lt;periodical&gt;&lt;full-title&gt;Biological Conservation&lt;/full-title&gt;&lt;/periodical&gt;&lt;pages&gt;394-401&lt;/pages&gt;&lt;volume&gt;141&lt;/volume&gt;&lt;dates&gt;&lt;year&gt;2008&lt;/year&gt;&lt;/dates&gt;&lt;urls&gt;&lt;/urls&gt;&lt;/record&gt;&lt;/Cite&gt;&lt;Cite&gt;&lt;Author&gt;Truscott&lt;/Author&gt;&lt;Year&gt;2017&lt;/Year&gt;&lt;RecNum&gt;719&lt;/RecNum&gt;&lt;record&gt;&lt;rec-number&gt;719&lt;/rec-number&gt;&lt;foreign-keys&gt;&lt;key app="EN" db-id="2rvf559zztv5t2e02wrv9was55we9d9xt90x" timestamp="1507178495"&gt;719&lt;/key&gt;&lt;/foreign-keys&gt;&lt;ref-type name="Journal Article"&gt;17&lt;/ref-type&gt;&lt;contributors&gt;&lt;authors&gt;&lt;author&gt;Truscott, Zoe&lt;/author&gt;&lt;author&gt;Booth, David T.&lt;/author&gt;&lt;author&gt;Limpus, C.J.&lt;/author&gt;&lt;/authors&gt;&lt;/contributors&gt;&lt;titles&gt;&lt;title&gt;The effect of on-shore light pollution on sea-turtle hatchlings commencing their off-shore swim&lt;/title&gt;&lt;secondary-title&gt;Wildlife Research&lt;/secondary-title&gt;&lt;/titles&gt;&lt;periodical&gt;&lt;full-title&gt;Wildlife Research&lt;/full-title&gt;&lt;/periodical&gt;&lt;pages&gt;127-134&lt;/pages&gt;&lt;volume&gt;3&lt;/volume&gt;&lt;number&gt;5&lt;/number&gt;&lt;keywords&gt;&lt;keyword&gt;Chelonia mydas&lt;/keyword&gt;&lt;keyword&gt;green turtle&lt;/keyword&gt;&lt;keyword&gt;Heron Island&lt;/keyword&gt;&lt;keyword&gt;misorientation&lt;/keyword&gt;&lt;keyword&gt;recruitment&lt;/keyword&gt;&lt;keyword&gt;swimming&lt;/keyword&gt;&lt;/keywords&gt;&lt;dates&gt;&lt;year&gt;2017&lt;/year&gt;&lt;/dates&gt;&lt;urls&gt;&lt;/urls&gt;&lt;electronic-resource-num&gt;http://dx.doi.org/10.1071/WR16143&lt;/electronic-resource-num&gt;&lt;/record&gt;&lt;/Cite&gt;&lt;/EndNote&gt;</w:instrText>
      </w:r>
      <w:r w:rsidR="005B29A3">
        <w:fldChar w:fldCharType="separate"/>
      </w:r>
      <w:r w:rsidR="005C17E4" w:rsidRPr="005C17E4">
        <w:rPr>
          <w:noProof/>
          <w:vertAlign w:val="superscript"/>
        </w:rPr>
        <w:t>80,81</w:t>
      </w:r>
      <w:r w:rsidR="005B29A3">
        <w:fldChar w:fldCharType="end"/>
      </w:r>
      <w:r w:rsidRPr="002E376D">
        <w:t>.</w:t>
      </w:r>
      <w:r w:rsidR="005B29A3">
        <w:t xml:space="preserve"> </w:t>
      </w:r>
      <w:r w:rsidR="007A1E51">
        <w:t>At sea</w:t>
      </w:r>
      <w:r w:rsidR="00A9467E">
        <w:t>,</w:t>
      </w:r>
      <w:r w:rsidR="007A1E51">
        <w:t xml:space="preserve"> hatchlings have been reported</w:t>
      </w:r>
      <w:r w:rsidRPr="002E376D">
        <w:t xml:space="preserve"> swimming around lights on boats</w:t>
      </w:r>
      <w:r w:rsidR="00361A1C">
        <w:fldChar w:fldCharType="begin">
          <w:fldData xml:space="preserve">PEVuZE5vdGU+PENpdGU+PEF1dGhvcj5XaGl0ZTwvQXV0aG9yPjxZZWFyPjIwMDc8L1llYXI+PFJl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==
</w:fldData>
        </w:fldChar>
      </w:r>
      <w:r w:rsidR="005C17E4">
        <w:instrText xml:space="preserve"> ADDIN EN.CITE </w:instrText>
      </w:r>
      <w:r w:rsidR="005C17E4">
        <w:fldChar w:fldCharType="begin">
          <w:fldData xml:space="preserve">PEVuZE5vdGU+PENpdGU+PEF1dGhvcj5XaGl0ZTwvQXV0aG9yPjxZZWFyPjIwMDc8L1llYXI+PFJl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==
</w:fldData>
        </w:fldChar>
      </w:r>
      <w:r w:rsidR="005C17E4">
        <w:instrText xml:space="preserve"> ADDIN EN.CITE.DATA </w:instrText>
      </w:r>
      <w:r w:rsidR="005C17E4">
        <w:fldChar w:fldCharType="end"/>
      </w:r>
      <w:r w:rsidR="00361A1C">
        <w:fldChar w:fldCharType="separate"/>
      </w:r>
      <w:r w:rsidR="005C17E4" w:rsidRPr="005C17E4">
        <w:rPr>
          <w:noProof/>
          <w:vertAlign w:val="superscript"/>
        </w:rPr>
        <w:t>33,82</w:t>
      </w:r>
      <w:r w:rsidR="00361A1C">
        <w:fldChar w:fldCharType="end"/>
      </w:r>
      <w:r w:rsidRPr="002E376D">
        <w:t xml:space="preserve"> </w:t>
      </w:r>
      <w:r w:rsidR="007A1E51">
        <w:t xml:space="preserve">and in </w:t>
      </w:r>
      <w:r w:rsidRPr="002E376D">
        <w:t>lab</w:t>
      </w:r>
      <w:r w:rsidR="007A1E51">
        <w:t xml:space="preserve">oratory </w:t>
      </w:r>
      <w:r w:rsidRPr="002E376D">
        <w:t>studies lights have attracted swimming hatchlings</w:t>
      </w:r>
      <w:r w:rsidR="00361A1C">
        <w:fldChar w:fldCharType="begin"/>
      </w:r>
      <w:r w:rsidR="005C17E4">
        <w:instrText xml:space="preserve"> ADDIN EN.CITE &lt;EndNote&gt;&lt;Cite&gt;&lt;Author&gt;Salmon&lt;/Author&gt;&lt;Year&gt;1990&lt;/Year&gt;&lt;RecNum&gt;998&lt;/RecNum&gt;&lt;DisplayText&gt;&lt;style face="superscript"&gt;83&lt;/style&gt;&lt;/DisplayText&gt;&lt;record&gt;&lt;rec-number&gt;998&lt;/rec-number&gt;&lt;foreign-keys&gt;&lt;key app="EN" db-id="2rvf559zztv5t2e02wrv9was55we9d9xt90x" timestamp="1555308055"&gt;998&lt;/key&gt;&lt;/foreign-keys&gt;&lt;ref-type name="Journal Article"&gt;17&lt;/ref-type&gt;&lt;contributors&gt;&lt;authors&gt;&lt;author&gt;Salmon, M.&lt;/author&gt;&lt;author&gt;Wyneken, J.&lt;/author&gt;&lt;/authors&gt;&lt;/contributors&gt;&lt;titles&gt;&lt;title&gt;&lt;style face="normal" font="default" size="100%"&gt;Do swimming loggerhead turtles (&lt;/style&gt;&lt;style face="italic" font="default" size="100%"&gt;Caretta caretta &lt;/style&gt;&lt;style face="normal" font="default" size="100%"&gt;L.) use light cues for offshore orientation? &lt;/style&gt;&lt;/title&gt;&lt;secondary-title&gt;Marine Behavioural Physiology&lt;/secondary-title&gt;&lt;/titles&gt;&lt;periodical&gt;&lt;full-title&gt;Marine Behavioural Physiology&lt;/full-title&gt;&lt;/periodical&gt;&lt;pages&gt;233-246&lt;/pages&gt;&lt;volume&gt;17&lt;/volume&gt;&lt;dates&gt;&lt;year&gt;1990&lt;/year&gt;&lt;/dates&gt;&lt;urls&gt;&lt;/urls&gt;&lt;/record&gt;&lt;/Cite&gt;&lt;/EndNote&gt;</w:instrText>
      </w:r>
      <w:r w:rsidR="00361A1C">
        <w:fldChar w:fldCharType="separate"/>
      </w:r>
      <w:r w:rsidR="005C17E4" w:rsidRPr="005C17E4">
        <w:rPr>
          <w:noProof/>
          <w:vertAlign w:val="superscript"/>
        </w:rPr>
        <w:t>83</w:t>
      </w:r>
      <w:r w:rsidR="00361A1C">
        <w:fldChar w:fldCharType="end"/>
      </w:r>
      <w:r w:rsidRPr="002E376D">
        <w:t xml:space="preserve">. Recent advances in acoustic </w:t>
      </w:r>
      <w:r w:rsidR="001D09C0">
        <w:t xml:space="preserve">telemetry </w:t>
      </w:r>
      <w:r w:rsidRPr="002E376D">
        <w:t xml:space="preserve">technology has allowed hatchlings to be </w:t>
      </w:r>
      <w:r w:rsidR="001D09C0">
        <w:t xml:space="preserve">passively </w:t>
      </w:r>
      <w:r w:rsidRPr="002E376D">
        <w:t>tracked at sea</w:t>
      </w:r>
      <w:r w:rsidR="003A400B">
        <w:t>,</w:t>
      </w:r>
      <w:r w:rsidRPr="002E376D">
        <w:t xml:space="preserve"> </w:t>
      </w:r>
      <w:r w:rsidR="007A1E51">
        <w:t>demonstrating that</w:t>
      </w:r>
      <w:r w:rsidRPr="002E376D">
        <w:t xml:space="preserve"> hatchlings are attracted to lights at sea and spend longer in the nearshore environment when lights </w:t>
      </w:r>
      <w:r w:rsidR="007A1E51">
        <w:t>are</w:t>
      </w:r>
      <w:r w:rsidRPr="002E376D">
        <w:t xml:space="preserve"> present</w:t>
      </w:r>
      <w:r w:rsidR="001A6EEF">
        <w:fldChar w:fldCharType="begin">
          <w:fldData xml:space="preserve">PEVuZE5vdGU+PENpdGU+PEF1dGhvcj5UaHVtczwvQXV0aG9yPjxZZWFyPjIwMTY8L1llYXI+PFJl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</w:fldData>
        </w:fldChar>
      </w:r>
      <w:r w:rsidR="005C17E4">
        <w:instrText xml:space="preserve"> ADDIN EN.CITE </w:instrText>
      </w:r>
      <w:r w:rsidR="005C17E4">
        <w:fldChar w:fldCharType="begin">
          <w:fldData xml:space="preserve">PEVuZE5vdGU+PENpdGU+PEF1dGhvcj5UaHVtczwvQXV0aG9yPjxZZWFyPjIwMTY8L1llYXI+PFJl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</w:fldData>
        </w:fldChar>
      </w:r>
      <w:r w:rsidR="005C17E4">
        <w:instrText xml:space="preserve"> ADDIN EN.CITE.DATA </w:instrText>
      </w:r>
      <w:r w:rsidR="005C17E4">
        <w:fldChar w:fldCharType="end"/>
      </w:r>
      <w:r w:rsidR="001A6EEF">
        <w:fldChar w:fldCharType="separate"/>
      </w:r>
      <w:r w:rsidR="005C17E4" w:rsidRPr="005C17E4">
        <w:rPr>
          <w:noProof/>
          <w:vertAlign w:val="superscript"/>
        </w:rPr>
        <w:t>16,84</w:t>
      </w:r>
      <w:r w:rsidR="001A6EEF">
        <w:fldChar w:fldCharType="end"/>
      </w:r>
      <w:r w:rsidRPr="002E376D">
        <w:t xml:space="preserve">. </w:t>
      </w:r>
      <w:r w:rsidR="001D09C0">
        <w:t xml:space="preserve">This attraction can divert hatchlings from their usual dispersal pathway, causing them to linger around a light source, or become </w:t>
      </w:r>
      <w:r w:rsidRPr="002E376D">
        <w:t xml:space="preserve"> trapped in the light spill</w:t>
      </w:r>
      <w:r w:rsidR="001A6EEF">
        <w:fldChar w:fldCharType="begin"/>
      </w:r>
      <w:r w:rsidR="005C17E4">
        <w:instrText xml:space="preserve"> ADDIN EN.CITE &lt;EndNote&gt;&lt;Cite&gt;&lt;Author&gt;Wilson&lt;/Author&gt;&lt;Year&gt;2018&lt;/Year&gt;&lt;RecNum&gt;809&lt;/RecNum&gt;&lt;DisplayText&gt;&lt;style face="superscript"&gt;84&lt;/style&gt;&lt;/DisplayText&gt;&lt;record&gt;&lt;rec-number&gt;809&lt;/rec-number&gt;&lt;foreign-keys&gt;&lt;key app="EN" db-id="2rvf559zztv5t2e02wrv9was55we9d9xt90x" timestamp="1533083816"&gt;809&lt;/key&gt;&lt;/foreign-keys&gt;&lt;ref-type name="Journal Article"&gt;17&lt;/ref-type&gt;&lt;contributors&gt;&lt;authors&gt;&lt;author&gt;Wilson, P. &lt;/author&gt;&lt;author&gt;Thums, M.&lt;/author&gt;&lt;author&gt;Pattiaratchi, C.B.&lt;/author&gt;&lt;author&gt;Meekan, M.&lt;/author&gt;&lt;author&gt;Pendoley, K.&lt;/author&gt;&lt;author&gt;Fisher, R.&lt;/author&gt;&lt;author&gt;Whiting, S.&lt;/author&gt;&lt;/authors&gt;&lt;/contributors&gt;&lt;titles&gt;&lt;title&gt;&lt;style face="normal" font="default" size="100%"&gt;Artificial light disrupts the nearshore dispersal of neonate flatback turtles&lt;/style&gt;&lt;style face="italic" font="default" size="100%"&gt; Natator depressus&lt;/style&gt;&lt;/title&gt;&lt;secondary-title&gt;Marine Ecology Progress Series&lt;/secondary-title&gt;&lt;/titles&gt;&lt;periodical&gt;&lt;full-title&gt;Marine Ecology Progress Series&lt;/full-title&gt;&lt;/periodical&gt;&lt;pages&gt;179-192&lt;/pages&gt;&lt;volume&gt;600&lt;/volume&gt;&lt;keywords&gt;&lt;keyword&gt;Light pollution&lt;/keyword&gt;&lt;keyword&gt;Ocean currents&lt;/keyword&gt;&lt;keyword&gt;Acoustic telemetry&lt;/keyword&gt;&lt;keyword&gt;In-water movement&lt;/keyword&gt;&lt;keyword&gt;Hatchling&lt;/keyword&gt;&lt;keyword&gt;Vemco Positioning System&lt;/keyword&gt;&lt;/keywords&gt;&lt;dates&gt;&lt;year&gt;2018&lt;/year&gt;&lt;/dates&gt;&lt;label&gt;electronic&lt;/label&gt;&lt;urls&gt;&lt;/urls&gt;&lt;electronic-resource-num&gt;https://doi.org/10.3354/meps12649&lt;/electronic-resource-num&gt;&lt;/record&gt;&lt;/Cite&gt;&lt;/EndNote&gt;</w:instrText>
      </w:r>
      <w:r w:rsidR="001A6EEF">
        <w:fldChar w:fldCharType="separate"/>
      </w:r>
      <w:r w:rsidR="005C17E4" w:rsidRPr="005C17E4">
        <w:rPr>
          <w:noProof/>
          <w:vertAlign w:val="superscript"/>
        </w:rPr>
        <w:t>84</w:t>
      </w:r>
      <w:r w:rsidR="001A6EEF">
        <w:fldChar w:fldCharType="end"/>
      </w:r>
      <w:r w:rsidRPr="002E376D">
        <w:t>.</w:t>
      </w:r>
      <w:r w:rsidR="007A1E51">
        <w:t xml:space="preserve"> </w:t>
      </w:r>
      <w:r w:rsidR="00C22A4B">
        <w:t>Hatchlings actively sw</w:t>
      </w:r>
      <w:r w:rsidR="00055393">
        <w:t>i</w:t>
      </w:r>
      <w:r w:rsidR="00C22A4B">
        <w:t xml:space="preserve">m against currents to reach light, which is likely to reduce survival either from exhaustion and/or predation. An additional </w:t>
      </w:r>
      <w:r w:rsidR="007A1E51">
        <w:t xml:space="preserve">problem </w:t>
      </w:r>
      <w:r w:rsidR="00C22A4B">
        <w:t xml:space="preserve">is that </w:t>
      </w:r>
      <w:r w:rsidR="007A1E51">
        <w:t xml:space="preserve">light sources are associated with structures that also </w:t>
      </w:r>
      <w:r w:rsidR="003A400B">
        <w:t>attract fish</w:t>
      </w:r>
      <w:r w:rsidR="008D2C44">
        <w:t xml:space="preserve"> (such as jetties)</w:t>
      </w:r>
      <w:r w:rsidR="003A400B">
        <w:t xml:space="preserve">, </w:t>
      </w:r>
      <w:r w:rsidR="00472AA2">
        <w:t>as there will be increased predation</w:t>
      </w:r>
      <w:r w:rsidR="00472AA2">
        <w:fldChar w:fldCharType="begin"/>
      </w:r>
      <w:r w:rsidR="002A4205">
        <w:instrText xml:space="preserve"> ADDIN EN.CITE &lt;EndNote&gt;&lt;Cite&gt;&lt;Author&gt;Wilson&lt;/Author&gt;&lt;Year&gt;2019&lt;/Year&gt;&lt;RecNum&gt;1025&lt;/RecNum&gt;&lt;DisplayText&gt;&lt;style face="superscript"&gt;24&lt;/style&gt;&lt;/DisplayText&gt;&lt;record&gt;&lt;rec-number&gt;1025&lt;/rec-number&gt;&lt;foreign-keys&gt;&lt;key app="EN" db-id="2rvf559zztv5t2e02wrv9was55we9d9xt90x" timestamp="1557381251"&gt;1025&lt;/key&gt;&lt;/foreign-keys&gt;&lt;ref-type name="Journal Article"&gt;17&lt;/ref-type&gt;&lt;contributors&gt;&lt;authors&gt;&lt;author&gt;Wilson, P.&lt;/author&gt;&lt;author&gt;Thums, M.&lt;/author&gt;&lt;author&gt;Pattiaratchi, C.B.&lt;/author&gt;&lt;author&gt;Whiting, Scott&lt;/author&gt;&lt;author&gt;Pendoley, K.&lt;/author&gt;&lt;author&gt;Ferreira, L.&lt;/author&gt;&lt;author&gt;Meekan, M.&lt;/author&gt;&lt;/authors&gt;&lt;/contributors&gt;&lt;titles&gt;&lt;title&gt;High predation of marine turtle hatchlings near a coastal jetty&lt;/title&gt;&lt;secondary-title&gt;Biological Conservation&lt;/secondary-title&gt;&lt;/titles&gt;&lt;periodical&gt;&lt;full-title&gt;Biological Conservation&lt;/full-title&gt;&lt;/periodical&gt;&lt;pages&gt;571-579&lt;/pages&gt;&lt;volume&gt;236&lt;/volume&gt;&lt;number&gt;2019&lt;/number&gt;&lt;keywords&gt;&lt;keyword&gt;Acoustic telemetry&lt;/keyword&gt;&lt;keyword&gt;Natator depressus&lt;/keyword&gt;&lt;keyword&gt;In-watermovement&lt;/keyword&gt;&lt;keyword&gt;Light pollution&lt;/keyword&gt;&lt;keyword&gt;Coastal development&lt;/keyword&gt;&lt;keyword&gt;Predator-prey&lt;/keyword&gt;&lt;/keywords&gt;&lt;dates&gt;&lt;year&gt;2019&lt;/year&gt;&lt;/dates&gt;&lt;label&gt;electonic&lt;/label&gt;&lt;urls&gt;&lt;/urls&gt;&lt;electronic-resource-num&gt;doi:org/10.1016/j.biocon.2019.04.015&lt;/electronic-resource-num&gt;&lt;/record&gt;&lt;/Cite&gt;&lt;/EndNote&gt;</w:instrText>
      </w:r>
      <w:r w:rsidR="00472AA2">
        <w:fldChar w:fldCharType="separate"/>
      </w:r>
      <w:r w:rsidR="002A4205" w:rsidRPr="002A4205">
        <w:rPr>
          <w:noProof/>
          <w:vertAlign w:val="superscript"/>
        </w:rPr>
        <w:t>24</w:t>
      </w:r>
      <w:r w:rsidR="00472AA2">
        <w:fldChar w:fldCharType="end"/>
      </w:r>
      <w:r w:rsidR="00472AA2">
        <w:t>.</w:t>
      </w:r>
    </w:p>
    <w:p w14:paraId="2412AAB9" w14:textId="072B8F82" w:rsidR="00B9040F" w:rsidRDefault="00904F3E" w:rsidP="00B9040F">
      <w:pPr>
        <w:pStyle w:val="Heading2"/>
      </w:pPr>
      <w:bookmarkStart w:id="137" w:name="_Toc17971229"/>
      <w:r>
        <w:t>Environmental Impact Assessment of Artificial</w:t>
      </w:r>
      <w:r w:rsidR="00A72AEC">
        <w:t xml:space="preserve"> Light </w:t>
      </w:r>
      <w:r w:rsidR="00F4148F">
        <w:t>on</w:t>
      </w:r>
      <w:r w:rsidR="00A72AEC">
        <w:t xml:space="preserve"> Marine T</w:t>
      </w:r>
      <w:r w:rsidR="00B9040F">
        <w:t>urtles</w:t>
      </w:r>
      <w:bookmarkEnd w:id="137"/>
    </w:p>
    <w:p w14:paraId="7B2C4010" w14:textId="06B47A76" w:rsidR="00F41869" w:rsidRDefault="00A0043C" w:rsidP="008400F3">
      <w:r>
        <w:t xml:space="preserve">Infrastructure with artificial lighting that is externally visible should implement </w:t>
      </w:r>
      <w:hyperlink w:anchor="_Appendix_B_–" w:history="1">
        <w:r w:rsidRPr="003547DB">
          <w:rPr>
            <w:rStyle w:val="Hyperlink"/>
          </w:rPr>
          <w:t>Best Practice Lighting Design</w:t>
        </w:r>
      </w:hyperlink>
      <w:r>
        <w:t xml:space="preserve"> as a minimum. Where there is important habitat for turtles</w:t>
      </w:r>
      <w:r w:rsidR="0077151C">
        <w:t xml:space="preserve"> within</w:t>
      </w:r>
      <w:r>
        <w:t xml:space="preserve"> 20 km of a project, an </w:t>
      </w:r>
      <w:r w:rsidR="008D2C44">
        <w:t>EIA</w:t>
      </w:r>
      <w:r>
        <w:t xml:space="preserve"> should be undertaken. </w:t>
      </w:r>
      <w:r w:rsidR="00F41869">
        <w:t xml:space="preserve">The following sections step through the </w:t>
      </w:r>
      <w:hyperlink w:anchor="_Environmental_Impact_Assessment" w:history="1">
        <w:r w:rsidR="00F41869" w:rsidRPr="00F41869">
          <w:rPr>
            <w:rStyle w:val="Hyperlink"/>
          </w:rPr>
          <w:t>EIA process</w:t>
        </w:r>
      </w:hyperlink>
      <w:r w:rsidR="00F41869">
        <w:t xml:space="preserve"> with specific consideration for</w:t>
      </w:r>
      <w:r w:rsidR="001B329C">
        <w:t xml:space="preserve"> </w:t>
      </w:r>
      <w:r w:rsidR="00F41869">
        <w:t>turtles.</w:t>
      </w:r>
    </w:p>
    <w:p w14:paraId="6BA2A33D" w14:textId="39D33876" w:rsidR="00B9040F" w:rsidRDefault="00BB1BE0" w:rsidP="00B9040F">
      <w:r>
        <w:t xml:space="preserve">The 20 km buffer </w:t>
      </w:r>
      <w:r w:rsidR="001365E4">
        <w:t>for</w:t>
      </w:r>
      <w:r>
        <w:t xml:space="preserve"> considering</w:t>
      </w:r>
      <w:r w:rsidR="00B75510">
        <w:t xml:space="preserve"> important habitat</w:t>
      </w:r>
      <w:r w:rsidR="001365E4">
        <w:t xml:space="preserve"> </w:t>
      </w:r>
      <w:r>
        <w:t xml:space="preserve">is based on sky glow </w:t>
      </w:r>
      <w:r w:rsidR="000E2D84">
        <w:t xml:space="preserve">approximately </w:t>
      </w:r>
      <w:r w:rsidR="00AE10DB">
        <w:t xml:space="preserve">15 </w:t>
      </w:r>
      <w:r>
        <w:t>km from the nesting beach affecting flatback hatchling behaviour</w:t>
      </w:r>
      <w:r>
        <w:fldChar w:fldCharType="begin"/>
      </w:r>
      <w:r w:rsidR="002A4205">
        <w:instrText xml:space="preserve"> ADDIN EN.CITE &lt;EndNote&gt;&lt;Cite&gt;&lt;Author&gt;Kamrowski&lt;/Author&gt;&lt;Year&gt;2014&lt;/Year&gt;&lt;RecNum&gt;332&lt;/RecNum&gt;&lt;DisplayText&gt;&lt;style face="superscript"&gt;26&lt;/style&gt;&lt;/DisplayText&gt;&lt;record&gt;&lt;rec-number&gt;332&lt;/rec-number&gt;&lt;foreign-keys&gt;&lt;key app="EN" db-id="2rvf559zztv5t2e02wrv9was55we9d9xt90x" timestamp="1425426317"&gt;332&lt;/key&gt;&lt;/foreign-keys&gt;&lt;ref-type name="Journal Article"&gt;17&lt;/ref-type&gt;&lt;contributors&gt;&lt;authors&gt;&lt;author&gt;Kamrowski, Ruth L.&lt;/author&gt;&lt;author&gt;Limpus CJ&lt;/author&gt;&lt;author&gt;Pendoley, K.&lt;/author&gt;&lt;author&gt;Hamann, M.&lt;/author&gt;&lt;/authors&gt;&lt;/contributors&gt;&lt;titles&gt;&lt;title&gt;Influence of industrial light pollution on the sea-finding behaviour of flatback turtle hatchlings&lt;/title&gt;&lt;secondary-title&gt;Wildlife Research&lt;/secondary-title&gt;&lt;/titles&gt;&lt;periodical&gt;&lt;full-title&gt;Wildlife Research&lt;/full-title&gt;&lt;/periodical&gt;&lt;pages&gt;421-434&lt;/pages&gt;&lt;volume&gt;41&lt;/volume&gt;&lt;keywords&gt;&lt;keyword&gt;industrial development&lt;/keyword&gt;&lt;keyword&gt;marine turtle&lt;/keyword&gt;&lt;keyword&gt;Natator depressus&lt;/keyword&gt;&lt;keyword&gt;orientation&lt;/keyword&gt;&lt;keyword&gt;Port Curtis&lt;/keyword&gt;&lt;/keywords&gt;&lt;dates&gt;&lt;year&gt;2014&lt;/year&gt;&lt;/dates&gt;&lt;urls&gt;&lt;/urls&gt;&lt;electronic-resource-num&gt;http://dx.doi.org/10.1071/WR14155&lt;/electronic-resource-num&gt;&lt;/record&gt;&lt;/Cite&gt;&lt;/EndNote&gt;</w:instrText>
      </w:r>
      <w:r>
        <w:fldChar w:fldCharType="separate"/>
      </w:r>
      <w:r w:rsidR="002A4205" w:rsidRPr="002A4205">
        <w:rPr>
          <w:noProof/>
          <w:vertAlign w:val="superscript"/>
        </w:rPr>
        <w:t>26</w:t>
      </w:r>
      <w:r>
        <w:fldChar w:fldCharType="end"/>
      </w:r>
      <w:r>
        <w:t xml:space="preserve"> and </w:t>
      </w:r>
      <w:r w:rsidR="001365E4">
        <w:t>light from an aluminium refinery disrupting turtle orientation 18 km away</w:t>
      </w:r>
      <w:r w:rsidR="001365E4">
        <w:fldChar w:fldCharType="begin"/>
      </w:r>
      <w:r w:rsidR="002A4205">
        <w:instrText xml:space="preserve"> ADDIN EN.CITE &lt;EndNote&gt;&lt;Cite&gt;&lt;Author&gt;Hodge&lt;/Author&gt;&lt;Year&gt;2007&lt;/Year&gt;&lt;RecNum&gt;353&lt;/RecNum&gt;&lt;DisplayText&gt;&lt;style face="superscript"&gt;27&lt;/style&gt;&lt;/DisplayText&gt;&lt;record&gt;&lt;rec-number&gt;353&lt;/rec-number&gt;&lt;foreign-keys&gt;&lt;key app="EN" db-id="2rvf559zztv5t2e02wrv9was55we9d9xt90x" timestamp="1431478493"&gt;353&lt;/key&gt;&lt;/foreign-keys&gt;&lt;ref-type name="Report"&gt;27&lt;/ref-type&gt;&lt;contributors&gt;&lt;authors&gt;&lt;author&gt;Hodge, W.&lt;/author&gt;&lt;author&gt;Limpus, C.J.&lt;/author&gt;&lt;author&gt;Smissen, P.&lt;/author&gt;&lt;/authors&gt;&lt;/contributors&gt;&lt;titles&gt;&lt;title&gt;Queensland turtle conservation project: Hummock Hill Island Nesting Turtle Study December 2006&lt;/title&gt;&lt;secondary-title&gt;Conservation Technical and Data Report&lt;/secondary-title&gt;&lt;/titles&gt;&lt;periodical&gt;&lt;full-title&gt;Conservation Technical and Data Report&lt;/full-title&gt;&lt;/periodical&gt;&lt;pages&gt;1-10&lt;/pages&gt;&lt;dates&gt;&lt;year&gt;2007&lt;/year&gt;&lt;/dates&gt;&lt;publisher&gt;Environmental Protection Agency, Queensland&lt;/publisher&gt;&lt;urls&gt;&lt;/urls&gt;&lt;/record&gt;&lt;/Cite&gt;&lt;/EndNote&gt;</w:instrText>
      </w:r>
      <w:r w:rsidR="001365E4">
        <w:fldChar w:fldCharType="separate"/>
      </w:r>
      <w:r w:rsidR="002A4205" w:rsidRPr="002A4205">
        <w:rPr>
          <w:noProof/>
          <w:vertAlign w:val="superscript"/>
        </w:rPr>
        <w:t>27</w:t>
      </w:r>
      <w:r w:rsidR="001365E4">
        <w:fldChar w:fldCharType="end"/>
      </w:r>
      <w:r w:rsidR="001365E4">
        <w:t>.</w:t>
      </w:r>
    </w:p>
    <w:p w14:paraId="595D5E0F" w14:textId="2C8F2449" w:rsidR="001365E4" w:rsidRDefault="001365E4" w:rsidP="00B9040F">
      <w:r>
        <w:t xml:space="preserve">Where artificial light is likely to </w:t>
      </w:r>
      <w:r w:rsidR="00AE10DB">
        <w:t xml:space="preserve">influence </w:t>
      </w:r>
      <w:r>
        <w:t>marine turtle</w:t>
      </w:r>
      <w:r w:rsidR="00AE10DB">
        <w:t xml:space="preserve"> behaviour</w:t>
      </w:r>
      <w:r>
        <w:t xml:space="preserve">, consideration should be given to </w:t>
      </w:r>
      <w:r w:rsidR="003A400B">
        <w:t xml:space="preserve">employing </w:t>
      </w:r>
      <w:r>
        <w:t xml:space="preserve">mitigation measures </w:t>
      </w:r>
      <w:r w:rsidR="003A400B">
        <w:t xml:space="preserve">as early as possible </w:t>
      </w:r>
      <w:r>
        <w:t>in a project</w:t>
      </w:r>
      <w:r w:rsidR="0077151C">
        <w:t>’</w:t>
      </w:r>
      <w:r>
        <w:t>s life cycle and used to inform the design phase.</w:t>
      </w:r>
    </w:p>
    <w:p w14:paraId="6DEE4BE0" w14:textId="77777777" w:rsidR="00786314" w:rsidRDefault="00786314" w:rsidP="00786314">
      <w:pPr>
        <w:pStyle w:val="Heading3"/>
      </w:pPr>
      <w:r>
        <w:t>Associated guidance</w:t>
      </w:r>
    </w:p>
    <w:p w14:paraId="69E1B5D3" w14:textId="77777777" w:rsidR="00786314" w:rsidRDefault="003924A4" w:rsidP="00786314">
      <w:pPr>
        <w:pStyle w:val="ListBullet"/>
      </w:pPr>
      <w:hyperlink r:id="rId77" w:history="1">
        <w:r w:rsidR="00786314" w:rsidRPr="008D2C44">
          <w:rPr>
            <w:rStyle w:val="Hyperlink"/>
            <w:i/>
          </w:rPr>
          <w:t>Recovery Plan for Marine Turtles in Australia</w:t>
        </w:r>
        <w:r w:rsidR="00786314" w:rsidRPr="005013AA">
          <w:rPr>
            <w:rStyle w:val="Hyperlink"/>
          </w:rPr>
          <w:t xml:space="preserve"> (2017)</w:t>
        </w:r>
      </w:hyperlink>
      <w:r w:rsidR="00786314">
        <w:t xml:space="preserve"> </w:t>
      </w:r>
    </w:p>
    <w:p w14:paraId="13095DC2" w14:textId="77777777" w:rsidR="00786314" w:rsidRPr="008D2C44" w:rsidRDefault="003924A4" w:rsidP="00786314">
      <w:pPr>
        <w:pStyle w:val="ListBullet"/>
        <w:rPr>
          <w:rStyle w:val="Hyperlink"/>
          <w:i/>
          <w:color w:val="auto"/>
          <w:u w:val="none"/>
        </w:rPr>
      </w:pPr>
      <w:hyperlink r:id="rId78" w:history="1">
        <w:r w:rsidR="00786314" w:rsidRPr="008D2C44">
          <w:rPr>
            <w:rStyle w:val="Hyperlink"/>
            <w:i/>
          </w:rPr>
          <w:t>Single Species Action Plan for the Loggerhead Turtle (</w:t>
        </w:r>
        <w:r w:rsidR="00786314" w:rsidRPr="008D2C44">
          <w:rPr>
            <w:rStyle w:val="Hyperlink"/>
          </w:rPr>
          <w:t>Caretta caretta</w:t>
        </w:r>
        <w:r w:rsidR="00786314" w:rsidRPr="008D2C44">
          <w:rPr>
            <w:rStyle w:val="Hyperlink"/>
            <w:i/>
          </w:rPr>
          <w:t>) in the South Pacific Ocean</w:t>
        </w:r>
      </w:hyperlink>
    </w:p>
    <w:p w14:paraId="348BD245" w14:textId="693C35F1" w:rsidR="00694E22" w:rsidRDefault="003924A4" w:rsidP="00DC0D32">
      <w:pPr>
        <w:pStyle w:val="ListBullet"/>
      </w:pPr>
      <w:hyperlink r:id="rId79" w:history="1">
        <w:r w:rsidR="00786314" w:rsidRPr="004F3509">
          <w:rPr>
            <w:rStyle w:val="Hyperlink"/>
          </w:rPr>
          <w:t xml:space="preserve">Queensland Government </w:t>
        </w:r>
        <w:r w:rsidR="00786314" w:rsidRPr="00512BA1">
          <w:rPr>
            <w:rStyle w:val="Hyperlink"/>
          </w:rPr>
          <w:t>Sea Turtle Sensitive Area Code</w:t>
        </w:r>
      </w:hyperlink>
      <w:bookmarkStart w:id="138" w:name="_Qualified_personnel"/>
      <w:bookmarkEnd w:id="138"/>
      <w:r w:rsidR="00694E22">
        <w:br w:type="page"/>
      </w:r>
    </w:p>
    <w:p w14:paraId="6FA6E9E2" w14:textId="4EE14E76" w:rsidR="001365E4" w:rsidRDefault="001365E4" w:rsidP="001365E4">
      <w:pPr>
        <w:pStyle w:val="Heading3"/>
      </w:pPr>
      <w:r>
        <w:t>Qualified personnel</w:t>
      </w:r>
    </w:p>
    <w:p w14:paraId="71676D33" w14:textId="316ED195" w:rsidR="001A47CE" w:rsidRDefault="001A47CE" w:rsidP="00AB3734">
      <w:r>
        <w:t>Lighting design/management and the EIA process should be undertaken by appropriately qualified personnel. Light management plans should be developed and reviewed by appropriately qualified lighting practitioners who should consult with an appropr</w:t>
      </w:r>
      <w:r w:rsidR="00F41869">
        <w:t xml:space="preserve">iately </w:t>
      </w:r>
      <w:r w:rsidR="008D2C44">
        <w:t>qualified</w:t>
      </w:r>
      <w:r w:rsidR="00F41869">
        <w:t xml:space="preserve"> marine biologist or ecologist</w:t>
      </w:r>
      <w:r>
        <w:t>.</w:t>
      </w:r>
      <w:r w:rsidRPr="001A47CE">
        <w:t xml:space="preserve"> </w:t>
      </w:r>
    </w:p>
    <w:p w14:paraId="01170306" w14:textId="7E0977FB" w:rsidR="000E071A" w:rsidRDefault="00573D7C" w:rsidP="00694E22">
      <w:r>
        <w:t xml:space="preserve">People advising on the development of a lighting </w:t>
      </w:r>
      <w:r w:rsidR="00C46E64">
        <w:t xml:space="preserve">management </w:t>
      </w:r>
      <w:r>
        <w:t xml:space="preserve">plan, or the preparation of reports assessing the impact of artificial light on marine turtles should have </w:t>
      </w:r>
      <w:r w:rsidR="00AE10DB">
        <w:t xml:space="preserve">relevant </w:t>
      </w:r>
      <w:r>
        <w:t xml:space="preserve">qualifications </w:t>
      </w:r>
      <w:r w:rsidR="008D22B8">
        <w:t>equivalent to</w:t>
      </w:r>
      <w:r w:rsidR="00C45859">
        <w:t xml:space="preserve"> </w:t>
      </w:r>
      <w:r w:rsidR="00AE10DB">
        <w:t>a tertiary education in marine biology or ecology</w:t>
      </w:r>
      <w:r w:rsidR="00932555">
        <w:t>,</w:t>
      </w:r>
      <w:r w:rsidR="00AE10DB">
        <w:t xml:space="preserve"> </w:t>
      </w:r>
      <w:r w:rsidR="00C45859">
        <w:t xml:space="preserve">or equivalent experience </w:t>
      </w:r>
      <w:r w:rsidR="00AE10DB">
        <w:t>as evidenced by peer reviewed publications in the last five years on a relevant topic</w:t>
      </w:r>
      <w:r w:rsidR="006674C1">
        <w:t>,</w:t>
      </w:r>
      <w:r w:rsidR="00AE10DB">
        <w:t xml:space="preserve"> or other relevant experience.</w:t>
      </w:r>
    </w:p>
    <w:p w14:paraId="6ADBB30B" w14:textId="77777777" w:rsidR="00AB3734" w:rsidRDefault="00F41869" w:rsidP="00F41869">
      <w:pPr>
        <w:pStyle w:val="Heading3"/>
      </w:pPr>
      <w:r>
        <w:t>Step 1: Describe the project lighting</w:t>
      </w:r>
    </w:p>
    <w:p w14:paraId="09708E96" w14:textId="354E25D8" w:rsidR="00255036" w:rsidRDefault="004D2B9E" w:rsidP="00F41869">
      <w:r>
        <w:t>I</w:t>
      </w:r>
      <w:r w:rsidR="00F41869">
        <w:t xml:space="preserve">nformation collated during this step should consider the </w:t>
      </w:r>
      <w:hyperlink w:anchor="_Impacts_of_light" w:history="1">
        <w:r w:rsidR="002F213A">
          <w:rPr>
            <w:rStyle w:val="Hyperlink"/>
          </w:rPr>
          <w:t>Effec</w:t>
        </w:r>
        <w:r w:rsidR="0071129D">
          <w:rPr>
            <w:rStyle w:val="Hyperlink"/>
          </w:rPr>
          <w:t>t</w:t>
        </w:r>
        <w:r w:rsidR="002F213A">
          <w:rPr>
            <w:rStyle w:val="Hyperlink"/>
          </w:rPr>
          <w:t>s</w:t>
        </w:r>
        <w:r w:rsidR="0071129D">
          <w:rPr>
            <w:rStyle w:val="Hyperlink"/>
          </w:rPr>
          <w:t xml:space="preserve"> of L</w:t>
        </w:r>
        <w:r w:rsidR="00255036">
          <w:rPr>
            <w:rStyle w:val="Hyperlink"/>
          </w:rPr>
          <w:t>ight on</w:t>
        </w:r>
        <w:r w:rsidR="00F41869" w:rsidRPr="00255036">
          <w:rPr>
            <w:rStyle w:val="Hyperlink"/>
          </w:rPr>
          <w:t xml:space="preserve"> </w:t>
        </w:r>
        <w:r w:rsidR="0071129D">
          <w:rPr>
            <w:rStyle w:val="Hyperlink"/>
          </w:rPr>
          <w:t>Marine T</w:t>
        </w:r>
        <w:r w:rsidR="00F41869" w:rsidRPr="00255036">
          <w:rPr>
            <w:rStyle w:val="Hyperlink"/>
          </w:rPr>
          <w:t>urtles</w:t>
        </w:r>
      </w:hyperlink>
      <w:r w:rsidR="00F41869">
        <w:t xml:space="preserve">. </w:t>
      </w:r>
      <w:r w:rsidR="00255036">
        <w:t xml:space="preserve">Turtles are susceptible to the </w:t>
      </w:r>
      <w:r w:rsidR="006D02B6">
        <w:t>effect</w:t>
      </w:r>
      <w:r w:rsidR="00255036">
        <w:t xml:space="preserve"> of light on beaches and in the water, so the location and light</w:t>
      </w:r>
      <w:r w:rsidR="00BA438C">
        <w:t xml:space="preserve"> source</w:t>
      </w:r>
      <w:r w:rsidR="00255036">
        <w:t xml:space="preserve"> (both direct and sky glow) should be considered. </w:t>
      </w:r>
      <w:r>
        <w:t>T</w:t>
      </w:r>
      <w:r w:rsidR="00415399">
        <w:t xml:space="preserve">urtles are </w:t>
      </w:r>
      <w:r w:rsidR="00BA438C">
        <w:t>most</w:t>
      </w:r>
      <w:r w:rsidR="00255036">
        <w:t xml:space="preserve"> </w:t>
      </w:r>
      <w:r w:rsidR="00415399">
        <w:t xml:space="preserve">sensitive to </w:t>
      </w:r>
      <w:r w:rsidR="007472DA">
        <w:t>short</w:t>
      </w:r>
      <w:r w:rsidR="00415399">
        <w:t xml:space="preserve"> wavelength </w:t>
      </w:r>
      <w:r w:rsidR="00255036">
        <w:t xml:space="preserve">(blue/green) light </w:t>
      </w:r>
      <w:r w:rsidR="00415399">
        <w:t xml:space="preserve">and high intensity light of all wavelengths. </w:t>
      </w:r>
      <w:r w:rsidR="00255036">
        <w:t>Hatchling</w:t>
      </w:r>
      <w:r>
        <w:t>s</w:t>
      </w:r>
      <w:r w:rsidR="00255036">
        <w:t xml:space="preserve"> are most susceptible to light low on the horizon</w:t>
      </w:r>
      <w:r w:rsidR="00BA438C">
        <w:t xml:space="preserve">. They orient away from tall dark horizons so the </w:t>
      </w:r>
      <w:r w:rsidR="00255036">
        <w:t xml:space="preserve">presence of dunes and/or a vegetation buffer behind the beach </w:t>
      </w:r>
      <w:r w:rsidR="00FF2A46">
        <w:t>should be considered at the design phase.</w:t>
      </w:r>
      <w:r w:rsidR="00255036">
        <w:t xml:space="preserve"> </w:t>
      </w:r>
    </w:p>
    <w:p w14:paraId="3E1AC3AB" w14:textId="77777777" w:rsidR="00FF2A46" w:rsidRDefault="00FF2A46" w:rsidP="00FF2A46">
      <w:pPr>
        <w:pStyle w:val="Heading3"/>
      </w:pPr>
      <w:bookmarkStart w:id="139" w:name="_Step_2:_Describe"/>
      <w:bookmarkEnd w:id="139"/>
      <w:r>
        <w:t xml:space="preserve">Step 2: Describe </w:t>
      </w:r>
      <w:r w:rsidR="00A0043C">
        <w:t>marine turtle population and behaviour</w:t>
      </w:r>
    </w:p>
    <w:p w14:paraId="23D15349" w14:textId="47FB9B50" w:rsidR="00FF2A46" w:rsidRDefault="00FF2A46" w:rsidP="00FF2A46">
      <w:r>
        <w:t xml:space="preserve">The species and the genetic stock nesting in the area of interest should be described. This should include the conservation status of the species; stock trends (where known); how widespread/localised nesting for that stock is; the abundance of turtles nesting at the location; the regional importance of this nesting beach; and the seasonality of nesting/hatching. </w:t>
      </w:r>
    </w:p>
    <w:p w14:paraId="3074DB08" w14:textId="4C4CD636" w:rsidR="00A85BB5" w:rsidRDefault="00A85BB5" w:rsidP="008400F3">
      <w:r>
        <w:t xml:space="preserve">Relevant species and stock specific information can be found in the </w:t>
      </w:r>
      <w:hyperlink r:id="rId80" w:history="1">
        <w:r w:rsidRPr="0071129D">
          <w:rPr>
            <w:rStyle w:val="Hyperlink"/>
            <w:i/>
          </w:rPr>
          <w:t>Recovery Plan for Marine Turtles in Australia</w:t>
        </w:r>
        <w:r w:rsidRPr="00A85BB5">
          <w:rPr>
            <w:rStyle w:val="Hyperlink"/>
          </w:rPr>
          <w:t xml:space="preserve"> (2017)</w:t>
        </w:r>
      </w:hyperlink>
      <w:r>
        <w:t xml:space="preserve">, </w:t>
      </w:r>
      <w:hyperlink r:id="rId81" w:history="1">
        <w:r w:rsidRPr="003451FA">
          <w:rPr>
            <w:rStyle w:val="Hyperlink"/>
          </w:rPr>
          <w:t>Protected Matters Search Tool</w:t>
        </w:r>
      </w:hyperlink>
      <w:r>
        <w:rPr>
          <w:rStyle w:val="Hyperlink"/>
        </w:rPr>
        <w:t xml:space="preserve">, </w:t>
      </w:r>
      <w:hyperlink r:id="rId82" w:history="1">
        <w:r w:rsidRPr="003451FA">
          <w:rPr>
            <w:rStyle w:val="Hyperlink"/>
          </w:rPr>
          <w:t>National Conservation Values Atlas</w:t>
        </w:r>
      </w:hyperlink>
      <w:r>
        <w:rPr>
          <w:rStyle w:val="Hyperlink"/>
        </w:rPr>
        <w:t xml:space="preserve"> </w:t>
      </w:r>
      <w:r>
        <w:t xml:space="preserve">state and territory </w:t>
      </w:r>
      <w:r w:rsidR="0096638C">
        <w:t xml:space="preserve">listed </w:t>
      </w:r>
      <w:r>
        <w:t>species information; scientific literature and local/Indigenous knowledge.</w:t>
      </w:r>
    </w:p>
    <w:p w14:paraId="0E038EA3" w14:textId="3A3F9550" w:rsidR="00FF2A46" w:rsidRDefault="00A85BB5" w:rsidP="00F41869">
      <w:r>
        <w:t>Where there is insufficient data to understand the population importance or demographics, or where it is necessary to document</w:t>
      </w:r>
      <w:r w:rsidR="00FF2A46">
        <w:t xml:space="preserve"> existing</w:t>
      </w:r>
      <w:r w:rsidR="001B329C">
        <w:t xml:space="preserve"> </w:t>
      </w:r>
      <w:r w:rsidR="00FF2A46">
        <w:t>turtle behaviour</w:t>
      </w:r>
      <w:r w:rsidR="00A4597B">
        <w:t>,</w:t>
      </w:r>
      <w:r w:rsidR="00FF2A46">
        <w:t xml:space="preserve"> </w:t>
      </w:r>
      <w:r>
        <w:t>field surveys and biological monitoring</w:t>
      </w:r>
      <w:r w:rsidR="00A4597B">
        <w:t xml:space="preserve"> may be necessary</w:t>
      </w:r>
      <w:r>
        <w:t xml:space="preserve">. </w:t>
      </w:r>
    </w:p>
    <w:p w14:paraId="3983B6B1" w14:textId="77777777" w:rsidR="00082AFE" w:rsidRPr="002E376D" w:rsidRDefault="00082AFE" w:rsidP="00A85BB5">
      <w:pPr>
        <w:pStyle w:val="Heading4"/>
      </w:pPr>
      <w:bookmarkStart w:id="140" w:name="_Toc535593438"/>
      <w:r w:rsidRPr="002E376D">
        <w:t xml:space="preserve">Biological </w:t>
      </w:r>
      <w:r w:rsidR="004E5709">
        <w:t>m</w:t>
      </w:r>
      <w:r w:rsidRPr="002E376D">
        <w:t>onitoring</w:t>
      </w:r>
      <w:r w:rsidR="004E5709">
        <w:t xml:space="preserve"> of marine turtles</w:t>
      </w:r>
      <w:r w:rsidRPr="002E376D">
        <w:t xml:space="preserve"> </w:t>
      </w:r>
      <w:bookmarkEnd w:id="140"/>
    </w:p>
    <w:p w14:paraId="0D0475FA" w14:textId="3AC2C38A" w:rsidR="0081311A" w:rsidRDefault="00082AFE" w:rsidP="00082AFE">
      <w:r w:rsidRPr="002E376D">
        <w:t xml:space="preserve">Any monitoring associated with a project </w:t>
      </w:r>
      <w:r w:rsidR="0062563A">
        <w:t>should</w:t>
      </w:r>
      <w:r w:rsidRPr="002E376D">
        <w:t xml:space="preserve"> be </w:t>
      </w:r>
      <w:r w:rsidR="00135EFC">
        <w:t>developed, overseen and results interpreted</w:t>
      </w:r>
      <w:r w:rsidRPr="002E376D">
        <w:t xml:space="preserve"> by appropriately </w:t>
      </w:r>
      <w:hyperlink w:anchor="_Qualified_personnel" w:history="1">
        <w:r w:rsidRPr="00886C80">
          <w:rPr>
            <w:rStyle w:val="Hyperlink"/>
          </w:rPr>
          <w:t>qualified</w:t>
        </w:r>
        <w:r w:rsidR="0077151C">
          <w:rPr>
            <w:rStyle w:val="Hyperlink"/>
          </w:rPr>
          <w:t xml:space="preserve"> personnel</w:t>
        </w:r>
      </w:hyperlink>
      <w:r w:rsidRPr="002E376D">
        <w:t xml:space="preserve"> to ensure reliability of the data. </w:t>
      </w:r>
    </w:p>
    <w:p w14:paraId="7F2EAAD8" w14:textId="5DFC99D3" w:rsidR="0081311A" w:rsidRDefault="00082AFE" w:rsidP="00082AFE">
      <w:r w:rsidRPr="002E376D">
        <w:t>The objective</w:t>
      </w:r>
      <w:r w:rsidR="0081311A">
        <w:t>s</w:t>
      </w:r>
      <w:r w:rsidR="0077151C">
        <w:t xml:space="preserve"> of </w:t>
      </w:r>
      <w:r w:rsidR="0081311A">
        <w:t xml:space="preserve">turtle </w:t>
      </w:r>
      <w:r w:rsidRPr="002E376D">
        <w:t xml:space="preserve">monitoring </w:t>
      </w:r>
      <w:r w:rsidR="0081311A">
        <w:t xml:space="preserve">in an area likely to be </w:t>
      </w:r>
      <w:r w:rsidR="006D02B6">
        <w:t>affected</w:t>
      </w:r>
      <w:r w:rsidR="001B329C">
        <w:t xml:space="preserve"> </w:t>
      </w:r>
      <w:r w:rsidR="0081311A">
        <w:t xml:space="preserve">by </w:t>
      </w:r>
      <w:r w:rsidR="00C46E64">
        <w:t xml:space="preserve">artificial </w:t>
      </w:r>
      <w:r w:rsidR="0081311A">
        <w:t>light are to:</w:t>
      </w:r>
    </w:p>
    <w:p w14:paraId="3C5D150F" w14:textId="77777777" w:rsidR="0081311A" w:rsidRDefault="0081311A" w:rsidP="000B4DA0">
      <w:pPr>
        <w:pStyle w:val="ListBullet"/>
      </w:pPr>
      <w:r>
        <w:t xml:space="preserve">understand the size and importance of the population; </w:t>
      </w:r>
    </w:p>
    <w:p w14:paraId="59FDAC33" w14:textId="3EA60B05" w:rsidR="0081311A" w:rsidRDefault="0081311A" w:rsidP="000B4DA0">
      <w:pPr>
        <w:pStyle w:val="ListBullet"/>
      </w:pPr>
      <w:r>
        <w:t xml:space="preserve">describe turtle behaviour </w:t>
      </w:r>
      <w:r w:rsidR="006D02B6">
        <w:t xml:space="preserve">before </w:t>
      </w:r>
      <w:r>
        <w:t xml:space="preserve">the introduction/upgrade of light; </w:t>
      </w:r>
      <w:r w:rsidR="007C0AB9">
        <w:t>and</w:t>
      </w:r>
    </w:p>
    <w:p w14:paraId="73C412DD" w14:textId="5CD44A84" w:rsidR="0081311A" w:rsidRDefault="0081311A" w:rsidP="000B4DA0">
      <w:pPr>
        <w:pStyle w:val="ListBullet"/>
      </w:pPr>
      <w:r>
        <w:t xml:space="preserve">assess </w:t>
      </w:r>
      <w:r w:rsidR="00C46E64">
        <w:t xml:space="preserve">nesting and hatchling orientation </w:t>
      </w:r>
      <w:r>
        <w:t>behaviour to determine the cause of</w:t>
      </w:r>
      <w:r w:rsidR="00055393">
        <w:t xml:space="preserve"> any existing or future</w:t>
      </w:r>
      <w:r>
        <w:t xml:space="preserve"> mis</w:t>
      </w:r>
      <w:r w:rsidR="004D2B9E">
        <w:t xml:space="preserve">orientation or </w:t>
      </w:r>
      <w:r>
        <w:t>disorientation.</w:t>
      </w:r>
    </w:p>
    <w:p w14:paraId="4414AF88" w14:textId="0FBBB84B" w:rsidR="00082AFE" w:rsidRDefault="00082AFE" w:rsidP="00082AFE">
      <w:r w:rsidRPr="002E376D">
        <w:t xml:space="preserve">The data will be used to </w:t>
      </w:r>
      <w:r w:rsidR="0081311A">
        <w:t>inform the EIA and assess whether mitigation measures are successful.</w:t>
      </w:r>
      <w:r w:rsidRPr="002E376D">
        <w:t xml:space="preserve"> Suggested </w:t>
      </w:r>
      <w:r>
        <w:t xml:space="preserve">minimum monitoring parameters </w:t>
      </w:r>
      <w:r w:rsidR="0081311A">
        <w:t>(</w:t>
      </w:r>
      <w:r>
        <w:t xml:space="preserve">what </w:t>
      </w:r>
      <w:r w:rsidR="0081311A">
        <w:t>is</w:t>
      </w:r>
      <w:r>
        <w:t xml:space="preserve"> measur</w:t>
      </w:r>
      <w:r w:rsidR="0081311A">
        <w:t>ed</w:t>
      </w:r>
      <w:r>
        <w:t xml:space="preserve">) and </w:t>
      </w:r>
      <w:r w:rsidRPr="002E376D">
        <w:t xml:space="preserve">techniques </w:t>
      </w:r>
      <w:r>
        <w:t xml:space="preserve">(how to measure them) </w:t>
      </w:r>
      <w:r w:rsidRPr="002E376D">
        <w:t>are summarise</w:t>
      </w:r>
      <w:r>
        <w:t>d in</w:t>
      </w:r>
      <w:r w:rsidR="0081311A">
        <w:t xml:space="preserve"> </w:t>
      </w:r>
      <w:r w:rsidR="0081311A">
        <w:fldChar w:fldCharType="begin"/>
      </w:r>
      <w:r w:rsidR="0081311A">
        <w:instrText xml:space="preserve"> REF _Ref5885821 \h </w:instrText>
      </w:r>
      <w:r w:rsidR="0081311A">
        <w:fldChar w:fldCharType="separate"/>
      </w:r>
      <w:r w:rsidR="00452778">
        <w:t xml:space="preserve">Table </w:t>
      </w:r>
      <w:r w:rsidR="00452778">
        <w:rPr>
          <w:noProof/>
        </w:rPr>
        <w:t>4</w:t>
      </w:r>
      <w:r w:rsidR="0081311A">
        <w:fldChar w:fldCharType="end"/>
      </w:r>
      <w:r>
        <w:t>.</w:t>
      </w:r>
      <w:r w:rsidR="001B329C">
        <w:t xml:space="preserve"> </w:t>
      </w:r>
    </w:p>
    <w:p w14:paraId="689EC900" w14:textId="763AE383" w:rsidR="00082AFE" w:rsidRDefault="00082AFE" w:rsidP="00082AFE">
      <w:r>
        <w:t>As a minimum, qualitative descriptive data on visible light types, location and directivity should also be collected at the same time as the biological data. Handheld</w:t>
      </w:r>
      <w:r w:rsidR="006D02B6">
        <w:t>-</w:t>
      </w:r>
      <w:r>
        <w:t>camera images can help</w:t>
      </w:r>
      <w:r w:rsidR="001B329C">
        <w:t xml:space="preserve"> </w:t>
      </w:r>
      <w:r>
        <w:t xml:space="preserve">describe the light. Quantitative data on </w:t>
      </w:r>
      <w:r w:rsidR="002213FA">
        <w:t xml:space="preserve">existing </w:t>
      </w:r>
      <w:r>
        <w:t>sky glow should be collected</w:t>
      </w:r>
      <w:r w:rsidR="0069158C">
        <w:t>,</w:t>
      </w:r>
      <w:r>
        <w:t xml:space="preserve"> if possible</w:t>
      </w:r>
      <w:r w:rsidR="0069158C">
        <w:t>,</w:t>
      </w:r>
      <w:r w:rsidR="002213FA">
        <w:t xml:space="preserve"> in a biologically meaningful way,</w:t>
      </w:r>
      <w:r>
        <w:t xml:space="preserve"> recognising the technical difficulties in </w:t>
      </w:r>
      <w:r w:rsidR="0069158C">
        <w:t>obtaining these data. S</w:t>
      </w:r>
      <w:r>
        <w:t xml:space="preserve">ee </w:t>
      </w:r>
      <w:hyperlink w:anchor="_Appendix_XX_Measuring" w:history="1">
        <w:r w:rsidR="002213FA" w:rsidRPr="002213FA">
          <w:rPr>
            <w:rStyle w:val="Hyperlink"/>
          </w:rPr>
          <w:t>Measuring Biologically Relevant Light</w:t>
        </w:r>
      </w:hyperlink>
      <w:r w:rsidRPr="002213FA">
        <w:t xml:space="preserve"> for</w:t>
      </w:r>
      <w:r>
        <w:t xml:space="preserve"> a review. </w:t>
      </w:r>
    </w:p>
    <w:p w14:paraId="156BFC13" w14:textId="77777777" w:rsidR="006674C1" w:rsidRDefault="006674C1" w:rsidP="00082AFE"/>
    <w:p w14:paraId="5502864A" w14:textId="16E26FAF" w:rsidR="00BA438C" w:rsidRDefault="00BA438C" w:rsidP="00BA438C">
      <w:pPr>
        <w:pStyle w:val="Caption"/>
        <w:keepNext/>
      </w:pPr>
      <w:bookmarkStart w:id="141" w:name="_Ref5885821"/>
      <w:r>
        <w:t xml:space="preserve">Table </w:t>
      </w:r>
      <w:r w:rsidR="00D716DB">
        <w:rPr>
          <w:noProof/>
        </w:rPr>
        <w:fldChar w:fldCharType="begin"/>
      </w:r>
      <w:r w:rsidR="00D716DB">
        <w:rPr>
          <w:noProof/>
        </w:rPr>
        <w:instrText xml:space="preserve"> SEQ Table \* ARABIC </w:instrText>
      </w:r>
      <w:r w:rsidR="00D716DB">
        <w:rPr>
          <w:noProof/>
        </w:rPr>
        <w:fldChar w:fldCharType="separate"/>
      </w:r>
      <w:r w:rsidR="00452778">
        <w:rPr>
          <w:noProof/>
        </w:rPr>
        <w:t>4</w:t>
      </w:r>
      <w:r w:rsidR="00D716DB">
        <w:rPr>
          <w:noProof/>
        </w:rPr>
        <w:fldChar w:fldCharType="end"/>
      </w:r>
      <w:bookmarkEnd w:id="141"/>
      <w:r>
        <w:t xml:space="preserve"> Recommended minimum biological information </w:t>
      </w:r>
      <w:r w:rsidR="00FB52CD">
        <w:t>necessary</w:t>
      </w:r>
      <w:r w:rsidR="00855283">
        <w:t xml:space="preserve"> </w:t>
      </w:r>
      <w:r>
        <w:t>to assess the importance of a marine turtle population and existing behaviour</w:t>
      </w:r>
      <w:r w:rsidR="00BB518F">
        <w:t xml:space="preserve">, noting that the risk assessment will guide the extent of monitoring (e.g. a large source of light visible over a broad spatial scale will require monitoring of multiple </w:t>
      </w:r>
      <w:r w:rsidR="00855283">
        <w:t xml:space="preserve">sites </w:t>
      </w:r>
      <w:r w:rsidR="00BB518F">
        <w:t xml:space="preserve">whereas a smaller localised source of light may require fewer </w:t>
      </w:r>
      <w:r w:rsidR="00855283">
        <w:t xml:space="preserve">sites </w:t>
      </w:r>
      <w:r w:rsidR="00BB518F">
        <w:t>to be monitored).</w:t>
      </w:r>
    </w:p>
    <w:tbl>
      <w:tblPr>
        <w:tblStyle w:val="6"/>
        <w:tblW w:w="94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545"/>
        <w:gridCol w:w="3685"/>
        <w:gridCol w:w="1701"/>
        <w:gridCol w:w="2536"/>
      </w:tblGrid>
      <w:tr w:rsidR="00082AFE" w:rsidRPr="00667018" w14:paraId="2EB74B7F" w14:textId="77777777" w:rsidTr="00886C80">
        <w:trPr>
          <w:cantSplit/>
          <w:trHeight w:val="419"/>
        </w:trPr>
        <w:tc>
          <w:tcPr>
            <w:tcW w:w="1545" w:type="dxa"/>
            <w:shd w:val="clear" w:color="auto" w:fill="365F91" w:themeFill="accent1" w:themeFillShade="BF"/>
            <w:vAlign w:val="center"/>
          </w:tcPr>
          <w:p w14:paraId="5CE6AFBB" w14:textId="77777777" w:rsidR="00082AFE" w:rsidRPr="005C150E" w:rsidRDefault="00082AFE" w:rsidP="005C150E">
            <w:pPr>
              <w:pStyle w:val="Tabletext"/>
              <w:jc w:val="center"/>
              <w:rPr>
                <w:rFonts w:ascii="Arial" w:hAnsi="Arial" w:cs="Arial"/>
                <w:color w:val="FFFFFF" w:themeColor="background1"/>
              </w:rPr>
            </w:pPr>
            <w:r w:rsidRPr="005C150E">
              <w:rPr>
                <w:rFonts w:ascii="Arial" w:hAnsi="Arial" w:cs="Arial"/>
                <w:color w:val="FFFFFF" w:themeColor="background1"/>
              </w:rPr>
              <w:t>Target Age Class</w:t>
            </w:r>
          </w:p>
        </w:tc>
        <w:tc>
          <w:tcPr>
            <w:tcW w:w="3685" w:type="dxa"/>
            <w:shd w:val="clear" w:color="auto" w:fill="365F91" w:themeFill="accent1" w:themeFillShade="BF"/>
            <w:vAlign w:val="center"/>
          </w:tcPr>
          <w:p w14:paraId="18F07386" w14:textId="77777777" w:rsidR="00082AFE" w:rsidRPr="005C150E" w:rsidRDefault="00082AFE" w:rsidP="005C150E">
            <w:pPr>
              <w:pStyle w:val="Tabletext"/>
              <w:jc w:val="center"/>
              <w:rPr>
                <w:rFonts w:ascii="Arial" w:hAnsi="Arial" w:cs="Arial"/>
                <w:color w:val="FFFFFF" w:themeColor="background1"/>
              </w:rPr>
            </w:pPr>
            <w:r w:rsidRPr="005C150E">
              <w:rPr>
                <w:rFonts w:ascii="Arial" w:hAnsi="Arial" w:cs="Arial"/>
                <w:color w:val="FFFFFF" w:themeColor="background1"/>
              </w:rPr>
              <w:t>Survey Effort</w:t>
            </w:r>
          </w:p>
        </w:tc>
        <w:tc>
          <w:tcPr>
            <w:tcW w:w="1701" w:type="dxa"/>
            <w:shd w:val="clear" w:color="auto" w:fill="365F91" w:themeFill="accent1" w:themeFillShade="BF"/>
            <w:vAlign w:val="center"/>
          </w:tcPr>
          <w:p w14:paraId="5B8CA64F" w14:textId="77777777" w:rsidR="00082AFE" w:rsidRPr="005C150E" w:rsidRDefault="00082AFE" w:rsidP="005C150E">
            <w:pPr>
              <w:pStyle w:val="Tabletext"/>
              <w:jc w:val="center"/>
              <w:rPr>
                <w:rFonts w:ascii="Arial" w:hAnsi="Arial" w:cs="Arial"/>
                <w:color w:val="FFFFFF" w:themeColor="background1"/>
              </w:rPr>
            </w:pPr>
            <w:r w:rsidRPr="005C150E">
              <w:rPr>
                <w:rFonts w:ascii="Arial" w:hAnsi="Arial" w:cs="Arial"/>
                <w:color w:val="FFFFFF" w:themeColor="background1"/>
              </w:rPr>
              <w:t>Duration</w:t>
            </w:r>
          </w:p>
        </w:tc>
        <w:tc>
          <w:tcPr>
            <w:tcW w:w="2536" w:type="dxa"/>
            <w:shd w:val="clear" w:color="auto" w:fill="365F91" w:themeFill="accent1" w:themeFillShade="BF"/>
            <w:vAlign w:val="center"/>
          </w:tcPr>
          <w:p w14:paraId="3DD4FB3E" w14:textId="77777777" w:rsidR="00082AFE" w:rsidRPr="005C150E" w:rsidRDefault="00082AFE" w:rsidP="005C150E">
            <w:pPr>
              <w:pStyle w:val="Tabletext"/>
              <w:jc w:val="center"/>
              <w:rPr>
                <w:rFonts w:ascii="Arial" w:hAnsi="Arial" w:cs="Arial"/>
                <w:color w:val="FFFFFF" w:themeColor="background1"/>
              </w:rPr>
            </w:pPr>
            <w:r w:rsidRPr="005C150E">
              <w:rPr>
                <w:rFonts w:ascii="Arial" w:hAnsi="Arial" w:cs="Arial"/>
                <w:color w:val="FFFFFF" w:themeColor="background1"/>
              </w:rPr>
              <w:t>Reference</w:t>
            </w:r>
          </w:p>
        </w:tc>
      </w:tr>
      <w:tr w:rsidR="00082AFE" w:rsidRPr="00667018" w14:paraId="487CE4BC" w14:textId="77777777" w:rsidTr="00886C80">
        <w:trPr>
          <w:cantSplit/>
        </w:trPr>
        <w:tc>
          <w:tcPr>
            <w:tcW w:w="1545" w:type="dxa"/>
            <w:vAlign w:val="center"/>
          </w:tcPr>
          <w:p w14:paraId="48D81609" w14:textId="77777777" w:rsidR="00082AFE" w:rsidRPr="005C150E" w:rsidRDefault="00082AFE" w:rsidP="005C150E">
            <w:pPr>
              <w:pStyle w:val="Tabletext"/>
              <w:jc w:val="left"/>
              <w:rPr>
                <w:rFonts w:ascii="Arial" w:hAnsi="Arial" w:cs="Arial"/>
              </w:rPr>
            </w:pPr>
            <w:r w:rsidRPr="005C150E">
              <w:rPr>
                <w:rFonts w:ascii="Arial" w:hAnsi="Arial" w:cs="Arial"/>
              </w:rPr>
              <w:t>Adult Nesting</w:t>
            </w:r>
          </w:p>
        </w:tc>
        <w:tc>
          <w:tcPr>
            <w:tcW w:w="3685" w:type="dxa"/>
          </w:tcPr>
          <w:p w14:paraId="24D23B60" w14:textId="56B9CC55" w:rsidR="00082AFE" w:rsidRPr="005C150E" w:rsidRDefault="00082AFE" w:rsidP="005C150E">
            <w:pPr>
              <w:pStyle w:val="Tabletext"/>
              <w:jc w:val="left"/>
              <w:rPr>
                <w:rFonts w:ascii="Arial" w:hAnsi="Arial" w:cs="Arial"/>
              </w:rPr>
            </w:pPr>
            <w:r w:rsidRPr="005C150E">
              <w:rPr>
                <w:rFonts w:ascii="Arial" w:hAnsi="Arial" w:cs="Arial"/>
              </w:rPr>
              <w:t>Daily track census over 1–1.5 internesting cycles at peak</w:t>
            </w:r>
            <w:r w:rsidR="007E272D">
              <w:rPr>
                <w:rFonts w:cs="Arial"/>
              </w:rPr>
              <w:fldChar w:fldCharType="begin"/>
            </w:r>
            <w:r w:rsidR="005C17E4">
              <w:rPr>
                <w:rFonts w:cs="Arial"/>
              </w:rPr>
              <w:instrText xml:space="preserve"> ADDIN EN.CITE &lt;EndNote&gt;&lt;Cite&gt;&lt;Author&gt;Commonwealth of Australia&lt;/Author&gt;&lt;Year&gt;2017&lt;/Year&gt;&lt;RecNum&gt;888&lt;/RecNum&gt;&lt;DisplayText&gt;&lt;style face="superscript"&gt;57&lt;/style&gt;&lt;/DisplayText&gt;&lt;record&gt;&lt;rec-number&gt;888&lt;/rec-number&gt;&lt;foreign-keys&gt;&lt;key app="EN" db-id="2rvf559zztv5t2e02wrv9was55we9d9xt90x" timestamp="1554942793"&gt;888&lt;/key&gt;&lt;/foreign-keys&gt;&lt;ref-type name="Report"&gt;27&lt;/ref-type&gt;&lt;contributors&gt;&lt;authors&gt;&lt;author&gt;Commonwealth of Australia,&lt;/author&gt;&lt;/authors&gt;&lt;tertiary-authors&gt;&lt;author&gt;Australian Government&lt;/author&gt;&lt;/tertiary-authors&gt;&lt;/contributors&gt;&lt;titles&gt;&lt;title&gt;The Recovery Plan for Marine Turtles in Australia&lt;/title&gt;&lt;/titles&gt;&lt;pages&gt;146&lt;/pages&gt;&lt;dates&gt;&lt;year&gt;2017&lt;/year&gt;&lt;/dates&gt;&lt;pub-location&gt;Canberra, Australia&lt;/pub-location&gt;&lt;publisher&gt;Department of the Environment and Energy&lt;/publisher&gt;&lt;urls&gt;&lt;/urls&gt;&lt;/record&gt;&lt;/Cite&gt;&lt;/EndNote&gt;</w:instrText>
            </w:r>
            <w:r w:rsidR="007E272D">
              <w:rPr>
                <w:rFonts w:cs="Arial"/>
              </w:rPr>
              <w:fldChar w:fldCharType="separate"/>
            </w:r>
            <w:r w:rsidR="005C17E4" w:rsidRPr="005C17E4">
              <w:rPr>
                <w:rFonts w:cs="Arial"/>
                <w:noProof/>
                <w:vertAlign w:val="superscript"/>
              </w:rPr>
              <w:t>57</w:t>
            </w:r>
            <w:r w:rsidR="007E272D">
              <w:rPr>
                <w:rFonts w:cs="Arial"/>
              </w:rPr>
              <w:fldChar w:fldCharType="end"/>
            </w:r>
            <w:r w:rsidRPr="005C150E">
              <w:rPr>
                <w:rFonts w:ascii="Arial" w:hAnsi="Arial" w:cs="Arial"/>
              </w:rPr>
              <w:t xml:space="preserve"> of the nesting season (14–21 days).</w:t>
            </w:r>
          </w:p>
          <w:p w14:paraId="303C9F21" w14:textId="77777777" w:rsidR="00082AFE" w:rsidRPr="005C150E" w:rsidRDefault="00082AFE" w:rsidP="005C150E">
            <w:pPr>
              <w:pStyle w:val="Tabletext"/>
              <w:jc w:val="left"/>
              <w:rPr>
                <w:rFonts w:ascii="Arial" w:hAnsi="Arial" w:cs="Arial"/>
              </w:rPr>
            </w:pPr>
          </w:p>
          <w:p w14:paraId="20B172E2" w14:textId="474156A1" w:rsidR="00082AFE" w:rsidRPr="005C150E" w:rsidRDefault="00082AFE" w:rsidP="005C150E">
            <w:pPr>
              <w:pStyle w:val="Tabletext"/>
              <w:jc w:val="left"/>
              <w:rPr>
                <w:rFonts w:ascii="Arial" w:hAnsi="Arial" w:cs="Arial"/>
              </w:rPr>
            </w:pPr>
            <w:r w:rsidRPr="005C150E">
              <w:rPr>
                <w:rFonts w:ascii="Arial" w:hAnsi="Arial" w:cs="Arial"/>
              </w:rPr>
              <w:t xml:space="preserve">If the peak nesting period for this population/at this location has not been defined, then a study </w:t>
            </w:r>
            <w:r w:rsidR="0062563A" w:rsidRPr="005C150E">
              <w:rPr>
                <w:rFonts w:ascii="Arial" w:hAnsi="Arial" w:cs="Arial"/>
              </w:rPr>
              <w:t>should</w:t>
            </w:r>
            <w:r w:rsidRPr="005C150E">
              <w:rPr>
                <w:rFonts w:ascii="Arial" w:hAnsi="Arial" w:cs="Arial"/>
              </w:rPr>
              <w:t xml:space="preserve"> be designed in consultation with a qualified turtle biologist to </w:t>
            </w:r>
            <w:r w:rsidR="0083713C">
              <w:rPr>
                <w:rFonts w:ascii="Arial" w:hAnsi="Arial" w:cs="Arial"/>
              </w:rPr>
              <w:t>de</w:t>
            </w:r>
            <w:r w:rsidR="004D2B9E">
              <w:rPr>
                <w:rFonts w:ascii="Arial" w:hAnsi="Arial" w:cs="Arial"/>
              </w:rPr>
              <w:t>termine</w:t>
            </w:r>
            <w:r w:rsidR="0083713C">
              <w:rPr>
                <w:rFonts w:ascii="Arial" w:hAnsi="Arial" w:cs="Arial"/>
              </w:rPr>
              <w:t xml:space="preserve"> </w:t>
            </w:r>
            <w:r w:rsidR="006C4D3E" w:rsidRPr="005C150E">
              <w:rPr>
                <w:rFonts w:ascii="Arial" w:hAnsi="Arial" w:cs="Arial"/>
              </w:rPr>
              <w:t>the temporal extent of activity</w:t>
            </w:r>
            <w:r w:rsidRPr="005C150E">
              <w:rPr>
                <w:rFonts w:ascii="Arial" w:hAnsi="Arial" w:cs="Arial"/>
              </w:rPr>
              <w:t xml:space="preserve"> </w:t>
            </w:r>
            <w:r w:rsidR="006C4D3E" w:rsidRPr="005C150E">
              <w:rPr>
                <w:rFonts w:ascii="Arial" w:hAnsi="Arial" w:cs="Arial"/>
              </w:rPr>
              <w:t>(i</w:t>
            </w:r>
            <w:r w:rsidR="0077151C" w:rsidRPr="005C150E">
              <w:rPr>
                <w:rFonts w:ascii="Arial" w:hAnsi="Arial" w:cs="Arial"/>
              </w:rPr>
              <w:t>.e</w:t>
            </w:r>
            <w:r w:rsidRPr="005C150E">
              <w:rPr>
                <w:rFonts w:ascii="Arial" w:hAnsi="Arial" w:cs="Arial"/>
              </w:rPr>
              <w:t>. systematic monthly surveys over a 12</w:t>
            </w:r>
            <w:r w:rsidR="0083713C">
              <w:rPr>
                <w:rFonts w:ascii="Arial" w:hAnsi="Arial" w:cs="Arial"/>
              </w:rPr>
              <w:t>-</w:t>
            </w:r>
            <w:r w:rsidRPr="005C150E">
              <w:rPr>
                <w:rFonts w:ascii="Arial" w:hAnsi="Arial" w:cs="Arial"/>
              </w:rPr>
              <w:t>month period</w:t>
            </w:r>
            <w:r w:rsidR="006C4D3E" w:rsidRPr="005C150E">
              <w:rPr>
                <w:rFonts w:ascii="Arial" w:hAnsi="Arial" w:cs="Arial"/>
              </w:rPr>
              <w:t>)</w:t>
            </w:r>
            <w:r w:rsidRPr="005C150E">
              <w:rPr>
                <w:rFonts w:ascii="Arial" w:hAnsi="Arial" w:cs="Arial"/>
              </w:rPr>
              <w:t>.</w:t>
            </w:r>
            <w:r w:rsidR="001B329C">
              <w:rPr>
                <w:rFonts w:ascii="Arial" w:hAnsi="Arial" w:cs="Arial"/>
              </w:rPr>
              <w:t xml:space="preserve"> </w:t>
            </w:r>
          </w:p>
          <w:p w14:paraId="5290FCED" w14:textId="77777777" w:rsidR="00EF6196" w:rsidRPr="005C150E" w:rsidRDefault="00EF6196" w:rsidP="005C150E">
            <w:pPr>
              <w:pStyle w:val="Tabletext"/>
              <w:jc w:val="left"/>
              <w:rPr>
                <w:rFonts w:ascii="Arial" w:hAnsi="Arial" w:cs="Arial"/>
              </w:rPr>
            </w:pPr>
          </w:p>
        </w:tc>
        <w:tc>
          <w:tcPr>
            <w:tcW w:w="1701" w:type="dxa"/>
          </w:tcPr>
          <w:p w14:paraId="1F43EC1D" w14:textId="77777777" w:rsidR="00082AFE" w:rsidRPr="005C150E" w:rsidRDefault="00082AFE" w:rsidP="005C150E">
            <w:pPr>
              <w:pStyle w:val="Tabletext"/>
              <w:jc w:val="left"/>
              <w:rPr>
                <w:rFonts w:ascii="Arial" w:hAnsi="Arial" w:cs="Arial"/>
              </w:rPr>
            </w:pPr>
            <w:r w:rsidRPr="005C150E">
              <w:rPr>
                <w:rFonts w:ascii="Arial" w:hAnsi="Arial" w:cs="Arial"/>
              </w:rPr>
              <w:t xml:space="preserve">Minimum </w:t>
            </w:r>
          </w:p>
          <w:p w14:paraId="0BC5CA1D" w14:textId="77777777" w:rsidR="00082AFE" w:rsidRPr="005C150E" w:rsidRDefault="0077151C" w:rsidP="005C150E">
            <w:pPr>
              <w:pStyle w:val="Tabletext"/>
              <w:jc w:val="left"/>
              <w:rPr>
                <w:rFonts w:ascii="Arial" w:hAnsi="Arial" w:cs="Arial"/>
              </w:rPr>
            </w:pPr>
            <w:r w:rsidRPr="005C150E">
              <w:rPr>
                <w:rFonts w:ascii="Arial" w:hAnsi="Arial" w:cs="Arial"/>
              </w:rPr>
              <w:t>two</w:t>
            </w:r>
            <w:r w:rsidR="00082AFE" w:rsidRPr="005C150E">
              <w:rPr>
                <w:rFonts w:ascii="Arial" w:hAnsi="Arial" w:cs="Arial"/>
              </w:rPr>
              <w:t xml:space="preserve"> breeding seasons</w:t>
            </w:r>
          </w:p>
        </w:tc>
        <w:tc>
          <w:tcPr>
            <w:tcW w:w="2536" w:type="dxa"/>
          </w:tcPr>
          <w:p w14:paraId="3DE76924" w14:textId="38FBB57E" w:rsidR="00082AFE" w:rsidRPr="001640CA" w:rsidRDefault="00082AFE" w:rsidP="005C150E">
            <w:pPr>
              <w:pStyle w:val="Tabletext"/>
              <w:spacing w:after="120"/>
              <w:jc w:val="left"/>
              <w:rPr>
                <w:rFonts w:ascii="Arial" w:hAnsi="Arial" w:cs="Arial"/>
              </w:rPr>
            </w:pPr>
            <w:r w:rsidRPr="001640CA">
              <w:rPr>
                <w:rFonts w:ascii="Arial" w:hAnsi="Arial" w:cs="Arial"/>
              </w:rPr>
              <w:t>Eckert et al (1999)</w:t>
            </w:r>
            <w:r w:rsidR="0077151C" w:rsidRPr="001640CA">
              <w:rPr>
                <w:rFonts w:cs="Arial"/>
              </w:rPr>
              <w:fldChar w:fldCharType="begin"/>
            </w:r>
            <w:r w:rsidR="005C17E4">
              <w:rPr>
                <w:rFonts w:cs="Arial"/>
              </w:rPr>
              <w:instrText xml:space="preserve"> ADDIN EN.CITE &lt;EndNote&gt;&lt;Cite&gt;&lt;Author&gt;Eckert&lt;/Author&gt;&lt;Year&gt;1999&lt;/Year&gt;&lt;RecNum&gt;928&lt;/RecNum&gt;&lt;DisplayText&gt;&lt;style face="superscript"&gt;85&lt;/style&gt;&lt;/DisplayText&gt;&lt;record&gt;&lt;rec-number&gt;928&lt;/rec-number&gt;&lt;foreign-keys&gt;&lt;key app="EN" db-id="2rvf559zztv5t2e02wrv9was55we9d9xt90x" timestamp="1554982424"&gt;928&lt;/key&gt;&lt;/foreign-keys&gt;&lt;ref-type name="Edited Book"&gt;28&lt;/ref-type&gt;&lt;contributors&gt;&lt;authors&gt;&lt;author&gt;Eckert, K.L.&lt;/author&gt;&lt;author&gt;Bjorndal,K.A.&lt;/author&gt;&lt;author&gt;Abreu-Grobois, F.A.&lt;/author&gt;&lt;author&gt;Donnelly, M.&lt;/author&gt;&lt;/authors&gt;&lt;/contributors&gt;&lt;titles&gt;&lt;title&gt;Research and Management Techniques for the Conservation of Sea Turtles&lt;/title&gt;&lt;/titles&gt;&lt;pages&gt;235&lt;/pages&gt;&lt;dates&gt;&lt;year&gt;1999&lt;/year&gt;&lt;/dates&gt;&lt;pub-location&gt;Washington, DC&lt;/pub-location&gt;&lt;publisher&gt;IUCN/SSC Marine Turtle Specialist Group Publication No. 4. &lt;/publisher&gt;&lt;urls&gt;&lt;/urls&gt;&lt;/record&gt;&lt;/Cite&gt;&lt;/EndNote&gt;</w:instrText>
            </w:r>
            <w:r w:rsidR="0077151C" w:rsidRPr="001640CA">
              <w:rPr>
                <w:rFonts w:cs="Arial"/>
              </w:rPr>
              <w:fldChar w:fldCharType="separate"/>
            </w:r>
            <w:r w:rsidR="005C17E4" w:rsidRPr="005C17E4">
              <w:rPr>
                <w:rFonts w:cs="Arial"/>
                <w:noProof/>
                <w:vertAlign w:val="superscript"/>
              </w:rPr>
              <w:t>85</w:t>
            </w:r>
            <w:r w:rsidR="0077151C" w:rsidRPr="001640CA">
              <w:rPr>
                <w:rFonts w:cs="Arial"/>
              </w:rPr>
              <w:fldChar w:fldCharType="end"/>
            </w:r>
          </w:p>
          <w:p w14:paraId="71B9632A" w14:textId="2CBBE31C" w:rsidR="00082AFE" w:rsidRPr="001640CA" w:rsidRDefault="006C4D3E" w:rsidP="005C150E">
            <w:pPr>
              <w:pStyle w:val="Tabletext"/>
              <w:spacing w:after="120"/>
              <w:jc w:val="left"/>
              <w:rPr>
                <w:rFonts w:ascii="Arial" w:hAnsi="Arial" w:cs="Arial"/>
              </w:rPr>
            </w:pPr>
            <w:r w:rsidRPr="001640CA">
              <w:rPr>
                <w:rFonts w:ascii="Arial" w:hAnsi="Arial" w:cs="Arial"/>
              </w:rPr>
              <w:t>Pendoley et al</w:t>
            </w:r>
            <w:r w:rsidR="00082AFE" w:rsidRPr="001640CA">
              <w:rPr>
                <w:rFonts w:ascii="Arial" w:hAnsi="Arial" w:cs="Arial"/>
              </w:rPr>
              <w:t xml:space="preserve"> </w:t>
            </w:r>
            <w:r w:rsidR="0077151C" w:rsidRPr="001640CA">
              <w:rPr>
                <w:rFonts w:ascii="Arial" w:hAnsi="Arial" w:cs="Arial"/>
              </w:rPr>
              <w:t>(</w:t>
            </w:r>
            <w:r w:rsidR="00082AFE" w:rsidRPr="001640CA">
              <w:rPr>
                <w:rFonts w:ascii="Arial" w:hAnsi="Arial" w:cs="Arial"/>
              </w:rPr>
              <w:t>2016</w:t>
            </w:r>
            <w:r w:rsidR="0077151C" w:rsidRPr="001640CA">
              <w:rPr>
                <w:rFonts w:ascii="Arial" w:hAnsi="Arial" w:cs="Arial"/>
              </w:rPr>
              <w:t>)</w:t>
            </w:r>
            <w:r w:rsidR="0077151C" w:rsidRPr="001640CA">
              <w:rPr>
                <w:rFonts w:cs="Arial"/>
              </w:rPr>
              <w:fldChar w:fldCharType="begin"/>
            </w:r>
            <w:r w:rsidR="005C17E4">
              <w:rPr>
                <w:rFonts w:cs="Arial"/>
              </w:rPr>
              <w:instrText xml:space="preserve"> ADDIN EN.CITE &lt;EndNote&gt;&lt;Cite&gt;&lt;Author&gt;Pendoley&lt;/Author&gt;&lt;Year&gt;2016&lt;/Year&gt;&lt;RecNum&gt;695&lt;/RecNum&gt;&lt;DisplayText&gt;&lt;style face="superscript"&gt;86&lt;/style&gt;&lt;/DisplayText&gt;&lt;record&gt;&lt;rec-number&gt;695&lt;/rec-number&gt;&lt;foreign-keys&gt;&lt;key app="EN" db-id="2rvf559zztv5t2e02wrv9was55we9d9xt90x" timestamp="1476325586"&gt;695&lt;/key&gt;&lt;/foreign-keys&gt;&lt;ref-type name="Journal Article"&gt;17&lt;/ref-type&gt;&lt;contributors&gt;&lt;authors&gt;&lt;author&gt;Pendoley, K.L.&lt;/author&gt;&lt;author&gt;Whittock, Paul A.&lt;/author&gt;&lt;author&gt;Vitenbergs, Anna&lt;/author&gt;&lt;author&gt;Bell, C.D.&lt;/author&gt;&lt;/authors&gt;&lt;/contributors&gt;&lt;titles&gt;&lt;title&gt;Twenty years of turtle tracks: marine turtle nesting activity at remote locations in the Pilbara, Western Australia&lt;/title&gt;&lt;secondary-title&gt;Australian Journal of Zoology&lt;/secondary-title&gt;&lt;/titles&gt;&lt;periodical&gt;&lt;full-title&gt;Australian Journal of Zoology&lt;/full-title&gt;&lt;/periodical&gt;&lt;pages&gt;217-226&lt;/pages&gt;&lt;volume&gt;64&lt;/volume&gt;&lt;dates&gt;&lt;year&gt;2016&lt;/year&gt;&lt;/dates&gt;&lt;label&gt;electronic&lt;/label&gt;&lt;urls&gt;&lt;/urls&gt;&lt;electronic-resource-num&gt;http://dx.doi.org/10.1071/ZO16021&lt;/electronic-resource-num&gt;&lt;/record&gt;&lt;/Cite&gt;&lt;/EndNote&gt;</w:instrText>
            </w:r>
            <w:r w:rsidR="0077151C" w:rsidRPr="001640CA">
              <w:rPr>
                <w:rFonts w:cs="Arial"/>
              </w:rPr>
              <w:fldChar w:fldCharType="separate"/>
            </w:r>
            <w:r w:rsidR="005C17E4" w:rsidRPr="005C17E4">
              <w:rPr>
                <w:rFonts w:cs="Arial"/>
                <w:noProof/>
                <w:vertAlign w:val="superscript"/>
              </w:rPr>
              <w:t>86</w:t>
            </w:r>
            <w:r w:rsidR="0077151C" w:rsidRPr="001640CA">
              <w:rPr>
                <w:rFonts w:cs="Arial"/>
              </w:rPr>
              <w:fldChar w:fldCharType="end"/>
            </w:r>
          </w:p>
          <w:p w14:paraId="701E4155" w14:textId="717E28B2" w:rsidR="002213FA" w:rsidRPr="002F213A" w:rsidRDefault="002F213A" w:rsidP="005C150E">
            <w:pPr>
              <w:pStyle w:val="Tabletext"/>
              <w:spacing w:after="120"/>
              <w:jc w:val="left"/>
              <w:rPr>
                <w:rStyle w:val="Hyperlink"/>
                <w:rFonts w:ascii="Arial" w:hAnsi="Arial" w:cs="Arial"/>
              </w:rPr>
            </w:pPr>
            <w:r>
              <w:rPr>
                <w:rStyle w:val="Hyperlink"/>
                <w:rFonts w:cs="Arial"/>
              </w:rPr>
              <w:fldChar w:fldCharType="begin"/>
            </w:r>
            <w:r>
              <w:rPr>
                <w:rStyle w:val="Hyperlink"/>
                <w:rFonts w:ascii="Arial" w:hAnsi="Arial" w:cs="Arial"/>
              </w:rPr>
              <w:instrText xml:space="preserve"> HYPERLINK "https://environment.des.qld.gov.au/wildlife/pdf/marine-turtle-field-guide.pdf" </w:instrText>
            </w:r>
            <w:r>
              <w:rPr>
                <w:rStyle w:val="Hyperlink"/>
                <w:rFonts w:cs="Arial"/>
              </w:rPr>
              <w:fldChar w:fldCharType="separate"/>
            </w:r>
            <w:r w:rsidR="002213FA" w:rsidRPr="002F213A">
              <w:rPr>
                <w:rStyle w:val="Hyperlink"/>
                <w:rFonts w:ascii="Arial" w:hAnsi="Arial" w:cs="Arial"/>
              </w:rPr>
              <w:t>Queensland Marine Turtle Field Guide</w:t>
            </w:r>
          </w:p>
          <w:p w14:paraId="53BD5C7A" w14:textId="111916E2" w:rsidR="002213FA" w:rsidRPr="005C150E" w:rsidRDefault="002F213A" w:rsidP="005C150E">
            <w:pPr>
              <w:pStyle w:val="Tabletext"/>
              <w:spacing w:after="120"/>
              <w:jc w:val="left"/>
              <w:rPr>
                <w:rFonts w:ascii="Arial" w:hAnsi="Arial" w:cs="Arial"/>
              </w:rPr>
            </w:pPr>
            <w:r>
              <w:rPr>
                <w:rStyle w:val="Hyperlink"/>
                <w:rFonts w:cs="Arial"/>
              </w:rPr>
              <w:fldChar w:fldCharType="end"/>
            </w:r>
            <w:hyperlink r:id="rId83" w:history="1">
              <w:r w:rsidR="002213FA" w:rsidRPr="005C150E">
                <w:rPr>
                  <w:rStyle w:val="Hyperlink"/>
                  <w:rFonts w:ascii="Arial" w:hAnsi="Arial" w:cs="Arial"/>
                </w:rPr>
                <w:t>NWSFTCP Turtle Monitoring Field Guide</w:t>
              </w:r>
            </w:hyperlink>
            <w:r w:rsidR="0077151C" w:rsidRPr="005C150E">
              <w:rPr>
                <w:rFonts w:ascii="Arial" w:hAnsi="Arial" w:cs="Arial"/>
              </w:rPr>
              <w:t xml:space="preserve"> </w:t>
            </w:r>
          </w:p>
          <w:p w14:paraId="2FA7CD9D" w14:textId="77777777" w:rsidR="006674C1" w:rsidRDefault="003924A4" w:rsidP="005C150E">
            <w:pPr>
              <w:pStyle w:val="Tabletext"/>
              <w:spacing w:after="120"/>
              <w:jc w:val="left"/>
              <w:rPr>
                <w:rStyle w:val="Hyperlink"/>
                <w:rFonts w:cs="Arial"/>
              </w:rPr>
            </w:pPr>
            <w:hyperlink r:id="rId84" w:history="1">
              <w:r w:rsidR="00EF6196" w:rsidRPr="005C150E">
                <w:rPr>
                  <w:rStyle w:val="Hyperlink"/>
                  <w:rFonts w:ascii="Arial" w:hAnsi="Arial" w:cs="Arial"/>
                </w:rPr>
                <w:t>Ningaloo Turtle Monitoring Field Guide</w:t>
              </w:r>
            </w:hyperlink>
          </w:p>
          <w:p w14:paraId="2291A53D" w14:textId="6783AFF6" w:rsidR="006674C1" w:rsidRPr="006674C1" w:rsidRDefault="003924A4" w:rsidP="006674C1">
            <w:pPr>
              <w:pStyle w:val="Tabletext"/>
              <w:spacing w:after="120"/>
              <w:jc w:val="left"/>
            </w:pPr>
            <w:hyperlink r:id="rId85" w:history="1">
              <w:r w:rsidR="006674C1" w:rsidRPr="00B44A29">
                <w:rPr>
                  <w:rStyle w:val="Hyperlink"/>
                  <w:rFonts w:ascii="Arial" w:hAnsi="Arial" w:cs="Arial"/>
                </w:rPr>
                <w:t>SWOT Minimum Data Standards for Sea Turtle Nesting Beach Monitoring</w:t>
              </w:r>
            </w:hyperlink>
          </w:p>
        </w:tc>
      </w:tr>
      <w:tr w:rsidR="00082AFE" w:rsidRPr="00667018" w14:paraId="2E8D3DF1" w14:textId="77777777" w:rsidTr="00886C80">
        <w:trPr>
          <w:cantSplit/>
        </w:trPr>
        <w:tc>
          <w:tcPr>
            <w:tcW w:w="1545" w:type="dxa"/>
            <w:vAlign w:val="center"/>
          </w:tcPr>
          <w:p w14:paraId="7A5FD663" w14:textId="77777777" w:rsidR="00082AFE" w:rsidRPr="005C150E" w:rsidRDefault="00082AFE" w:rsidP="005C150E">
            <w:pPr>
              <w:pStyle w:val="Tabletext"/>
              <w:jc w:val="left"/>
              <w:rPr>
                <w:rFonts w:ascii="Arial" w:hAnsi="Arial" w:cs="Arial"/>
              </w:rPr>
            </w:pPr>
            <w:r w:rsidRPr="005C150E">
              <w:rPr>
                <w:rFonts w:ascii="Arial" w:hAnsi="Arial" w:cs="Arial"/>
              </w:rPr>
              <w:t>Hatchling Orientation</w:t>
            </w:r>
          </w:p>
        </w:tc>
        <w:tc>
          <w:tcPr>
            <w:tcW w:w="3685" w:type="dxa"/>
          </w:tcPr>
          <w:p w14:paraId="4DB5FA90" w14:textId="595A46E5" w:rsidR="007E272D" w:rsidRDefault="00BB518F" w:rsidP="007E272D">
            <w:pPr>
              <w:pStyle w:val="Tabletext"/>
              <w:spacing w:after="120"/>
              <w:jc w:val="left"/>
              <w:rPr>
                <w:rFonts w:ascii="Arial" w:hAnsi="Arial" w:cs="Arial"/>
              </w:rPr>
            </w:pPr>
            <w:r w:rsidRPr="005C150E">
              <w:rPr>
                <w:rFonts w:ascii="Arial" w:hAnsi="Arial" w:cs="Arial"/>
              </w:rPr>
              <w:t>Minimum of</w:t>
            </w:r>
            <w:r w:rsidR="00082AFE" w:rsidRPr="005C150E">
              <w:rPr>
                <w:rFonts w:ascii="Arial" w:hAnsi="Arial" w:cs="Arial"/>
              </w:rPr>
              <w:t xml:space="preserve"> 14 days</w:t>
            </w:r>
            <w:r w:rsidRPr="005C150E">
              <w:rPr>
                <w:rFonts w:ascii="Arial" w:hAnsi="Arial" w:cs="Arial"/>
              </w:rPr>
              <w:t xml:space="preserve"> over a new moon phase about </w:t>
            </w:r>
            <w:r w:rsidR="00082AFE" w:rsidRPr="005C150E">
              <w:rPr>
                <w:rFonts w:ascii="Arial" w:hAnsi="Arial" w:cs="Arial"/>
              </w:rPr>
              <w:t>50 days</w:t>
            </w:r>
            <w:r w:rsidR="00A85BB5" w:rsidRPr="005C150E">
              <w:rPr>
                <w:rFonts w:ascii="Arial" w:hAnsi="Arial" w:cs="Arial"/>
              </w:rPr>
              <w:t>*</w:t>
            </w:r>
            <w:r w:rsidR="00082AFE" w:rsidRPr="005C150E">
              <w:rPr>
                <w:rFonts w:ascii="Arial" w:hAnsi="Arial" w:cs="Arial"/>
              </w:rPr>
              <w:t xml:space="preserve"> after </w:t>
            </w:r>
            <w:r w:rsidR="0083713C">
              <w:rPr>
                <w:rFonts w:ascii="Arial" w:hAnsi="Arial" w:cs="Arial"/>
              </w:rPr>
              <w:t xml:space="preserve">the </w:t>
            </w:r>
            <w:r w:rsidRPr="005C150E">
              <w:rPr>
                <w:rFonts w:ascii="Arial" w:hAnsi="Arial" w:cs="Arial"/>
              </w:rPr>
              <w:t xml:space="preserve">peak of </w:t>
            </w:r>
            <w:r w:rsidR="00082AFE" w:rsidRPr="005C150E">
              <w:rPr>
                <w:rFonts w:ascii="Arial" w:hAnsi="Arial" w:cs="Arial"/>
              </w:rPr>
              <w:t>adult nesting</w:t>
            </w:r>
            <w:r w:rsidR="0077151C" w:rsidRPr="005C150E">
              <w:rPr>
                <w:rFonts w:ascii="Arial" w:hAnsi="Arial" w:cs="Arial"/>
              </w:rPr>
              <w:t>.</w:t>
            </w:r>
          </w:p>
          <w:p w14:paraId="5AC572E6" w14:textId="1C33C6EB" w:rsidR="00855283" w:rsidRDefault="00855283" w:rsidP="007E272D">
            <w:pPr>
              <w:pStyle w:val="Tabletext"/>
              <w:spacing w:after="120"/>
              <w:jc w:val="left"/>
              <w:rPr>
                <w:rFonts w:ascii="Arial" w:hAnsi="Arial" w:cs="Arial"/>
              </w:rPr>
            </w:pPr>
            <w:r>
              <w:rPr>
                <w:rFonts w:ascii="Arial" w:hAnsi="Arial" w:cs="Arial"/>
              </w:rPr>
              <w:t xml:space="preserve">Beach: </w:t>
            </w:r>
            <w:r w:rsidRPr="005C150E">
              <w:rPr>
                <w:rFonts w:ascii="Arial" w:hAnsi="Arial" w:cs="Arial"/>
              </w:rPr>
              <w:t>Hatchling fan monitoring.</w:t>
            </w:r>
          </w:p>
          <w:p w14:paraId="49B088DA" w14:textId="52EC2AC5" w:rsidR="002213FA" w:rsidRPr="005C150E" w:rsidRDefault="00855283" w:rsidP="007E272D">
            <w:pPr>
              <w:pStyle w:val="Tabletext"/>
              <w:spacing w:after="120"/>
              <w:jc w:val="left"/>
              <w:rPr>
                <w:rFonts w:ascii="Arial" w:hAnsi="Arial" w:cs="Arial"/>
              </w:rPr>
            </w:pPr>
            <w:r>
              <w:rPr>
                <w:rFonts w:ascii="Arial" w:hAnsi="Arial" w:cs="Arial"/>
              </w:rPr>
              <w:t>In water: Hatchling tracking</w:t>
            </w:r>
          </w:p>
        </w:tc>
        <w:tc>
          <w:tcPr>
            <w:tcW w:w="1701" w:type="dxa"/>
          </w:tcPr>
          <w:p w14:paraId="147EFAD3" w14:textId="77777777" w:rsidR="00082AFE" w:rsidRPr="005C150E" w:rsidRDefault="0077151C" w:rsidP="005C150E">
            <w:pPr>
              <w:pStyle w:val="Tabletext"/>
              <w:jc w:val="left"/>
              <w:rPr>
                <w:rFonts w:ascii="Arial" w:hAnsi="Arial" w:cs="Arial"/>
              </w:rPr>
            </w:pPr>
            <w:r w:rsidRPr="005C150E">
              <w:rPr>
                <w:rFonts w:ascii="Arial" w:hAnsi="Arial" w:cs="Arial"/>
              </w:rPr>
              <w:t>Minimum two</w:t>
            </w:r>
            <w:r w:rsidR="00082AFE" w:rsidRPr="005C150E">
              <w:rPr>
                <w:rFonts w:ascii="Arial" w:hAnsi="Arial" w:cs="Arial"/>
              </w:rPr>
              <w:t xml:space="preserve"> breeding seasons</w:t>
            </w:r>
          </w:p>
        </w:tc>
        <w:tc>
          <w:tcPr>
            <w:tcW w:w="2536" w:type="dxa"/>
          </w:tcPr>
          <w:p w14:paraId="66692C25" w14:textId="14CC291E" w:rsidR="0077151C" w:rsidRPr="005C150E" w:rsidRDefault="00A85BB5" w:rsidP="005C150E">
            <w:pPr>
              <w:pStyle w:val="Tabletext"/>
              <w:spacing w:after="120"/>
              <w:jc w:val="left"/>
              <w:rPr>
                <w:rFonts w:ascii="Arial" w:hAnsi="Arial" w:cs="Arial"/>
              </w:rPr>
            </w:pPr>
            <w:r w:rsidRPr="005C150E">
              <w:rPr>
                <w:rFonts w:ascii="Arial" w:hAnsi="Arial" w:cs="Arial"/>
              </w:rPr>
              <w:t>Pendoley (2005)</w:t>
            </w:r>
            <w:r w:rsidR="00EF6196" w:rsidRPr="005C150E">
              <w:rPr>
                <w:rFonts w:cs="Arial"/>
              </w:rPr>
              <w:fldChar w:fldCharType="begin"/>
            </w:r>
            <w:r w:rsidR="005C17E4">
              <w:rPr>
                <w:rFonts w:cs="Arial"/>
              </w:rPr>
              <w:instrText xml:space="preserve"> ADDIN EN.CITE &lt;EndNote&gt;&lt;Cite&gt;&lt;Author&gt;Pendoley&lt;/Author&gt;&lt;Year&gt;2005&lt;/Year&gt;&lt;RecNum&gt;95&lt;/RecNum&gt;&lt;DisplayText&gt;&lt;style face="superscript"&gt;63&lt;/style&gt;&lt;/DisplayText&gt;&lt;record&gt;&lt;rec-number&gt;95&lt;/rec-number&gt;&lt;foreign-keys&gt;&lt;key app="EN" db-id="2rvf559zztv5t2e02wrv9was55we9d9xt90x" timestamp="1355097142"&gt;95&lt;/key&gt;&lt;/foreign-keys&gt;&lt;ref-type name="Thesis"&gt;32&lt;/ref-type&gt;&lt;contributors&gt;&lt;authors&gt;&lt;author&gt;Pendoley, Kellie L.&lt;/author&gt;&lt;/authors&gt;&lt;/contributors&gt;&lt;titles&gt;&lt;title&gt;Sea Turtles and the Environmental Management of Industrial Activities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EF6196" w:rsidRPr="005C150E">
              <w:rPr>
                <w:rFonts w:cs="Arial"/>
              </w:rPr>
              <w:fldChar w:fldCharType="separate"/>
            </w:r>
            <w:r w:rsidR="005C17E4" w:rsidRPr="005C17E4">
              <w:rPr>
                <w:rFonts w:cs="Arial"/>
                <w:noProof/>
                <w:vertAlign w:val="superscript"/>
              </w:rPr>
              <w:t>63</w:t>
            </w:r>
            <w:r w:rsidR="00EF6196" w:rsidRPr="005C150E">
              <w:rPr>
                <w:rFonts w:cs="Arial"/>
              </w:rPr>
              <w:fldChar w:fldCharType="end"/>
            </w:r>
          </w:p>
          <w:p w14:paraId="6BCF69D2" w14:textId="454497B2" w:rsidR="00082AFE" w:rsidRPr="005C150E" w:rsidRDefault="00EF6196" w:rsidP="005C150E">
            <w:pPr>
              <w:pStyle w:val="Tabletext"/>
              <w:spacing w:after="120"/>
              <w:jc w:val="left"/>
              <w:rPr>
                <w:rFonts w:ascii="Arial" w:hAnsi="Arial" w:cs="Arial"/>
              </w:rPr>
            </w:pPr>
            <w:r w:rsidRPr="005C150E">
              <w:rPr>
                <w:rFonts w:ascii="Arial" w:hAnsi="Arial" w:cs="Arial"/>
              </w:rPr>
              <w:t xml:space="preserve">Kamrowski et al </w:t>
            </w:r>
            <w:r w:rsidR="007C0AB9" w:rsidRPr="005C150E">
              <w:rPr>
                <w:rFonts w:ascii="Arial" w:hAnsi="Arial" w:cs="Arial"/>
              </w:rPr>
              <w:t>(</w:t>
            </w:r>
            <w:r w:rsidRPr="005C150E">
              <w:rPr>
                <w:rFonts w:ascii="Arial" w:hAnsi="Arial" w:cs="Arial"/>
              </w:rPr>
              <w:t>2014</w:t>
            </w:r>
            <w:r w:rsidR="007C0AB9" w:rsidRPr="005C150E">
              <w:rPr>
                <w:rFonts w:ascii="Arial" w:hAnsi="Arial" w:cs="Arial"/>
              </w:rPr>
              <w:t>)</w:t>
            </w:r>
            <w:r w:rsidRPr="005C150E">
              <w:rPr>
                <w:rFonts w:cs="Arial"/>
              </w:rPr>
              <w:fldChar w:fldCharType="begin"/>
            </w:r>
            <w:r w:rsidR="002A4205">
              <w:rPr>
                <w:rFonts w:cs="Arial"/>
              </w:rPr>
              <w:instrText xml:space="preserve"> ADDIN EN.CITE &lt;EndNote&gt;&lt;Cite&gt;&lt;Author&gt;Kamrowski&lt;/Author&gt;&lt;Year&gt;2014&lt;/Year&gt;&lt;RecNum&gt;332&lt;/RecNum&gt;&lt;DisplayText&gt;&lt;style face="superscript"&gt;26&lt;/style&gt;&lt;/DisplayText&gt;&lt;record&gt;&lt;rec-number&gt;332&lt;/rec-number&gt;&lt;foreign-keys&gt;&lt;key app="EN" db-id="2rvf559zztv5t2e02wrv9was55we9d9xt90x" timestamp="1425426317"&gt;332&lt;/key&gt;&lt;/foreign-keys&gt;&lt;ref-type name="Journal Article"&gt;17&lt;/ref-type&gt;&lt;contributors&gt;&lt;authors&gt;&lt;author&gt;Kamrowski, Ruth L.&lt;/author&gt;&lt;author&gt;Limpus CJ&lt;/author&gt;&lt;author&gt;Pendoley, K.&lt;/author&gt;&lt;author&gt;Hamann, M.&lt;/author&gt;&lt;/authors&gt;&lt;/contributors&gt;&lt;titles&gt;&lt;title&gt;Influence of industrial light pollution on the sea-finding behaviour of flatback turtle hatchlings&lt;/title&gt;&lt;secondary-title&gt;Wildlife Research&lt;/secondary-title&gt;&lt;/titles&gt;&lt;periodical&gt;&lt;full-title&gt;Wildlife Research&lt;/full-title&gt;&lt;/periodical&gt;&lt;pages&gt;421-434&lt;/pages&gt;&lt;volume&gt;41&lt;/volume&gt;&lt;keywords&gt;&lt;keyword&gt;industrial development&lt;/keyword&gt;&lt;keyword&gt;marine turtle&lt;/keyword&gt;&lt;keyword&gt;Natator depressus&lt;/keyword&gt;&lt;keyword&gt;orientation&lt;/keyword&gt;&lt;keyword&gt;Port Curtis&lt;/keyword&gt;&lt;/keywords&gt;&lt;dates&gt;&lt;year&gt;2014&lt;/year&gt;&lt;/dates&gt;&lt;urls&gt;&lt;/urls&gt;&lt;electronic-resource-num&gt;http://dx.doi.org/10.1071/WR14155&lt;/electronic-resource-num&gt;&lt;/record&gt;&lt;/Cite&gt;&lt;/EndNote&gt;</w:instrText>
            </w:r>
            <w:r w:rsidRPr="005C150E">
              <w:rPr>
                <w:rFonts w:cs="Arial"/>
              </w:rPr>
              <w:fldChar w:fldCharType="separate"/>
            </w:r>
            <w:r w:rsidR="002A4205" w:rsidRPr="002A4205">
              <w:rPr>
                <w:rFonts w:cs="Arial"/>
                <w:noProof/>
                <w:vertAlign w:val="superscript"/>
              </w:rPr>
              <w:t>26</w:t>
            </w:r>
            <w:r w:rsidRPr="005C150E">
              <w:rPr>
                <w:rFonts w:cs="Arial"/>
              </w:rPr>
              <w:fldChar w:fldCharType="end"/>
            </w:r>
          </w:p>
          <w:p w14:paraId="49319EB5" w14:textId="000B996E" w:rsidR="00EF6196" w:rsidRDefault="00EF6196" w:rsidP="00DA2A04">
            <w:pPr>
              <w:pStyle w:val="Tabletext"/>
              <w:spacing w:after="120"/>
              <w:jc w:val="left"/>
              <w:rPr>
                <w:rFonts w:cs="Arial"/>
              </w:rPr>
            </w:pPr>
            <w:r w:rsidRPr="005C150E">
              <w:rPr>
                <w:rFonts w:ascii="Arial" w:hAnsi="Arial" w:cs="Arial"/>
              </w:rPr>
              <w:t>Witherington (1997)</w:t>
            </w:r>
            <w:r w:rsidRPr="005C150E">
              <w:rPr>
                <w:rFonts w:cs="Arial"/>
              </w:rPr>
              <w:fldChar w:fldCharType="begin"/>
            </w:r>
            <w:r w:rsidR="005C17E4">
              <w:rPr>
                <w:rFonts w:cs="Arial"/>
              </w:rPr>
              <w:instrText xml:space="preserve"> ADDIN EN.CITE &lt;EndNote&gt;&lt;Cite&gt;&lt;Author&gt;Witherington&lt;/Author&gt;&lt;Year&gt;1997&lt;/Year&gt;&lt;RecNum&gt;891&lt;/RecNum&gt;&lt;DisplayText&gt;&lt;style face="superscript"&gt;87&lt;/style&gt;&lt;/DisplayText&gt;&lt;record&gt;&lt;rec-number&gt;891&lt;/rec-number&gt;&lt;foreign-keys&gt;&lt;key app="EN" db-id="2rvf559zztv5t2e02wrv9was55we9d9xt90x" timestamp="1554959101"&gt;891&lt;/key&gt;&lt;/foreign-keys&gt;&lt;ref-type name="Book Section"&gt;5&lt;/ref-type&gt;&lt;contributors&gt;&lt;authors&gt;&lt;author&gt;Witherington, B.&lt;/author&gt;&lt;/authors&gt;&lt;secondary-authors&gt;&lt;author&gt;Clemmons, J.R. &lt;/author&gt;&lt;author&gt;Buchholz, R.&lt;/author&gt;&lt;/secondary-authors&gt;&lt;/contributors&gt;&lt;titles&gt;&lt;title&gt;The problem of photopollution for sea turtles and other nocturnal animals&lt;/title&gt;&lt;secondary-title&gt;Behavioral Approaches to Conservation in the Wild&lt;/secondary-title&gt;&lt;/titles&gt;&lt;pages&gt;303-328&lt;/pages&gt;&lt;dates&gt;&lt;year&gt;1997&lt;/year&gt;&lt;/dates&gt;&lt;pub-location&gt;Cambridge&lt;/pub-location&gt;&lt;publisher&gt;Cambridge University Press&lt;/publisher&gt;&lt;urls&gt;&lt;/urls&gt;&lt;/record&gt;&lt;/Cite&gt;&lt;/EndNote&gt;</w:instrText>
            </w:r>
            <w:r w:rsidRPr="005C150E">
              <w:rPr>
                <w:rFonts w:cs="Arial"/>
              </w:rPr>
              <w:fldChar w:fldCharType="separate"/>
            </w:r>
            <w:r w:rsidR="005C17E4" w:rsidRPr="005C17E4">
              <w:rPr>
                <w:rFonts w:cs="Arial"/>
                <w:noProof/>
                <w:vertAlign w:val="superscript"/>
              </w:rPr>
              <w:t>87</w:t>
            </w:r>
            <w:r w:rsidRPr="005C150E">
              <w:rPr>
                <w:rFonts w:cs="Arial"/>
              </w:rPr>
              <w:fldChar w:fldCharType="end"/>
            </w:r>
          </w:p>
          <w:p w14:paraId="0F1B8A17" w14:textId="6BC30A29" w:rsidR="00855283" w:rsidRPr="005C150E" w:rsidRDefault="00855283" w:rsidP="007E272D">
            <w:pPr>
              <w:pStyle w:val="Tabletext"/>
              <w:spacing w:after="120"/>
              <w:jc w:val="left"/>
              <w:rPr>
                <w:rFonts w:ascii="Arial" w:hAnsi="Arial" w:cs="Arial"/>
              </w:rPr>
            </w:pPr>
            <w:r w:rsidRPr="00855283">
              <w:rPr>
                <w:rFonts w:ascii="Arial" w:hAnsi="Arial" w:cs="Arial"/>
              </w:rPr>
              <w:t>Thums et al (2016)</w:t>
            </w:r>
            <w:r w:rsidR="007E272D">
              <w:rPr>
                <w:rFonts w:cs="Arial"/>
              </w:rPr>
              <w:fldChar w:fldCharType="begin"/>
            </w:r>
            <w:r w:rsidR="007E272D">
              <w:rPr>
                <w:rFonts w:ascii="Arial" w:hAnsi="Arial" w:cs="Arial"/>
              </w:rPr>
              <w:instrText xml:space="preserve"> ADDIN EN.CITE &lt;EndNote&gt;&lt;Cite&gt;&lt;Author&gt;Thums&lt;/Author&gt;&lt;Year&gt;2016&lt;/Year&gt;&lt;RecNum&gt;597&lt;/RecNum&gt;&lt;DisplayText&gt;&lt;style face="superscript"&gt;16&lt;/style&gt;&lt;/DisplayText&gt;&lt;record&gt;&lt;rec-number&gt;597&lt;/rec-number&gt;&lt;foreign-keys&gt;&lt;key app="EN" db-id="2rvf559zztv5t2e02wrv9was55we9d9xt90x" timestamp="1463618946"&gt;597&lt;/key&gt;&lt;/foreign-keys&gt;&lt;ref-type name="Journal Article"&gt;17&lt;/ref-type&gt;&lt;contributors&gt;&lt;authors&gt;&lt;author&gt;Thums, M.&lt;/author&gt;&lt;author&gt;Whiting, S. D.&lt;/author&gt;&lt;author&gt;Reisser, J.W.&lt;/author&gt;&lt;author&gt;Pendoley, K.L.&lt;/author&gt;&lt;author&gt;Pattiaratchi, Chari B.&lt;/author&gt;&lt;author&gt;Proietti, Maria&lt;/author&gt;&lt;author&gt;Hetzel, Y.&lt;/author&gt;&lt;author&gt;Fisher, R.&lt;/author&gt;&lt;author&gt;Meekan, M.&lt;/author&gt;&lt;/authors&gt;&lt;/contributors&gt;&lt;titles&gt;&lt;title&gt;Artificial light on water attracts turtle hatchlings during their near shore transit&lt;/title&gt;&lt;secondary-title&gt;Royal Society Open Science&lt;/secondary-title&gt;&lt;/titles&gt;&lt;periodical&gt;&lt;full-title&gt;Royal Society Open Science&lt;/full-title&gt;&lt;/periodical&gt;&lt;pages&gt;e160142&lt;/pages&gt;&lt;volume&gt;3&lt;/volume&gt;&lt;keywords&gt;&lt;keyword&gt;acoustic telemetry&lt;/keyword&gt;&lt;keyword&gt;in-water movement&lt;/keyword&gt;&lt;keyword&gt;VR2W&lt;/keyword&gt;&lt;keyword&gt;positioning system&lt;/keyword&gt;&lt;keyword&gt;green turtle&lt;/keyword&gt;&lt;keyword&gt;light pollution&lt;/keyword&gt;&lt;keyword&gt;coastal development&lt;/keyword&gt;&lt;/keywords&gt;&lt;dates&gt;&lt;year&gt;2016&lt;/year&gt;&lt;/dates&gt;&lt;label&gt;electronic&lt;/label&gt;&lt;urls&gt;&lt;/urls&gt;&lt;electronic-resource-num&gt;http://dx.doi.org/10.1098/rsos.160142&lt;/electronic-resource-num&gt;&lt;/record&gt;&lt;/Cite&gt;&lt;/EndNote&gt;</w:instrText>
            </w:r>
            <w:r w:rsidR="007E272D">
              <w:rPr>
                <w:rFonts w:cs="Arial"/>
              </w:rPr>
              <w:fldChar w:fldCharType="separate"/>
            </w:r>
            <w:r w:rsidR="007E272D" w:rsidRPr="007E272D">
              <w:rPr>
                <w:rFonts w:ascii="Arial" w:hAnsi="Arial" w:cs="Arial"/>
                <w:noProof/>
                <w:vertAlign w:val="superscript"/>
              </w:rPr>
              <w:t>16</w:t>
            </w:r>
            <w:r w:rsidR="007E272D">
              <w:rPr>
                <w:rFonts w:cs="Arial"/>
              </w:rPr>
              <w:fldChar w:fldCharType="end"/>
            </w:r>
          </w:p>
        </w:tc>
      </w:tr>
    </w:tbl>
    <w:p w14:paraId="7B8E191E" w14:textId="77777777" w:rsidR="00082AFE" w:rsidRPr="00A85BB5" w:rsidRDefault="00A85BB5" w:rsidP="00082AFE">
      <w:pPr>
        <w:rPr>
          <w:sz w:val="20"/>
          <w:szCs w:val="20"/>
        </w:rPr>
      </w:pPr>
      <w:r>
        <w:rPr>
          <w:sz w:val="20"/>
          <w:szCs w:val="20"/>
        </w:rPr>
        <w:t>*Incubation time</w:t>
      </w:r>
      <w:r w:rsidRPr="00A85BB5">
        <w:rPr>
          <w:sz w:val="20"/>
          <w:szCs w:val="20"/>
        </w:rPr>
        <w:t xml:space="preserve"> will be stock specific. Consult the Recovery Plan for Marine Turtles in Australia for stock specific information.</w:t>
      </w:r>
    </w:p>
    <w:p w14:paraId="45592CFC" w14:textId="7F5F171B" w:rsidR="006674C1" w:rsidRDefault="00A85BB5" w:rsidP="00A85BB5">
      <w:r>
        <w:t>To understand existing hatchling behaviour</w:t>
      </w:r>
      <w:r w:rsidR="0083713C">
        <w:t>,</w:t>
      </w:r>
      <w:r>
        <w:t xml:space="preserve"> it will be necessary to undertake </w:t>
      </w:r>
      <w:r w:rsidR="002213FA">
        <w:t xml:space="preserve">monitoring </w:t>
      </w:r>
      <w:r>
        <w:t xml:space="preserve">(or similar approach) to determine hatchling ability to locate the ocean </w:t>
      </w:r>
      <w:r w:rsidR="00855283">
        <w:t xml:space="preserve">and orient offshore </w:t>
      </w:r>
      <w:r>
        <w:t>prior to construction/lighting upgrades.</w:t>
      </w:r>
    </w:p>
    <w:p w14:paraId="7A546182" w14:textId="77777777" w:rsidR="00B44A29" w:rsidRDefault="00B44A29" w:rsidP="00A85BB5"/>
    <w:p w14:paraId="1C427343" w14:textId="77777777" w:rsidR="00B44A29" w:rsidRDefault="00B44A29" w:rsidP="00A85BB5"/>
    <w:p w14:paraId="1C43B013" w14:textId="77777777" w:rsidR="00082AFE" w:rsidRPr="002E376D" w:rsidRDefault="00082AFE" w:rsidP="00082AFE">
      <w:r>
        <w:t>A well-designed monitoring program will capture:</w:t>
      </w:r>
    </w:p>
    <w:p w14:paraId="3839CB70" w14:textId="758333B7" w:rsidR="00082AFE" w:rsidRPr="002E376D" w:rsidRDefault="001640CA" w:rsidP="001640CA">
      <w:pPr>
        <w:pStyle w:val="ListBullet"/>
      </w:pPr>
      <w:r>
        <w:t>hatchling behaviour</w:t>
      </w:r>
      <w:r w:rsidR="00886C80" w:rsidRPr="00886C80">
        <w:rPr>
          <w:vertAlign w:val="superscript"/>
        </w:rPr>
        <w:fldChar w:fldCharType="begin">
          <w:fldData xml:space="preserve">PEVuZE5vdGU+PENpdGU+PEF1dGhvcj5QZW5kb2xleTwvQXV0aG9yPjxZZWFyPjIwMDU8L1llYXI+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=
</w:fldData>
        </w:fldChar>
      </w:r>
      <w:r w:rsidR="005C17E4">
        <w:rPr>
          <w:vertAlign w:val="superscript"/>
        </w:rPr>
        <w:instrText xml:space="preserve"> ADDIN EN.CITE </w:instrText>
      </w:r>
      <w:r w:rsidR="005C17E4">
        <w:rPr>
          <w:vertAlign w:val="superscript"/>
        </w:rPr>
        <w:fldChar w:fldCharType="begin">
          <w:fldData xml:space="preserve">PEVuZE5vdGU+PENpdGU+PEF1dGhvcj5QZW5kb2xleTwvQXV0aG9yPjxZZWFyPjIwMDU8L1llYXI+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=
</w:fldData>
        </w:fldChar>
      </w:r>
      <w:r w:rsidR="005C17E4">
        <w:rPr>
          <w:vertAlign w:val="superscript"/>
        </w:rPr>
        <w:instrText xml:space="preserve"> ADDIN EN.CITE.DATA </w:instrText>
      </w:r>
      <w:r w:rsidR="005C17E4">
        <w:rPr>
          <w:vertAlign w:val="superscript"/>
        </w:rPr>
      </w:r>
      <w:r w:rsidR="005C17E4">
        <w:rPr>
          <w:vertAlign w:val="superscript"/>
        </w:rPr>
        <w:fldChar w:fldCharType="end"/>
      </w:r>
      <w:r w:rsidR="00886C80" w:rsidRPr="00886C80">
        <w:rPr>
          <w:vertAlign w:val="superscript"/>
        </w:rPr>
      </w:r>
      <w:r w:rsidR="00886C80" w:rsidRPr="00886C80">
        <w:rPr>
          <w:vertAlign w:val="superscript"/>
        </w:rPr>
        <w:fldChar w:fldCharType="separate"/>
      </w:r>
      <w:r w:rsidR="005C17E4">
        <w:rPr>
          <w:noProof/>
          <w:vertAlign w:val="superscript"/>
        </w:rPr>
        <w:t>26,63,87</w:t>
      </w:r>
      <w:r w:rsidR="00886C80" w:rsidRPr="00886C80">
        <w:rPr>
          <w:vertAlign w:val="superscript"/>
        </w:rPr>
        <w:fldChar w:fldCharType="end"/>
      </w:r>
      <w:r>
        <w:t xml:space="preserve"> </w:t>
      </w:r>
      <w:r w:rsidR="00082AFE">
        <w:t xml:space="preserve">at the </w:t>
      </w:r>
      <w:r w:rsidR="00082AFE" w:rsidRPr="002E376D">
        <w:t xml:space="preserve">light exposed </w:t>
      </w:r>
      <w:r w:rsidR="00082AFE">
        <w:t xml:space="preserve">beach </w:t>
      </w:r>
      <w:r w:rsidR="006C4D3E" w:rsidRPr="001640CA">
        <w:rPr>
          <w:u w:val="single"/>
        </w:rPr>
        <w:t>and</w:t>
      </w:r>
      <w:r w:rsidR="00082AFE">
        <w:t xml:space="preserve"> a </w:t>
      </w:r>
      <w:r w:rsidR="00082AFE" w:rsidRPr="002E376D">
        <w:t>control</w:t>
      </w:r>
      <w:r w:rsidR="00055393">
        <w:t>/reference</w:t>
      </w:r>
      <w:r w:rsidR="00082AFE" w:rsidRPr="002E376D">
        <w:t xml:space="preserve"> beach</w:t>
      </w:r>
    </w:p>
    <w:p w14:paraId="1C3E57F0" w14:textId="7F2F84E3" w:rsidR="00082AFE" w:rsidRDefault="00082AFE" w:rsidP="000B4DA0">
      <w:pPr>
        <w:pStyle w:val="ListBullet"/>
      </w:pPr>
      <w:r w:rsidRPr="002E376D">
        <w:t>hatchling behaviour</w:t>
      </w:r>
      <w:r w:rsidR="001B329C">
        <w:t xml:space="preserve"> </w:t>
      </w:r>
      <w:r w:rsidR="0083713C">
        <w:t xml:space="preserve">before </w:t>
      </w:r>
      <w:r w:rsidRPr="002E376D">
        <w:t xml:space="preserve">project construction </w:t>
      </w:r>
      <w:r w:rsidR="0083713C">
        <w:t xml:space="preserve">begins </w:t>
      </w:r>
      <w:r w:rsidRPr="002E376D">
        <w:t xml:space="preserve">to establish a benchmark </w:t>
      </w:r>
      <w:r>
        <w:t xml:space="preserve">to measure </w:t>
      </w:r>
      <w:r w:rsidR="0083713C">
        <w:t>against</w:t>
      </w:r>
      <w:r w:rsidR="001B329C">
        <w:t xml:space="preserve"> </w:t>
      </w:r>
      <w:r w:rsidR="0083713C">
        <w:t xml:space="preserve">possible </w:t>
      </w:r>
      <w:r>
        <w:t>change</w:t>
      </w:r>
      <w:r w:rsidR="0083713C">
        <w:t>s</w:t>
      </w:r>
      <w:r>
        <w:t xml:space="preserve"> </w:t>
      </w:r>
      <w:r w:rsidRPr="002E376D">
        <w:t>during construction and operations</w:t>
      </w:r>
    </w:p>
    <w:p w14:paraId="1EC05A45" w14:textId="1ECA2E6C" w:rsidR="00082AFE" w:rsidRPr="002E376D" w:rsidRDefault="00082AFE" w:rsidP="000B4DA0">
      <w:pPr>
        <w:pStyle w:val="ListBullet"/>
      </w:pPr>
      <w:r w:rsidRPr="002E376D">
        <w:t xml:space="preserve">hatchling </w:t>
      </w:r>
      <w:r w:rsidR="001640CA">
        <w:t>behaviour</w:t>
      </w:r>
      <w:r w:rsidRPr="002E376D">
        <w:t xml:space="preserve"> on a new moon to reduce the influence of moonlight and capture </w:t>
      </w:r>
      <w:r w:rsidR="007B3519">
        <w:t>any</w:t>
      </w:r>
      <w:r w:rsidR="001640CA">
        <w:t xml:space="preserve"> </w:t>
      </w:r>
      <w:r w:rsidRPr="002E376D">
        <w:t>worst case scenario</w:t>
      </w:r>
      <w:r w:rsidR="001640CA">
        <w:t xml:space="preserve"> effects </w:t>
      </w:r>
      <w:r w:rsidRPr="002E376D">
        <w:t xml:space="preserve">of </w:t>
      </w:r>
      <w:r w:rsidR="00CF6882">
        <w:t>artificial light</w:t>
      </w:r>
      <w:r w:rsidR="001B329C">
        <w:t xml:space="preserve"> </w:t>
      </w:r>
      <w:r w:rsidRPr="002E376D">
        <w:t>on hatching orientation</w:t>
      </w:r>
    </w:p>
    <w:p w14:paraId="5453D8DD" w14:textId="48E6984E" w:rsidR="00082AFE" w:rsidRPr="002E376D" w:rsidRDefault="00082AFE" w:rsidP="000B4DA0">
      <w:pPr>
        <w:pStyle w:val="ListBullet"/>
      </w:pPr>
      <w:r w:rsidRPr="002E376D">
        <w:t xml:space="preserve">hatchling </w:t>
      </w:r>
      <w:r w:rsidR="001640CA">
        <w:t>behaviour</w:t>
      </w:r>
      <w:r w:rsidRPr="002E376D">
        <w:t xml:space="preserve"> on full moon nights to assess the relative contribution of the </w:t>
      </w:r>
      <w:r w:rsidR="00CF6882">
        <w:t>artificial light</w:t>
      </w:r>
      <w:r w:rsidR="00CF6882" w:rsidRPr="002E376D">
        <w:t xml:space="preserve"> </w:t>
      </w:r>
      <w:r w:rsidRPr="002E376D">
        <w:t>to the existing illuminated night sky</w:t>
      </w:r>
      <w:r>
        <w:t xml:space="preserve">. </w:t>
      </w:r>
    </w:p>
    <w:p w14:paraId="2FB38149" w14:textId="7E065B3E" w:rsidR="00082AFE" w:rsidRDefault="00082AFE" w:rsidP="00082AFE">
      <w:r>
        <w:t>Ideally</w:t>
      </w:r>
      <w:r w:rsidR="007B3519">
        <w:t>,</w:t>
      </w:r>
      <w:r>
        <w:t xml:space="preserve"> survey design will </w:t>
      </w:r>
      <w:r w:rsidR="00855283">
        <w:t xml:space="preserve">have been set up by a quantitative ecologist/biostatistician to </w:t>
      </w:r>
      <w:r>
        <w:t xml:space="preserve">ensure that </w:t>
      </w:r>
      <w:r w:rsidR="00855283">
        <w:t>the data collected provides</w:t>
      </w:r>
      <w:r>
        <w:t xml:space="preserve"> for meaningful analysis and interpretation of findings. </w:t>
      </w:r>
    </w:p>
    <w:p w14:paraId="14738FAF" w14:textId="77777777" w:rsidR="00886C80" w:rsidRDefault="00886C80" w:rsidP="00886C80">
      <w:pPr>
        <w:pStyle w:val="Heading3"/>
      </w:pPr>
      <w:bookmarkStart w:id="142" w:name="_Toc535593439"/>
      <w:r>
        <w:t>Step 3: Risk assessment</w:t>
      </w:r>
    </w:p>
    <w:p w14:paraId="305BEEF6" w14:textId="251B9283" w:rsidR="007A5906" w:rsidRDefault="007A5906" w:rsidP="007A5906">
      <w:r>
        <w:t xml:space="preserve">The </w:t>
      </w:r>
      <w:hyperlink r:id="rId86" w:history="1">
        <w:r w:rsidRPr="00EC092C">
          <w:rPr>
            <w:rStyle w:val="Hyperlink"/>
          </w:rPr>
          <w:t>Recovery Plan</w:t>
        </w:r>
      </w:hyperlink>
      <w:r>
        <w:t xml:space="preserve"> </w:t>
      </w:r>
      <w:r w:rsidR="007B3519">
        <w:t>s</w:t>
      </w:r>
      <w:r w:rsidR="001640CA">
        <w:t>t</w:t>
      </w:r>
      <w:r w:rsidR="007B3519">
        <w:t>a</w:t>
      </w:r>
      <w:r w:rsidR="001640CA">
        <w:t>te</w:t>
      </w:r>
      <w:r w:rsidR="007B3519">
        <w:t xml:space="preserve">s </w:t>
      </w:r>
      <w:r w:rsidR="001640CA">
        <w:t xml:space="preserve">that </w:t>
      </w:r>
      <w:r w:rsidR="007B3519">
        <w:t xml:space="preserve">management of </w:t>
      </w:r>
      <w:r>
        <w:t xml:space="preserve">light should </w:t>
      </w:r>
      <w:r w:rsidR="007B3519">
        <w:t>ensure</w:t>
      </w:r>
      <w:r w:rsidR="001B329C">
        <w:t xml:space="preserve"> </w:t>
      </w:r>
      <w:r>
        <w:t xml:space="preserve">turtles are not displaced from habitat critical to their survival and that anthropogenic activities in important </w:t>
      </w:r>
      <w:r w:rsidR="00B44A29">
        <w:t xml:space="preserve">habitat </w:t>
      </w:r>
      <w:r>
        <w:t xml:space="preserve">are managed so that the biologically important behaviour can continue. These consequences should be considered in the </w:t>
      </w:r>
      <w:r w:rsidR="00CF1F33">
        <w:t xml:space="preserve">risk </w:t>
      </w:r>
      <w:r>
        <w:t xml:space="preserve">assessment process. The aim </w:t>
      </w:r>
      <w:r w:rsidR="00CF1F33">
        <w:t>of these Guidelines is that light is managed</w:t>
      </w:r>
      <w:r>
        <w:t xml:space="preserve"> to ensure that </w:t>
      </w:r>
      <w:r w:rsidR="00D614BB">
        <w:t xml:space="preserve">at important nesting beaches </w:t>
      </w:r>
      <w:r>
        <w:t>female</w:t>
      </w:r>
      <w:r w:rsidR="007B3519">
        <w:t>s</w:t>
      </w:r>
      <w:r>
        <w:t xml:space="preserve"> continue to nest on the beach, post nesting female</w:t>
      </w:r>
      <w:r w:rsidR="007B3519">
        <w:t>s</w:t>
      </w:r>
      <w:r>
        <w:t xml:space="preserve"> return to the ocean successfully</w:t>
      </w:r>
      <w:r w:rsidR="00855283">
        <w:t>, emerging</w:t>
      </w:r>
      <w:r>
        <w:t xml:space="preserve"> hatchlings orient in a seaward direction</w:t>
      </w:r>
      <w:r w:rsidR="00855283">
        <w:t xml:space="preserve"> and dispersing hatchlings can orient successfully offshore</w:t>
      </w:r>
      <w:r>
        <w:t>.</w:t>
      </w:r>
    </w:p>
    <w:p w14:paraId="51EB2AA8" w14:textId="7CF805C1" w:rsidR="009C0922" w:rsidRDefault="009C0922" w:rsidP="007A5906">
      <w:r w:rsidRPr="005705F2">
        <w:t xml:space="preserve">Consideration should be given to the relative importance of the site for nesting. For example, if this is the only site at which a stock nests, a higher consequence rating </w:t>
      </w:r>
      <w:r w:rsidR="005705F2">
        <w:t>should result fro</w:t>
      </w:r>
      <w:r w:rsidRPr="005705F2">
        <w:t xml:space="preserve">m the </w:t>
      </w:r>
      <w:r w:rsidR="007B3519">
        <w:t xml:space="preserve">effects </w:t>
      </w:r>
      <w:r w:rsidRPr="005705F2">
        <w:t xml:space="preserve">of </w:t>
      </w:r>
      <w:r w:rsidR="00CF1F33">
        <w:t xml:space="preserve">artificial </w:t>
      </w:r>
      <w:r w:rsidRPr="005705F2">
        <w:t>light</w:t>
      </w:r>
      <w:r w:rsidR="00CF1F33">
        <w:t>.</w:t>
      </w:r>
      <w:r>
        <w:t xml:space="preserve"> </w:t>
      </w:r>
    </w:p>
    <w:p w14:paraId="45D06053" w14:textId="3E05D83E" w:rsidR="00886C80" w:rsidRDefault="00886C80" w:rsidP="00A85BB5">
      <w:r w:rsidRPr="007A5906">
        <w:t xml:space="preserve">In considering the likely </w:t>
      </w:r>
      <w:r w:rsidR="007B3519">
        <w:t xml:space="preserve">effect </w:t>
      </w:r>
      <w:r w:rsidRPr="007A5906">
        <w:t>of light on turtles, the risk assessment should consider the existing light environment</w:t>
      </w:r>
      <w:r w:rsidR="00EC092C">
        <w:t>, the proposed lighting design and mitigation/management,</w:t>
      </w:r>
      <w:r w:rsidRPr="007A5906">
        <w:t xml:space="preserve"> and</w:t>
      </w:r>
      <w:r>
        <w:t xml:space="preserve"> </w:t>
      </w:r>
      <w:r w:rsidR="00EC092C">
        <w:t xml:space="preserve">the </w:t>
      </w:r>
      <w:r>
        <w:t>behaviour of turtles at the location. Consideration should be given to how the turtles will perceive light.</w:t>
      </w:r>
      <w:r w:rsidR="007A5906">
        <w:t xml:space="preserve"> This should include wavelength and intensity information </w:t>
      </w:r>
      <w:r w:rsidR="001640CA">
        <w:t>as well as</w:t>
      </w:r>
      <w:r w:rsidR="001B329C">
        <w:t xml:space="preserve"> </w:t>
      </w:r>
      <w:r w:rsidR="007A5906">
        <w:t>perspective.</w:t>
      </w:r>
      <w:r>
        <w:t xml:space="preserve"> To </w:t>
      </w:r>
      <w:r w:rsidR="001640CA">
        <w:t>assess</w:t>
      </w:r>
      <w:r w:rsidR="00E83901">
        <w:t xml:space="preserve"> </w:t>
      </w:r>
      <w:r w:rsidR="007A5906">
        <w:t>how/whether turtles are likely to see light, a site</w:t>
      </w:r>
      <w:r>
        <w:t xml:space="preserve"> visit should be made at night and the area viewed from </w:t>
      </w:r>
      <w:r w:rsidR="007A5906">
        <w:t>the beach (</w:t>
      </w:r>
      <w:r>
        <w:t>approximately 10 cm above the sand</w:t>
      </w:r>
      <w:r w:rsidR="007A5906">
        <w:t>)</w:t>
      </w:r>
      <w:r>
        <w:t xml:space="preserve"> as this will be the perspective of the nesting turtles and </w:t>
      </w:r>
      <w:r w:rsidR="007A5906">
        <w:t xml:space="preserve">emerging </w:t>
      </w:r>
      <w:r>
        <w:t>hatchlings.</w:t>
      </w:r>
      <w:r w:rsidR="00875CE0">
        <w:t xml:space="preserve"> </w:t>
      </w:r>
      <w:r w:rsidR="001640CA">
        <w:t>Similarly, c</w:t>
      </w:r>
      <w:r>
        <w:t xml:space="preserve">onsideration should be given to how turtles </w:t>
      </w:r>
      <w:r w:rsidR="00D74DE8">
        <w:t xml:space="preserve">(both adults and hatchlings) </w:t>
      </w:r>
      <w:r>
        <w:t xml:space="preserve">will see light when in </w:t>
      </w:r>
      <w:r w:rsidR="00D74DE8">
        <w:t>nearshore</w:t>
      </w:r>
      <w:r>
        <w:t xml:space="preserve"> water.</w:t>
      </w:r>
    </w:p>
    <w:p w14:paraId="660C1C34" w14:textId="5CB343F0" w:rsidR="00512BA1" w:rsidRDefault="00886C80" w:rsidP="00A85BB5">
      <w:r>
        <w:t>Using this perspective</w:t>
      </w:r>
      <w:r w:rsidR="007C0AB9">
        <w:t>,</w:t>
      </w:r>
      <w:r>
        <w:t xml:space="preserve"> the type and number of lights should be considered to </w:t>
      </w:r>
      <w:r w:rsidR="00CF1F33">
        <w:t xml:space="preserve">assess </w:t>
      </w:r>
      <w:r w:rsidR="007A5906">
        <w:t xml:space="preserve">whether turtles are likely to be able to perceive light and what the consequence of the light on their behaviour is likely to be. </w:t>
      </w:r>
      <w:r w:rsidR="00B44A29">
        <w:t>The risk assessment should take into account proposed mitigation and management.</w:t>
      </w:r>
      <w:r w:rsidR="00512BA1">
        <w:br w:type="page"/>
      </w:r>
    </w:p>
    <w:p w14:paraId="79A2DEBD" w14:textId="77777777" w:rsidR="00886C80" w:rsidRDefault="00627680" w:rsidP="00886C80">
      <w:pPr>
        <w:pStyle w:val="Heading3"/>
      </w:pPr>
      <w:r>
        <w:t>Step 4: Light management p</w:t>
      </w:r>
      <w:r w:rsidR="00886C80">
        <w:t>lan</w:t>
      </w:r>
    </w:p>
    <w:p w14:paraId="7847EF6B" w14:textId="43C1F29C" w:rsidR="00886C80" w:rsidRPr="00886C80" w:rsidRDefault="007A5906" w:rsidP="00886C80">
      <w:r>
        <w:t>A light management plan for marine turtles should include all relevant project information (Step 1) and biological information (Step 2). It should outline proposed mitigation. For a range of</w:t>
      </w:r>
      <w:r w:rsidR="001B329C">
        <w:t xml:space="preserve"> </w:t>
      </w:r>
      <w:r>
        <w:t xml:space="preserve">specific mitigation measures see the </w:t>
      </w:r>
      <w:hyperlink w:anchor="_Marine_Turtle_Light" w:history="1">
        <w:r w:rsidRPr="007A5906">
          <w:rPr>
            <w:rStyle w:val="Hyperlink"/>
          </w:rPr>
          <w:t>Mitigation Toolbox</w:t>
        </w:r>
      </w:hyperlink>
      <w:r>
        <w:t xml:space="preserve"> below. </w:t>
      </w:r>
      <w:r w:rsidR="00A0043C">
        <w:t>The plan should also outline the type and schedule for biological and light monitoring to ensure mitigation is meeting the objectives of the plan and triggers for revisiting the risk assessment phase of the EIA.</w:t>
      </w:r>
      <w:r w:rsidR="00435AF3">
        <w:t xml:space="preserve"> The plan should outline contingency options if biological and light monitoring or compliance audits indicate that mitigation is not meeting the objectives of the plan (e.g. light is visible on the nesting beach or changes in</w:t>
      </w:r>
      <w:r w:rsidR="001B329C">
        <w:t xml:space="preserve"> </w:t>
      </w:r>
      <w:r w:rsidR="00435AF3">
        <w:t>nesting/hatchling behaviour are observed).</w:t>
      </w:r>
    </w:p>
    <w:p w14:paraId="7AB8D853" w14:textId="77777777" w:rsidR="00A0043C" w:rsidRDefault="00A0043C" w:rsidP="00A0043C">
      <w:pPr>
        <w:pStyle w:val="Heading3"/>
      </w:pPr>
      <w:r>
        <w:t>Step 5: Biological and light monitoring and auditing</w:t>
      </w:r>
    </w:p>
    <w:p w14:paraId="204FDD1E" w14:textId="10519A15" w:rsidR="00A0043C" w:rsidRDefault="00A0043C" w:rsidP="00A85BB5">
      <w:r>
        <w:t xml:space="preserve">The success of </w:t>
      </w:r>
      <w:r w:rsidR="00875CE0">
        <w:t xml:space="preserve">risk </w:t>
      </w:r>
      <w:r w:rsidR="00117FB1">
        <w:t>mitigation</w:t>
      </w:r>
      <w:r w:rsidR="00875CE0">
        <w:t xml:space="preserve"> </w:t>
      </w:r>
      <w:r>
        <w:t xml:space="preserve">and light management should be confirmed through monitoring and compliance auditing. The results should be used to </w:t>
      </w:r>
      <w:r w:rsidR="0050125A">
        <w:t xml:space="preserve">inform </w:t>
      </w:r>
      <w:r w:rsidR="00117FB1">
        <w:t>c</w:t>
      </w:r>
      <w:r>
        <w:t xml:space="preserve">ontinuous improvement. </w:t>
      </w:r>
    </w:p>
    <w:p w14:paraId="10DBBE0B" w14:textId="77777777" w:rsidR="00B44A29" w:rsidRDefault="0050125A" w:rsidP="00A85BB5">
      <w:r>
        <w:t>Relevant b</w:t>
      </w:r>
      <w:r w:rsidR="00A0043C">
        <w:t xml:space="preserve">iological monitoring is described in </w:t>
      </w:r>
      <w:hyperlink w:anchor="_Step_2:_Describe" w:history="1">
        <w:r w:rsidR="00A0043C" w:rsidRPr="00A0043C">
          <w:rPr>
            <w:rStyle w:val="Hyperlink"/>
          </w:rPr>
          <w:t>Step 2: Describe marine turtle population and behaviour</w:t>
        </w:r>
      </w:hyperlink>
      <w:r w:rsidR="00A0043C">
        <w:t xml:space="preserve"> above.</w:t>
      </w:r>
      <w:r w:rsidR="00FC1735">
        <w:t xml:space="preserve"> Concurrent light monitoring should be </w:t>
      </w:r>
      <w:r w:rsidR="00980696">
        <w:t xml:space="preserve">undertaken and interpreted in the context of how turtles perceive light and within the limitations of monitoring techniques described in </w:t>
      </w:r>
      <w:hyperlink w:anchor="_Appendix_XX_Measuring" w:history="1">
        <w:r w:rsidR="00FC1735" w:rsidRPr="00FC1735">
          <w:rPr>
            <w:rStyle w:val="Hyperlink"/>
          </w:rPr>
          <w:t>Measuring Biologically Relevant Light</w:t>
        </w:r>
      </w:hyperlink>
      <w:r w:rsidR="00FC1735">
        <w:t xml:space="preserve">. </w:t>
      </w:r>
      <w:hyperlink w:anchor="_Appendix_E_–" w:history="1">
        <w:r w:rsidR="00FC1735" w:rsidRPr="00FC1735">
          <w:rPr>
            <w:rStyle w:val="Hyperlink"/>
          </w:rPr>
          <w:t>Auditing</w:t>
        </w:r>
      </w:hyperlink>
      <w:r w:rsidR="00FC1735">
        <w:t xml:space="preserve"> </w:t>
      </w:r>
      <w:r w:rsidR="00627680">
        <w:t>as described in the light m</w:t>
      </w:r>
      <w:r w:rsidR="00FC1735">
        <w:t xml:space="preserve">anagement </w:t>
      </w:r>
      <w:r w:rsidR="00627680">
        <w:t>p</w:t>
      </w:r>
      <w:r w:rsidR="00457797">
        <w:t xml:space="preserve">lan </w:t>
      </w:r>
      <w:r w:rsidR="0062563A">
        <w:t>should</w:t>
      </w:r>
      <w:r w:rsidR="00457797">
        <w:t xml:space="preserve"> be</w:t>
      </w:r>
      <w:r w:rsidR="00FC1735">
        <w:t xml:space="preserve"> undertaken. </w:t>
      </w:r>
    </w:p>
    <w:p w14:paraId="6CA41005" w14:textId="77777777" w:rsidR="00B44A29" w:rsidRDefault="00B44A29" w:rsidP="00B44A29">
      <w:pPr>
        <w:pStyle w:val="Heading3"/>
      </w:pPr>
      <w:r>
        <w:t>Review</w:t>
      </w:r>
    </w:p>
    <w:p w14:paraId="32E29035" w14:textId="3B761CF2" w:rsidR="0001294C" w:rsidRDefault="00B44A29" w:rsidP="00A85BB5">
      <w:r>
        <w:t>The EIA should incorporate a continuous improvement review process that allows for upgraded mitigations, changes to procedures and renewal of the light management plan.</w:t>
      </w:r>
      <w:r w:rsidR="0001294C">
        <w:br w:type="page"/>
      </w:r>
    </w:p>
    <w:p w14:paraId="38C2FF98" w14:textId="77777777" w:rsidR="00BA438C" w:rsidRDefault="007A5906" w:rsidP="00BA438C">
      <w:pPr>
        <w:pStyle w:val="Heading2"/>
      </w:pPr>
      <w:bookmarkStart w:id="143" w:name="_Marine_Turtle_Light"/>
      <w:bookmarkStart w:id="144" w:name="_Toc17971230"/>
      <w:bookmarkEnd w:id="143"/>
      <w:r>
        <w:t>Marine Turtle Light Mitigation Toolbox</w:t>
      </w:r>
      <w:bookmarkEnd w:id="144"/>
    </w:p>
    <w:p w14:paraId="2BD448DB" w14:textId="0290F29A" w:rsidR="00441517" w:rsidRDefault="00EC092C" w:rsidP="00441517">
      <w:r>
        <w:t>Appropriate lighting design/</w:t>
      </w:r>
      <w:r w:rsidR="00FC1735">
        <w:t xml:space="preserve">lighting controls and light impact mitigation will be site/project and species specific. </w:t>
      </w:r>
      <w:r w:rsidR="00441517">
        <w:fldChar w:fldCharType="begin"/>
      </w:r>
      <w:r w:rsidR="00441517">
        <w:instrText xml:space="preserve"> REF _Ref5889971 \h </w:instrText>
      </w:r>
      <w:r w:rsidR="00441517">
        <w:fldChar w:fldCharType="separate"/>
      </w:r>
      <w:r w:rsidR="00452778">
        <w:t xml:space="preserve">Table </w:t>
      </w:r>
      <w:r w:rsidR="00452778">
        <w:rPr>
          <w:noProof/>
        </w:rPr>
        <w:t>5</w:t>
      </w:r>
      <w:r w:rsidR="00441517">
        <w:fldChar w:fldCharType="end"/>
      </w:r>
      <w:r w:rsidR="00441517">
        <w:t xml:space="preserve"> provides a toolbox of options for use around important </w:t>
      </w:r>
      <w:r w:rsidR="00B44A29">
        <w:t xml:space="preserve">turtle </w:t>
      </w:r>
      <w:r w:rsidR="00441517">
        <w:t xml:space="preserve">habitat. </w:t>
      </w:r>
      <w:r w:rsidR="00457797">
        <w:t xml:space="preserve">These options would be implemented in addition to the six </w:t>
      </w:r>
      <w:hyperlink w:anchor="_Best_practice_lighting_2" w:history="1">
        <w:r w:rsidR="00457797" w:rsidRPr="00457797">
          <w:rPr>
            <w:rStyle w:val="Hyperlink"/>
          </w:rPr>
          <w:t>Best Practice Light Design</w:t>
        </w:r>
      </w:hyperlink>
      <w:r w:rsidR="00457797">
        <w:t xml:space="preserve"> principles. </w:t>
      </w:r>
      <w:r w:rsidR="00441517">
        <w:t xml:space="preserve">Not all mitigation options will be </w:t>
      </w:r>
      <w:r w:rsidR="00FB52CD">
        <w:t xml:space="preserve">relevant </w:t>
      </w:r>
      <w:r w:rsidR="00441517">
        <w:t xml:space="preserve">for every </w:t>
      </w:r>
      <w:r w:rsidR="00FB52CD">
        <w:t>situation</w:t>
      </w:r>
      <w:r w:rsidR="00441517">
        <w:t xml:space="preserve">. </w:t>
      </w:r>
      <w:r w:rsidR="00441517">
        <w:fldChar w:fldCharType="begin"/>
      </w:r>
      <w:r w:rsidR="00441517">
        <w:instrText xml:space="preserve"> REF _Ref5890057 \h </w:instrText>
      </w:r>
      <w:r w:rsidR="00441517">
        <w:fldChar w:fldCharType="separate"/>
      </w:r>
      <w:r w:rsidR="00452778">
        <w:t xml:space="preserve">Table </w:t>
      </w:r>
      <w:r w:rsidR="00452778">
        <w:rPr>
          <w:noProof/>
        </w:rPr>
        <w:t>6</w:t>
      </w:r>
      <w:r w:rsidR="00441517">
        <w:fldChar w:fldCharType="end"/>
      </w:r>
      <w:r w:rsidR="00441517">
        <w:t xml:space="preserve"> provides a suggested list of light types appropriate for use near turtle nesting beaches and those to avoid.</w:t>
      </w:r>
    </w:p>
    <w:p w14:paraId="09FBBCD9" w14:textId="456A4CDA" w:rsidR="00FC1735" w:rsidRDefault="00855283" w:rsidP="00BA438C">
      <w:r>
        <w:t xml:space="preserve">Two </w:t>
      </w:r>
      <w:r w:rsidR="00FC1735">
        <w:t xml:space="preserve">of the most effective approaches </w:t>
      </w:r>
      <w:r w:rsidR="00441517">
        <w:t>for management of light near</w:t>
      </w:r>
      <w:r w:rsidR="00E9683D">
        <w:t xml:space="preserve"> important nesting beach</w:t>
      </w:r>
      <w:r w:rsidR="00441517">
        <w:t>es</w:t>
      </w:r>
      <w:r w:rsidR="00E9683D">
        <w:t xml:space="preserve"> </w:t>
      </w:r>
      <w:r w:rsidR="00FC1735">
        <w:t>is to ensur</w:t>
      </w:r>
      <w:r w:rsidR="00E9683D">
        <w:t>e</w:t>
      </w:r>
      <w:r w:rsidR="00FC1735">
        <w:t xml:space="preserve"> there is a tall dark horizon behind the beach such as dunes and</w:t>
      </w:r>
      <w:r w:rsidR="00E9683D">
        <w:t>/</w:t>
      </w:r>
      <w:r w:rsidR="00FC1735">
        <w:t>or a natural vegetation screen</w:t>
      </w:r>
      <w:r>
        <w:t xml:space="preserve"> and to ensure there is no light on or around the water through which hatchlings disperse</w:t>
      </w:r>
      <w:r w:rsidR="00FC1735">
        <w:t>.</w:t>
      </w:r>
    </w:p>
    <w:p w14:paraId="198888A8" w14:textId="2233A072" w:rsidR="00FC1735" w:rsidRDefault="00FC1735" w:rsidP="00FC1735">
      <w:pPr>
        <w:pStyle w:val="Caption"/>
        <w:keepNext/>
      </w:pPr>
      <w:bookmarkStart w:id="145" w:name="_Ref5889971"/>
      <w:bookmarkEnd w:id="142"/>
      <w:r>
        <w:t xml:space="preserve">Table </w:t>
      </w:r>
      <w:r w:rsidR="00D716DB">
        <w:rPr>
          <w:noProof/>
        </w:rPr>
        <w:fldChar w:fldCharType="begin"/>
      </w:r>
      <w:r w:rsidR="00D716DB">
        <w:rPr>
          <w:noProof/>
        </w:rPr>
        <w:instrText xml:space="preserve"> SEQ Table \* ARABIC </w:instrText>
      </w:r>
      <w:r w:rsidR="00D716DB">
        <w:rPr>
          <w:noProof/>
        </w:rPr>
        <w:fldChar w:fldCharType="separate"/>
      </w:r>
      <w:r w:rsidR="00452778">
        <w:rPr>
          <w:noProof/>
        </w:rPr>
        <w:t>5</w:t>
      </w:r>
      <w:r w:rsidR="00D716DB">
        <w:rPr>
          <w:noProof/>
        </w:rPr>
        <w:fldChar w:fldCharType="end"/>
      </w:r>
      <w:bookmarkEnd w:id="145"/>
      <w:r>
        <w:t xml:space="preserve"> Light management options specific to marine turtle</w:t>
      </w:r>
      <w:r w:rsidR="003E7A2A">
        <w:t xml:space="preserve"> nesting beaches.</w:t>
      </w:r>
    </w:p>
    <w:tbl>
      <w:tblPr>
        <w:tblStyle w:val="TableGrid"/>
        <w:tblW w:w="89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954"/>
        <w:gridCol w:w="5042"/>
      </w:tblGrid>
      <w:tr w:rsidR="00082AFE" w:rsidRPr="0012421B" w14:paraId="7D9CB4E6" w14:textId="77777777" w:rsidTr="00441517">
        <w:trPr>
          <w:cnfStyle w:val="100000000000" w:firstRow="1" w:lastRow="0" w:firstColumn="0" w:lastColumn="0" w:oddVBand="0" w:evenVBand="0" w:oddHBand="0" w:evenHBand="0" w:firstRowFirstColumn="0" w:firstRowLastColumn="0" w:lastRowFirstColumn="0" w:lastRowLastColumn="0"/>
          <w:cantSplit/>
          <w:trHeight w:val="490"/>
          <w:tblHeader/>
        </w:trPr>
        <w:tc>
          <w:tcPr>
            <w:tcW w:w="3954" w:type="dxa"/>
            <w:tcBorders>
              <w:top w:val="single" w:sz="12" w:space="0" w:color="000000"/>
              <w:bottom w:val="single" w:sz="12" w:space="0" w:color="000000"/>
            </w:tcBorders>
            <w:shd w:val="clear" w:color="auto" w:fill="365F91" w:themeFill="accent1" w:themeFillShade="BF"/>
            <w:vAlign w:val="center"/>
          </w:tcPr>
          <w:p w14:paraId="25EF54DF" w14:textId="77777777" w:rsidR="00082AFE" w:rsidRPr="00FC1735" w:rsidRDefault="00082AFE" w:rsidP="00082AFE">
            <w:pPr>
              <w:spacing w:after="0"/>
              <w:jc w:val="center"/>
              <w:rPr>
                <w:b/>
                <w:color w:val="F2F2F2" w:themeColor="background1" w:themeShade="F2"/>
              </w:rPr>
            </w:pPr>
            <w:r w:rsidRPr="00FC1735">
              <w:rPr>
                <w:b/>
                <w:color w:val="F2F2F2" w:themeColor="background1" w:themeShade="F2"/>
              </w:rPr>
              <w:t>Management Action</w:t>
            </w:r>
          </w:p>
        </w:tc>
        <w:tc>
          <w:tcPr>
            <w:tcW w:w="5042" w:type="dxa"/>
            <w:tcBorders>
              <w:top w:val="single" w:sz="12" w:space="0" w:color="000000"/>
              <w:bottom w:val="single" w:sz="12" w:space="0" w:color="000000"/>
            </w:tcBorders>
            <w:shd w:val="clear" w:color="auto" w:fill="365F91" w:themeFill="accent1" w:themeFillShade="BF"/>
            <w:vAlign w:val="center"/>
          </w:tcPr>
          <w:p w14:paraId="6997BF8F" w14:textId="77777777" w:rsidR="00082AFE" w:rsidRPr="00FC1735" w:rsidRDefault="007728C8" w:rsidP="00082AFE">
            <w:pPr>
              <w:spacing w:after="0"/>
              <w:jc w:val="center"/>
              <w:rPr>
                <w:b/>
                <w:color w:val="F2F2F2" w:themeColor="background1" w:themeShade="F2"/>
              </w:rPr>
            </w:pPr>
            <w:r>
              <w:rPr>
                <w:b/>
                <w:color w:val="F2F2F2" w:themeColor="background1" w:themeShade="F2"/>
              </w:rPr>
              <w:t>Detail</w:t>
            </w:r>
          </w:p>
        </w:tc>
      </w:tr>
      <w:tr w:rsidR="00082AFE" w:rsidRPr="0012421B" w14:paraId="29698CDE" w14:textId="77777777" w:rsidTr="00441517">
        <w:trPr>
          <w:cnfStyle w:val="000000100000" w:firstRow="0" w:lastRow="0" w:firstColumn="0" w:lastColumn="0" w:oddVBand="0" w:evenVBand="0" w:oddHBand="1" w:evenHBand="0" w:firstRowFirstColumn="0" w:firstRowLastColumn="0" w:lastRowFirstColumn="0" w:lastRowLastColumn="0"/>
        </w:trPr>
        <w:tc>
          <w:tcPr>
            <w:tcW w:w="3954" w:type="dxa"/>
            <w:tcBorders>
              <w:top w:val="single" w:sz="12" w:space="0" w:color="000000"/>
              <w:bottom w:val="single" w:sz="4" w:space="0" w:color="000000"/>
            </w:tcBorders>
            <w:vAlign w:val="center"/>
          </w:tcPr>
          <w:p w14:paraId="7FD4E798" w14:textId="1954ADB6" w:rsidR="00082AFE" w:rsidRPr="00EE1C39" w:rsidRDefault="00082AFE" w:rsidP="0001294C">
            <w:pPr>
              <w:spacing w:after="0"/>
              <w:rPr>
                <w:sz w:val="20"/>
                <w:szCs w:val="20"/>
              </w:rPr>
            </w:pPr>
            <w:r w:rsidRPr="00EE1C39">
              <w:rPr>
                <w:sz w:val="20"/>
                <w:szCs w:val="20"/>
              </w:rPr>
              <w:t xml:space="preserve">Implement </w:t>
            </w:r>
            <w:r w:rsidR="007728C8">
              <w:rPr>
                <w:sz w:val="20"/>
                <w:szCs w:val="20"/>
              </w:rPr>
              <w:t xml:space="preserve">light </w:t>
            </w:r>
            <w:r w:rsidRPr="00EE1C39">
              <w:rPr>
                <w:sz w:val="20"/>
                <w:szCs w:val="20"/>
              </w:rPr>
              <w:t>management actions during</w:t>
            </w:r>
            <w:r>
              <w:rPr>
                <w:sz w:val="20"/>
                <w:szCs w:val="20"/>
              </w:rPr>
              <w:t xml:space="preserve"> the </w:t>
            </w:r>
            <w:r w:rsidR="0001294C">
              <w:rPr>
                <w:sz w:val="20"/>
                <w:szCs w:val="20"/>
              </w:rPr>
              <w:t>nesting and hatching</w:t>
            </w:r>
            <w:r>
              <w:rPr>
                <w:sz w:val="20"/>
                <w:szCs w:val="20"/>
              </w:rPr>
              <w:t xml:space="preserve"> season</w:t>
            </w:r>
            <w:r w:rsidR="00643975">
              <w:rPr>
                <w:sz w:val="20"/>
                <w:szCs w:val="20"/>
              </w:rPr>
              <w:t>.</w:t>
            </w:r>
          </w:p>
        </w:tc>
        <w:tc>
          <w:tcPr>
            <w:tcW w:w="5042" w:type="dxa"/>
            <w:tcBorders>
              <w:top w:val="single" w:sz="12" w:space="0" w:color="000000"/>
              <w:bottom w:val="single" w:sz="4" w:space="0" w:color="000000"/>
            </w:tcBorders>
            <w:vAlign w:val="center"/>
          </w:tcPr>
          <w:p w14:paraId="25C59ECB" w14:textId="539473F1" w:rsidR="00082AFE" w:rsidRPr="00EE1C39" w:rsidRDefault="00E9683D" w:rsidP="005C17E4">
            <w:pPr>
              <w:spacing w:after="0"/>
              <w:rPr>
                <w:sz w:val="20"/>
                <w:szCs w:val="20"/>
              </w:rPr>
            </w:pPr>
            <w:r>
              <w:rPr>
                <w:sz w:val="20"/>
                <w:szCs w:val="20"/>
              </w:rPr>
              <w:t xml:space="preserve">Peak nesting season for each stock can be found in the </w:t>
            </w:r>
            <w:hyperlink r:id="rId87" w:history="1">
              <w:r w:rsidRPr="007728C8">
                <w:rPr>
                  <w:rStyle w:val="Hyperlink"/>
                  <w:sz w:val="20"/>
                  <w:szCs w:val="20"/>
                </w:rPr>
                <w:t>Recovery Plan for Marine Turtles in Australia</w:t>
              </w:r>
            </w:hyperlink>
            <w:r>
              <w:rPr>
                <w:sz w:val="20"/>
                <w:szCs w:val="20"/>
              </w:rPr>
              <w:fldChar w:fldCharType="begin"/>
            </w:r>
            <w:r w:rsidR="005C17E4">
              <w:rPr>
                <w:sz w:val="20"/>
                <w:szCs w:val="20"/>
              </w:rPr>
              <w:instrText xml:space="preserve"> ADDIN EN.CITE &lt;EndNote&gt;&lt;Cite&gt;&lt;Author&gt;Commonwealth of Australia&lt;/Author&gt;&lt;Year&gt;2017&lt;/Year&gt;&lt;RecNum&gt;888&lt;/RecNum&gt;&lt;DisplayText&gt;&lt;style face="superscript"&gt;57&lt;/style&gt;&lt;/DisplayText&gt;&lt;record&gt;&lt;rec-number&gt;888&lt;/rec-number&gt;&lt;foreign-keys&gt;&lt;key app="EN" db-id="2rvf559zztv5t2e02wrv9was55we9d9xt90x" timestamp="1554942793"&gt;888&lt;/key&gt;&lt;/foreign-keys&gt;&lt;ref-type name="Report"&gt;27&lt;/ref-type&gt;&lt;contributors&gt;&lt;authors&gt;&lt;author&gt;Commonwealth of Australia,&lt;/author&gt;&lt;/authors&gt;&lt;tertiary-authors&gt;&lt;author&gt;Australian Government&lt;/author&gt;&lt;/tertiary-authors&gt;&lt;/contributors&gt;&lt;titles&gt;&lt;title&gt;The Recovery Plan for Marine Turtles in Australia&lt;/title&gt;&lt;/titles&gt;&lt;pages&gt;146&lt;/pages&gt;&lt;dates&gt;&lt;year&gt;2017&lt;/year&gt;&lt;/dates&gt;&lt;pub-location&gt;Canberra, Australia&lt;/pub-location&gt;&lt;publisher&gt;Department of the Environment and Energy&lt;/publisher&gt;&lt;urls&gt;&lt;/urls&gt;&lt;/record&gt;&lt;/Cite&gt;&lt;/EndNote&gt;</w:instrText>
            </w:r>
            <w:r>
              <w:rPr>
                <w:sz w:val="20"/>
                <w:szCs w:val="20"/>
              </w:rPr>
              <w:fldChar w:fldCharType="separate"/>
            </w:r>
            <w:r w:rsidR="005C17E4" w:rsidRPr="005C17E4">
              <w:rPr>
                <w:noProof/>
                <w:sz w:val="20"/>
                <w:szCs w:val="20"/>
                <w:vertAlign w:val="superscript"/>
              </w:rPr>
              <w:t>57</w:t>
            </w:r>
            <w:r>
              <w:rPr>
                <w:sz w:val="20"/>
                <w:szCs w:val="20"/>
              </w:rPr>
              <w:fldChar w:fldCharType="end"/>
            </w:r>
            <w:r w:rsidR="00643975">
              <w:rPr>
                <w:sz w:val="20"/>
                <w:szCs w:val="20"/>
              </w:rPr>
              <w:t>.</w:t>
            </w:r>
          </w:p>
        </w:tc>
      </w:tr>
      <w:tr w:rsidR="009C0922" w:rsidRPr="0012421B" w14:paraId="5FB45265" w14:textId="77777777" w:rsidTr="00441517">
        <w:trPr>
          <w:cnfStyle w:val="000000010000" w:firstRow="0" w:lastRow="0" w:firstColumn="0" w:lastColumn="0" w:oddVBand="0" w:evenVBand="0" w:oddHBand="0" w:evenHBand="1" w:firstRowFirstColumn="0" w:firstRowLastColumn="0" w:lastRowFirstColumn="0" w:lastRowLastColumn="0"/>
        </w:trPr>
        <w:tc>
          <w:tcPr>
            <w:tcW w:w="3954" w:type="dxa"/>
            <w:tcBorders>
              <w:top w:val="single" w:sz="4" w:space="0" w:color="000000"/>
            </w:tcBorders>
            <w:vAlign w:val="center"/>
          </w:tcPr>
          <w:p w14:paraId="514DE030" w14:textId="6B8A618E" w:rsidR="009C0922" w:rsidRPr="00EE1C39" w:rsidRDefault="009C0922" w:rsidP="007728C8">
            <w:pPr>
              <w:spacing w:after="0"/>
              <w:rPr>
                <w:sz w:val="20"/>
                <w:szCs w:val="20"/>
              </w:rPr>
            </w:pPr>
            <w:r>
              <w:rPr>
                <w:sz w:val="20"/>
                <w:szCs w:val="20"/>
              </w:rPr>
              <w:t>Avoid direct light shining onto a nesting beach or out into the ocean adjacent to a nesting beach</w:t>
            </w:r>
            <w:r w:rsidR="00643975">
              <w:rPr>
                <w:sz w:val="20"/>
                <w:szCs w:val="20"/>
              </w:rPr>
              <w:t>.</w:t>
            </w:r>
          </w:p>
        </w:tc>
        <w:tc>
          <w:tcPr>
            <w:tcW w:w="5042" w:type="dxa"/>
            <w:tcBorders>
              <w:top w:val="single" w:sz="4" w:space="0" w:color="000000"/>
            </w:tcBorders>
            <w:vAlign w:val="center"/>
          </w:tcPr>
          <w:p w14:paraId="339E6C7A" w14:textId="72A5FEDA" w:rsidR="009C0922" w:rsidRDefault="00A76C9B" w:rsidP="00D907FD">
            <w:pPr>
              <w:spacing w:after="0"/>
              <w:rPr>
                <w:sz w:val="20"/>
                <w:szCs w:val="20"/>
              </w:rPr>
            </w:pPr>
            <w:r>
              <w:rPr>
                <w:sz w:val="20"/>
                <w:szCs w:val="20"/>
              </w:rPr>
              <w:t>Adult t</w:t>
            </w:r>
            <w:r w:rsidR="009C0922">
              <w:rPr>
                <w:sz w:val="20"/>
                <w:szCs w:val="20"/>
              </w:rPr>
              <w:t>urtles nest in lower numbers at lit beaches</w:t>
            </w:r>
            <w:r w:rsidR="00651312">
              <w:rPr>
                <w:sz w:val="20"/>
                <w:szCs w:val="20"/>
              </w:rPr>
              <w:fldChar w:fldCharType="begin"/>
            </w:r>
            <w:r w:rsidR="00D907FD">
              <w:rPr>
                <w:sz w:val="20"/>
                <w:szCs w:val="20"/>
              </w:rPr>
              <w:instrText xml:space="preserve"> ADDIN EN.CITE &lt;EndNote&gt;&lt;Cite&gt;&lt;Author&gt;Price&lt;/Author&gt;&lt;Year&gt;2018&lt;/Year&gt;&lt;RecNum&gt;882&lt;/RecNum&gt;&lt;DisplayText&gt;&lt;style face="superscript"&gt;14&lt;/style&gt;&lt;/DisplayText&gt;&lt;record&gt;&lt;rec-number&gt;882&lt;/rec-number&gt;&lt;foreign-keys&gt;&lt;key app="EN" db-id="2rvf559zztv5t2e02wrv9was55we9d9xt90x" timestamp="1554181877"&gt;882&lt;/key&gt;&lt;/foreign-keys&gt;&lt;ref-type name="Journal Article"&gt;17&lt;/ref-type&gt;&lt;contributors&gt;&lt;authors&gt;&lt;author&gt;Price, J.T.&lt;/author&gt;&lt;author&gt;Drye, B.&lt;/author&gt;&lt;author&gt;Domangue, R.J.&lt;/author&gt;&lt;author&gt;Paladino, F.V.&lt;/author&gt;&lt;/authors&gt;&lt;/contributors&gt;&lt;titles&gt;&lt;title&gt;&lt;style face="normal" font="default" size="100%"&gt;Exploring the role of artificial light in Loggerhead turtle (&lt;/style&gt;&lt;style face="italic" font="default" size="100%"&gt;Caretta caretta&lt;/style&gt;&lt;style face="normal" font="default" size="100%"&gt;) nest-site selection and hatchling disorientation&lt;/style&gt;&lt;/title&gt;&lt;secondary-title&gt;Herpetological Conservation and Biology&lt;/secondary-title&gt;&lt;/titles&gt;&lt;periodical&gt;&lt;full-title&gt;Herpetological Conservation and Biology&lt;/full-title&gt;&lt;/periodical&gt;&lt;pages&gt;415-422&lt;/pages&gt;&lt;volume&gt;13&lt;/volume&gt;&lt;number&gt;2&lt;/number&gt;&lt;keywords&gt;&lt;keyword&gt;beachfront lighting&lt;/keyword&gt;&lt;keyword&gt;coastal development&lt;/keyword&gt;&lt;keyword&gt;false crawl&lt;/keyword&gt;&lt;keyword&gt;Florida&lt;/keyword&gt;&lt;keyword&gt;light pollution&lt;/keyword&gt;&lt;keyword&gt;luminance&lt;/keyword&gt;&lt;/keywords&gt;&lt;dates&gt;&lt;year&gt;2018&lt;/year&gt;&lt;/dates&gt;&lt;label&gt;electronic&lt;/label&gt;&lt;urls&gt;&lt;/urls&gt;&lt;/record&gt;&lt;/Cite&gt;&lt;/EndNote&gt;</w:instrText>
            </w:r>
            <w:r w:rsidR="00651312">
              <w:rPr>
                <w:sz w:val="20"/>
                <w:szCs w:val="20"/>
              </w:rPr>
              <w:fldChar w:fldCharType="separate"/>
            </w:r>
            <w:r w:rsidR="00D907FD" w:rsidRPr="00D907FD">
              <w:rPr>
                <w:noProof/>
                <w:sz w:val="20"/>
                <w:szCs w:val="20"/>
                <w:vertAlign w:val="superscript"/>
              </w:rPr>
              <w:t>14</w:t>
            </w:r>
            <w:r w:rsidR="00651312">
              <w:rPr>
                <w:sz w:val="20"/>
                <w:szCs w:val="20"/>
              </w:rPr>
              <w:fldChar w:fldCharType="end"/>
            </w:r>
            <w:r w:rsidR="00643975">
              <w:rPr>
                <w:sz w:val="20"/>
                <w:szCs w:val="20"/>
              </w:rPr>
              <w:t>.</w:t>
            </w:r>
          </w:p>
        </w:tc>
      </w:tr>
      <w:tr w:rsidR="007728C8" w:rsidRPr="0012421B" w14:paraId="2040EA92" w14:textId="77777777" w:rsidTr="00441517">
        <w:trPr>
          <w:cnfStyle w:val="000000100000" w:firstRow="0" w:lastRow="0" w:firstColumn="0" w:lastColumn="0" w:oddVBand="0" w:evenVBand="0" w:oddHBand="1" w:evenHBand="0" w:firstRowFirstColumn="0" w:firstRowLastColumn="0" w:lastRowFirstColumn="0" w:lastRowLastColumn="0"/>
        </w:trPr>
        <w:tc>
          <w:tcPr>
            <w:tcW w:w="3954" w:type="dxa"/>
            <w:tcBorders>
              <w:top w:val="single" w:sz="4" w:space="0" w:color="000000"/>
            </w:tcBorders>
            <w:vAlign w:val="center"/>
          </w:tcPr>
          <w:p w14:paraId="23C9D0DF" w14:textId="36CD8730" w:rsidR="007728C8" w:rsidRDefault="007728C8" w:rsidP="007728C8">
            <w:pPr>
              <w:spacing w:after="0"/>
              <w:rPr>
                <w:sz w:val="20"/>
                <w:szCs w:val="20"/>
              </w:rPr>
            </w:pPr>
            <w:r w:rsidRPr="00EE1C39">
              <w:rPr>
                <w:sz w:val="20"/>
                <w:szCs w:val="20"/>
              </w:rPr>
              <w:t xml:space="preserve">Maintain a dune and/or vegetation screen between the </w:t>
            </w:r>
            <w:r w:rsidR="00A76C9B">
              <w:rPr>
                <w:sz w:val="20"/>
                <w:szCs w:val="20"/>
              </w:rPr>
              <w:t xml:space="preserve">nesting </w:t>
            </w:r>
            <w:r w:rsidRPr="00EE1C39">
              <w:rPr>
                <w:sz w:val="20"/>
                <w:szCs w:val="20"/>
              </w:rPr>
              <w:t>habitat and inland sources of light</w:t>
            </w:r>
            <w:r w:rsidR="00643975">
              <w:rPr>
                <w:sz w:val="20"/>
                <w:szCs w:val="20"/>
              </w:rPr>
              <w:t>.</w:t>
            </w:r>
          </w:p>
        </w:tc>
        <w:tc>
          <w:tcPr>
            <w:tcW w:w="5042" w:type="dxa"/>
            <w:tcBorders>
              <w:top w:val="single" w:sz="4" w:space="0" w:color="000000"/>
            </w:tcBorders>
            <w:vAlign w:val="center"/>
          </w:tcPr>
          <w:p w14:paraId="105ECF3C" w14:textId="7F81CEE1" w:rsidR="007728C8" w:rsidRDefault="007728C8" w:rsidP="00B44A29">
            <w:pPr>
              <w:spacing w:after="0"/>
              <w:rPr>
                <w:sz w:val="20"/>
                <w:szCs w:val="20"/>
              </w:rPr>
            </w:pPr>
            <w:r>
              <w:rPr>
                <w:sz w:val="20"/>
                <w:szCs w:val="20"/>
              </w:rPr>
              <w:t>Hatchlings orient towards the ocean by crawling away from the tall</w:t>
            </w:r>
            <w:r w:rsidR="00F817C7">
              <w:rPr>
                <w:sz w:val="20"/>
                <w:szCs w:val="20"/>
              </w:rPr>
              <w:t>,</w:t>
            </w:r>
            <w:r>
              <w:rPr>
                <w:sz w:val="20"/>
                <w:szCs w:val="20"/>
              </w:rPr>
              <w:t xml:space="preserve"> dark horizon provided by a dune line</w:t>
            </w:r>
            <w:r w:rsidR="001B329C">
              <w:rPr>
                <w:sz w:val="20"/>
                <w:szCs w:val="20"/>
              </w:rPr>
              <w:t xml:space="preserve"> </w:t>
            </w:r>
            <w:r>
              <w:rPr>
                <w:sz w:val="20"/>
                <w:szCs w:val="20"/>
              </w:rPr>
              <w:t>and</w:t>
            </w:r>
            <w:r w:rsidR="00DD6E9D">
              <w:rPr>
                <w:sz w:val="20"/>
                <w:szCs w:val="20"/>
              </w:rPr>
              <w:t>/</w:t>
            </w:r>
            <w:r>
              <w:rPr>
                <w:sz w:val="20"/>
                <w:szCs w:val="20"/>
              </w:rPr>
              <w:t xml:space="preserve">or </w:t>
            </w:r>
            <w:r w:rsidR="00B44A29">
              <w:rPr>
                <w:sz w:val="20"/>
                <w:szCs w:val="20"/>
              </w:rPr>
              <w:t xml:space="preserve">vegetation </w:t>
            </w:r>
            <w:r>
              <w:rPr>
                <w:sz w:val="20"/>
                <w:szCs w:val="20"/>
              </w:rPr>
              <w:t>screen</w:t>
            </w:r>
            <w:r w:rsidR="00643975">
              <w:rPr>
                <w:sz w:val="20"/>
                <w:szCs w:val="20"/>
              </w:rPr>
              <w:t>.</w:t>
            </w:r>
          </w:p>
        </w:tc>
      </w:tr>
      <w:tr w:rsidR="00A76C9B" w:rsidRPr="0012421B" w14:paraId="6709A982" w14:textId="77777777" w:rsidTr="00441517">
        <w:trPr>
          <w:cnfStyle w:val="000000010000" w:firstRow="0" w:lastRow="0" w:firstColumn="0" w:lastColumn="0" w:oddVBand="0" w:evenVBand="0" w:oddHBand="0" w:evenHBand="1" w:firstRowFirstColumn="0" w:firstRowLastColumn="0" w:lastRowFirstColumn="0" w:lastRowLastColumn="0"/>
        </w:trPr>
        <w:tc>
          <w:tcPr>
            <w:tcW w:w="3954" w:type="dxa"/>
            <w:tcBorders>
              <w:top w:val="single" w:sz="4" w:space="0" w:color="000000"/>
            </w:tcBorders>
            <w:vAlign w:val="center"/>
          </w:tcPr>
          <w:p w14:paraId="092C13BA" w14:textId="78B8BFE8" w:rsidR="00A76C9B" w:rsidRDefault="00A76C9B" w:rsidP="007728C8">
            <w:pPr>
              <w:spacing w:after="0"/>
              <w:rPr>
                <w:sz w:val="20"/>
                <w:szCs w:val="20"/>
              </w:rPr>
            </w:pPr>
            <w:r>
              <w:rPr>
                <w:sz w:val="20"/>
                <w:szCs w:val="20"/>
              </w:rPr>
              <w:t>Maintain a dark zone between turtle nesting beach and industrial infrastructure</w:t>
            </w:r>
          </w:p>
        </w:tc>
        <w:tc>
          <w:tcPr>
            <w:tcW w:w="5042" w:type="dxa"/>
            <w:tcBorders>
              <w:top w:val="single" w:sz="4" w:space="0" w:color="000000"/>
            </w:tcBorders>
            <w:vAlign w:val="center"/>
          </w:tcPr>
          <w:p w14:paraId="7AFD6B48" w14:textId="1CBAEBA0" w:rsidR="00A76C9B" w:rsidRDefault="00A76C9B" w:rsidP="005C17E4">
            <w:pPr>
              <w:spacing w:after="0"/>
              <w:rPr>
                <w:sz w:val="20"/>
                <w:szCs w:val="20"/>
              </w:rPr>
            </w:pPr>
            <w:r>
              <w:rPr>
                <w:sz w:val="20"/>
                <w:szCs w:val="20"/>
              </w:rPr>
              <w:t>Avoid installing artificial light within 1.5 km of an industrial development</w:t>
            </w:r>
            <w:r>
              <w:rPr>
                <w:sz w:val="20"/>
                <w:szCs w:val="20"/>
              </w:rPr>
              <w:fldChar w:fldCharType="begin"/>
            </w:r>
            <w:r w:rsidR="005C17E4">
              <w:rPr>
                <w:sz w:val="20"/>
                <w:szCs w:val="20"/>
              </w:rPr>
              <w:instrText xml:space="preserve"> ADDIN EN.CITE &lt;EndNote&gt;&lt;Cite&gt;&lt;Author&gt;Pendoley&lt;/Author&gt;&lt;Year&gt;2015&lt;/Year&gt;&lt;RecNum&gt;460&lt;/RecNum&gt;&lt;DisplayText&gt;&lt;style face="superscript"&gt;78&lt;/style&gt;&lt;/DisplayText&gt;&lt;record&gt;&lt;rec-number&gt;460&lt;/rec-number&gt;&lt;foreign-keys&gt;&lt;key app="EN" db-id="2rvf559zztv5t2e02wrv9was55we9d9xt90x" timestamp="1452486045"&gt;460&lt;/key&gt;&lt;/foreign-keys&gt;&lt;ref-type name="Journal Article"&gt;17&lt;/ref-type&gt;&lt;contributors&gt;&lt;authors&gt;&lt;author&gt;Pendoley, K.&lt;/author&gt;&lt;author&gt;Kamrowski, Ruth L.&lt;/author&gt;&lt;/authors&gt;&lt;/contributors&gt;&lt;titles&gt;&lt;title&gt;Sea-finding in marine turtle hatchlings: What is an appropriate exclusion zone to limit disruptive impacts of industrial light at night?&lt;/title&gt;&lt;secondary-title&gt;Journal for Nature Conservation&lt;/secondary-title&gt;&lt;/titles&gt;&lt;periodical&gt;&lt;full-title&gt;Journal for Nature Conservation&lt;/full-title&gt;&lt;/periodical&gt;&lt;pages&gt;1-11&lt;/pages&gt;&lt;volume&gt;30&lt;/volume&gt;&lt;keywords&gt;&lt;keyword&gt;Artificial lighting&lt;/keyword&gt;&lt;keyword&gt;Coastal development&lt;/keyword&gt;&lt;keyword&gt;Marine turtle&lt;/keyword&gt;&lt;keyword&gt;Hatchling orientation&lt;/keyword&gt;&lt;keyword&gt;Industrial development buffer&lt;/keyword&gt;&lt;/keywords&gt;&lt;dates&gt;&lt;year&gt;2015&lt;/year&gt;&lt;/dates&gt;&lt;label&gt;electronic&lt;/label&gt;&lt;urls&gt;&lt;/urls&gt;&lt;electronic-resource-num&gt;http://dx.doi.org/10.1016/j.jnc.2015.12.005&lt;/electronic-resource-num&gt;&lt;/record&gt;&lt;/Cite&gt;&lt;/EndNote&gt;</w:instrText>
            </w:r>
            <w:r>
              <w:rPr>
                <w:sz w:val="20"/>
                <w:szCs w:val="20"/>
              </w:rPr>
              <w:fldChar w:fldCharType="separate"/>
            </w:r>
            <w:r w:rsidR="005C17E4" w:rsidRPr="005C17E4">
              <w:rPr>
                <w:noProof/>
                <w:sz w:val="20"/>
                <w:szCs w:val="20"/>
                <w:vertAlign w:val="superscript"/>
              </w:rPr>
              <w:t>78</w:t>
            </w:r>
            <w:r>
              <w:rPr>
                <w:sz w:val="20"/>
                <w:szCs w:val="20"/>
              </w:rPr>
              <w:fldChar w:fldCharType="end"/>
            </w:r>
            <w:r w:rsidR="00643975">
              <w:rPr>
                <w:sz w:val="20"/>
                <w:szCs w:val="20"/>
              </w:rPr>
              <w:t>.</w:t>
            </w:r>
          </w:p>
        </w:tc>
      </w:tr>
      <w:tr w:rsidR="00254FF1" w:rsidRPr="0012421B" w14:paraId="2C84B213" w14:textId="77777777" w:rsidTr="00441517">
        <w:trPr>
          <w:cnfStyle w:val="000000100000" w:firstRow="0" w:lastRow="0" w:firstColumn="0" w:lastColumn="0" w:oddVBand="0" w:evenVBand="0" w:oddHBand="1" w:evenHBand="0" w:firstRowFirstColumn="0" w:firstRowLastColumn="0" w:lastRowFirstColumn="0" w:lastRowLastColumn="0"/>
        </w:trPr>
        <w:tc>
          <w:tcPr>
            <w:tcW w:w="3954" w:type="dxa"/>
            <w:tcBorders>
              <w:top w:val="single" w:sz="4" w:space="0" w:color="000000"/>
            </w:tcBorders>
            <w:vAlign w:val="center"/>
          </w:tcPr>
          <w:p w14:paraId="7573983C" w14:textId="2B1D6586" w:rsidR="00254FF1" w:rsidRPr="00EE1C39" w:rsidRDefault="00254FF1" w:rsidP="00096E4F">
            <w:pPr>
              <w:spacing w:after="0"/>
              <w:rPr>
                <w:sz w:val="20"/>
                <w:szCs w:val="20"/>
              </w:rPr>
            </w:pPr>
            <w:r>
              <w:rPr>
                <w:sz w:val="20"/>
                <w:szCs w:val="20"/>
              </w:rPr>
              <w:t>Install light fixtures as close to the ground as practicable</w:t>
            </w:r>
            <w:r w:rsidR="00643975">
              <w:rPr>
                <w:sz w:val="20"/>
                <w:szCs w:val="20"/>
              </w:rPr>
              <w:t>.</w:t>
            </w:r>
          </w:p>
        </w:tc>
        <w:tc>
          <w:tcPr>
            <w:tcW w:w="5042" w:type="dxa"/>
            <w:tcBorders>
              <w:top w:val="single" w:sz="4" w:space="0" w:color="000000"/>
            </w:tcBorders>
            <w:vAlign w:val="center"/>
          </w:tcPr>
          <w:p w14:paraId="6EA434A6" w14:textId="5280CB25" w:rsidR="00254FF1" w:rsidRDefault="00254FF1" w:rsidP="007728C8">
            <w:pPr>
              <w:spacing w:after="0"/>
              <w:rPr>
                <w:sz w:val="20"/>
                <w:szCs w:val="20"/>
              </w:rPr>
            </w:pPr>
            <w:r>
              <w:rPr>
                <w:sz w:val="20"/>
                <w:szCs w:val="20"/>
              </w:rPr>
              <w:t>Any new lighting should be installed close to the ground and reduce the height of existing lights to the extent practicable to mini</w:t>
            </w:r>
            <w:r w:rsidR="00643975">
              <w:rPr>
                <w:sz w:val="20"/>
                <w:szCs w:val="20"/>
              </w:rPr>
              <w:t>mise light spill and light glow.</w:t>
            </w:r>
          </w:p>
        </w:tc>
      </w:tr>
      <w:tr w:rsidR="007728C8" w:rsidRPr="0012421B" w14:paraId="34684F6D" w14:textId="77777777" w:rsidTr="00082AFE">
        <w:trPr>
          <w:cnfStyle w:val="000000010000" w:firstRow="0" w:lastRow="0" w:firstColumn="0" w:lastColumn="0" w:oddVBand="0" w:evenVBand="0" w:oddHBand="0" w:evenHBand="1" w:firstRowFirstColumn="0" w:firstRowLastColumn="0" w:lastRowFirstColumn="0" w:lastRowLastColumn="0"/>
        </w:trPr>
        <w:tc>
          <w:tcPr>
            <w:tcW w:w="3954" w:type="dxa"/>
            <w:vAlign w:val="center"/>
          </w:tcPr>
          <w:p w14:paraId="6AF5BC35" w14:textId="3A3D13ED" w:rsidR="007728C8" w:rsidRPr="0012421B" w:rsidRDefault="007728C8" w:rsidP="007728C8">
            <w:pPr>
              <w:spacing w:after="0"/>
              <w:rPr>
                <w:sz w:val="20"/>
                <w:szCs w:val="20"/>
              </w:rPr>
            </w:pPr>
            <w:r>
              <w:rPr>
                <w:sz w:val="20"/>
                <w:szCs w:val="20"/>
              </w:rPr>
              <w:t>Use curfews to manage lighting</w:t>
            </w:r>
            <w:r w:rsidR="00643975">
              <w:rPr>
                <w:sz w:val="20"/>
                <w:szCs w:val="20"/>
              </w:rPr>
              <w:t>.</w:t>
            </w:r>
          </w:p>
        </w:tc>
        <w:tc>
          <w:tcPr>
            <w:tcW w:w="5042" w:type="dxa"/>
            <w:vAlign w:val="center"/>
          </w:tcPr>
          <w:p w14:paraId="704223E7" w14:textId="0730E7F6" w:rsidR="007728C8" w:rsidRPr="0012421B" w:rsidRDefault="009E50A1" w:rsidP="009E50A1">
            <w:pPr>
              <w:spacing w:after="0"/>
              <w:rPr>
                <w:sz w:val="20"/>
                <w:szCs w:val="20"/>
              </w:rPr>
            </w:pPr>
            <w:r>
              <w:rPr>
                <w:sz w:val="20"/>
                <w:szCs w:val="20"/>
              </w:rPr>
              <w:t xml:space="preserve">Mange </w:t>
            </w:r>
            <w:r w:rsidR="00677398">
              <w:rPr>
                <w:sz w:val="20"/>
                <w:szCs w:val="20"/>
              </w:rPr>
              <w:t xml:space="preserve">artificial </w:t>
            </w:r>
            <w:r w:rsidR="007728C8">
              <w:rPr>
                <w:sz w:val="20"/>
                <w:szCs w:val="20"/>
              </w:rPr>
              <w:t xml:space="preserve">lights </w:t>
            </w:r>
            <w:r>
              <w:rPr>
                <w:sz w:val="20"/>
                <w:szCs w:val="20"/>
              </w:rPr>
              <w:t xml:space="preserve">using motion sensors and timers </w:t>
            </w:r>
            <w:r w:rsidR="007728C8">
              <w:rPr>
                <w:sz w:val="20"/>
                <w:szCs w:val="20"/>
              </w:rPr>
              <w:t xml:space="preserve">around nesting beaches </w:t>
            </w:r>
            <w:r>
              <w:rPr>
                <w:sz w:val="20"/>
                <w:szCs w:val="20"/>
              </w:rPr>
              <w:t xml:space="preserve">after </w:t>
            </w:r>
            <w:r w:rsidR="00677398">
              <w:rPr>
                <w:sz w:val="20"/>
                <w:szCs w:val="20"/>
              </w:rPr>
              <w:t xml:space="preserve">8 </w:t>
            </w:r>
            <w:r w:rsidR="007728C8">
              <w:rPr>
                <w:sz w:val="20"/>
                <w:szCs w:val="20"/>
              </w:rPr>
              <w:t>pm</w:t>
            </w:r>
            <w:r w:rsidR="00643975">
              <w:rPr>
                <w:sz w:val="20"/>
                <w:szCs w:val="20"/>
              </w:rPr>
              <w:t>.</w:t>
            </w:r>
            <w:r w:rsidR="007728C8">
              <w:rPr>
                <w:sz w:val="20"/>
                <w:szCs w:val="20"/>
              </w:rPr>
              <w:t xml:space="preserve"> </w:t>
            </w:r>
          </w:p>
        </w:tc>
      </w:tr>
      <w:tr w:rsidR="007728C8" w:rsidRPr="0012421B" w14:paraId="6EE2B7AF" w14:textId="77777777" w:rsidTr="00082AFE">
        <w:trPr>
          <w:cnfStyle w:val="000000100000" w:firstRow="0" w:lastRow="0" w:firstColumn="0" w:lastColumn="0" w:oddVBand="0" w:evenVBand="0" w:oddHBand="1" w:evenHBand="0" w:firstRowFirstColumn="0" w:firstRowLastColumn="0" w:lastRowFirstColumn="0" w:lastRowLastColumn="0"/>
        </w:trPr>
        <w:tc>
          <w:tcPr>
            <w:tcW w:w="3954" w:type="dxa"/>
            <w:vAlign w:val="center"/>
          </w:tcPr>
          <w:p w14:paraId="20BBE1D7" w14:textId="25D97064" w:rsidR="007728C8" w:rsidRPr="00EE1C39" w:rsidRDefault="007728C8" w:rsidP="007728C8">
            <w:pPr>
              <w:spacing w:after="0"/>
              <w:rPr>
                <w:sz w:val="20"/>
                <w:szCs w:val="20"/>
              </w:rPr>
            </w:pPr>
            <w:r w:rsidRPr="00EE1C39">
              <w:rPr>
                <w:sz w:val="20"/>
                <w:szCs w:val="20"/>
              </w:rPr>
              <w:t xml:space="preserve">Aim lights downwards and </w:t>
            </w:r>
            <w:r>
              <w:rPr>
                <w:sz w:val="20"/>
                <w:szCs w:val="20"/>
              </w:rPr>
              <w:t xml:space="preserve">direct them </w:t>
            </w:r>
            <w:r w:rsidRPr="00EE1C39">
              <w:rPr>
                <w:sz w:val="20"/>
                <w:szCs w:val="20"/>
              </w:rPr>
              <w:t xml:space="preserve">away from </w:t>
            </w:r>
            <w:r w:rsidR="00643975">
              <w:rPr>
                <w:sz w:val="20"/>
                <w:szCs w:val="20"/>
              </w:rPr>
              <w:t>nesting beaches.</w:t>
            </w:r>
          </w:p>
        </w:tc>
        <w:tc>
          <w:tcPr>
            <w:tcW w:w="5042" w:type="dxa"/>
            <w:vAlign w:val="center"/>
          </w:tcPr>
          <w:p w14:paraId="62D3B564" w14:textId="7A3F7F49" w:rsidR="007728C8" w:rsidRPr="00EE1C39" w:rsidRDefault="007728C8" w:rsidP="00B44A29">
            <w:pPr>
              <w:spacing w:after="0"/>
              <w:rPr>
                <w:sz w:val="20"/>
                <w:szCs w:val="20"/>
              </w:rPr>
            </w:pPr>
            <w:r>
              <w:rPr>
                <w:sz w:val="20"/>
                <w:szCs w:val="20"/>
              </w:rPr>
              <w:t xml:space="preserve">Aim light onto the exact surface area requiring illumination. Use shielding on lights to prevent light spill into the </w:t>
            </w:r>
            <w:r w:rsidR="00B44A29">
              <w:rPr>
                <w:sz w:val="20"/>
                <w:szCs w:val="20"/>
              </w:rPr>
              <w:t xml:space="preserve">atmosphere </w:t>
            </w:r>
            <w:r>
              <w:rPr>
                <w:sz w:val="20"/>
                <w:szCs w:val="20"/>
              </w:rPr>
              <w:t xml:space="preserve">and outside the footprint of the target area. </w:t>
            </w:r>
          </w:p>
        </w:tc>
      </w:tr>
      <w:tr w:rsidR="007728C8" w:rsidRPr="0012421B" w14:paraId="3A84BF71" w14:textId="77777777" w:rsidTr="00082AFE">
        <w:trPr>
          <w:cnfStyle w:val="000000010000" w:firstRow="0" w:lastRow="0" w:firstColumn="0" w:lastColumn="0" w:oddVBand="0" w:evenVBand="0" w:oddHBand="0" w:evenHBand="1" w:firstRowFirstColumn="0" w:firstRowLastColumn="0" w:lastRowFirstColumn="0" w:lastRowLastColumn="0"/>
        </w:trPr>
        <w:tc>
          <w:tcPr>
            <w:tcW w:w="3954" w:type="dxa"/>
            <w:vAlign w:val="center"/>
          </w:tcPr>
          <w:p w14:paraId="0AADA62B" w14:textId="21B967D3" w:rsidR="007728C8" w:rsidRPr="00EE1C39" w:rsidRDefault="00E2657C" w:rsidP="007728C8">
            <w:pPr>
              <w:spacing w:after="0"/>
              <w:rPr>
                <w:sz w:val="20"/>
                <w:szCs w:val="20"/>
              </w:rPr>
            </w:pPr>
            <w:r>
              <w:rPr>
                <w:sz w:val="20"/>
                <w:szCs w:val="20"/>
              </w:rPr>
              <w:t xml:space="preserve">Use </w:t>
            </w:r>
            <w:r w:rsidR="007728C8" w:rsidRPr="00EE1C39">
              <w:rPr>
                <w:sz w:val="20"/>
                <w:szCs w:val="20"/>
              </w:rPr>
              <w:t>flashing/intermittent lights instead of fixed beam</w:t>
            </w:r>
            <w:r w:rsidR="00643975">
              <w:rPr>
                <w:sz w:val="20"/>
                <w:szCs w:val="20"/>
              </w:rPr>
              <w:t>.</w:t>
            </w:r>
          </w:p>
        </w:tc>
        <w:tc>
          <w:tcPr>
            <w:tcW w:w="5042" w:type="dxa"/>
            <w:vAlign w:val="center"/>
          </w:tcPr>
          <w:p w14:paraId="42CC812F" w14:textId="7F71DC6D" w:rsidR="007728C8" w:rsidRPr="00EE1C39" w:rsidRDefault="007728C8" w:rsidP="007728C8">
            <w:pPr>
              <w:spacing w:after="0"/>
              <w:rPr>
                <w:sz w:val="20"/>
                <w:szCs w:val="20"/>
              </w:rPr>
            </w:pPr>
            <w:r>
              <w:rPr>
                <w:sz w:val="20"/>
                <w:szCs w:val="20"/>
              </w:rPr>
              <w:t>For example</w:t>
            </w:r>
            <w:r w:rsidR="006C4D3E">
              <w:rPr>
                <w:sz w:val="20"/>
                <w:szCs w:val="20"/>
              </w:rPr>
              <w:t>,</w:t>
            </w:r>
            <w:r>
              <w:rPr>
                <w:sz w:val="20"/>
                <w:szCs w:val="20"/>
              </w:rPr>
              <w:t xml:space="preserve"> small red flashing lights can be used to identify an entrance or delineate a pathway</w:t>
            </w:r>
            <w:r w:rsidR="00643975">
              <w:rPr>
                <w:sz w:val="20"/>
                <w:szCs w:val="20"/>
              </w:rPr>
              <w:t>.</w:t>
            </w:r>
          </w:p>
        </w:tc>
      </w:tr>
      <w:tr w:rsidR="007728C8" w:rsidRPr="0012421B" w14:paraId="114B7E7B" w14:textId="77777777" w:rsidTr="00082AFE">
        <w:trPr>
          <w:cnfStyle w:val="000000100000" w:firstRow="0" w:lastRow="0" w:firstColumn="0" w:lastColumn="0" w:oddVBand="0" w:evenVBand="0" w:oddHBand="1" w:evenHBand="0" w:firstRowFirstColumn="0" w:firstRowLastColumn="0" w:lastRowFirstColumn="0" w:lastRowLastColumn="0"/>
        </w:trPr>
        <w:tc>
          <w:tcPr>
            <w:tcW w:w="3954" w:type="dxa"/>
            <w:vAlign w:val="center"/>
          </w:tcPr>
          <w:p w14:paraId="11B123F3" w14:textId="31759E71" w:rsidR="007728C8" w:rsidRPr="00EE1C39" w:rsidRDefault="007728C8" w:rsidP="007728C8">
            <w:pPr>
              <w:spacing w:after="0"/>
              <w:rPr>
                <w:sz w:val="20"/>
                <w:szCs w:val="20"/>
              </w:rPr>
            </w:pPr>
            <w:r>
              <w:rPr>
                <w:sz w:val="20"/>
                <w:szCs w:val="20"/>
              </w:rPr>
              <w:t xml:space="preserve">Use motion sensors to turn </w:t>
            </w:r>
            <w:r w:rsidR="00F817C7">
              <w:rPr>
                <w:sz w:val="20"/>
                <w:szCs w:val="20"/>
              </w:rPr>
              <w:t xml:space="preserve">on </w:t>
            </w:r>
            <w:r>
              <w:rPr>
                <w:sz w:val="20"/>
                <w:szCs w:val="20"/>
              </w:rPr>
              <w:t>lights</w:t>
            </w:r>
            <w:r w:rsidR="001B329C">
              <w:rPr>
                <w:sz w:val="20"/>
                <w:szCs w:val="20"/>
              </w:rPr>
              <w:t xml:space="preserve"> </w:t>
            </w:r>
            <w:r>
              <w:rPr>
                <w:sz w:val="20"/>
                <w:szCs w:val="20"/>
              </w:rPr>
              <w:t>only when needed</w:t>
            </w:r>
            <w:r w:rsidR="00643975">
              <w:rPr>
                <w:sz w:val="20"/>
                <w:szCs w:val="20"/>
              </w:rPr>
              <w:t>.</w:t>
            </w:r>
          </w:p>
        </w:tc>
        <w:tc>
          <w:tcPr>
            <w:tcW w:w="5042" w:type="dxa"/>
            <w:vAlign w:val="center"/>
          </w:tcPr>
          <w:p w14:paraId="53BCE935" w14:textId="71031930" w:rsidR="007728C8" w:rsidRPr="00EE1C39" w:rsidDel="00722950" w:rsidRDefault="00ED1CDA" w:rsidP="00DB6A6A">
            <w:pPr>
              <w:spacing w:after="0"/>
              <w:rPr>
                <w:sz w:val="20"/>
                <w:szCs w:val="20"/>
              </w:rPr>
            </w:pPr>
            <w:r>
              <w:rPr>
                <w:sz w:val="20"/>
                <w:szCs w:val="20"/>
              </w:rPr>
              <w:t>For example, m</w:t>
            </w:r>
            <w:r w:rsidR="00643975">
              <w:rPr>
                <w:sz w:val="20"/>
                <w:szCs w:val="20"/>
              </w:rPr>
              <w:t xml:space="preserve">otion sensors could be used </w:t>
            </w:r>
            <w:r w:rsidR="005705F2">
              <w:rPr>
                <w:sz w:val="20"/>
                <w:szCs w:val="20"/>
              </w:rPr>
              <w:t>for p</w:t>
            </w:r>
            <w:r w:rsidR="007728C8" w:rsidRPr="005705F2">
              <w:rPr>
                <w:sz w:val="20"/>
                <w:szCs w:val="20"/>
              </w:rPr>
              <w:t xml:space="preserve">edestrian </w:t>
            </w:r>
            <w:r w:rsidR="00DB6A6A">
              <w:rPr>
                <w:sz w:val="20"/>
                <w:szCs w:val="20"/>
              </w:rPr>
              <w:t>areas</w:t>
            </w:r>
            <w:r w:rsidR="007728C8" w:rsidRPr="005705F2">
              <w:rPr>
                <w:sz w:val="20"/>
                <w:szCs w:val="20"/>
              </w:rPr>
              <w:t xml:space="preserve"> </w:t>
            </w:r>
            <w:r w:rsidR="00A76C9B">
              <w:rPr>
                <w:sz w:val="20"/>
                <w:szCs w:val="20"/>
              </w:rPr>
              <w:t>near</w:t>
            </w:r>
            <w:r w:rsidR="007728C8" w:rsidRPr="005705F2">
              <w:rPr>
                <w:sz w:val="20"/>
                <w:szCs w:val="20"/>
              </w:rPr>
              <w:t xml:space="preserve"> a nesting beach</w:t>
            </w:r>
            <w:r w:rsidR="00643975">
              <w:rPr>
                <w:sz w:val="20"/>
                <w:szCs w:val="20"/>
              </w:rPr>
              <w:t>.</w:t>
            </w:r>
            <w:r w:rsidR="007728C8">
              <w:rPr>
                <w:sz w:val="20"/>
                <w:szCs w:val="20"/>
              </w:rPr>
              <w:t xml:space="preserve"> </w:t>
            </w:r>
          </w:p>
        </w:tc>
      </w:tr>
      <w:tr w:rsidR="007728C8" w:rsidRPr="0012421B" w14:paraId="193D5301" w14:textId="77777777" w:rsidTr="00082AFE">
        <w:trPr>
          <w:cnfStyle w:val="000000010000" w:firstRow="0" w:lastRow="0" w:firstColumn="0" w:lastColumn="0" w:oddVBand="0" w:evenVBand="0" w:oddHBand="0" w:evenHBand="1" w:firstRowFirstColumn="0" w:firstRowLastColumn="0" w:lastRowFirstColumn="0" w:lastRowLastColumn="0"/>
        </w:trPr>
        <w:tc>
          <w:tcPr>
            <w:tcW w:w="3954" w:type="dxa"/>
            <w:vAlign w:val="center"/>
          </w:tcPr>
          <w:p w14:paraId="18400190" w14:textId="443C1DEB" w:rsidR="007728C8" w:rsidRDefault="007728C8" w:rsidP="007728C8">
            <w:pPr>
              <w:spacing w:after="0"/>
              <w:rPr>
                <w:sz w:val="20"/>
                <w:szCs w:val="20"/>
              </w:rPr>
            </w:pPr>
            <w:r>
              <w:rPr>
                <w:sz w:val="20"/>
                <w:szCs w:val="20"/>
              </w:rPr>
              <w:t>Prevent indoor lighting reaching beach</w:t>
            </w:r>
            <w:r w:rsidR="00643975">
              <w:rPr>
                <w:sz w:val="20"/>
                <w:szCs w:val="20"/>
              </w:rPr>
              <w:t>.</w:t>
            </w:r>
          </w:p>
        </w:tc>
        <w:tc>
          <w:tcPr>
            <w:tcW w:w="5042" w:type="dxa"/>
            <w:vAlign w:val="center"/>
          </w:tcPr>
          <w:p w14:paraId="6A88B2B9" w14:textId="1EEA4871" w:rsidR="007728C8" w:rsidRDefault="00805338" w:rsidP="00055393">
            <w:pPr>
              <w:spacing w:after="0"/>
              <w:rPr>
                <w:sz w:val="20"/>
                <w:szCs w:val="20"/>
              </w:rPr>
            </w:pPr>
            <w:r w:rsidRPr="00805338">
              <w:rPr>
                <w:sz w:val="20"/>
                <w:szCs w:val="20"/>
              </w:rPr>
              <w:t>Use fixed window screens or window tinting on fixed windows</w:t>
            </w:r>
            <w:r w:rsidR="00055393">
              <w:rPr>
                <w:sz w:val="20"/>
                <w:szCs w:val="20"/>
              </w:rPr>
              <w:t xml:space="preserve">, </w:t>
            </w:r>
            <w:r w:rsidRPr="00805338">
              <w:rPr>
                <w:sz w:val="20"/>
                <w:szCs w:val="20"/>
              </w:rPr>
              <w:t>skylights</w:t>
            </w:r>
            <w:r w:rsidR="00055393">
              <w:rPr>
                <w:sz w:val="20"/>
                <w:szCs w:val="20"/>
              </w:rPr>
              <w:t xml:space="preserve"> and balconies</w:t>
            </w:r>
            <w:r w:rsidRPr="00805338">
              <w:rPr>
                <w:sz w:val="20"/>
                <w:szCs w:val="20"/>
              </w:rPr>
              <w:t xml:space="preserve"> to contain light inside buildings.</w:t>
            </w:r>
          </w:p>
        </w:tc>
      </w:tr>
      <w:tr w:rsidR="00FA57B2" w:rsidRPr="0012421B" w14:paraId="534C983F" w14:textId="77777777" w:rsidTr="00082AFE">
        <w:trPr>
          <w:cnfStyle w:val="000000100000" w:firstRow="0" w:lastRow="0" w:firstColumn="0" w:lastColumn="0" w:oddVBand="0" w:evenVBand="0" w:oddHBand="1" w:evenHBand="0" w:firstRowFirstColumn="0" w:firstRowLastColumn="0" w:lastRowFirstColumn="0" w:lastRowLastColumn="0"/>
        </w:trPr>
        <w:tc>
          <w:tcPr>
            <w:tcW w:w="3954" w:type="dxa"/>
            <w:vAlign w:val="center"/>
          </w:tcPr>
          <w:p w14:paraId="60A60123" w14:textId="51549052" w:rsidR="00FA57B2" w:rsidRPr="00EE1C39" w:rsidRDefault="00FA57B2" w:rsidP="00A76C9B">
            <w:pPr>
              <w:spacing w:after="0"/>
              <w:rPr>
                <w:sz w:val="20"/>
                <w:szCs w:val="20"/>
              </w:rPr>
            </w:pPr>
            <w:r>
              <w:rPr>
                <w:sz w:val="20"/>
                <w:szCs w:val="20"/>
              </w:rPr>
              <w:t xml:space="preserve">Limit the number of beach access areas or construct beach access such that </w:t>
            </w:r>
            <w:r w:rsidR="00A76C9B">
              <w:rPr>
                <w:sz w:val="20"/>
                <w:szCs w:val="20"/>
              </w:rPr>
              <w:t>a</w:t>
            </w:r>
            <w:r>
              <w:rPr>
                <w:sz w:val="20"/>
                <w:szCs w:val="20"/>
              </w:rPr>
              <w:t>rtificial light is not visible through the access point</w:t>
            </w:r>
            <w:r w:rsidR="00643975">
              <w:rPr>
                <w:sz w:val="20"/>
                <w:szCs w:val="20"/>
              </w:rPr>
              <w:t>.</w:t>
            </w:r>
          </w:p>
        </w:tc>
        <w:tc>
          <w:tcPr>
            <w:tcW w:w="5042" w:type="dxa"/>
            <w:vAlign w:val="center"/>
          </w:tcPr>
          <w:p w14:paraId="5B868942" w14:textId="48D70674" w:rsidR="00FA57B2" w:rsidRDefault="00FA57B2" w:rsidP="00A76C9B">
            <w:pPr>
              <w:spacing w:after="0"/>
              <w:rPr>
                <w:sz w:val="20"/>
                <w:szCs w:val="20"/>
              </w:rPr>
            </w:pPr>
            <w:r>
              <w:rPr>
                <w:sz w:val="20"/>
                <w:szCs w:val="20"/>
              </w:rPr>
              <w:t>Beach access points often provide a break in dune or vegetation that protects the beach from artificial light. By limiting the number of access points or making the access path wind through the vegetation</w:t>
            </w:r>
            <w:r w:rsidR="00DD6E9D">
              <w:rPr>
                <w:sz w:val="20"/>
                <w:szCs w:val="20"/>
              </w:rPr>
              <w:t>,</w:t>
            </w:r>
            <w:r>
              <w:rPr>
                <w:sz w:val="20"/>
                <w:szCs w:val="20"/>
              </w:rPr>
              <w:t xml:space="preserve"> </w:t>
            </w:r>
            <w:r w:rsidR="00A76C9B">
              <w:rPr>
                <w:sz w:val="20"/>
                <w:szCs w:val="20"/>
              </w:rPr>
              <w:t xml:space="preserve">screen </w:t>
            </w:r>
            <w:r>
              <w:rPr>
                <w:sz w:val="20"/>
                <w:szCs w:val="20"/>
              </w:rPr>
              <w:t>light spill can be mitigated.</w:t>
            </w:r>
          </w:p>
        </w:tc>
      </w:tr>
      <w:tr w:rsidR="00FA57B2" w:rsidRPr="0012421B" w14:paraId="0A63ABAD" w14:textId="77777777" w:rsidTr="00512BA1">
        <w:trPr>
          <w:cnfStyle w:val="000000010000" w:firstRow="0" w:lastRow="0" w:firstColumn="0" w:lastColumn="0" w:oddVBand="0" w:evenVBand="0" w:oddHBand="0" w:evenHBand="1" w:firstRowFirstColumn="0" w:firstRowLastColumn="0" w:lastRowFirstColumn="0" w:lastRowLastColumn="0"/>
          <w:cantSplit/>
        </w:trPr>
        <w:tc>
          <w:tcPr>
            <w:tcW w:w="3954" w:type="dxa"/>
            <w:vAlign w:val="center"/>
          </w:tcPr>
          <w:p w14:paraId="3C79789C" w14:textId="062258DE" w:rsidR="00FA57B2" w:rsidRPr="00EE1C39" w:rsidRDefault="00FA57B2" w:rsidP="007728C8">
            <w:pPr>
              <w:spacing w:after="0"/>
              <w:rPr>
                <w:sz w:val="20"/>
                <w:szCs w:val="20"/>
              </w:rPr>
            </w:pPr>
            <w:r>
              <w:rPr>
                <w:sz w:val="20"/>
                <w:szCs w:val="20"/>
              </w:rPr>
              <w:t xml:space="preserve">Work collectively with surrounding industry/private land holders to address </w:t>
            </w:r>
            <w:r w:rsidR="00F817C7">
              <w:rPr>
                <w:sz w:val="20"/>
                <w:szCs w:val="20"/>
              </w:rPr>
              <w:t xml:space="preserve">the </w:t>
            </w:r>
            <w:r>
              <w:rPr>
                <w:sz w:val="20"/>
                <w:szCs w:val="20"/>
              </w:rPr>
              <w:t xml:space="preserve">cumulative </w:t>
            </w:r>
            <w:r w:rsidR="00F817C7">
              <w:rPr>
                <w:sz w:val="20"/>
                <w:szCs w:val="20"/>
              </w:rPr>
              <w:t>effect</w:t>
            </w:r>
            <w:r>
              <w:rPr>
                <w:sz w:val="20"/>
                <w:szCs w:val="20"/>
              </w:rPr>
              <w:t xml:space="preserve"> of artificial lights</w:t>
            </w:r>
            <w:r w:rsidR="00643975">
              <w:rPr>
                <w:sz w:val="20"/>
                <w:szCs w:val="20"/>
              </w:rPr>
              <w:t>.</w:t>
            </w:r>
          </w:p>
        </w:tc>
        <w:tc>
          <w:tcPr>
            <w:tcW w:w="5042" w:type="dxa"/>
            <w:vAlign w:val="center"/>
          </w:tcPr>
          <w:p w14:paraId="1B14DCB4" w14:textId="50E5E4E3" w:rsidR="00FA57B2" w:rsidRDefault="00FA57B2" w:rsidP="00B44A29">
            <w:pPr>
              <w:spacing w:after="0"/>
              <w:rPr>
                <w:sz w:val="20"/>
                <w:szCs w:val="20"/>
              </w:rPr>
            </w:pPr>
            <w:r>
              <w:rPr>
                <w:sz w:val="20"/>
                <w:szCs w:val="20"/>
              </w:rPr>
              <w:t>Problematic sky glow may not be caused by any one light owner/manager</w:t>
            </w:r>
            <w:r w:rsidR="00B44A29">
              <w:rPr>
                <w:sz w:val="20"/>
                <w:szCs w:val="20"/>
              </w:rPr>
              <w:t>. B</w:t>
            </w:r>
            <w:r>
              <w:rPr>
                <w:sz w:val="20"/>
                <w:szCs w:val="20"/>
              </w:rPr>
              <w:t>y working with other industry/stakeholders to address light pollution</w:t>
            </w:r>
            <w:r w:rsidR="00DD6E9D">
              <w:rPr>
                <w:sz w:val="20"/>
                <w:szCs w:val="20"/>
              </w:rPr>
              <w:t>, the effect</w:t>
            </w:r>
            <w:r>
              <w:rPr>
                <w:sz w:val="20"/>
                <w:szCs w:val="20"/>
              </w:rPr>
              <w:t xml:space="preserve"> of artificial light may be </w:t>
            </w:r>
            <w:r w:rsidR="00DD6E9D">
              <w:rPr>
                <w:sz w:val="20"/>
                <w:szCs w:val="20"/>
              </w:rPr>
              <w:t xml:space="preserve">reduced more </w:t>
            </w:r>
            <w:r>
              <w:rPr>
                <w:sz w:val="20"/>
                <w:szCs w:val="20"/>
              </w:rPr>
              <w:t>effectively.</w:t>
            </w:r>
          </w:p>
        </w:tc>
      </w:tr>
      <w:tr w:rsidR="007728C8" w:rsidRPr="0012421B" w14:paraId="7C594AD4" w14:textId="77777777" w:rsidTr="00512BA1">
        <w:trPr>
          <w:cnfStyle w:val="000000100000" w:firstRow="0" w:lastRow="0" w:firstColumn="0" w:lastColumn="0" w:oddVBand="0" w:evenVBand="0" w:oddHBand="1" w:evenHBand="0" w:firstRowFirstColumn="0" w:firstRowLastColumn="0" w:lastRowFirstColumn="0" w:lastRowLastColumn="0"/>
          <w:cantSplit/>
        </w:trPr>
        <w:tc>
          <w:tcPr>
            <w:tcW w:w="3954" w:type="dxa"/>
            <w:vAlign w:val="center"/>
          </w:tcPr>
          <w:p w14:paraId="2CBDCDDC" w14:textId="1E8AAB90" w:rsidR="007728C8" w:rsidRPr="00EE1C39" w:rsidRDefault="007728C8" w:rsidP="00855283">
            <w:pPr>
              <w:spacing w:after="0"/>
              <w:rPr>
                <w:sz w:val="20"/>
                <w:szCs w:val="20"/>
              </w:rPr>
            </w:pPr>
            <w:r w:rsidRPr="00EE1C39">
              <w:rPr>
                <w:sz w:val="20"/>
                <w:szCs w:val="20"/>
              </w:rPr>
              <w:t>Manage artificial light at sea, including</w:t>
            </w:r>
            <w:r w:rsidR="00C46E64">
              <w:rPr>
                <w:sz w:val="20"/>
                <w:szCs w:val="20"/>
              </w:rPr>
              <w:t xml:space="preserve"> on vessels,</w:t>
            </w:r>
            <w:r w:rsidRPr="00EE1C39">
              <w:rPr>
                <w:sz w:val="20"/>
                <w:szCs w:val="20"/>
              </w:rPr>
              <w:t xml:space="preserve"> jetties</w:t>
            </w:r>
            <w:r w:rsidR="00855283">
              <w:rPr>
                <w:sz w:val="20"/>
                <w:szCs w:val="20"/>
              </w:rPr>
              <w:t>,</w:t>
            </w:r>
            <w:r w:rsidRPr="00EE1C39">
              <w:rPr>
                <w:sz w:val="20"/>
                <w:szCs w:val="20"/>
              </w:rPr>
              <w:t xml:space="preserve"> marinas</w:t>
            </w:r>
            <w:r w:rsidR="00855283">
              <w:rPr>
                <w:sz w:val="20"/>
                <w:szCs w:val="20"/>
              </w:rPr>
              <w:t xml:space="preserve"> and offshore infrastructure</w:t>
            </w:r>
            <w:r w:rsidR="00643975">
              <w:rPr>
                <w:sz w:val="20"/>
                <w:szCs w:val="20"/>
              </w:rPr>
              <w:t>.</w:t>
            </w:r>
          </w:p>
        </w:tc>
        <w:tc>
          <w:tcPr>
            <w:tcW w:w="5042" w:type="dxa"/>
            <w:vAlign w:val="center"/>
          </w:tcPr>
          <w:p w14:paraId="088F4BBD" w14:textId="097DAA95" w:rsidR="007728C8" w:rsidRPr="00EE1C39" w:rsidRDefault="007728C8" w:rsidP="007728C8">
            <w:pPr>
              <w:spacing w:after="0"/>
              <w:rPr>
                <w:sz w:val="20"/>
                <w:szCs w:val="20"/>
              </w:rPr>
            </w:pPr>
            <w:r>
              <w:rPr>
                <w:sz w:val="20"/>
                <w:szCs w:val="20"/>
              </w:rPr>
              <w:t>Hatchlings are attracted to</w:t>
            </w:r>
            <w:r w:rsidR="00F817C7">
              <w:rPr>
                <w:sz w:val="20"/>
                <w:szCs w:val="20"/>
              </w:rPr>
              <w:t>,</w:t>
            </w:r>
            <w:r>
              <w:rPr>
                <w:sz w:val="20"/>
                <w:szCs w:val="20"/>
              </w:rPr>
              <w:t xml:space="preserve"> and trapped by</w:t>
            </w:r>
            <w:r w:rsidR="00F817C7">
              <w:rPr>
                <w:sz w:val="20"/>
                <w:szCs w:val="20"/>
              </w:rPr>
              <w:t>,</w:t>
            </w:r>
            <w:r>
              <w:rPr>
                <w:sz w:val="20"/>
                <w:szCs w:val="20"/>
              </w:rPr>
              <w:t xml:space="preserve"> light spill in the water. </w:t>
            </w:r>
          </w:p>
        </w:tc>
      </w:tr>
      <w:tr w:rsidR="007728C8" w:rsidRPr="0012421B" w14:paraId="1C757C70" w14:textId="77777777" w:rsidTr="00082AFE">
        <w:trPr>
          <w:cnfStyle w:val="000000010000" w:firstRow="0" w:lastRow="0" w:firstColumn="0" w:lastColumn="0" w:oddVBand="0" w:evenVBand="0" w:oddHBand="0" w:evenHBand="1" w:firstRowFirstColumn="0" w:firstRowLastColumn="0" w:lastRowFirstColumn="0" w:lastRowLastColumn="0"/>
        </w:trPr>
        <w:tc>
          <w:tcPr>
            <w:tcW w:w="3954" w:type="dxa"/>
            <w:vAlign w:val="center"/>
          </w:tcPr>
          <w:p w14:paraId="08989790" w14:textId="747713E3" w:rsidR="007728C8" w:rsidRPr="00EE1C39" w:rsidRDefault="007728C8" w:rsidP="007728C8">
            <w:pPr>
              <w:spacing w:after="0"/>
              <w:rPr>
                <w:sz w:val="20"/>
                <w:szCs w:val="20"/>
              </w:rPr>
            </w:pPr>
            <w:r w:rsidRPr="00EE1C39">
              <w:rPr>
                <w:sz w:val="20"/>
                <w:szCs w:val="20"/>
              </w:rPr>
              <w:t>Reduce unnecessary lighting at sea</w:t>
            </w:r>
            <w:r w:rsidR="00643975">
              <w:rPr>
                <w:sz w:val="20"/>
                <w:szCs w:val="20"/>
              </w:rPr>
              <w:t>.</w:t>
            </w:r>
          </w:p>
        </w:tc>
        <w:tc>
          <w:tcPr>
            <w:tcW w:w="5042" w:type="dxa"/>
            <w:vAlign w:val="center"/>
          </w:tcPr>
          <w:p w14:paraId="60FB1C31" w14:textId="16AC6F06" w:rsidR="007728C8" w:rsidRPr="00EE1C39" w:rsidRDefault="007728C8" w:rsidP="00CE2444">
            <w:pPr>
              <w:spacing w:after="0"/>
              <w:rPr>
                <w:sz w:val="20"/>
                <w:szCs w:val="20"/>
              </w:rPr>
            </w:pPr>
            <w:r>
              <w:rPr>
                <w:sz w:val="20"/>
                <w:szCs w:val="20"/>
              </w:rPr>
              <w:t xml:space="preserve">Extinguish </w:t>
            </w:r>
            <w:r w:rsidR="00D74DE8">
              <w:rPr>
                <w:sz w:val="20"/>
                <w:szCs w:val="20"/>
              </w:rPr>
              <w:t xml:space="preserve">vessel </w:t>
            </w:r>
            <w:r>
              <w:rPr>
                <w:sz w:val="20"/>
                <w:szCs w:val="20"/>
              </w:rPr>
              <w:t>deck</w:t>
            </w:r>
            <w:r w:rsidRPr="00EE1C39">
              <w:rPr>
                <w:sz w:val="20"/>
                <w:szCs w:val="20"/>
              </w:rPr>
              <w:t xml:space="preserve"> lights</w:t>
            </w:r>
            <w:r w:rsidR="00CE2444">
              <w:rPr>
                <w:sz w:val="20"/>
                <w:szCs w:val="20"/>
              </w:rPr>
              <w:t xml:space="preserve"> to minimum required for human safety and</w:t>
            </w:r>
            <w:r w:rsidRPr="00EE1C39">
              <w:rPr>
                <w:sz w:val="20"/>
                <w:szCs w:val="20"/>
              </w:rPr>
              <w:t xml:space="preserve"> when not necessary</w:t>
            </w:r>
            <w:r w:rsidR="00CE2444">
              <w:rPr>
                <w:sz w:val="20"/>
                <w:szCs w:val="20"/>
              </w:rPr>
              <w:t>. R</w:t>
            </w:r>
            <w:r>
              <w:rPr>
                <w:sz w:val="20"/>
                <w:szCs w:val="20"/>
              </w:rPr>
              <w:t>estrict lighting at night to navigation lights only</w:t>
            </w:r>
            <w:r w:rsidR="00CE2444">
              <w:rPr>
                <w:sz w:val="20"/>
                <w:szCs w:val="20"/>
              </w:rPr>
              <w:t>.</w:t>
            </w:r>
            <w:r w:rsidR="00855283">
              <w:rPr>
                <w:sz w:val="20"/>
                <w:szCs w:val="20"/>
              </w:rPr>
              <w:t xml:space="preserve"> Use block-out blinds on windows.</w:t>
            </w:r>
          </w:p>
        </w:tc>
      </w:tr>
      <w:tr w:rsidR="007728C8" w:rsidRPr="0012421B" w14:paraId="3F50F324" w14:textId="77777777" w:rsidTr="00082AFE">
        <w:trPr>
          <w:cnfStyle w:val="000000100000" w:firstRow="0" w:lastRow="0" w:firstColumn="0" w:lastColumn="0" w:oddVBand="0" w:evenVBand="0" w:oddHBand="1" w:evenHBand="0" w:firstRowFirstColumn="0" w:firstRowLastColumn="0" w:lastRowFirstColumn="0" w:lastRowLastColumn="0"/>
        </w:trPr>
        <w:tc>
          <w:tcPr>
            <w:tcW w:w="3954" w:type="dxa"/>
            <w:vAlign w:val="center"/>
          </w:tcPr>
          <w:p w14:paraId="62339918" w14:textId="1742E214" w:rsidR="007728C8" w:rsidRPr="00EE1C39" w:rsidRDefault="007728C8" w:rsidP="007728C8">
            <w:pPr>
              <w:spacing w:after="0"/>
              <w:rPr>
                <w:sz w:val="20"/>
                <w:szCs w:val="20"/>
              </w:rPr>
            </w:pPr>
            <w:r>
              <w:rPr>
                <w:sz w:val="20"/>
                <w:szCs w:val="20"/>
              </w:rPr>
              <w:t>A</w:t>
            </w:r>
            <w:r w:rsidRPr="00EE1C39">
              <w:rPr>
                <w:sz w:val="20"/>
                <w:szCs w:val="20"/>
              </w:rPr>
              <w:t xml:space="preserve">void shining </w:t>
            </w:r>
            <w:r>
              <w:rPr>
                <w:sz w:val="20"/>
                <w:szCs w:val="20"/>
              </w:rPr>
              <w:t xml:space="preserve">light </w:t>
            </w:r>
            <w:r w:rsidRPr="00EE1C39">
              <w:rPr>
                <w:sz w:val="20"/>
                <w:szCs w:val="20"/>
              </w:rPr>
              <w:t>directly onto longlines and/or illuminating baits</w:t>
            </w:r>
            <w:r>
              <w:rPr>
                <w:sz w:val="20"/>
                <w:szCs w:val="20"/>
              </w:rPr>
              <w:t xml:space="preserve"> in the water</w:t>
            </w:r>
            <w:r w:rsidR="00643975">
              <w:rPr>
                <w:sz w:val="20"/>
                <w:szCs w:val="20"/>
              </w:rPr>
              <w:t>.</w:t>
            </w:r>
          </w:p>
        </w:tc>
        <w:tc>
          <w:tcPr>
            <w:tcW w:w="5042" w:type="dxa"/>
            <w:vAlign w:val="center"/>
          </w:tcPr>
          <w:p w14:paraId="708527B3" w14:textId="7FCEE7F4" w:rsidR="007728C8" w:rsidRPr="00EE1C39" w:rsidRDefault="007728C8" w:rsidP="00855283">
            <w:pPr>
              <w:spacing w:after="0"/>
              <w:rPr>
                <w:sz w:val="20"/>
                <w:szCs w:val="20"/>
              </w:rPr>
            </w:pPr>
            <w:r>
              <w:rPr>
                <w:sz w:val="20"/>
                <w:szCs w:val="20"/>
              </w:rPr>
              <w:t>Light on the water can trap hatchlings</w:t>
            </w:r>
            <w:r w:rsidR="00855283">
              <w:rPr>
                <w:sz w:val="20"/>
                <w:szCs w:val="20"/>
              </w:rPr>
              <w:t xml:space="preserve"> or</w:t>
            </w:r>
            <w:r>
              <w:rPr>
                <w:sz w:val="20"/>
                <w:szCs w:val="20"/>
              </w:rPr>
              <w:t xml:space="preserve"> delay their transit through nearshore waters, consuming their energy reserves and </w:t>
            </w:r>
            <w:r w:rsidR="00855283">
              <w:rPr>
                <w:sz w:val="20"/>
                <w:szCs w:val="20"/>
              </w:rPr>
              <w:t xml:space="preserve">likely </w:t>
            </w:r>
            <w:r>
              <w:rPr>
                <w:sz w:val="20"/>
                <w:szCs w:val="20"/>
              </w:rPr>
              <w:t>exposing them to predators</w:t>
            </w:r>
            <w:r w:rsidR="00643975">
              <w:rPr>
                <w:sz w:val="20"/>
                <w:szCs w:val="20"/>
              </w:rPr>
              <w:t>.</w:t>
            </w:r>
          </w:p>
        </w:tc>
      </w:tr>
      <w:tr w:rsidR="007728C8" w:rsidRPr="0012421B" w14:paraId="2E2956A3" w14:textId="77777777" w:rsidTr="00082AFE">
        <w:trPr>
          <w:cnfStyle w:val="000000010000" w:firstRow="0" w:lastRow="0" w:firstColumn="0" w:lastColumn="0" w:oddVBand="0" w:evenVBand="0" w:oddHBand="0" w:evenHBand="1" w:firstRowFirstColumn="0" w:firstRowLastColumn="0" w:lastRowFirstColumn="0" w:lastRowLastColumn="0"/>
        </w:trPr>
        <w:tc>
          <w:tcPr>
            <w:tcW w:w="3954" w:type="dxa"/>
            <w:vAlign w:val="center"/>
          </w:tcPr>
          <w:p w14:paraId="1F8C8253" w14:textId="7BE7E16B" w:rsidR="007728C8" w:rsidRPr="00EE1C39" w:rsidRDefault="007728C8" w:rsidP="007728C8">
            <w:pPr>
              <w:spacing w:after="0"/>
              <w:rPr>
                <w:sz w:val="20"/>
                <w:szCs w:val="20"/>
              </w:rPr>
            </w:pPr>
            <w:r>
              <w:rPr>
                <w:sz w:val="20"/>
                <w:szCs w:val="20"/>
              </w:rPr>
              <w:t xml:space="preserve">Avoid lights containing </w:t>
            </w:r>
            <w:r w:rsidRPr="00EE1C39">
              <w:rPr>
                <w:sz w:val="20"/>
                <w:szCs w:val="20"/>
              </w:rPr>
              <w:t>short wavelength violet/blue light</w:t>
            </w:r>
            <w:r w:rsidR="00643975">
              <w:rPr>
                <w:sz w:val="20"/>
                <w:szCs w:val="20"/>
              </w:rPr>
              <w:t>.</w:t>
            </w:r>
          </w:p>
        </w:tc>
        <w:tc>
          <w:tcPr>
            <w:tcW w:w="5042" w:type="dxa"/>
            <w:vAlign w:val="center"/>
          </w:tcPr>
          <w:p w14:paraId="6C706040" w14:textId="3FA574E0" w:rsidR="007728C8" w:rsidRPr="00EE1C39" w:rsidRDefault="007728C8" w:rsidP="00B44A29">
            <w:pPr>
              <w:spacing w:after="0"/>
              <w:rPr>
                <w:sz w:val="20"/>
                <w:szCs w:val="20"/>
              </w:rPr>
            </w:pPr>
            <w:r>
              <w:rPr>
                <w:sz w:val="20"/>
                <w:szCs w:val="20"/>
              </w:rPr>
              <w:t>Lights rich in blue light</w:t>
            </w:r>
            <w:r w:rsidR="00B44A29">
              <w:rPr>
                <w:sz w:val="20"/>
                <w:szCs w:val="20"/>
              </w:rPr>
              <w:t xml:space="preserve"> can</w:t>
            </w:r>
            <w:r>
              <w:rPr>
                <w:sz w:val="20"/>
                <w:szCs w:val="20"/>
              </w:rPr>
              <w:t xml:space="preserve"> include</w:t>
            </w:r>
            <w:r w:rsidR="00B44A29">
              <w:rPr>
                <w:sz w:val="20"/>
                <w:szCs w:val="20"/>
              </w:rPr>
              <w:t xml:space="preserve">: </w:t>
            </w:r>
            <w:r>
              <w:rPr>
                <w:sz w:val="20"/>
                <w:szCs w:val="20"/>
              </w:rPr>
              <w:t>metal halides, fluorescent, halogens, mercury vapour and most LEDs.</w:t>
            </w:r>
          </w:p>
        </w:tc>
      </w:tr>
      <w:tr w:rsidR="007728C8" w:rsidRPr="0012421B" w14:paraId="50A061F2" w14:textId="77777777" w:rsidTr="00082AFE">
        <w:trPr>
          <w:cnfStyle w:val="000000100000" w:firstRow="0" w:lastRow="0" w:firstColumn="0" w:lastColumn="0" w:oddVBand="0" w:evenVBand="0" w:oddHBand="1" w:evenHBand="0" w:firstRowFirstColumn="0" w:firstRowLastColumn="0" w:lastRowFirstColumn="0" w:lastRowLastColumn="0"/>
        </w:trPr>
        <w:tc>
          <w:tcPr>
            <w:tcW w:w="3954" w:type="dxa"/>
            <w:vAlign w:val="center"/>
          </w:tcPr>
          <w:p w14:paraId="02ED6789" w14:textId="09BFC301" w:rsidR="007728C8" w:rsidRPr="00EE1C39" w:rsidRDefault="007728C8" w:rsidP="007728C8">
            <w:pPr>
              <w:spacing w:after="0"/>
              <w:rPr>
                <w:sz w:val="20"/>
                <w:szCs w:val="20"/>
              </w:rPr>
            </w:pPr>
            <w:r>
              <w:rPr>
                <w:sz w:val="20"/>
                <w:szCs w:val="20"/>
              </w:rPr>
              <w:t xml:space="preserve">Avoid </w:t>
            </w:r>
            <w:r w:rsidRPr="00EE1C39">
              <w:rPr>
                <w:sz w:val="20"/>
                <w:szCs w:val="20"/>
              </w:rPr>
              <w:t>white LEDs</w:t>
            </w:r>
            <w:r w:rsidR="00643975">
              <w:rPr>
                <w:sz w:val="20"/>
                <w:szCs w:val="20"/>
              </w:rPr>
              <w:t>.</w:t>
            </w:r>
          </w:p>
        </w:tc>
        <w:tc>
          <w:tcPr>
            <w:tcW w:w="5042" w:type="dxa"/>
            <w:vAlign w:val="center"/>
          </w:tcPr>
          <w:p w14:paraId="68A9AEB6" w14:textId="49818B51" w:rsidR="007728C8" w:rsidRPr="00EE1C39" w:rsidRDefault="007728C8" w:rsidP="00B44A29">
            <w:pPr>
              <w:spacing w:after="0"/>
              <w:rPr>
                <w:sz w:val="20"/>
                <w:szCs w:val="20"/>
              </w:rPr>
            </w:pPr>
            <w:r>
              <w:rPr>
                <w:sz w:val="20"/>
                <w:szCs w:val="20"/>
              </w:rPr>
              <w:t>Ask supplier</w:t>
            </w:r>
            <w:r w:rsidR="00B44A29">
              <w:rPr>
                <w:sz w:val="20"/>
                <w:szCs w:val="20"/>
              </w:rPr>
              <w:t>s</w:t>
            </w:r>
            <w:r>
              <w:rPr>
                <w:sz w:val="20"/>
                <w:szCs w:val="20"/>
              </w:rPr>
              <w:t xml:space="preserve"> for an LED light with little or no blue in it or only use LEDs filtered to block the blue light. </w:t>
            </w:r>
            <w:r w:rsidR="00643975">
              <w:rPr>
                <w:sz w:val="20"/>
                <w:szCs w:val="20"/>
              </w:rPr>
              <w:t xml:space="preserve">This can be checked by examining the spectral power curve for the </w:t>
            </w:r>
            <w:r w:rsidR="00B44A29">
              <w:rPr>
                <w:sz w:val="20"/>
                <w:szCs w:val="20"/>
              </w:rPr>
              <w:t>luminaire</w:t>
            </w:r>
            <w:r w:rsidR="00643975">
              <w:rPr>
                <w:sz w:val="20"/>
                <w:szCs w:val="20"/>
              </w:rPr>
              <w:t>.</w:t>
            </w:r>
          </w:p>
        </w:tc>
      </w:tr>
      <w:tr w:rsidR="007728C8" w:rsidRPr="0012421B" w14:paraId="4F886E43" w14:textId="77777777" w:rsidTr="00082AFE">
        <w:trPr>
          <w:cnfStyle w:val="000000010000" w:firstRow="0" w:lastRow="0" w:firstColumn="0" w:lastColumn="0" w:oddVBand="0" w:evenVBand="0" w:oddHBand="0" w:evenHBand="1" w:firstRowFirstColumn="0" w:firstRowLastColumn="0" w:lastRowFirstColumn="0" w:lastRowLastColumn="0"/>
        </w:trPr>
        <w:tc>
          <w:tcPr>
            <w:tcW w:w="3954" w:type="dxa"/>
            <w:vAlign w:val="center"/>
          </w:tcPr>
          <w:p w14:paraId="33DA6BFD" w14:textId="1CA8BE07" w:rsidR="007728C8" w:rsidRPr="00EE1C39" w:rsidRDefault="007728C8" w:rsidP="007728C8">
            <w:pPr>
              <w:spacing w:after="0"/>
              <w:rPr>
                <w:sz w:val="20"/>
                <w:szCs w:val="20"/>
              </w:rPr>
            </w:pPr>
            <w:r w:rsidRPr="00EE1C39">
              <w:rPr>
                <w:sz w:val="20"/>
                <w:szCs w:val="20"/>
              </w:rPr>
              <w:t>Avoid high intensity</w:t>
            </w:r>
            <w:r>
              <w:rPr>
                <w:sz w:val="20"/>
                <w:szCs w:val="20"/>
              </w:rPr>
              <w:t xml:space="preserve"> light of any colour</w:t>
            </w:r>
            <w:r w:rsidR="00643975">
              <w:rPr>
                <w:sz w:val="20"/>
                <w:szCs w:val="20"/>
              </w:rPr>
              <w:t>.</w:t>
            </w:r>
            <w:r>
              <w:rPr>
                <w:sz w:val="20"/>
                <w:szCs w:val="20"/>
              </w:rPr>
              <w:t xml:space="preserve"> </w:t>
            </w:r>
          </w:p>
        </w:tc>
        <w:tc>
          <w:tcPr>
            <w:tcW w:w="5042" w:type="dxa"/>
            <w:vAlign w:val="center"/>
          </w:tcPr>
          <w:p w14:paraId="5D6D920A" w14:textId="77777777" w:rsidR="007728C8" w:rsidRPr="00EE1C39" w:rsidRDefault="007728C8" w:rsidP="007728C8">
            <w:pPr>
              <w:spacing w:after="0"/>
              <w:rPr>
                <w:sz w:val="20"/>
                <w:szCs w:val="20"/>
              </w:rPr>
            </w:pPr>
            <w:r>
              <w:rPr>
                <w:sz w:val="20"/>
                <w:szCs w:val="20"/>
              </w:rPr>
              <w:t xml:space="preserve">Keep light intensity as low as possible in the vicinity of nesting beaches. Hatchlings can see all wavelengths of light and will be attracted to </w:t>
            </w:r>
            <w:r w:rsidRPr="00EE1C39">
              <w:rPr>
                <w:sz w:val="20"/>
                <w:szCs w:val="20"/>
              </w:rPr>
              <w:t>long wavelength amber and red light</w:t>
            </w:r>
            <w:r>
              <w:rPr>
                <w:sz w:val="20"/>
                <w:szCs w:val="20"/>
              </w:rPr>
              <w:t xml:space="preserve"> as well as the highly visible white and blue light, especially if there is a large difference between the light int</w:t>
            </w:r>
            <w:r w:rsidRPr="00EE1C39">
              <w:rPr>
                <w:sz w:val="20"/>
                <w:szCs w:val="20"/>
              </w:rPr>
              <w:t>ensity</w:t>
            </w:r>
            <w:r>
              <w:rPr>
                <w:sz w:val="20"/>
                <w:szCs w:val="20"/>
              </w:rPr>
              <w:t xml:space="preserve"> and the ambient dark beach en</w:t>
            </w:r>
            <w:r w:rsidRPr="00EE1C39">
              <w:rPr>
                <w:sz w:val="20"/>
                <w:szCs w:val="20"/>
              </w:rPr>
              <w:t>vironment</w:t>
            </w:r>
            <w:r>
              <w:rPr>
                <w:sz w:val="20"/>
                <w:szCs w:val="20"/>
              </w:rPr>
              <w:t>.</w:t>
            </w:r>
          </w:p>
        </w:tc>
      </w:tr>
      <w:tr w:rsidR="007728C8" w:rsidRPr="0012421B" w14:paraId="7535D229" w14:textId="77777777" w:rsidTr="00082AFE">
        <w:trPr>
          <w:cnfStyle w:val="000000100000" w:firstRow="0" w:lastRow="0" w:firstColumn="0" w:lastColumn="0" w:oddVBand="0" w:evenVBand="0" w:oddHBand="1" w:evenHBand="0" w:firstRowFirstColumn="0" w:firstRowLastColumn="0" w:lastRowFirstColumn="0" w:lastRowLastColumn="0"/>
        </w:trPr>
        <w:tc>
          <w:tcPr>
            <w:tcW w:w="3954" w:type="dxa"/>
            <w:vAlign w:val="center"/>
          </w:tcPr>
          <w:p w14:paraId="3FFAD802" w14:textId="108EE305" w:rsidR="007728C8" w:rsidRPr="00EE1C39" w:rsidRDefault="007728C8" w:rsidP="007728C8">
            <w:pPr>
              <w:spacing w:after="0"/>
              <w:rPr>
                <w:sz w:val="20"/>
                <w:szCs w:val="20"/>
              </w:rPr>
            </w:pPr>
            <w:r>
              <w:rPr>
                <w:sz w:val="20"/>
                <w:szCs w:val="20"/>
              </w:rPr>
              <w:t>S</w:t>
            </w:r>
            <w:r w:rsidRPr="00EE1C39">
              <w:rPr>
                <w:sz w:val="20"/>
                <w:szCs w:val="20"/>
              </w:rPr>
              <w:t xml:space="preserve">hield </w:t>
            </w:r>
            <w:r>
              <w:rPr>
                <w:sz w:val="20"/>
                <w:szCs w:val="20"/>
              </w:rPr>
              <w:t xml:space="preserve">gas </w:t>
            </w:r>
            <w:r w:rsidRPr="00EE1C39">
              <w:rPr>
                <w:sz w:val="20"/>
                <w:szCs w:val="20"/>
              </w:rPr>
              <w:t>flare</w:t>
            </w:r>
            <w:r>
              <w:rPr>
                <w:sz w:val="20"/>
                <w:szCs w:val="20"/>
              </w:rPr>
              <w:t>s and l</w:t>
            </w:r>
            <w:r w:rsidRPr="00EE1C39">
              <w:rPr>
                <w:sz w:val="20"/>
                <w:szCs w:val="20"/>
              </w:rPr>
              <w:t xml:space="preserve">ocate </w:t>
            </w:r>
            <w:r>
              <w:rPr>
                <w:sz w:val="20"/>
                <w:szCs w:val="20"/>
              </w:rPr>
              <w:t xml:space="preserve">inland and </w:t>
            </w:r>
            <w:r w:rsidRPr="00EE1C39">
              <w:rPr>
                <w:sz w:val="20"/>
                <w:szCs w:val="20"/>
              </w:rPr>
              <w:t xml:space="preserve">away from </w:t>
            </w:r>
            <w:r>
              <w:rPr>
                <w:sz w:val="20"/>
                <w:szCs w:val="20"/>
              </w:rPr>
              <w:t>nesting beach</w:t>
            </w:r>
            <w:r w:rsidR="00643975">
              <w:rPr>
                <w:sz w:val="20"/>
                <w:szCs w:val="20"/>
              </w:rPr>
              <w:t>.</w:t>
            </w:r>
          </w:p>
        </w:tc>
        <w:tc>
          <w:tcPr>
            <w:tcW w:w="5042" w:type="dxa"/>
            <w:vAlign w:val="center"/>
          </w:tcPr>
          <w:p w14:paraId="153D8C23" w14:textId="6B168971" w:rsidR="007728C8" w:rsidRPr="00EE1C39" w:rsidRDefault="007728C8" w:rsidP="007728C8">
            <w:pPr>
              <w:spacing w:after="0"/>
              <w:rPr>
                <w:sz w:val="20"/>
                <w:szCs w:val="20"/>
              </w:rPr>
            </w:pPr>
            <w:r>
              <w:rPr>
                <w:sz w:val="20"/>
                <w:szCs w:val="20"/>
              </w:rPr>
              <w:t>Manage gas flare light emissions by</w:t>
            </w:r>
            <w:r w:rsidR="009860F0">
              <w:rPr>
                <w:sz w:val="20"/>
                <w:szCs w:val="20"/>
              </w:rPr>
              <w:t>:</w:t>
            </w:r>
            <w:r>
              <w:rPr>
                <w:sz w:val="20"/>
                <w:szCs w:val="20"/>
              </w:rPr>
              <w:t xml:space="preserve"> reducing gas flow rates to minimise light emissions</w:t>
            </w:r>
            <w:r w:rsidR="009860F0">
              <w:rPr>
                <w:sz w:val="20"/>
                <w:szCs w:val="20"/>
              </w:rPr>
              <w:t>;</w:t>
            </w:r>
            <w:r>
              <w:rPr>
                <w:sz w:val="20"/>
                <w:szCs w:val="20"/>
              </w:rPr>
              <w:t xml:space="preserve"> shield</w:t>
            </w:r>
            <w:r w:rsidR="000D1DDB">
              <w:rPr>
                <w:sz w:val="20"/>
                <w:szCs w:val="20"/>
              </w:rPr>
              <w:t>ing</w:t>
            </w:r>
            <w:r>
              <w:rPr>
                <w:sz w:val="20"/>
                <w:szCs w:val="20"/>
              </w:rPr>
              <w:t xml:space="preserve"> the flame behind a containment structure</w:t>
            </w:r>
            <w:r w:rsidR="009860F0">
              <w:rPr>
                <w:sz w:val="20"/>
                <w:szCs w:val="20"/>
              </w:rPr>
              <w:t>;</w:t>
            </w:r>
            <w:r>
              <w:rPr>
                <w:sz w:val="20"/>
                <w:szCs w:val="20"/>
              </w:rPr>
              <w:t xml:space="preserve"> elevat</w:t>
            </w:r>
            <w:r w:rsidR="000D1DDB">
              <w:rPr>
                <w:sz w:val="20"/>
                <w:szCs w:val="20"/>
              </w:rPr>
              <w:t>ing</w:t>
            </w:r>
            <w:r>
              <w:rPr>
                <w:sz w:val="20"/>
                <w:szCs w:val="20"/>
              </w:rPr>
              <w:t xml:space="preserve"> glow from the shielded flare more than </w:t>
            </w:r>
            <w:r w:rsidRPr="00EE1C39">
              <w:rPr>
                <w:sz w:val="20"/>
                <w:szCs w:val="20"/>
              </w:rPr>
              <w:t>30</w:t>
            </w:r>
            <w:r w:rsidRPr="00EE1C39">
              <w:rPr>
                <w:sz w:val="20"/>
                <w:szCs w:val="20"/>
                <w:vertAlign w:val="superscript"/>
              </w:rPr>
              <w:t xml:space="preserve">o </w:t>
            </w:r>
            <w:r>
              <w:rPr>
                <w:sz w:val="20"/>
                <w:szCs w:val="20"/>
              </w:rPr>
              <w:t xml:space="preserve">above </w:t>
            </w:r>
            <w:r w:rsidRPr="00EE1C39">
              <w:rPr>
                <w:sz w:val="20"/>
                <w:szCs w:val="20"/>
              </w:rPr>
              <w:t>hatchling field of view</w:t>
            </w:r>
            <w:r w:rsidR="009860F0">
              <w:rPr>
                <w:sz w:val="20"/>
                <w:szCs w:val="20"/>
              </w:rPr>
              <w:t>;</w:t>
            </w:r>
            <w:r>
              <w:rPr>
                <w:sz w:val="20"/>
                <w:szCs w:val="20"/>
              </w:rPr>
              <w:t xml:space="preserve"> </w:t>
            </w:r>
            <w:r w:rsidR="000D1DDB">
              <w:rPr>
                <w:sz w:val="20"/>
                <w:szCs w:val="20"/>
              </w:rPr>
              <w:t>c</w:t>
            </w:r>
            <w:r>
              <w:rPr>
                <w:sz w:val="20"/>
                <w:szCs w:val="20"/>
              </w:rPr>
              <w:t>ontain</w:t>
            </w:r>
            <w:r w:rsidR="000D1DDB">
              <w:rPr>
                <w:sz w:val="20"/>
                <w:szCs w:val="20"/>
              </w:rPr>
              <w:t>ing</w:t>
            </w:r>
            <w:r>
              <w:rPr>
                <w:sz w:val="20"/>
                <w:szCs w:val="20"/>
              </w:rPr>
              <w:t xml:space="preserve"> pilot flame for flare within shielding</w:t>
            </w:r>
            <w:r w:rsidR="009860F0">
              <w:rPr>
                <w:sz w:val="20"/>
                <w:szCs w:val="20"/>
              </w:rPr>
              <w:t>;</w:t>
            </w:r>
            <w:r w:rsidR="000D1DDB">
              <w:rPr>
                <w:sz w:val="20"/>
                <w:szCs w:val="20"/>
              </w:rPr>
              <w:t xml:space="preserve"> and s</w:t>
            </w:r>
            <w:r>
              <w:rPr>
                <w:sz w:val="20"/>
                <w:szCs w:val="20"/>
              </w:rPr>
              <w:t>chedul</w:t>
            </w:r>
            <w:r w:rsidR="000D1DDB">
              <w:rPr>
                <w:sz w:val="20"/>
                <w:szCs w:val="20"/>
              </w:rPr>
              <w:t>ing</w:t>
            </w:r>
            <w:r>
              <w:rPr>
                <w:sz w:val="20"/>
                <w:szCs w:val="20"/>
              </w:rPr>
              <w:t xml:space="preserve"> maintenance activity requiring flaring outside of turtle hatchling season.</w:t>
            </w:r>
          </w:p>
        </w:tc>
      </w:tr>
      <w:tr w:rsidR="007728C8" w:rsidRPr="0012421B" w14:paraId="1683052D" w14:textId="77777777" w:rsidTr="00082AFE">
        <w:trPr>
          <w:cnfStyle w:val="000000010000" w:firstRow="0" w:lastRow="0" w:firstColumn="0" w:lastColumn="0" w:oddVBand="0" w:evenVBand="0" w:oddHBand="0" w:evenHBand="1" w:firstRowFirstColumn="0" w:firstRowLastColumn="0" w:lastRowFirstColumn="0" w:lastRowLastColumn="0"/>
        </w:trPr>
        <w:tc>
          <w:tcPr>
            <w:tcW w:w="3954" w:type="dxa"/>
            <w:vAlign w:val="center"/>
          </w:tcPr>
          <w:p w14:paraId="2CCC589F" w14:textId="6533C0AA" w:rsidR="007728C8" w:rsidRDefault="007728C8" w:rsidP="007728C8">
            <w:pPr>
              <w:spacing w:after="0"/>
              <w:rPr>
                <w:sz w:val="20"/>
                <w:szCs w:val="20"/>
              </w:rPr>
            </w:pPr>
            <w:r>
              <w:rPr>
                <w:sz w:val="20"/>
                <w:szCs w:val="20"/>
              </w:rPr>
              <w:t>Industrial/port or other facilities requiring intermittent night</w:t>
            </w:r>
            <w:r w:rsidR="000D1DDB">
              <w:rPr>
                <w:sz w:val="20"/>
                <w:szCs w:val="20"/>
              </w:rPr>
              <w:t>-</w:t>
            </w:r>
            <w:r>
              <w:rPr>
                <w:sz w:val="20"/>
                <w:szCs w:val="20"/>
              </w:rPr>
              <w:t>time light for inspections should keep the site dark and only light specific areas when required.</w:t>
            </w:r>
          </w:p>
        </w:tc>
        <w:tc>
          <w:tcPr>
            <w:tcW w:w="5042" w:type="dxa"/>
            <w:vAlign w:val="center"/>
          </w:tcPr>
          <w:p w14:paraId="36708AA1" w14:textId="09CA8962" w:rsidR="007728C8" w:rsidRDefault="007728C8" w:rsidP="007728C8">
            <w:pPr>
              <w:spacing w:after="0"/>
              <w:rPr>
                <w:sz w:val="20"/>
                <w:szCs w:val="20"/>
              </w:rPr>
            </w:pPr>
            <w:r>
              <w:rPr>
                <w:sz w:val="20"/>
                <w:szCs w:val="20"/>
              </w:rPr>
              <w:t xml:space="preserve">Use amber/orange explosion proof LEDs with </w:t>
            </w:r>
            <w:r w:rsidR="008D22B8">
              <w:rPr>
                <w:sz w:val="20"/>
                <w:szCs w:val="20"/>
              </w:rPr>
              <w:t>s</w:t>
            </w:r>
            <w:r>
              <w:rPr>
                <w:sz w:val="20"/>
                <w:szCs w:val="20"/>
              </w:rPr>
              <w:t>mart lighting controls and/or motions sensors. LEDs have no warmup or cool down limitations so can remain off until needed and provide instant light when required for routine nightly inspections or in the event of an emergency.</w:t>
            </w:r>
          </w:p>
        </w:tc>
      </w:tr>
      <w:tr w:rsidR="007728C8" w:rsidRPr="0012421B" w14:paraId="02FD9A97" w14:textId="77777777" w:rsidTr="00082AFE">
        <w:trPr>
          <w:cnfStyle w:val="000000100000" w:firstRow="0" w:lastRow="0" w:firstColumn="0" w:lastColumn="0" w:oddVBand="0" w:evenVBand="0" w:oddHBand="1" w:evenHBand="0" w:firstRowFirstColumn="0" w:firstRowLastColumn="0" w:lastRowFirstColumn="0" w:lastRowLastColumn="0"/>
        </w:trPr>
        <w:tc>
          <w:tcPr>
            <w:tcW w:w="3954" w:type="dxa"/>
            <w:vAlign w:val="center"/>
          </w:tcPr>
          <w:p w14:paraId="3B6A5C26" w14:textId="17193456" w:rsidR="007728C8" w:rsidRDefault="007728C8" w:rsidP="007728C8">
            <w:pPr>
              <w:spacing w:after="0"/>
              <w:rPr>
                <w:sz w:val="20"/>
                <w:szCs w:val="20"/>
              </w:rPr>
            </w:pPr>
            <w:r>
              <w:rPr>
                <w:sz w:val="20"/>
                <w:szCs w:val="20"/>
              </w:rPr>
              <w:t>Industrial site/plant operators to use</w:t>
            </w:r>
            <w:r w:rsidR="001B329C">
              <w:rPr>
                <w:sz w:val="20"/>
                <w:szCs w:val="20"/>
              </w:rPr>
              <w:t xml:space="preserve"> </w:t>
            </w:r>
            <w:r>
              <w:rPr>
                <w:sz w:val="20"/>
                <w:szCs w:val="20"/>
              </w:rPr>
              <w:t>head torches</w:t>
            </w:r>
            <w:r w:rsidR="00643975">
              <w:rPr>
                <w:sz w:val="20"/>
                <w:szCs w:val="20"/>
              </w:rPr>
              <w:t>.</w:t>
            </w:r>
          </w:p>
        </w:tc>
        <w:tc>
          <w:tcPr>
            <w:tcW w:w="5042" w:type="dxa"/>
            <w:vAlign w:val="center"/>
          </w:tcPr>
          <w:p w14:paraId="7A5DFE9C" w14:textId="3FAF0DF7" w:rsidR="007728C8" w:rsidRDefault="007728C8" w:rsidP="007728C8">
            <w:pPr>
              <w:spacing w:after="0"/>
              <w:rPr>
                <w:sz w:val="20"/>
                <w:szCs w:val="20"/>
              </w:rPr>
            </w:pPr>
            <w:r>
              <w:rPr>
                <w:sz w:val="20"/>
                <w:szCs w:val="20"/>
              </w:rPr>
              <w:t xml:space="preserve">Consider providing plant operators with white head torches (explosion proof </w:t>
            </w:r>
            <w:r w:rsidR="007C42D3">
              <w:rPr>
                <w:sz w:val="20"/>
                <w:szCs w:val="20"/>
              </w:rPr>
              <w:t xml:space="preserve">torches </w:t>
            </w:r>
            <w:r>
              <w:rPr>
                <w:sz w:val="20"/>
                <w:szCs w:val="20"/>
              </w:rPr>
              <w:t xml:space="preserve">are available) for situations where white light is needed to detect colour correctly or </w:t>
            </w:r>
            <w:r w:rsidR="009860F0">
              <w:rPr>
                <w:sz w:val="20"/>
                <w:szCs w:val="20"/>
              </w:rPr>
              <w:t>when there</w:t>
            </w:r>
            <w:r w:rsidR="001B329C">
              <w:rPr>
                <w:sz w:val="20"/>
                <w:szCs w:val="20"/>
              </w:rPr>
              <w:t xml:space="preserve"> </w:t>
            </w:r>
            <w:r>
              <w:rPr>
                <w:sz w:val="20"/>
                <w:szCs w:val="20"/>
              </w:rPr>
              <w:t xml:space="preserve">is an emergency evacuation. </w:t>
            </w:r>
          </w:p>
        </w:tc>
      </w:tr>
      <w:tr w:rsidR="007728C8" w:rsidRPr="0012421B" w14:paraId="6B839D9D" w14:textId="77777777" w:rsidTr="00082AFE">
        <w:trPr>
          <w:cnfStyle w:val="000000010000" w:firstRow="0" w:lastRow="0" w:firstColumn="0" w:lastColumn="0" w:oddVBand="0" w:evenVBand="0" w:oddHBand="0" w:evenHBand="1" w:firstRowFirstColumn="0" w:firstRowLastColumn="0" w:lastRowFirstColumn="0" w:lastRowLastColumn="0"/>
        </w:trPr>
        <w:tc>
          <w:tcPr>
            <w:tcW w:w="3954" w:type="dxa"/>
            <w:vAlign w:val="center"/>
          </w:tcPr>
          <w:p w14:paraId="56204655" w14:textId="56D58F95" w:rsidR="007728C8" w:rsidRDefault="007728C8" w:rsidP="00643975">
            <w:pPr>
              <w:spacing w:after="0"/>
              <w:rPr>
                <w:sz w:val="20"/>
                <w:szCs w:val="20"/>
              </w:rPr>
            </w:pPr>
            <w:r>
              <w:rPr>
                <w:sz w:val="20"/>
                <w:szCs w:val="20"/>
              </w:rPr>
              <w:t>Supplement facility perimeter security lighting with computer monitored infra-red detection systems</w:t>
            </w:r>
            <w:r w:rsidR="00643975">
              <w:rPr>
                <w:sz w:val="20"/>
                <w:szCs w:val="20"/>
              </w:rPr>
              <w:t>.</w:t>
            </w:r>
          </w:p>
        </w:tc>
        <w:tc>
          <w:tcPr>
            <w:tcW w:w="5042" w:type="dxa"/>
            <w:vAlign w:val="center"/>
          </w:tcPr>
          <w:p w14:paraId="2F36FC8E" w14:textId="0686529D" w:rsidR="007728C8" w:rsidRDefault="007728C8" w:rsidP="007728C8">
            <w:pPr>
              <w:spacing w:after="0"/>
              <w:rPr>
                <w:sz w:val="20"/>
                <w:szCs w:val="20"/>
              </w:rPr>
            </w:pPr>
            <w:r>
              <w:rPr>
                <w:sz w:val="20"/>
                <w:szCs w:val="20"/>
              </w:rPr>
              <w:t xml:space="preserve">Perimeter lighting can be operated </w:t>
            </w:r>
            <w:r w:rsidR="009860F0">
              <w:rPr>
                <w:sz w:val="20"/>
                <w:szCs w:val="20"/>
              </w:rPr>
              <w:t>if</w:t>
            </w:r>
            <w:r w:rsidR="001B329C">
              <w:rPr>
                <w:sz w:val="20"/>
                <w:szCs w:val="20"/>
              </w:rPr>
              <w:t xml:space="preserve"> </w:t>
            </w:r>
            <w:r>
              <w:rPr>
                <w:sz w:val="20"/>
                <w:szCs w:val="20"/>
              </w:rPr>
              <w:t>night</w:t>
            </w:r>
            <w:r w:rsidR="007C42D3">
              <w:rPr>
                <w:sz w:val="20"/>
                <w:szCs w:val="20"/>
              </w:rPr>
              <w:t>-</w:t>
            </w:r>
            <w:r>
              <w:rPr>
                <w:sz w:val="20"/>
                <w:szCs w:val="20"/>
              </w:rPr>
              <w:t>time illumination is necessary</w:t>
            </w:r>
            <w:r w:rsidR="00577FCF">
              <w:rPr>
                <w:sz w:val="20"/>
                <w:szCs w:val="20"/>
              </w:rPr>
              <w:t>,</w:t>
            </w:r>
            <w:r>
              <w:rPr>
                <w:sz w:val="20"/>
                <w:szCs w:val="20"/>
              </w:rPr>
              <w:t xml:space="preserve"> but remain off </w:t>
            </w:r>
            <w:r w:rsidR="000D1DDB">
              <w:rPr>
                <w:sz w:val="20"/>
                <w:szCs w:val="20"/>
              </w:rPr>
              <w:t>at other times.</w:t>
            </w:r>
            <w:r>
              <w:rPr>
                <w:sz w:val="20"/>
                <w:szCs w:val="20"/>
              </w:rPr>
              <w:t xml:space="preserve"> </w:t>
            </w:r>
          </w:p>
        </w:tc>
      </w:tr>
      <w:tr w:rsidR="007728C8" w:rsidRPr="0012421B" w14:paraId="24308BD1" w14:textId="77777777" w:rsidTr="00512BA1">
        <w:trPr>
          <w:cnfStyle w:val="000000100000" w:firstRow="0" w:lastRow="0" w:firstColumn="0" w:lastColumn="0" w:oddVBand="0" w:evenVBand="0" w:oddHBand="1" w:evenHBand="0" w:firstRowFirstColumn="0" w:firstRowLastColumn="0" w:lastRowFirstColumn="0" w:lastRowLastColumn="0"/>
          <w:cantSplit/>
        </w:trPr>
        <w:tc>
          <w:tcPr>
            <w:tcW w:w="3954" w:type="dxa"/>
            <w:vAlign w:val="center"/>
          </w:tcPr>
          <w:p w14:paraId="33427B8F" w14:textId="2227402C" w:rsidR="007728C8" w:rsidRPr="00EE1C39" w:rsidRDefault="007728C8" w:rsidP="007728C8">
            <w:pPr>
              <w:spacing w:after="0"/>
              <w:rPr>
                <w:sz w:val="20"/>
                <w:szCs w:val="20"/>
              </w:rPr>
            </w:pPr>
            <w:r>
              <w:rPr>
                <w:sz w:val="20"/>
                <w:szCs w:val="20"/>
              </w:rPr>
              <w:t>No light source should be directly visible from the beach</w:t>
            </w:r>
            <w:r w:rsidR="00643975">
              <w:rPr>
                <w:sz w:val="20"/>
                <w:szCs w:val="20"/>
              </w:rPr>
              <w:t>.</w:t>
            </w:r>
          </w:p>
        </w:tc>
        <w:tc>
          <w:tcPr>
            <w:tcW w:w="5042" w:type="dxa"/>
            <w:vAlign w:val="center"/>
          </w:tcPr>
          <w:p w14:paraId="188AE99B" w14:textId="3A0517BE" w:rsidR="007728C8" w:rsidRPr="00EE1C39" w:rsidRDefault="007728C8" w:rsidP="00055393">
            <w:pPr>
              <w:spacing w:after="0"/>
              <w:rPr>
                <w:sz w:val="20"/>
                <w:szCs w:val="20"/>
              </w:rPr>
            </w:pPr>
            <w:r>
              <w:rPr>
                <w:sz w:val="20"/>
                <w:szCs w:val="20"/>
              </w:rPr>
              <w:t xml:space="preserve">Any light that is directly visible to a person on a nesting beach will be visible to a </w:t>
            </w:r>
            <w:r w:rsidR="00855283">
              <w:rPr>
                <w:sz w:val="20"/>
                <w:szCs w:val="20"/>
              </w:rPr>
              <w:t xml:space="preserve">nesting turtle or </w:t>
            </w:r>
            <w:r>
              <w:rPr>
                <w:sz w:val="20"/>
                <w:szCs w:val="20"/>
              </w:rPr>
              <w:t xml:space="preserve">hatchling and should be modified to prevent it being seen. </w:t>
            </w:r>
          </w:p>
        </w:tc>
      </w:tr>
      <w:tr w:rsidR="007728C8" w:rsidRPr="0012421B" w14:paraId="32BEFEAB" w14:textId="77777777" w:rsidTr="00512BA1">
        <w:trPr>
          <w:cnfStyle w:val="000000010000" w:firstRow="0" w:lastRow="0" w:firstColumn="0" w:lastColumn="0" w:oddVBand="0" w:evenVBand="0" w:oddHBand="0" w:evenHBand="1" w:firstRowFirstColumn="0" w:firstRowLastColumn="0" w:lastRowFirstColumn="0" w:lastRowLastColumn="0"/>
          <w:cantSplit/>
        </w:trPr>
        <w:tc>
          <w:tcPr>
            <w:tcW w:w="3954" w:type="dxa"/>
            <w:vAlign w:val="center"/>
          </w:tcPr>
          <w:p w14:paraId="7570A6B7" w14:textId="23B72715" w:rsidR="007728C8" w:rsidRDefault="007C42D3" w:rsidP="007728C8">
            <w:pPr>
              <w:spacing w:after="0"/>
              <w:rPr>
                <w:sz w:val="20"/>
                <w:szCs w:val="20"/>
              </w:rPr>
            </w:pPr>
            <w:r>
              <w:rPr>
                <w:sz w:val="20"/>
                <w:szCs w:val="20"/>
              </w:rPr>
              <w:t>M</w:t>
            </w:r>
            <w:r w:rsidR="007728C8">
              <w:rPr>
                <w:sz w:val="20"/>
                <w:szCs w:val="20"/>
              </w:rPr>
              <w:t>anage light from remote regional sources (up to 20km away)</w:t>
            </w:r>
            <w:r>
              <w:rPr>
                <w:sz w:val="20"/>
                <w:szCs w:val="20"/>
              </w:rPr>
              <w:t>.</w:t>
            </w:r>
            <w:r w:rsidR="007728C8">
              <w:rPr>
                <w:sz w:val="20"/>
                <w:szCs w:val="20"/>
              </w:rPr>
              <w:t xml:space="preserve"> </w:t>
            </w:r>
          </w:p>
        </w:tc>
        <w:tc>
          <w:tcPr>
            <w:tcW w:w="5042" w:type="dxa"/>
            <w:vAlign w:val="center"/>
          </w:tcPr>
          <w:p w14:paraId="7DB8B9DB" w14:textId="60032B29" w:rsidR="007728C8" w:rsidRDefault="007728C8" w:rsidP="007728C8">
            <w:pPr>
              <w:spacing w:after="0"/>
              <w:rPr>
                <w:sz w:val="20"/>
                <w:szCs w:val="20"/>
              </w:rPr>
            </w:pPr>
            <w:r>
              <w:rPr>
                <w:sz w:val="20"/>
                <w:szCs w:val="20"/>
              </w:rPr>
              <w:t>Consider light sources up to 20 km away from the nesting beach, assess the relative visibility and scale of the night sky illuminated by the light e.g. i</w:t>
            </w:r>
            <w:r w:rsidR="00F543E9">
              <w:rPr>
                <w:sz w:val="20"/>
                <w:szCs w:val="20"/>
              </w:rPr>
              <w:t>s a regional city illuminating</w:t>
            </w:r>
            <w:r>
              <w:rPr>
                <w:sz w:val="20"/>
                <w:szCs w:val="20"/>
              </w:rPr>
              <w:t xml:space="preserve"> large area of the horizon and what management actions can be taken locally to </w:t>
            </w:r>
            <w:r w:rsidR="007C42D3">
              <w:rPr>
                <w:sz w:val="20"/>
                <w:szCs w:val="20"/>
              </w:rPr>
              <w:t>reduce the effect</w:t>
            </w:r>
            <w:r>
              <w:rPr>
                <w:sz w:val="20"/>
                <w:szCs w:val="20"/>
              </w:rPr>
              <w:t xml:space="preserve"> i.e. protect or improve dune systems or plant vegetation screening in the direction of the light. </w:t>
            </w:r>
          </w:p>
        </w:tc>
      </w:tr>
    </w:tbl>
    <w:p w14:paraId="643CC68D" w14:textId="77777777" w:rsidR="00082AFE" w:rsidRDefault="00082AFE" w:rsidP="00082AFE">
      <w:pPr>
        <w:rPr>
          <w:sz w:val="20"/>
          <w:szCs w:val="20"/>
        </w:rPr>
      </w:pPr>
    </w:p>
    <w:p w14:paraId="0A9A06A9" w14:textId="619BDAFE" w:rsidR="00FC1735" w:rsidRDefault="00FC1735" w:rsidP="00FC1735">
      <w:pPr>
        <w:pStyle w:val="Caption"/>
        <w:keepNext/>
      </w:pPr>
      <w:bookmarkStart w:id="146" w:name="_Ref5890057"/>
      <w:r>
        <w:t xml:space="preserve">Table </w:t>
      </w:r>
      <w:r w:rsidR="00D716DB">
        <w:rPr>
          <w:noProof/>
        </w:rPr>
        <w:fldChar w:fldCharType="begin"/>
      </w:r>
      <w:r w:rsidR="00D716DB">
        <w:rPr>
          <w:noProof/>
        </w:rPr>
        <w:instrText xml:space="preserve"> SEQ Table \* ARABIC </w:instrText>
      </w:r>
      <w:r w:rsidR="00D716DB">
        <w:rPr>
          <w:noProof/>
        </w:rPr>
        <w:fldChar w:fldCharType="separate"/>
      </w:r>
      <w:r w:rsidR="00452778">
        <w:rPr>
          <w:noProof/>
        </w:rPr>
        <w:t>6</w:t>
      </w:r>
      <w:r w:rsidR="00D716DB">
        <w:rPr>
          <w:noProof/>
        </w:rPr>
        <w:fldChar w:fldCharType="end"/>
      </w:r>
      <w:bookmarkEnd w:id="146"/>
      <w:r>
        <w:t xml:space="preserve"> </w:t>
      </w:r>
      <w:r w:rsidR="00FA57B2">
        <w:t xml:space="preserve">Where all other mitigation options have been exhausted and there is a human safety need for artificial light, </w:t>
      </w:r>
      <w:r w:rsidR="007C42D3">
        <w:t xml:space="preserve">this </w:t>
      </w:r>
      <w:r w:rsidR="00FA57B2">
        <w:t xml:space="preserve">table provides </w:t>
      </w:r>
      <w:r>
        <w:t>commercial luminaire types</w:t>
      </w:r>
      <w:r w:rsidR="00FA57B2">
        <w:t xml:space="preserve"> that are considered </w:t>
      </w:r>
      <w:r w:rsidR="00441517">
        <w:t>appropriate for use near important marine turtles nesting habitat and those to avoid.</w:t>
      </w:r>
    </w:p>
    <w:tbl>
      <w:tblPr>
        <w:tblStyle w:val="TableGrid"/>
        <w:tblW w:w="806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032"/>
        <w:gridCol w:w="5033"/>
      </w:tblGrid>
      <w:tr w:rsidR="00082AFE" w:rsidRPr="0038036A" w14:paraId="38330902" w14:textId="77777777" w:rsidTr="00441517">
        <w:trPr>
          <w:cnfStyle w:val="100000000000" w:firstRow="1" w:lastRow="0" w:firstColumn="0" w:lastColumn="0" w:oddVBand="0" w:evenVBand="0" w:oddHBand="0" w:evenHBand="0" w:firstRowFirstColumn="0" w:firstRowLastColumn="0" w:lastRowFirstColumn="0" w:lastRowLastColumn="0"/>
          <w:cantSplit/>
          <w:trHeight w:val="390"/>
          <w:jc w:val="center"/>
        </w:trPr>
        <w:tc>
          <w:tcPr>
            <w:tcW w:w="3032" w:type="dxa"/>
            <w:tcBorders>
              <w:top w:val="single" w:sz="12" w:space="0" w:color="000000"/>
              <w:bottom w:val="single" w:sz="12" w:space="0" w:color="000000"/>
            </w:tcBorders>
            <w:shd w:val="clear" w:color="auto" w:fill="365F91" w:themeFill="accent1" w:themeFillShade="BF"/>
            <w:vAlign w:val="center"/>
          </w:tcPr>
          <w:p w14:paraId="51FE4966" w14:textId="77777777" w:rsidR="00082AFE" w:rsidRPr="00FC1735" w:rsidRDefault="00082AFE" w:rsidP="00082AFE">
            <w:pPr>
              <w:spacing w:after="0" w:line="240" w:lineRule="auto"/>
              <w:jc w:val="center"/>
              <w:rPr>
                <w:b/>
                <w:color w:val="F2F2F2" w:themeColor="background1" w:themeShade="F2"/>
              </w:rPr>
            </w:pPr>
            <w:r w:rsidRPr="00FC1735">
              <w:rPr>
                <w:b/>
                <w:color w:val="F2F2F2" w:themeColor="background1" w:themeShade="F2"/>
              </w:rPr>
              <w:t>Light type</w:t>
            </w:r>
          </w:p>
        </w:tc>
        <w:tc>
          <w:tcPr>
            <w:tcW w:w="5033" w:type="dxa"/>
            <w:tcBorders>
              <w:top w:val="single" w:sz="12" w:space="0" w:color="000000"/>
              <w:bottom w:val="single" w:sz="12" w:space="0" w:color="000000"/>
            </w:tcBorders>
            <w:shd w:val="clear" w:color="auto" w:fill="365F91" w:themeFill="accent1" w:themeFillShade="BF"/>
            <w:vAlign w:val="center"/>
          </w:tcPr>
          <w:p w14:paraId="2352BD40" w14:textId="77777777" w:rsidR="00082AFE" w:rsidRPr="00FC1735" w:rsidRDefault="00082AFE" w:rsidP="00082AFE">
            <w:pPr>
              <w:spacing w:after="0" w:line="240" w:lineRule="auto"/>
              <w:jc w:val="center"/>
              <w:rPr>
                <w:b/>
                <w:color w:val="F2F2F2" w:themeColor="background1" w:themeShade="F2"/>
              </w:rPr>
            </w:pPr>
            <w:r w:rsidRPr="00FC1735">
              <w:rPr>
                <w:b/>
                <w:color w:val="F2F2F2" w:themeColor="background1" w:themeShade="F2"/>
              </w:rPr>
              <w:t>Suitability for use near marine turtle habitat</w:t>
            </w:r>
          </w:p>
        </w:tc>
      </w:tr>
      <w:tr w:rsidR="00082AFE" w:rsidRPr="00844585" w14:paraId="008C47D3" w14:textId="77777777" w:rsidTr="00441517">
        <w:trPr>
          <w:cnfStyle w:val="000000100000" w:firstRow="0" w:lastRow="0" w:firstColumn="0" w:lastColumn="0" w:oddVBand="0" w:evenVBand="0" w:oddHBand="1" w:evenHBand="0" w:firstRowFirstColumn="0" w:firstRowLastColumn="0" w:lastRowFirstColumn="0" w:lastRowLastColumn="0"/>
          <w:cantSplit/>
          <w:jc w:val="center"/>
        </w:trPr>
        <w:tc>
          <w:tcPr>
            <w:tcW w:w="3032" w:type="dxa"/>
            <w:tcBorders>
              <w:bottom w:val="single" w:sz="4" w:space="0" w:color="auto"/>
            </w:tcBorders>
            <w:vAlign w:val="center"/>
          </w:tcPr>
          <w:p w14:paraId="18ED5384" w14:textId="77777777" w:rsidR="00082AFE" w:rsidRPr="001B6FF3" w:rsidRDefault="00082AFE" w:rsidP="00082AFE">
            <w:pPr>
              <w:spacing w:after="0" w:line="240" w:lineRule="auto"/>
              <w:contextualSpacing/>
              <w:jc w:val="center"/>
            </w:pPr>
            <w:r w:rsidRPr="001B6FF3">
              <w:t>Low Pressure Sodium Vapour</w:t>
            </w:r>
          </w:p>
        </w:tc>
        <w:tc>
          <w:tcPr>
            <w:tcW w:w="5033" w:type="dxa"/>
            <w:tcBorders>
              <w:bottom w:val="single" w:sz="4" w:space="0" w:color="auto"/>
            </w:tcBorders>
            <w:vAlign w:val="center"/>
          </w:tcPr>
          <w:p w14:paraId="63A9B4DC" w14:textId="77777777" w:rsidR="00082AFE" w:rsidRPr="001B6FF3" w:rsidRDefault="00082AFE" w:rsidP="00082AFE">
            <w:pPr>
              <w:spacing w:after="0" w:line="240" w:lineRule="auto"/>
              <w:contextualSpacing/>
              <w:jc w:val="center"/>
              <w:rPr>
                <w:noProof/>
              </w:rPr>
            </w:pPr>
            <w:r w:rsidRPr="001B6FF3">
              <w:rPr>
                <w:noProof/>
                <w:lang w:eastAsia="en-AU"/>
              </w:rPr>
              <w:drawing>
                <wp:inline distT="0" distB="0" distL="0" distR="0" wp14:anchorId="360A9EB3" wp14:editId="50770C7F">
                  <wp:extent cx="249147" cy="2520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82AFE" w:rsidRPr="00844585" w14:paraId="717B2CC6" w14:textId="77777777" w:rsidTr="00441517">
        <w:trPr>
          <w:cnfStyle w:val="000000010000" w:firstRow="0" w:lastRow="0" w:firstColumn="0" w:lastColumn="0" w:oddVBand="0" w:evenVBand="0" w:oddHBand="0" w:evenHBand="1" w:firstRowFirstColumn="0" w:firstRowLastColumn="0" w:lastRowFirstColumn="0" w:lastRowLastColumn="0"/>
          <w:cantSplit/>
          <w:jc w:val="center"/>
        </w:trPr>
        <w:tc>
          <w:tcPr>
            <w:tcW w:w="3032" w:type="dxa"/>
            <w:tcBorders>
              <w:top w:val="single" w:sz="4" w:space="0" w:color="auto"/>
              <w:bottom w:val="single" w:sz="4" w:space="0" w:color="000000"/>
            </w:tcBorders>
            <w:vAlign w:val="center"/>
          </w:tcPr>
          <w:p w14:paraId="20AC0C59" w14:textId="77777777" w:rsidR="00082AFE" w:rsidRPr="00EE1C39" w:rsidRDefault="00082AFE" w:rsidP="00082AFE">
            <w:pPr>
              <w:spacing w:after="0" w:line="240" w:lineRule="auto"/>
              <w:contextualSpacing/>
              <w:jc w:val="center"/>
            </w:pPr>
            <w:r w:rsidRPr="00EE1C39">
              <w:t>High Pressure Sodium Vapour</w:t>
            </w:r>
          </w:p>
        </w:tc>
        <w:tc>
          <w:tcPr>
            <w:tcW w:w="5033" w:type="dxa"/>
            <w:tcBorders>
              <w:top w:val="single" w:sz="4" w:space="0" w:color="auto"/>
              <w:bottom w:val="single" w:sz="4" w:space="0" w:color="000000"/>
            </w:tcBorders>
            <w:vAlign w:val="center"/>
          </w:tcPr>
          <w:p w14:paraId="036269A2" w14:textId="77777777" w:rsidR="00082AFE" w:rsidRPr="00EE1C39" w:rsidRDefault="00082AFE" w:rsidP="00082AFE">
            <w:pPr>
              <w:spacing w:after="0" w:line="240" w:lineRule="auto"/>
              <w:contextualSpacing/>
              <w:jc w:val="center"/>
            </w:pPr>
            <w:r w:rsidRPr="00EE1C39">
              <w:rPr>
                <w:noProof/>
                <w:lang w:eastAsia="en-AU"/>
              </w:rPr>
              <w:drawing>
                <wp:inline distT="0" distB="0" distL="0" distR="0" wp14:anchorId="02274B51" wp14:editId="38811A79">
                  <wp:extent cx="249147" cy="2520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82AFE" w:rsidRPr="00844585" w14:paraId="104E2493" w14:textId="77777777" w:rsidTr="00441517">
        <w:trPr>
          <w:cnfStyle w:val="000000100000" w:firstRow="0" w:lastRow="0" w:firstColumn="0" w:lastColumn="0" w:oddVBand="0" w:evenVBand="0" w:oddHBand="1" w:evenHBand="0" w:firstRowFirstColumn="0" w:firstRowLastColumn="0" w:lastRowFirstColumn="0" w:lastRowLastColumn="0"/>
          <w:cantSplit/>
          <w:jc w:val="center"/>
        </w:trPr>
        <w:tc>
          <w:tcPr>
            <w:tcW w:w="3032" w:type="dxa"/>
            <w:tcBorders>
              <w:top w:val="single" w:sz="4" w:space="0" w:color="000000"/>
            </w:tcBorders>
            <w:vAlign w:val="center"/>
          </w:tcPr>
          <w:p w14:paraId="1D71A3FA" w14:textId="77777777" w:rsidR="00082AFE" w:rsidRPr="00EE1C39" w:rsidRDefault="00082AFE" w:rsidP="00082AFE">
            <w:pPr>
              <w:spacing w:after="0" w:line="240" w:lineRule="auto"/>
              <w:contextualSpacing/>
              <w:jc w:val="center"/>
            </w:pPr>
            <w:r w:rsidRPr="005F7592">
              <w:t>Filtered</w:t>
            </w:r>
            <w:r w:rsidR="002352BD" w:rsidRPr="002352BD">
              <w:t>*</w:t>
            </w:r>
            <w:r>
              <w:rPr>
                <w:vertAlign w:val="superscript"/>
              </w:rPr>
              <w:t xml:space="preserve"> </w:t>
            </w:r>
            <w:r w:rsidRPr="00EE1C39">
              <w:t>LED</w:t>
            </w:r>
          </w:p>
        </w:tc>
        <w:tc>
          <w:tcPr>
            <w:tcW w:w="5033" w:type="dxa"/>
            <w:tcBorders>
              <w:top w:val="single" w:sz="4" w:space="0" w:color="000000"/>
            </w:tcBorders>
            <w:vAlign w:val="center"/>
          </w:tcPr>
          <w:p w14:paraId="2BAC693D" w14:textId="77777777" w:rsidR="00082AFE" w:rsidRPr="00EE1C39" w:rsidRDefault="00082AFE" w:rsidP="00082AFE">
            <w:pPr>
              <w:spacing w:after="0" w:line="240" w:lineRule="auto"/>
              <w:contextualSpacing/>
              <w:jc w:val="center"/>
            </w:pPr>
            <w:r w:rsidRPr="00EE1C39">
              <w:rPr>
                <w:noProof/>
                <w:lang w:eastAsia="en-AU"/>
              </w:rPr>
              <w:drawing>
                <wp:inline distT="0" distB="0" distL="0" distR="0" wp14:anchorId="4BE168B4" wp14:editId="217A9C95">
                  <wp:extent cx="249147" cy="2520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82AFE" w:rsidRPr="00844585" w14:paraId="514E7EDC" w14:textId="77777777" w:rsidTr="00441517">
        <w:trPr>
          <w:cnfStyle w:val="000000010000" w:firstRow="0" w:lastRow="0" w:firstColumn="0" w:lastColumn="0" w:oddVBand="0" w:evenVBand="0" w:oddHBand="0" w:evenHBand="1" w:firstRowFirstColumn="0" w:firstRowLastColumn="0" w:lastRowFirstColumn="0" w:lastRowLastColumn="0"/>
          <w:cantSplit/>
          <w:jc w:val="center"/>
        </w:trPr>
        <w:tc>
          <w:tcPr>
            <w:tcW w:w="3032" w:type="dxa"/>
            <w:vAlign w:val="center"/>
          </w:tcPr>
          <w:p w14:paraId="20DDE5F5" w14:textId="77777777" w:rsidR="00082AFE" w:rsidRPr="00EE1C39" w:rsidRDefault="00082AFE" w:rsidP="00082AFE">
            <w:pPr>
              <w:spacing w:after="0" w:line="240" w:lineRule="auto"/>
              <w:contextualSpacing/>
              <w:jc w:val="center"/>
            </w:pPr>
            <w:r w:rsidRPr="00EE1C39">
              <w:t>Filtered</w:t>
            </w:r>
            <w:r w:rsidR="002352BD" w:rsidRPr="002352BD">
              <w:t>*</w:t>
            </w:r>
            <w:r w:rsidRPr="00EE1C39">
              <w:rPr>
                <w:vertAlign w:val="superscript"/>
              </w:rPr>
              <w:t xml:space="preserve"> </w:t>
            </w:r>
            <w:r w:rsidRPr="00EE1C39">
              <w:t>metal halide</w:t>
            </w:r>
          </w:p>
        </w:tc>
        <w:tc>
          <w:tcPr>
            <w:tcW w:w="5033" w:type="dxa"/>
            <w:vAlign w:val="center"/>
          </w:tcPr>
          <w:p w14:paraId="7BCBB793" w14:textId="77777777" w:rsidR="00082AFE" w:rsidRPr="00EE1C39" w:rsidRDefault="00082AFE" w:rsidP="00082AFE">
            <w:pPr>
              <w:spacing w:after="0" w:line="240" w:lineRule="auto"/>
              <w:contextualSpacing/>
              <w:jc w:val="center"/>
            </w:pPr>
            <w:r w:rsidRPr="00EE1C39">
              <w:rPr>
                <w:noProof/>
                <w:lang w:eastAsia="en-AU"/>
              </w:rPr>
              <w:drawing>
                <wp:inline distT="0" distB="0" distL="0" distR="0" wp14:anchorId="77D5B5C6" wp14:editId="5CAB6F3B">
                  <wp:extent cx="249147" cy="2520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82AFE" w:rsidRPr="00844585" w14:paraId="75DEA060" w14:textId="77777777" w:rsidTr="00441517">
        <w:trPr>
          <w:cnfStyle w:val="000000100000" w:firstRow="0" w:lastRow="0" w:firstColumn="0" w:lastColumn="0" w:oddVBand="0" w:evenVBand="0" w:oddHBand="1" w:evenHBand="0" w:firstRowFirstColumn="0" w:firstRowLastColumn="0" w:lastRowFirstColumn="0" w:lastRowLastColumn="0"/>
          <w:cantSplit/>
          <w:jc w:val="center"/>
        </w:trPr>
        <w:tc>
          <w:tcPr>
            <w:tcW w:w="3032" w:type="dxa"/>
            <w:vAlign w:val="center"/>
          </w:tcPr>
          <w:p w14:paraId="4B658C85" w14:textId="77777777" w:rsidR="00082AFE" w:rsidRPr="00EE1C39" w:rsidRDefault="00082AFE" w:rsidP="00082AFE">
            <w:pPr>
              <w:spacing w:after="0" w:line="240" w:lineRule="auto"/>
              <w:contextualSpacing/>
              <w:jc w:val="center"/>
            </w:pPr>
            <w:r w:rsidRPr="005F7592">
              <w:t>Filtered</w:t>
            </w:r>
            <w:r w:rsidR="002352BD" w:rsidRPr="002352BD">
              <w:t>*</w:t>
            </w:r>
            <w:r w:rsidRPr="00EE1C39">
              <w:t xml:space="preserve"> white LED</w:t>
            </w:r>
          </w:p>
        </w:tc>
        <w:tc>
          <w:tcPr>
            <w:tcW w:w="5033" w:type="dxa"/>
            <w:vAlign w:val="center"/>
          </w:tcPr>
          <w:p w14:paraId="11CCB8EA" w14:textId="77777777" w:rsidR="00082AFE" w:rsidRPr="00EE1C39" w:rsidRDefault="00082AFE" w:rsidP="00082AFE">
            <w:pPr>
              <w:spacing w:after="0" w:line="240" w:lineRule="auto"/>
              <w:contextualSpacing/>
              <w:jc w:val="center"/>
              <w:rPr>
                <w:noProof/>
              </w:rPr>
            </w:pPr>
            <w:r w:rsidRPr="00EE1C39">
              <w:rPr>
                <w:noProof/>
                <w:lang w:eastAsia="en-AU"/>
              </w:rPr>
              <w:drawing>
                <wp:inline distT="0" distB="0" distL="0" distR="0" wp14:anchorId="37D6FF7A" wp14:editId="4E13CB61">
                  <wp:extent cx="249147" cy="2520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55393" w:rsidRPr="00844585" w14:paraId="123BBCBC" w14:textId="77777777" w:rsidTr="00441517">
        <w:trPr>
          <w:cnfStyle w:val="000000010000" w:firstRow="0" w:lastRow="0" w:firstColumn="0" w:lastColumn="0" w:oddVBand="0" w:evenVBand="0" w:oddHBand="0" w:evenHBand="1" w:firstRowFirstColumn="0" w:firstRowLastColumn="0" w:lastRowFirstColumn="0" w:lastRowLastColumn="0"/>
          <w:cantSplit/>
          <w:jc w:val="center"/>
        </w:trPr>
        <w:tc>
          <w:tcPr>
            <w:tcW w:w="3032" w:type="dxa"/>
            <w:vAlign w:val="center"/>
          </w:tcPr>
          <w:p w14:paraId="09E85901" w14:textId="034D1CA3" w:rsidR="00055393" w:rsidRDefault="00055393" w:rsidP="00055393">
            <w:pPr>
              <w:spacing w:after="0" w:line="240" w:lineRule="auto"/>
              <w:contextualSpacing/>
              <w:jc w:val="center"/>
            </w:pPr>
            <w:r>
              <w:t>Amber LED</w:t>
            </w:r>
          </w:p>
        </w:tc>
        <w:tc>
          <w:tcPr>
            <w:tcW w:w="5033" w:type="dxa"/>
            <w:vAlign w:val="center"/>
          </w:tcPr>
          <w:p w14:paraId="31AB4325" w14:textId="46D1613C" w:rsidR="00055393" w:rsidRPr="00EE1C39" w:rsidRDefault="00055393" w:rsidP="00055393">
            <w:pPr>
              <w:spacing w:after="0" w:line="240" w:lineRule="auto"/>
              <w:contextualSpacing/>
              <w:jc w:val="center"/>
              <w:rPr>
                <w:noProof/>
                <w:lang w:eastAsia="en-AU"/>
              </w:rPr>
            </w:pPr>
            <w:r w:rsidRPr="00EE1C39">
              <w:rPr>
                <w:noProof/>
                <w:lang w:eastAsia="en-AU"/>
              </w:rPr>
              <w:drawing>
                <wp:inline distT="0" distB="0" distL="0" distR="0" wp14:anchorId="698C098B" wp14:editId="3C571607">
                  <wp:extent cx="249147" cy="2520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55393" w:rsidRPr="00844585" w14:paraId="0B12C5D8" w14:textId="77777777" w:rsidTr="00441517">
        <w:trPr>
          <w:cnfStyle w:val="000000100000" w:firstRow="0" w:lastRow="0" w:firstColumn="0" w:lastColumn="0" w:oddVBand="0" w:evenVBand="0" w:oddHBand="1" w:evenHBand="0" w:firstRowFirstColumn="0" w:firstRowLastColumn="0" w:lastRowFirstColumn="0" w:lastRowLastColumn="0"/>
          <w:cantSplit/>
          <w:jc w:val="center"/>
        </w:trPr>
        <w:tc>
          <w:tcPr>
            <w:tcW w:w="3032" w:type="dxa"/>
            <w:vAlign w:val="center"/>
          </w:tcPr>
          <w:p w14:paraId="4565F776" w14:textId="53B6A87A" w:rsidR="00055393" w:rsidRDefault="00055393" w:rsidP="00055393">
            <w:pPr>
              <w:spacing w:after="0" w:line="240" w:lineRule="auto"/>
              <w:contextualSpacing/>
              <w:jc w:val="center"/>
            </w:pPr>
            <w:r>
              <w:t>PC Amber</w:t>
            </w:r>
          </w:p>
        </w:tc>
        <w:tc>
          <w:tcPr>
            <w:tcW w:w="5033" w:type="dxa"/>
            <w:vAlign w:val="center"/>
          </w:tcPr>
          <w:p w14:paraId="73D34534" w14:textId="68E59DDD" w:rsidR="00055393" w:rsidRPr="00EE1C39" w:rsidRDefault="00055393" w:rsidP="00055393">
            <w:pPr>
              <w:spacing w:after="0" w:line="240" w:lineRule="auto"/>
              <w:contextualSpacing/>
              <w:jc w:val="center"/>
              <w:rPr>
                <w:noProof/>
                <w:lang w:eastAsia="en-AU"/>
              </w:rPr>
            </w:pPr>
            <w:r w:rsidRPr="00EE1C39">
              <w:rPr>
                <w:noProof/>
                <w:lang w:eastAsia="en-AU"/>
              </w:rPr>
              <w:drawing>
                <wp:inline distT="0" distB="0" distL="0" distR="0" wp14:anchorId="4BE626AA" wp14:editId="57661981">
                  <wp:extent cx="249147" cy="2520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55393" w:rsidRPr="00844585" w14:paraId="03813463" w14:textId="77777777" w:rsidTr="00441517">
        <w:trPr>
          <w:cnfStyle w:val="000000010000" w:firstRow="0" w:lastRow="0" w:firstColumn="0" w:lastColumn="0" w:oddVBand="0" w:evenVBand="0" w:oddHBand="0" w:evenHBand="1" w:firstRowFirstColumn="0" w:firstRowLastColumn="0" w:lastRowFirstColumn="0" w:lastRowLastColumn="0"/>
          <w:cantSplit/>
          <w:jc w:val="center"/>
        </w:trPr>
        <w:tc>
          <w:tcPr>
            <w:tcW w:w="3032" w:type="dxa"/>
            <w:vAlign w:val="center"/>
          </w:tcPr>
          <w:p w14:paraId="78BB8BFE" w14:textId="77777777" w:rsidR="00055393" w:rsidRPr="00EE1C39" w:rsidRDefault="00055393" w:rsidP="00055393">
            <w:pPr>
              <w:spacing w:after="0" w:line="240" w:lineRule="auto"/>
              <w:contextualSpacing/>
              <w:jc w:val="center"/>
            </w:pPr>
            <w:r>
              <w:t>W</w:t>
            </w:r>
            <w:r w:rsidRPr="00EE1C39">
              <w:t>hite LED</w:t>
            </w:r>
          </w:p>
        </w:tc>
        <w:tc>
          <w:tcPr>
            <w:tcW w:w="5033" w:type="dxa"/>
            <w:vAlign w:val="center"/>
          </w:tcPr>
          <w:p w14:paraId="4DF678B2" w14:textId="77777777" w:rsidR="00055393" w:rsidRPr="00EE1C39" w:rsidRDefault="00055393" w:rsidP="00055393">
            <w:pPr>
              <w:spacing w:after="0" w:line="240" w:lineRule="auto"/>
              <w:contextualSpacing/>
              <w:jc w:val="center"/>
            </w:pPr>
            <w:r w:rsidRPr="00EE1C39">
              <w:rPr>
                <w:noProof/>
                <w:lang w:eastAsia="en-AU"/>
              </w:rPr>
              <w:drawing>
                <wp:inline distT="0" distB="0" distL="0" distR="0" wp14:anchorId="686E1CD5" wp14:editId="6354F3FD">
                  <wp:extent cx="228825" cy="2520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55393" w:rsidRPr="00844585" w14:paraId="3AE61754" w14:textId="77777777" w:rsidTr="00441517">
        <w:trPr>
          <w:cnfStyle w:val="000000100000" w:firstRow="0" w:lastRow="0" w:firstColumn="0" w:lastColumn="0" w:oddVBand="0" w:evenVBand="0" w:oddHBand="1" w:evenHBand="0" w:firstRowFirstColumn="0" w:firstRowLastColumn="0" w:lastRowFirstColumn="0" w:lastRowLastColumn="0"/>
          <w:cantSplit/>
          <w:jc w:val="center"/>
        </w:trPr>
        <w:tc>
          <w:tcPr>
            <w:tcW w:w="3032" w:type="dxa"/>
            <w:vAlign w:val="center"/>
          </w:tcPr>
          <w:p w14:paraId="0EC366C6" w14:textId="77777777" w:rsidR="00055393" w:rsidRPr="00EE1C39" w:rsidRDefault="00055393" w:rsidP="00055393">
            <w:pPr>
              <w:spacing w:after="0" w:line="240" w:lineRule="auto"/>
              <w:contextualSpacing/>
              <w:jc w:val="center"/>
            </w:pPr>
            <w:r>
              <w:t>M</w:t>
            </w:r>
            <w:r w:rsidRPr="00EE1C39">
              <w:t>etal halide</w:t>
            </w:r>
          </w:p>
        </w:tc>
        <w:tc>
          <w:tcPr>
            <w:tcW w:w="5033" w:type="dxa"/>
            <w:vAlign w:val="center"/>
          </w:tcPr>
          <w:p w14:paraId="794A853B" w14:textId="77777777" w:rsidR="00055393" w:rsidRPr="00EE1C39" w:rsidRDefault="00055393" w:rsidP="00055393">
            <w:pPr>
              <w:spacing w:after="0" w:line="240" w:lineRule="auto"/>
              <w:contextualSpacing/>
              <w:jc w:val="center"/>
            </w:pPr>
            <w:r w:rsidRPr="00EE1C39">
              <w:rPr>
                <w:noProof/>
                <w:lang w:eastAsia="en-AU"/>
              </w:rPr>
              <w:drawing>
                <wp:inline distT="0" distB="0" distL="0" distR="0" wp14:anchorId="4D211E3B" wp14:editId="0A9197CD">
                  <wp:extent cx="228825" cy="2520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55393" w:rsidRPr="00844585" w14:paraId="74E7FFF1" w14:textId="77777777" w:rsidTr="00441517">
        <w:trPr>
          <w:cnfStyle w:val="000000010000" w:firstRow="0" w:lastRow="0" w:firstColumn="0" w:lastColumn="0" w:oddVBand="0" w:evenVBand="0" w:oddHBand="0" w:evenHBand="1" w:firstRowFirstColumn="0" w:firstRowLastColumn="0" w:lastRowFirstColumn="0" w:lastRowLastColumn="0"/>
          <w:cantSplit/>
          <w:jc w:val="center"/>
        </w:trPr>
        <w:tc>
          <w:tcPr>
            <w:tcW w:w="3032" w:type="dxa"/>
            <w:vAlign w:val="center"/>
          </w:tcPr>
          <w:p w14:paraId="2819C4C3" w14:textId="77777777" w:rsidR="00055393" w:rsidRPr="00EE1C39" w:rsidRDefault="00055393" w:rsidP="00055393">
            <w:pPr>
              <w:spacing w:after="0" w:line="240" w:lineRule="auto"/>
              <w:contextualSpacing/>
              <w:jc w:val="center"/>
            </w:pPr>
            <w:r>
              <w:t>W</w:t>
            </w:r>
            <w:r w:rsidRPr="00EE1C39">
              <w:t>hite fluorescent</w:t>
            </w:r>
          </w:p>
        </w:tc>
        <w:tc>
          <w:tcPr>
            <w:tcW w:w="5033" w:type="dxa"/>
            <w:vAlign w:val="center"/>
          </w:tcPr>
          <w:p w14:paraId="7F9E3F1C" w14:textId="77777777" w:rsidR="00055393" w:rsidRPr="00EE1C39" w:rsidRDefault="00055393" w:rsidP="00055393">
            <w:pPr>
              <w:spacing w:after="0" w:line="240" w:lineRule="auto"/>
              <w:contextualSpacing/>
              <w:jc w:val="center"/>
            </w:pPr>
            <w:r w:rsidRPr="00EE1C39">
              <w:rPr>
                <w:noProof/>
                <w:lang w:eastAsia="en-AU"/>
              </w:rPr>
              <w:drawing>
                <wp:inline distT="0" distB="0" distL="0" distR="0" wp14:anchorId="0E794933" wp14:editId="5DF9E611">
                  <wp:extent cx="228825" cy="2520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55393" w:rsidRPr="00844585" w14:paraId="4C90563F" w14:textId="77777777" w:rsidTr="00E8481A">
        <w:trPr>
          <w:cnfStyle w:val="000000100000" w:firstRow="0" w:lastRow="0" w:firstColumn="0" w:lastColumn="0" w:oddVBand="0" w:evenVBand="0" w:oddHBand="1" w:evenHBand="0" w:firstRowFirstColumn="0" w:firstRowLastColumn="0" w:lastRowFirstColumn="0" w:lastRowLastColumn="0"/>
          <w:cantSplit/>
          <w:jc w:val="center"/>
        </w:trPr>
        <w:tc>
          <w:tcPr>
            <w:tcW w:w="3032" w:type="dxa"/>
            <w:tcBorders>
              <w:bottom w:val="single" w:sz="4" w:space="0" w:color="000000"/>
            </w:tcBorders>
            <w:vAlign w:val="center"/>
          </w:tcPr>
          <w:p w14:paraId="0352BA9D" w14:textId="77777777" w:rsidR="00055393" w:rsidRPr="00EE1C39" w:rsidRDefault="00055393" w:rsidP="00055393">
            <w:pPr>
              <w:spacing w:after="0" w:line="240" w:lineRule="auto"/>
              <w:contextualSpacing/>
              <w:jc w:val="center"/>
            </w:pPr>
            <w:r>
              <w:t>H</w:t>
            </w:r>
            <w:r w:rsidRPr="00EE1C39">
              <w:t>alogen</w:t>
            </w:r>
          </w:p>
        </w:tc>
        <w:tc>
          <w:tcPr>
            <w:tcW w:w="5033" w:type="dxa"/>
            <w:tcBorders>
              <w:bottom w:val="single" w:sz="4" w:space="0" w:color="000000"/>
            </w:tcBorders>
            <w:vAlign w:val="center"/>
          </w:tcPr>
          <w:p w14:paraId="17CDC878" w14:textId="77777777" w:rsidR="00055393" w:rsidRPr="00EE1C39" w:rsidRDefault="00055393" w:rsidP="00055393">
            <w:pPr>
              <w:spacing w:after="0" w:line="240" w:lineRule="auto"/>
              <w:contextualSpacing/>
              <w:jc w:val="center"/>
            </w:pPr>
            <w:r w:rsidRPr="00EE1C39">
              <w:rPr>
                <w:noProof/>
                <w:lang w:eastAsia="en-AU"/>
              </w:rPr>
              <w:drawing>
                <wp:inline distT="0" distB="0" distL="0" distR="0" wp14:anchorId="56FC1163" wp14:editId="1F33DC6E">
                  <wp:extent cx="228825" cy="2520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055393" w:rsidRPr="00844585" w14:paraId="4F048927" w14:textId="77777777" w:rsidTr="00E8481A">
        <w:trPr>
          <w:cnfStyle w:val="000000010000" w:firstRow="0" w:lastRow="0" w:firstColumn="0" w:lastColumn="0" w:oddVBand="0" w:evenVBand="0" w:oddHBand="0" w:evenHBand="1" w:firstRowFirstColumn="0" w:firstRowLastColumn="0" w:lastRowFirstColumn="0" w:lastRowLastColumn="0"/>
          <w:cantSplit/>
          <w:jc w:val="center"/>
        </w:trPr>
        <w:tc>
          <w:tcPr>
            <w:tcW w:w="3032" w:type="dxa"/>
            <w:tcBorders>
              <w:top w:val="single" w:sz="4" w:space="0" w:color="000000"/>
              <w:bottom w:val="single" w:sz="12" w:space="0" w:color="000000"/>
            </w:tcBorders>
            <w:vAlign w:val="center"/>
          </w:tcPr>
          <w:p w14:paraId="584997A3" w14:textId="77777777" w:rsidR="00055393" w:rsidRPr="00EE1C39" w:rsidRDefault="00055393" w:rsidP="00055393">
            <w:pPr>
              <w:spacing w:after="0" w:line="240" w:lineRule="auto"/>
              <w:contextualSpacing/>
              <w:jc w:val="center"/>
            </w:pPr>
            <w:r>
              <w:t>M</w:t>
            </w:r>
            <w:r w:rsidRPr="00EE1C39">
              <w:t>ercury vapour</w:t>
            </w:r>
          </w:p>
        </w:tc>
        <w:tc>
          <w:tcPr>
            <w:tcW w:w="5033" w:type="dxa"/>
            <w:tcBorders>
              <w:top w:val="single" w:sz="4" w:space="0" w:color="000000"/>
              <w:bottom w:val="single" w:sz="12" w:space="0" w:color="000000"/>
            </w:tcBorders>
            <w:vAlign w:val="center"/>
          </w:tcPr>
          <w:p w14:paraId="1A4B1F82" w14:textId="77777777" w:rsidR="00055393" w:rsidRPr="00EE1C39" w:rsidRDefault="00055393" w:rsidP="00055393">
            <w:pPr>
              <w:spacing w:after="0" w:line="240" w:lineRule="auto"/>
              <w:contextualSpacing/>
              <w:jc w:val="center"/>
            </w:pPr>
            <w:r w:rsidRPr="00EE1C39">
              <w:rPr>
                <w:noProof/>
                <w:lang w:eastAsia="en-AU"/>
              </w:rPr>
              <w:drawing>
                <wp:inline distT="0" distB="0" distL="0" distR="0" wp14:anchorId="239C3D28" wp14:editId="3BE2EF2A">
                  <wp:extent cx="228825" cy="2520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0E8F95" w14:textId="4EBB2642" w:rsidR="00082AFE" w:rsidRPr="002352BD" w:rsidRDefault="002352BD" w:rsidP="002352BD">
      <w:pPr>
        <w:pStyle w:val="ListParagraph"/>
        <w:numPr>
          <w:ilvl w:val="0"/>
          <w:numId w:val="0"/>
        </w:numPr>
        <w:spacing w:after="0" w:line="240" w:lineRule="auto"/>
        <w:ind w:left="567" w:right="565"/>
        <w:rPr>
          <w:sz w:val="20"/>
          <w:szCs w:val="20"/>
        </w:rPr>
      </w:pPr>
      <w:r w:rsidRPr="002352BD">
        <w:rPr>
          <w:sz w:val="20"/>
          <w:szCs w:val="20"/>
        </w:rPr>
        <w:t>*</w:t>
      </w:r>
      <w:r w:rsidR="00082AFE" w:rsidRPr="002352BD">
        <w:rPr>
          <w:sz w:val="20"/>
          <w:szCs w:val="20"/>
          <w:vertAlign w:val="superscript"/>
        </w:rPr>
        <w:t xml:space="preserve"> </w:t>
      </w:r>
      <w:r w:rsidR="00082AFE" w:rsidRPr="002352BD">
        <w:rPr>
          <w:sz w:val="20"/>
          <w:szCs w:val="20"/>
        </w:rPr>
        <w:t xml:space="preserve">‘Filtered’ means LEDs can be used </w:t>
      </w:r>
      <w:r w:rsidR="00082AFE" w:rsidRPr="002352BD">
        <w:rPr>
          <w:i/>
          <w:sz w:val="20"/>
          <w:szCs w:val="20"/>
        </w:rPr>
        <w:t>only</w:t>
      </w:r>
      <w:r w:rsidR="00082AFE" w:rsidRPr="002352BD">
        <w:rPr>
          <w:sz w:val="20"/>
          <w:szCs w:val="20"/>
        </w:rPr>
        <w:t xml:space="preserve"> if a filter is applied to remove the short wavelength </w:t>
      </w:r>
      <w:r w:rsidR="00531303">
        <w:rPr>
          <w:sz w:val="20"/>
          <w:szCs w:val="20"/>
        </w:rPr>
        <w:t xml:space="preserve">(400 – 500 nm) </w:t>
      </w:r>
      <w:r w:rsidR="00082AFE" w:rsidRPr="002352BD">
        <w:rPr>
          <w:sz w:val="20"/>
          <w:szCs w:val="20"/>
        </w:rPr>
        <w:t>light</w:t>
      </w:r>
      <w:r>
        <w:rPr>
          <w:sz w:val="20"/>
          <w:szCs w:val="20"/>
        </w:rPr>
        <w:t>.</w:t>
      </w:r>
      <w:r w:rsidR="00082AFE" w:rsidRPr="002352BD">
        <w:rPr>
          <w:sz w:val="20"/>
          <w:szCs w:val="20"/>
        </w:rPr>
        <w:t xml:space="preserve"> </w:t>
      </w:r>
    </w:p>
    <w:p w14:paraId="55A72EFB" w14:textId="77777777" w:rsidR="003B7555" w:rsidRPr="002352BD" w:rsidRDefault="003B7555" w:rsidP="002352BD">
      <w:pPr>
        <w:spacing w:after="0"/>
        <w:ind w:left="567" w:right="565"/>
        <w:rPr>
          <w:sz w:val="20"/>
          <w:szCs w:val="20"/>
        </w:rPr>
      </w:pPr>
    </w:p>
    <w:p w14:paraId="09C223BC" w14:textId="77777777" w:rsidR="003B7555" w:rsidRDefault="003B7555" w:rsidP="003B7555">
      <w:pPr>
        <w:sectPr w:rsidR="003B7555" w:rsidSect="003A7D43">
          <w:footnotePr>
            <w:numFmt w:val="chicago"/>
          </w:footnotePr>
          <w:pgSz w:w="11906" w:h="16838" w:code="9"/>
          <w:pgMar w:top="1418" w:right="1276" w:bottom="567" w:left="1418" w:header="425" w:footer="425" w:gutter="0"/>
          <w:cols w:space="708"/>
          <w:titlePg/>
          <w:docGrid w:linePitch="360"/>
        </w:sectPr>
      </w:pPr>
    </w:p>
    <w:p w14:paraId="77E1A0E3" w14:textId="6BC810FF" w:rsidR="003B7555" w:rsidRPr="003B7555" w:rsidRDefault="00823C91" w:rsidP="003B7555">
      <w:pPr>
        <w:pStyle w:val="Heading1"/>
      </w:pPr>
      <w:bookmarkStart w:id="147" w:name="_Seabirds"/>
      <w:bookmarkStart w:id="148" w:name="_Toc17971231"/>
      <w:bookmarkEnd w:id="147"/>
      <w:r>
        <w:t xml:space="preserve">Appendix G - </w:t>
      </w:r>
      <w:r w:rsidR="003B7555">
        <w:t>Seabirds</w:t>
      </w:r>
      <w:bookmarkEnd w:id="148"/>
    </w:p>
    <w:p w14:paraId="25E60A25" w14:textId="77777777" w:rsidR="003B7555" w:rsidRDefault="00DF4600" w:rsidP="00F10F9D">
      <w:pPr>
        <w:tabs>
          <w:tab w:val="left" w:pos="3135"/>
        </w:tabs>
      </w:pPr>
      <w:r w:rsidRPr="00EF6366">
        <w:rPr>
          <w:noProof/>
          <w:lang w:eastAsia="en-AU"/>
        </w:rPr>
        <mc:AlternateContent>
          <mc:Choice Requires="wps">
            <w:drawing>
              <wp:inline distT="0" distB="0" distL="0" distR="0" wp14:anchorId="0BFDEA9D" wp14:editId="2CEF068A">
                <wp:extent cx="5710555" cy="2352675"/>
                <wp:effectExtent l="0" t="0" r="23495" b="28575"/>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352675"/>
                        </a:xfrm>
                        <a:prstGeom prst="rect">
                          <a:avLst/>
                        </a:prstGeom>
                        <a:solidFill>
                          <a:sysClr val="window" lastClr="FFFFFF">
                            <a:lumMod val="95000"/>
                          </a:sysClr>
                        </a:solidFill>
                        <a:ln w="9525">
                          <a:solidFill>
                            <a:srgbClr val="000000"/>
                          </a:solidFill>
                          <a:miter lim="800000"/>
                          <a:headEnd/>
                          <a:tailEnd/>
                        </a:ln>
                      </wps:spPr>
                      <wps:txbx>
                        <w:txbxContent>
                          <w:p w14:paraId="7D9FBB45" w14:textId="7980E4DE" w:rsidR="00684AF0" w:rsidRDefault="00684AF0" w:rsidP="008F143C">
                            <w:pPr>
                              <w:spacing w:before="240"/>
                              <w:rPr>
                                <w:b/>
                              </w:rPr>
                            </w:pPr>
                            <w:r>
                              <w:rPr>
                                <w:b/>
                              </w:rPr>
                              <w:t xml:space="preserve">Seabirds spend most of their lives at sea, only coming ashore to nest. </w:t>
                            </w:r>
                            <w:r w:rsidRPr="00A10532">
                              <w:rPr>
                                <w:b/>
                              </w:rPr>
                              <w:t xml:space="preserve">All species are vulnerable to </w:t>
                            </w:r>
                            <w:r>
                              <w:rPr>
                                <w:b/>
                              </w:rPr>
                              <w:t xml:space="preserve">the effects of </w:t>
                            </w:r>
                            <w:r w:rsidRPr="00A10532">
                              <w:rPr>
                                <w:b/>
                              </w:rPr>
                              <w:t>lighting</w:t>
                            </w:r>
                            <w:r>
                              <w:rPr>
                                <w:b/>
                              </w:rPr>
                              <w:t xml:space="preserve">. </w:t>
                            </w:r>
                            <w:r w:rsidRPr="00A10532">
                              <w:rPr>
                                <w:b/>
                              </w:rPr>
                              <w:t xml:space="preserve">Seabirds active at night while migrating, foraging or returning to colonies are </w:t>
                            </w:r>
                            <w:r>
                              <w:rPr>
                                <w:b/>
                              </w:rPr>
                              <w:t>most at risk.</w:t>
                            </w:r>
                            <w:r w:rsidRPr="00A10532">
                              <w:rPr>
                                <w:b/>
                              </w:rPr>
                              <w:t xml:space="preserve"> </w:t>
                            </w:r>
                          </w:p>
                          <w:p w14:paraId="73E0327C" w14:textId="40585636" w:rsidR="00684AF0" w:rsidRPr="00A10532" w:rsidRDefault="00684AF0" w:rsidP="008F143C">
                            <w:pPr>
                              <w:spacing w:before="240"/>
                              <w:rPr>
                                <w:b/>
                              </w:rPr>
                            </w:pPr>
                            <w:r>
                              <w:rPr>
                                <w:b/>
                              </w:rPr>
                              <w:t xml:space="preserve">Fledglings </w:t>
                            </w:r>
                            <w:r w:rsidRPr="00A10532">
                              <w:rPr>
                                <w:b/>
                              </w:rPr>
                              <w:t xml:space="preserve">are </w:t>
                            </w:r>
                            <w:r>
                              <w:rPr>
                                <w:b/>
                              </w:rPr>
                              <w:t>more</w:t>
                            </w:r>
                            <w:r w:rsidRPr="00A10532">
                              <w:rPr>
                                <w:b/>
                              </w:rPr>
                              <w:t xml:space="preserve"> </w:t>
                            </w:r>
                            <w:r>
                              <w:rPr>
                                <w:b/>
                              </w:rPr>
                              <w:t>affected</w:t>
                            </w:r>
                            <w:r w:rsidRPr="00A10532">
                              <w:rPr>
                                <w:b/>
                              </w:rPr>
                              <w:t xml:space="preserve"> by artificial lighting than </w:t>
                            </w:r>
                            <w:r>
                              <w:rPr>
                                <w:b/>
                              </w:rPr>
                              <w:t>adults</w:t>
                            </w:r>
                            <w:r w:rsidRPr="00A10532">
                              <w:rPr>
                                <w:b/>
                              </w:rPr>
                              <w:t xml:space="preserve"> due to the synchronised mass exodus of fledgling</w:t>
                            </w:r>
                            <w:r>
                              <w:rPr>
                                <w:b/>
                              </w:rPr>
                              <w:t>s</w:t>
                            </w:r>
                            <w:r w:rsidRPr="00A10532">
                              <w:rPr>
                                <w:b/>
                              </w:rPr>
                              <w:t xml:space="preserve"> from their nesting sites</w:t>
                            </w:r>
                            <w:r>
                              <w:rPr>
                                <w:b/>
                              </w:rPr>
                              <w:t xml:space="preserve">. They can be affected by lights up to </w:t>
                            </w:r>
                            <w:r w:rsidRPr="00A10532">
                              <w:rPr>
                                <w:b/>
                              </w:rPr>
                              <w:t>15 km away</w:t>
                            </w:r>
                            <w:r>
                              <w:rPr>
                                <w:b/>
                              </w:rPr>
                              <w:t>.</w:t>
                            </w:r>
                          </w:p>
                          <w:p w14:paraId="7AFDB8F4" w14:textId="17F02113" w:rsidR="00684AF0" w:rsidRDefault="00684AF0" w:rsidP="00DF4600">
                            <w:pPr>
                              <w:rPr>
                                <w:b/>
                              </w:rPr>
                            </w:pPr>
                            <w:r>
                              <w:rPr>
                                <w:b/>
                              </w:rPr>
                              <w:t xml:space="preserve">The physical aspects of light that have the greatest impact on seabirds include intensity and colour (wavelength). Consequently, management of these aspects of artificial light will have the most effective result. </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DEA9D" id="Text Box 395" o:spid="_x0000_s1040" type="#_x0000_t202" style="width:449.65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" fillcolor="#f2f2f2">
                <v:textbox>
                  <w:txbxContent>
                    <w:p w14:paraId="7D9FBB45" w14:textId="7980E4DE" w:rsidR="00684AF0" w:rsidRDefault="00684AF0" w:rsidP="008F143C">
                      <w:pPr>
                        <w:spacing w:before="240"/>
                        <w:rPr>
                          <w:b/>
                        </w:rPr>
                      </w:pPr>
                      <w:r>
                        <w:rPr>
                          <w:b/>
                        </w:rPr>
                        <w:t xml:space="preserve">Seabirds spend most of their lives at sea, only coming ashore to nest. </w:t>
                      </w:r>
                      <w:r w:rsidRPr="00A10532">
                        <w:rPr>
                          <w:b/>
                        </w:rPr>
                        <w:t xml:space="preserve">All species are vulnerable to </w:t>
                      </w:r>
                      <w:r>
                        <w:rPr>
                          <w:b/>
                        </w:rPr>
                        <w:t xml:space="preserve">the effects of </w:t>
                      </w:r>
                      <w:r w:rsidRPr="00A10532">
                        <w:rPr>
                          <w:b/>
                        </w:rPr>
                        <w:t>lighting</w:t>
                      </w:r>
                      <w:r>
                        <w:rPr>
                          <w:b/>
                        </w:rPr>
                        <w:t xml:space="preserve">. </w:t>
                      </w:r>
                      <w:r w:rsidRPr="00A10532">
                        <w:rPr>
                          <w:b/>
                        </w:rPr>
                        <w:t xml:space="preserve">Seabirds active at night while migrating, foraging or returning to colonies are </w:t>
                      </w:r>
                      <w:r>
                        <w:rPr>
                          <w:b/>
                        </w:rPr>
                        <w:t>most at risk.</w:t>
                      </w:r>
                      <w:r w:rsidRPr="00A10532">
                        <w:rPr>
                          <w:b/>
                        </w:rPr>
                        <w:t xml:space="preserve"> </w:t>
                      </w:r>
                    </w:p>
                    <w:p w14:paraId="73E0327C" w14:textId="40585636" w:rsidR="00684AF0" w:rsidRPr="00A10532" w:rsidRDefault="00684AF0" w:rsidP="008F143C">
                      <w:pPr>
                        <w:spacing w:before="240"/>
                        <w:rPr>
                          <w:b/>
                        </w:rPr>
                      </w:pPr>
                      <w:r>
                        <w:rPr>
                          <w:b/>
                        </w:rPr>
                        <w:t xml:space="preserve">Fledglings </w:t>
                      </w:r>
                      <w:r w:rsidRPr="00A10532">
                        <w:rPr>
                          <w:b/>
                        </w:rPr>
                        <w:t xml:space="preserve">are </w:t>
                      </w:r>
                      <w:r>
                        <w:rPr>
                          <w:b/>
                        </w:rPr>
                        <w:t>more</w:t>
                      </w:r>
                      <w:r w:rsidRPr="00A10532">
                        <w:rPr>
                          <w:b/>
                        </w:rPr>
                        <w:t xml:space="preserve"> </w:t>
                      </w:r>
                      <w:r>
                        <w:rPr>
                          <w:b/>
                        </w:rPr>
                        <w:t>affected</w:t>
                      </w:r>
                      <w:r w:rsidRPr="00A10532">
                        <w:rPr>
                          <w:b/>
                        </w:rPr>
                        <w:t xml:space="preserve"> by artificial lighting than </w:t>
                      </w:r>
                      <w:r>
                        <w:rPr>
                          <w:b/>
                        </w:rPr>
                        <w:t>adults</w:t>
                      </w:r>
                      <w:r w:rsidRPr="00A10532">
                        <w:rPr>
                          <w:b/>
                        </w:rPr>
                        <w:t xml:space="preserve"> due to the synchronised mass exodus of fledgling</w:t>
                      </w:r>
                      <w:r>
                        <w:rPr>
                          <w:b/>
                        </w:rPr>
                        <w:t>s</w:t>
                      </w:r>
                      <w:r w:rsidRPr="00A10532">
                        <w:rPr>
                          <w:b/>
                        </w:rPr>
                        <w:t xml:space="preserve"> from their nesting sites</w:t>
                      </w:r>
                      <w:r>
                        <w:rPr>
                          <w:b/>
                        </w:rPr>
                        <w:t xml:space="preserve">. They can be affected by lights up to </w:t>
                      </w:r>
                      <w:r w:rsidRPr="00A10532">
                        <w:rPr>
                          <w:b/>
                        </w:rPr>
                        <w:t>15 km away</w:t>
                      </w:r>
                      <w:r>
                        <w:rPr>
                          <w:b/>
                        </w:rPr>
                        <w:t>.</w:t>
                      </w:r>
                    </w:p>
                    <w:p w14:paraId="7AFDB8F4" w14:textId="17F02113" w:rsidR="00684AF0" w:rsidRDefault="00684AF0" w:rsidP="00DF4600">
                      <w:pPr>
                        <w:rPr>
                          <w:b/>
                        </w:rPr>
                      </w:pPr>
                      <w:r>
                        <w:rPr>
                          <w:b/>
                        </w:rPr>
                        <w:t xml:space="preserve">The physical aspects of light that have the greatest impact on seabirds include intensity and colour (wavelength). Consequently, management of these aspects of artificial light will have the most effective result. </w:t>
                      </w:r>
                    </w:p>
                  </w:txbxContent>
                </v:textbox>
                <w10:anchorlock/>
              </v:shape>
            </w:pict>
          </mc:Fallback>
        </mc:AlternateContent>
      </w:r>
    </w:p>
    <w:p w14:paraId="35D308B6" w14:textId="42D62131" w:rsidR="00DF4600" w:rsidRDefault="00DF4600" w:rsidP="0008681A">
      <w:r>
        <w:t>Seabirds are bir</w:t>
      </w:r>
      <w:r w:rsidR="00154D10">
        <w:t xml:space="preserve">ds that are adapted to life </w:t>
      </w:r>
      <w:r>
        <w:t>in the marine environment</w:t>
      </w:r>
      <w:r w:rsidR="00154D10">
        <w:t xml:space="preserve"> (</w:t>
      </w:r>
      <w:r w:rsidR="00154D10">
        <w:fldChar w:fldCharType="begin"/>
      </w:r>
      <w:r w:rsidR="00154D10">
        <w:instrText xml:space="preserve"> REF _Ref6302377 \h </w:instrText>
      </w:r>
      <w:r w:rsidR="00154D10">
        <w:fldChar w:fldCharType="separate"/>
      </w:r>
      <w:r w:rsidR="00452778">
        <w:t xml:space="preserve">Figure </w:t>
      </w:r>
      <w:r w:rsidR="00452778">
        <w:rPr>
          <w:noProof/>
        </w:rPr>
        <w:t>28</w:t>
      </w:r>
      <w:r w:rsidR="00154D10">
        <w:fldChar w:fldCharType="end"/>
      </w:r>
      <w:r w:rsidR="00154D10">
        <w:t>)</w:t>
      </w:r>
      <w:r>
        <w:t xml:space="preserve">. </w:t>
      </w:r>
      <w:r w:rsidR="00822CC5">
        <w:t>They</w:t>
      </w:r>
      <w:r>
        <w:t xml:space="preserve"> can be highly pelagic, coastal, or in some cases spend a part of the year away from the sea entirely.</w:t>
      </w:r>
      <w:r w:rsidRPr="00E9005F">
        <w:t xml:space="preserve"> </w:t>
      </w:r>
      <w:r>
        <w:t xml:space="preserve">They feed from the ocean either at </w:t>
      </w:r>
      <w:r w:rsidR="00A5341C">
        <w:t xml:space="preserve">or near the sea </w:t>
      </w:r>
      <w:r>
        <w:t xml:space="preserve">surface. In general, seabirds live longer, breed later and have fewer young than other birds and invest a great deal of </w:t>
      </w:r>
      <w:r w:rsidR="00D74DE8">
        <w:t>energy</w:t>
      </w:r>
      <w:r>
        <w:t xml:space="preserve"> in their young. Most species nest in colonies, which can vary in size from a few dozen birds to millions. Many species undertake long annual migrations, crossing the equator or circumnavigating the Earth in some cases</w:t>
      </w:r>
      <w:r w:rsidR="00D716DB">
        <w:fldChar w:fldCharType="begin"/>
      </w:r>
      <w:r w:rsidR="005C17E4">
        <w:instrText xml:space="preserve"> ADDIN EN.CITE &lt;EndNote&gt;&lt;Cite&gt;&lt;Author&gt;Ross&lt;/Author&gt;&lt;Year&gt;1996&lt;/Year&gt;&lt;RecNum&gt;1000&lt;/RecNum&gt;&lt;DisplayText&gt;&lt;style face="superscript"&gt;88&lt;/style&gt;&lt;/DisplayText&gt;&lt;record&gt;&lt;rec-number&gt;1000&lt;/rec-number&gt;&lt;foreign-keys&gt;&lt;key app="EN" db-id="2rvf559zztv5t2e02wrv9was55we9d9xt90x" timestamp="1555325757"&gt;1000&lt;/key&gt;&lt;/foreign-keys&gt;&lt;ref-type name="Book Section"&gt;5&lt;/ref-type&gt;&lt;contributors&gt;&lt;authors&gt;&lt;author&gt;Ross, G. J. B.&lt;/author&gt;&lt;author&gt;Burbidge, A.A.&lt;/author&gt;&lt;author&gt;Canty, P.&lt;/author&gt;&lt;author&gt;Dann, P.&lt;/author&gt;&lt;author&gt;Fuller, P.J.&lt;/author&gt;&lt;author&gt;Kerry, K.R.&lt;/author&gt;&lt;author&gt;Norman, F.I.&lt;/author&gt;&lt;author&gt;Menkhorst, P.W.&lt;/author&gt;&lt;author&gt;Shaughnessy, G.&lt;/author&gt;&lt;author&gt;Shaughnessy, P.D.&lt;/author&gt;&lt;author&gt;Smith, G.C.&lt;/author&gt;&lt;/authors&gt;&lt;/contributors&gt;&lt;titles&gt;&lt;title&gt;Status of Australia&amp;apos;s Seabirds&lt;/title&gt;&lt;secondary-title&gt;State of the Environment Report&lt;/secondary-title&gt;&lt;/titles&gt;&lt;pages&gt;167-182&lt;/pages&gt;&lt;dates&gt;&lt;year&gt;1996&lt;/year&gt;&lt;/dates&gt;&lt;pub-location&gt;Perth&lt;/pub-location&gt;&lt;publisher&gt;CSIRO Sustainable Ecosystems&lt;/publisher&gt;&lt;urls&gt;&lt;/urls&gt;&lt;/record&gt;&lt;/Cite&gt;&lt;/EndNote&gt;</w:instrText>
      </w:r>
      <w:r w:rsidR="00D716DB">
        <w:fldChar w:fldCharType="separate"/>
      </w:r>
      <w:r w:rsidR="005C17E4" w:rsidRPr="005C17E4">
        <w:rPr>
          <w:noProof/>
          <w:vertAlign w:val="superscript"/>
        </w:rPr>
        <w:t>88</w:t>
      </w:r>
      <w:r w:rsidR="00D716DB">
        <w:fldChar w:fldCharType="end"/>
      </w:r>
      <w:r>
        <w:t xml:space="preserve">. </w:t>
      </w:r>
    </w:p>
    <w:p w14:paraId="7C020D0C" w14:textId="5190CB4D" w:rsidR="00D716DB" w:rsidRDefault="00200C5C" w:rsidP="0008681A">
      <w:r w:rsidRPr="00BC1A0A">
        <w:t xml:space="preserve">Artificial light can disorient </w:t>
      </w:r>
      <w:r w:rsidR="00643975">
        <w:t>seabirds</w:t>
      </w:r>
      <w:r w:rsidRPr="00BC1A0A">
        <w:t xml:space="preserve"> and </w:t>
      </w:r>
      <w:r w:rsidR="00A5341C">
        <w:t>potentially</w:t>
      </w:r>
      <w:r w:rsidRPr="00BC1A0A">
        <w:t xml:space="preserve"> cause </w:t>
      </w:r>
      <w:r w:rsidR="00A5341C">
        <w:t xml:space="preserve">injury and/or </w:t>
      </w:r>
      <w:r w:rsidRPr="00BC1A0A">
        <w:t xml:space="preserve">death through collision with infrastructure. Birds may starve as a result of disruption to foraging, hampering their ability to prepare for breeding or migration. High mortality of seabirds occurs through grounding of </w:t>
      </w:r>
      <w:r>
        <w:t>fledglings as a</w:t>
      </w:r>
      <w:r w:rsidRPr="00BC1A0A">
        <w:t xml:space="preserve"> result of attraction to lights</w:t>
      </w:r>
      <w:r w:rsidR="00C34F30">
        <w:fldChar w:fldCharType="begin"/>
      </w:r>
      <w:r w:rsidR="001D40D8">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pages&gt;986-1001&lt;/pages&gt;&lt;volume&gt;31&lt;/volume&gt;&lt;dates&gt;&lt;year&gt;2017&lt;/year&gt;&lt;/dates&gt;&lt;urls&gt;&lt;/urls&gt;&lt;electronic-resource-num&gt;10.1111/cobi.12900&lt;/electronic-resource-num&gt;&lt;/record&gt;&lt;/Cite&gt;&lt;/EndNote&gt;</w:instrText>
      </w:r>
      <w:r w:rsidR="00C34F30">
        <w:fldChar w:fldCharType="separate"/>
      </w:r>
      <w:r w:rsidR="00DC1724" w:rsidRPr="00DC1724">
        <w:rPr>
          <w:noProof/>
          <w:vertAlign w:val="superscript"/>
        </w:rPr>
        <w:t>4</w:t>
      </w:r>
      <w:r w:rsidR="00C34F30">
        <w:fldChar w:fldCharType="end"/>
      </w:r>
      <w:r>
        <w:t xml:space="preserve"> and through interaction with vessels at sea.</w:t>
      </w:r>
    </w:p>
    <w:p w14:paraId="03DB667E" w14:textId="77777777" w:rsidR="00E8481A" w:rsidRDefault="00E8481A" w:rsidP="0008681A"/>
    <w:p w14:paraId="75BB8AE1" w14:textId="77777777" w:rsidR="00154D10" w:rsidRDefault="00154D10" w:rsidP="00F543E9">
      <w:pPr>
        <w:keepNext/>
        <w:jc w:val="center"/>
      </w:pPr>
      <w:r>
        <w:rPr>
          <w:noProof/>
          <w:lang w:eastAsia="en-AU"/>
        </w:rPr>
        <w:drawing>
          <wp:inline distT="0" distB="0" distL="0" distR="0" wp14:anchorId="4E8B592F" wp14:editId="52E93797">
            <wp:extent cx="5209716" cy="2962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EE Shearwater at sunset.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37411" cy="2978023"/>
                    </a:xfrm>
                    <a:prstGeom prst="rect">
                      <a:avLst/>
                    </a:prstGeom>
                  </pic:spPr>
                </pic:pic>
              </a:graphicData>
            </a:graphic>
          </wp:inline>
        </w:drawing>
      </w:r>
    </w:p>
    <w:p w14:paraId="36CBCDF4" w14:textId="740C4FAA" w:rsidR="00154D10" w:rsidRDefault="00154D10" w:rsidP="00F543E9">
      <w:pPr>
        <w:pStyle w:val="Caption"/>
        <w:jc w:val="center"/>
      </w:pPr>
      <w:bookmarkStart w:id="149" w:name="_Ref6302377"/>
      <w:r>
        <w:t xml:space="preserve">Figure </w:t>
      </w:r>
      <w:r w:rsidR="00A0349F">
        <w:rPr>
          <w:noProof/>
        </w:rPr>
        <w:fldChar w:fldCharType="begin"/>
      </w:r>
      <w:r w:rsidR="00A0349F">
        <w:rPr>
          <w:noProof/>
        </w:rPr>
        <w:instrText xml:space="preserve"> SEQ Figure \* ARABIC </w:instrText>
      </w:r>
      <w:r w:rsidR="00A0349F">
        <w:rPr>
          <w:noProof/>
        </w:rPr>
        <w:fldChar w:fldCharType="separate"/>
      </w:r>
      <w:r w:rsidR="00452778">
        <w:rPr>
          <w:noProof/>
        </w:rPr>
        <w:t>28</w:t>
      </w:r>
      <w:r w:rsidR="00A0349F">
        <w:rPr>
          <w:noProof/>
        </w:rPr>
        <w:fldChar w:fldCharType="end"/>
      </w:r>
      <w:bookmarkEnd w:id="149"/>
      <w:r>
        <w:t xml:space="preserve"> Flesh-footed </w:t>
      </w:r>
      <w:r w:rsidR="006C4D3E">
        <w:t>S</w:t>
      </w:r>
      <w:r>
        <w:t xml:space="preserve">hearwater at sunset. </w:t>
      </w:r>
      <w:r w:rsidR="008400F3">
        <w:t>Photo: Richard Freeman.</w:t>
      </w:r>
    </w:p>
    <w:p w14:paraId="43A8D8FD" w14:textId="77777777" w:rsidR="0008681A" w:rsidRDefault="001A6308" w:rsidP="001A6308">
      <w:pPr>
        <w:tabs>
          <w:tab w:val="left" w:pos="2291"/>
        </w:tabs>
      </w:pPr>
      <w:r>
        <w:tab/>
      </w:r>
    </w:p>
    <w:p w14:paraId="3F994976" w14:textId="77777777" w:rsidR="00DF4600" w:rsidRDefault="0008681A" w:rsidP="00DF4600">
      <w:pPr>
        <w:pStyle w:val="Heading2"/>
        <w:keepLines/>
        <w:numPr>
          <w:ilvl w:val="1"/>
          <w:numId w:val="0"/>
        </w:numPr>
        <w:ind w:left="709" w:hanging="709"/>
        <w:jc w:val="both"/>
      </w:pPr>
      <w:bookmarkStart w:id="150" w:name="_Toc17971232"/>
      <w:bookmarkStart w:id="151" w:name="_Toc535593441"/>
      <w:r>
        <w:t>Conservation Status</w:t>
      </w:r>
      <w:bookmarkEnd w:id="150"/>
      <w:r>
        <w:t xml:space="preserve"> </w:t>
      </w:r>
      <w:bookmarkEnd w:id="151"/>
    </w:p>
    <w:p w14:paraId="76A40EC1" w14:textId="6B20DFA6" w:rsidR="00DF4600" w:rsidRDefault="00DF4600" w:rsidP="00DF4600">
      <w:r>
        <w:t>M</w:t>
      </w:r>
      <w:r w:rsidRPr="002E376D">
        <w:t xml:space="preserve">igratory </w:t>
      </w:r>
      <w:r w:rsidR="0008101F">
        <w:t>sea</w:t>
      </w:r>
      <w:r w:rsidRPr="002E376D">
        <w:t>bird species in Australia are protected</w:t>
      </w:r>
      <w:r w:rsidR="0008681A">
        <w:t xml:space="preserve"> under international treaties and agreements including the</w:t>
      </w:r>
      <w:r w:rsidRPr="002E376D">
        <w:t xml:space="preserve"> </w:t>
      </w:r>
      <w:r w:rsidRPr="00C96F86">
        <w:rPr>
          <w:i/>
        </w:rPr>
        <w:t>Convention on the Conservation of Migratory Species of Wild Animals</w:t>
      </w:r>
      <w:r w:rsidRPr="002E376D">
        <w:t xml:space="preserve"> (</w:t>
      </w:r>
      <w:r>
        <w:t xml:space="preserve">CMS, </w:t>
      </w:r>
      <w:r w:rsidRPr="002E376D">
        <w:t xml:space="preserve">Bonn Convention), the </w:t>
      </w:r>
      <w:r w:rsidRPr="00D847DC">
        <w:rPr>
          <w:i/>
        </w:rPr>
        <w:t>Ramsar Convention on Wetlands</w:t>
      </w:r>
      <w:r w:rsidRPr="002E376D">
        <w:t xml:space="preserve">, the </w:t>
      </w:r>
      <w:r w:rsidRPr="00D847DC">
        <w:rPr>
          <w:i/>
        </w:rPr>
        <w:t>Agreement on the Conservation of Albatrosses and Petrels</w:t>
      </w:r>
      <w:r w:rsidRPr="002E376D">
        <w:t xml:space="preserve"> (ACAP), and through the East Asian - Australasian Flyway Partnership</w:t>
      </w:r>
      <w:r>
        <w:t xml:space="preserve"> (the Flyway Partnership)</w:t>
      </w:r>
      <w:r w:rsidRPr="002E376D">
        <w:t xml:space="preserve">. </w:t>
      </w:r>
      <w:r w:rsidR="001966A5">
        <w:t>T</w:t>
      </w:r>
      <w:r w:rsidRPr="002E376D">
        <w:t xml:space="preserve">he Australian Government has bilateral migratory bird agreements with Japan </w:t>
      </w:r>
      <w:r w:rsidR="00F543E9">
        <w:t>(</w:t>
      </w:r>
      <w:r w:rsidRPr="002E376D">
        <w:t>Japan-Aust</w:t>
      </w:r>
      <w:r w:rsidR="00F543E9">
        <w:t xml:space="preserve">ralia Migratory Bird Agreement, </w:t>
      </w:r>
      <w:r w:rsidRPr="002E376D">
        <w:t>JAMBA),</w:t>
      </w:r>
      <w:r w:rsidR="00F543E9">
        <w:t xml:space="preserve"> China (</w:t>
      </w:r>
      <w:r w:rsidRPr="002E376D">
        <w:t>China-Australia Migratory Bird Agreement</w:t>
      </w:r>
      <w:r w:rsidR="00F543E9">
        <w:t xml:space="preserve">, </w:t>
      </w:r>
      <w:r w:rsidRPr="002E376D">
        <w:t>CAMBA)</w:t>
      </w:r>
      <w:r w:rsidR="00F543E9">
        <w:t>,</w:t>
      </w:r>
      <w:r>
        <w:t xml:space="preserve"> and the</w:t>
      </w:r>
      <w:r w:rsidRPr="002E376D">
        <w:t xml:space="preserve"> </w:t>
      </w:r>
      <w:r w:rsidR="00F543E9" w:rsidRPr="002E376D">
        <w:t xml:space="preserve">Republic of Korea </w:t>
      </w:r>
      <w:r w:rsidR="00F543E9">
        <w:t>(</w:t>
      </w:r>
      <w:r w:rsidRPr="002E376D">
        <w:t>Republic of Korea-Australia Migrato</w:t>
      </w:r>
      <w:r w:rsidR="00F543E9">
        <w:t xml:space="preserve">ry Bird Agreement, </w:t>
      </w:r>
      <w:r w:rsidRPr="002E376D">
        <w:t>ROKAMBA).</w:t>
      </w:r>
      <w:r w:rsidR="0008681A">
        <w:t xml:space="preserve"> In Australia the </w:t>
      </w:r>
      <w:r w:rsidR="0008681A" w:rsidRPr="0008681A">
        <w:rPr>
          <w:i/>
        </w:rPr>
        <w:t>Environment Protection and Biodiversity Conservation Act 1999</w:t>
      </w:r>
      <w:r w:rsidR="0008681A">
        <w:t xml:space="preserve"> (EPBC Act) gives effect to these international obligations. Many </w:t>
      </w:r>
      <w:r w:rsidR="00D74DE8">
        <w:t xml:space="preserve">seabirds </w:t>
      </w:r>
      <w:r w:rsidR="0008681A">
        <w:t>are also protected under state and territory environmental legislation.</w:t>
      </w:r>
    </w:p>
    <w:p w14:paraId="0ED6E89E" w14:textId="11A23DDD" w:rsidR="00DF4600" w:rsidRDefault="00DF4600" w:rsidP="00DF4600">
      <w:r>
        <w:t>An e</w:t>
      </w:r>
      <w:r w:rsidRPr="002E376D">
        <w:t>stimated 15.5 million pairs</w:t>
      </w:r>
      <w:r>
        <w:t xml:space="preserve"> of seabirds</w:t>
      </w:r>
      <w:r w:rsidRPr="002E376D">
        <w:t>, from 43 species, breed at</w:t>
      </w:r>
      <w:r w:rsidR="001B329C">
        <w:t xml:space="preserve"> </w:t>
      </w:r>
      <w:r w:rsidRPr="002E376D">
        <w:t>mainland and island rookeries</w:t>
      </w:r>
      <w:r w:rsidR="00C34F30">
        <w:fldChar w:fldCharType="begin"/>
      </w:r>
      <w:r w:rsidR="001D40D8">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pages&gt;986-1001&lt;/pages&gt;&lt;volume&gt;31&lt;/volume&gt;&lt;dates&gt;&lt;year&gt;2017&lt;/year&gt;&lt;/dates&gt;&lt;urls&gt;&lt;/urls&gt;&lt;electronic-resource-num&gt;10.1111/cobi.12900&lt;/electronic-resource-num&gt;&lt;/record&gt;&lt;/Cite&gt;&lt;/EndNote&gt;</w:instrText>
      </w:r>
      <w:r w:rsidR="00C34F30">
        <w:fldChar w:fldCharType="separate"/>
      </w:r>
      <w:r w:rsidR="00DC1724" w:rsidRPr="00DC1724">
        <w:rPr>
          <w:noProof/>
          <w:vertAlign w:val="superscript"/>
        </w:rPr>
        <w:t>4</w:t>
      </w:r>
      <w:r w:rsidR="00C34F30">
        <w:fldChar w:fldCharType="end"/>
      </w:r>
      <w:r>
        <w:t>. Of the 43 species,</w:t>
      </w:r>
      <w:r w:rsidRPr="002E376D">
        <w:t xml:space="preserve"> 35 are listed as threatened and</w:t>
      </w:r>
      <w:r>
        <w:t>/or migratory</w:t>
      </w:r>
      <w:r w:rsidR="00577FCF">
        <w:t xml:space="preserve"> under the EPBC </w:t>
      </w:r>
      <w:r w:rsidRPr="002E376D">
        <w:t>Act</w:t>
      </w:r>
      <w:r>
        <w:t xml:space="preserve">. Of the 35 EPBC Act listed species, </w:t>
      </w:r>
      <w:r w:rsidR="00D74DE8">
        <w:t>90</w:t>
      </w:r>
      <w:r w:rsidR="0092432C">
        <w:t xml:space="preserve"> per cent</w:t>
      </w:r>
      <w:r w:rsidRPr="002E376D">
        <w:t xml:space="preserve"> are Procellari</w:t>
      </w:r>
      <w:r w:rsidR="00EE6384">
        <w:t>i</w:t>
      </w:r>
      <w:r w:rsidRPr="002E376D">
        <w:t>form</w:t>
      </w:r>
      <w:r w:rsidR="00D847DC">
        <w:t>e</w:t>
      </w:r>
      <w:r w:rsidRPr="002E376D">
        <w:t>s (petrels, shearwaters, storm petrels, gadfly petrels and diving petrels) that breed in burrows</w:t>
      </w:r>
      <w:r w:rsidR="00D74DE8">
        <w:t>,</w:t>
      </w:r>
      <w:r w:rsidRPr="002E376D">
        <w:t xml:space="preserve"> only attend breeding colonies at night</w:t>
      </w:r>
      <w:r w:rsidR="00204E05">
        <w:fldChar w:fldCharType="begin"/>
      </w:r>
      <w:r w:rsidR="005C17E4">
        <w:instrText xml:space="preserve"> ADDIN EN.CITE &lt;EndNote&gt;&lt;Cite&gt;&lt;Author&gt;Warham&lt;/Author&gt;&lt;Year&gt;1990&lt;/Year&gt;&lt;RecNum&gt;1001&lt;/RecNum&gt;&lt;DisplayText&gt;&lt;style face="superscript"&gt;89&lt;/style&gt;&lt;/DisplayText&gt;&lt;record&gt;&lt;rec-number&gt;1001&lt;/rec-number&gt;&lt;foreign-keys&gt;&lt;key app="EN" db-id="2rvf559zztv5t2e02wrv9was55we9d9xt90x" timestamp="1555325944"&gt;1001&lt;/key&gt;&lt;/foreign-keys&gt;&lt;ref-type name="Book"&gt;6&lt;/ref-type&gt;&lt;contributors&gt;&lt;authors&gt;&lt;author&gt;Warham, J.&lt;/author&gt;&lt;/authors&gt;&lt;/contributors&gt;&lt;titles&gt;&lt;title&gt;The Behaviour, Population Biology and Physiology of the Petrels&lt;/title&gt;&lt;/titles&gt;&lt;pages&gt;440&lt;/pages&gt;&lt;dates&gt;&lt;year&gt;1990&lt;/year&gt;&lt;/dates&gt;&lt;pub-location&gt;London&lt;/pub-location&gt;&lt;publisher&gt;Academic Press&lt;/publisher&gt;&lt;urls&gt;&lt;/urls&gt;&lt;/record&gt;&lt;/Cite&gt;&lt;/EndNote&gt;</w:instrText>
      </w:r>
      <w:r w:rsidR="00204E05">
        <w:fldChar w:fldCharType="separate"/>
      </w:r>
      <w:r w:rsidR="005C17E4" w:rsidRPr="005C17E4">
        <w:rPr>
          <w:noProof/>
          <w:vertAlign w:val="superscript"/>
        </w:rPr>
        <w:t>89</w:t>
      </w:r>
      <w:r w:rsidR="00204E05">
        <w:fldChar w:fldCharType="end"/>
      </w:r>
      <w:r w:rsidR="00D74DE8">
        <w:t>,</w:t>
      </w:r>
      <w:r>
        <w:t xml:space="preserve"> and are consequently most at risk from the </w:t>
      </w:r>
      <w:r w:rsidR="001E461F">
        <w:t>effects</w:t>
      </w:r>
      <w:r w:rsidR="001B329C">
        <w:t xml:space="preserve"> </w:t>
      </w:r>
      <w:r>
        <w:t xml:space="preserve">of </w:t>
      </w:r>
      <w:r w:rsidR="00CF6882">
        <w:t>artificial light</w:t>
      </w:r>
      <w:r w:rsidRPr="002E376D">
        <w:t xml:space="preserve">. Short-tailed Shearwaters comprise 77 </w:t>
      </w:r>
      <w:r w:rsidR="0092432C">
        <w:t>per cent</w:t>
      </w:r>
      <w:r w:rsidRPr="002E376D">
        <w:t xml:space="preserve"> (11.9 million pairs)</w:t>
      </w:r>
      <w:r>
        <w:t xml:space="preserve"> </w:t>
      </w:r>
      <w:r w:rsidRPr="002E376D">
        <w:t>of the total breeding seabird pairs</w:t>
      </w:r>
      <w:r w:rsidR="001E461F">
        <w:t>.</w:t>
      </w:r>
    </w:p>
    <w:p w14:paraId="662ADD45" w14:textId="77777777" w:rsidR="00512BA1" w:rsidRDefault="00512BA1" w:rsidP="00DF4600"/>
    <w:p w14:paraId="65A6BB74" w14:textId="77777777" w:rsidR="00DF4600" w:rsidRPr="002E376D" w:rsidRDefault="00DF4600" w:rsidP="00DF4600">
      <w:pPr>
        <w:pStyle w:val="Heading2"/>
        <w:keepLines/>
        <w:numPr>
          <w:ilvl w:val="1"/>
          <w:numId w:val="0"/>
        </w:numPr>
        <w:ind w:left="709" w:hanging="709"/>
        <w:jc w:val="both"/>
      </w:pPr>
      <w:bookmarkStart w:id="152" w:name="_Toc535593443"/>
      <w:bookmarkStart w:id="153" w:name="_Toc17971233"/>
      <w:r w:rsidRPr="002E376D">
        <w:t>Distribution</w:t>
      </w:r>
      <w:bookmarkEnd w:id="152"/>
      <w:bookmarkEnd w:id="153"/>
    </w:p>
    <w:p w14:paraId="48724AF9" w14:textId="57D884B6" w:rsidR="00DF4600" w:rsidRPr="00B4431B" w:rsidRDefault="00DF4600" w:rsidP="00204E05">
      <w:r w:rsidRPr="00B4431B">
        <w:t xml:space="preserve">Seabirds in Australia belong to </w:t>
      </w:r>
      <w:r>
        <w:t xml:space="preserve">both </w:t>
      </w:r>
      <w:r w:rsidRPr="00B4431B">
        <w:t xml:space="preserve">migratory and residential </w:t>
      </w:r>
      <w:r>
        <w:t xml:space="preserve">breeding </w:t>
      </w:r>
      <w:r w:rsidRPr="00B4431B">
        <w:t xml:space="preserve">species. </w:t>
      </w:r>
      <w:r w:rsidR="001E461F">
        <w:t xml:space="preserve">Most </w:t>
      </w:r>
      <w:r w:rsidRPr="00B4431B">
        <w:t>breeding species include both temperate and tropical shearwaters and terns that undergo extensive migrations to winte</w:t>
      </w:r>
      <w:r w:rsidR="00F543E9">
        <w:t>ring areas outside Australia’s Exclusive Economic Zone (</w:t>
      </w:r>
      <w:r w:rsidRPr="00B4431B">
        <w:t>EEZ</w:t>
      </w:r>
      <w:r w:rsidR="00F543E9">
        <w:t>)</w:t>
      </w:r>
      <w:r w:rsidRPr="00B4431B">
        <w:t>.</w:t>
      </w:r>
      <w:r w:rsidR="001B329C">
        <w:t xml:space="preserve"> </w:t>
      </w:r>
      <w:r w:rsidRPr="00B4431B">
        <w:t>However</w:t>
      </w:r>
      <w:r w:rsidR="00204E05">
        <w:t>,</w:t>
      </w:r>
      <w:r w:rsidRPr="00B4431B">
        <w:t xml:space="preserve"> there are significant numbers of residential species that remain within the EEZ throughout </w:t>
      </w:r>
      <w:r>
        <w:t>the year and undergo shorter migrations to non-breeding foraging grounds within the EEZ.</w:t>
      </w:r>
      <w:r w:rsidR="001B329C">
        <w:t xml:space="preserve"> </w:t>
      </w:r>
    </w:p>
    <w:p w14:paraId="63B319A2" w14:textId="77777777" w:rsidR="00C86FEC" w:rsidRDefault="00C86FEC" w:rsidP="00C86FEC">
      <w:pPr>
        <w:pStyle w:val="Heading3"/>
      </w:pPr>
      <w:r>
        <w:t>Timing of habitat use</w:t>
      </w:r>
    </w:p>
    <w:p w14:paraId="68EB3A42" w14:textId="77AD5C20" w:rsidR="009F6A6A" w:rsidRDefault="00DF4600" w:rsidP="00204E05">
      <w:r w:rsidRPr="00B4431B">
        <w:t xml:space="preserve">Most </w:t>
      </w:r>
      <w:r w:rsidR="00D74DE8">
        <w:t xml:space="preserve">seabird </w:t>
      </w:r>
      <w:r w:rsidRPr="00B4431B">
        <w:t>breeding occurs during the austral spring/summer (September-January)</w:t>
      </w:r>
      <w:r w:rsidR="00204E05">
        <w:t>,</w:t>
      </w:r>
      <w:r w:rsidRPr="00B4431B">
        <w:t xml:space="preserve"> but may extend in some species to April/May. The exception</w:t>
      </w:r>
      <w:r w:rsidR="00E91129">
        <w:t>s</w:t>
      </w:r>
      <w:r w:rsidRPr="00B4431B">
        <w:t xml:space="preserve"> are the </w:t>
      </w:r>
      <w:r w:rsidR="00D847DC">
        <w:t xml:space="preserve">austral </w:t>
      </w:r>
      <w:r w:rsidRPr="00B4431B">
        <w:t>winter breeders, a handful of species largely comprised of petrels</w:t>
      </w:r>
      <w:r>
        <w:t xml:space="preserve"> that may commence nesting in June</w:t>
      </w:r>
      <w:r w:rsidRPr="00B4431B">
        <w:t>. Breeding occurs almost exclusively on many of the offshore continental islands</w:t>
      </w:r>
      <w:r>
        <w:t xml:space="preserve"> that</w:t>
      </w:r>
      <w:r w:rsidRPr="00B4431B">
        <w:t xml:space="preserve"> surround Australia. Seabirds spend most of their time </w:t>
      </w:r>
      <w:r>
        <w:t>flying,</w:t>
      </w:r>
      <w:r w:rsidRPr="00B4431B">
        <w:t xml:space="preserve"> at sea, and so are usually found on breeding islands </w:t>
      </w:r>
      <w:r w:rsidR="001E461F">
        <w:t xml:space="preserve">only </w:t>
      </w:r>
      <w:r w:rsidRPr="00B4431B">
        <w:t xml:space="preserve">during the breeding season, or along mainland coastal sand bars and spits or island shorelines when roosting during their </w:t>
      </w:r>
      <w:r w:rsidR="00D847DC">
        <w:t>non-</w:t>
      </w:r>
      <w:r w:rsidRPr="00B4431B">
        <w:t>breeding period.</w:t>
      </w:r>
      <w:r w:rsidR="009F6A6A">
        <w:br w:type="page"/>
      </w:r>
    </w:p>
    <w:p w14:paraId="2326F116" w14:textId="77777777" w:rsidR="00DF4600" w:rsidRPr="00A1309D" w:rsidRDefault="00DF4600" w:rsidP="00C86FEC">
      <w:pPr>
        <w:pStyle w:val="Heading3"/>
      </w:pPr>
      <w:r>
        <w:t>Important habitat for seabirds</w:t>
      </w:r>
    </w:p>
    <w:p w14:paraId="27FB9D2E" w14:textId="78BCC627" w:rsidR="00C86FEC" w:rsidRDefault="00A72AEC" w:rsidP="00DF4600">
      <w:r>
        <w:t xml:space="preserve">Seabirds may be </w:t>
      </w:r>
      <w:r w:rsidR="001E461F">
        <w:t xml:space="preserve">affected </w:t>
      </w:r>
      <w:r>
        <w:t>by artificial light at breeding areas, whi</w:t>
      </w:r>
      <w:r w:rsidR="00D847DC">
        <w:t>le</w:t>
      </w:r>
      <w:r>
        <w:t xml:space="preserve"> foraging and migrating. </w:t>
      </w:r>
      <w:r w:rsidR="00577FCF">
        <w:t>For </w:t>
      </w:r>
      <w:r w:rsidR="00C86FEC">
        <w:t xml:space="preserve">the purposes of these Guidelines, Important Habitat for seabirds includes all areas that have been designated as </w:t>
      </w:r>
      <w:r w:rsidR="00C86FEC" w:rsidRPr="00643975">
        <w:t>Habitat Critical to the Survival of Seabirds</w:t>
      </w:r>
      <w:r w:rsidR="00C86FEC">
        <w:t xml:space="preserve"> and </w:t>
      </w:r>
      <w:r w:rsidR="00C86FEC" w:rsidRPr="00643975">
        <w:t>Biologically Important Areas (BIAs)</w:t>
      </w:r>
      <w:r w:rsidR="000A3E06" w:rsidRPr="00643975">
        <w:t xml:space="preserve"> </w:t>
      </w:r>
      <w:r w:rsidR="000A3E06">
        <w:t xml:space="preserve">and those areas designated as important habitat in wildlife conservation plans and </w:t>
      </w:r>
      <w:r w:rsidR="001E461F">
        <w:t xml:space="preserve">in </w:t>
      </w:r>
      <w:r w:rsidR="000A3E06">
        <w:t>species specific conservation advice.</w:t>
      </w:r>
    </w:p>
    <w:p w14:paraId="7AC9AC6C" w14:textId="15E0EA39" w:rsidR="00D74DE8" w:rsidRDefault="00DF4600" w:rsidP="00D57576">
      <w:pPr>
        <w:pStyle w:val="ListBullet"/>
      </w:pPr>
      <w:r>
        <w:t xml:space="preserve">The </w:t>
      </w:r>
      <w:hyperlink r:id="rId91" w:history="1">
        <w:r w:rsidRPr="00985E4F">
          <w:rPr>
            <w:rStyle w:val="Hyperlink"/>
            <w:i/>
          </w:rPr>
          <w:t>National Recovery Plan for Threatened Albatrosses and Giant Petrels 2011-2016</w:t>
        </w:r>
      </w:hyperlink>
      <w:r w:rsidR="00C86FEC">
        <w:rPr>
          <w:rStyle w:val="FootnoteReference"/>
          <w:i/>
        </w:rPr>
        <w:footnoteReference w:id="2"/>
      </w:r>
      <w:r w:rsidR="00C86FEC">
        <w:t xml:space="preserve"> </w:t>
      </w:r>
      <w:r w:rsidRPr="00643975">
        <w:t xml:space="preserve">provides designated </w:t>
      </w:r>
      <w:r w:rsidR="00A47153" w:rsidRPr="00643975">
        <w:t>H</w:t>
      </w:r>
      <w:r w:rsidRPr="00643975">
        <w:t xml:space="preserve">abitat </w:t>
      </w:r>
      <w:r w:rsidR="00A47153" w:rsidRPr="00643975">
        <w:t>C</w:t>
      </w:r>
      <w:r w:rsidRPr="00643975">
        <w:t xml:space="preserve">ritical to the </w:t>
      </w:r>
      <w:r w:rsidR="00A47153" w:rsidRPr="00643975">
        <w:t>S</w:t>
      </w:r>
      <w:r w:rsidRPr="00643975">
        <w:t xml:space="preserve">urvival of </w:t>
      </w:r>
      <w:r w:rsidR="00B44A29">
        <w:t xml:space="preserve">these </w:t>
      </w:r>
      <w:r w:rsidRPr="00A47153">
        <w:t>species</w:t>
      </w:r>
      <w:r w:rsidR="00D74DE8">
        <w:t>.</w:t>
      </w:r>
      <w:r w:rsidR="00D57576">
        <w:t xml:space="preserve"> Where a recovery plan is not in force for a listed threatened species, please see relevant approved conservation advice. </w:t>
      </w:r>
    </w:p>
    <w:p w14:paraId="25E8ACB6" w14:textId="2CCEECE2" w:rsidR="00D57576" w:rsidRDefault="00D74DE8" w:rsidP="000B4DA0">
      <w:pPr>
        <w:pStyle w:val="ListBullet"/>
      </w:pPr>
      <w:r>
        <w:t>Ac</w:t>
      </w:r>
      <w:r w:rsidR="00DF4600">
        <w:t xml:space="preserve">tions in Antarctica should consider </w:t>
      </w:r>
      <w:hyperlink r:id="rId92" w:history="1">
        <w:r w:rsidR="00DF4600" w:rsidRPr="00D57576">
          <w:rPr>
            <w:rStyle w:val="Hyperlink"/>
          </w:rPr>
          <w:t>Important Bird Areas in Antarctica</w:t>
        </w:r>
      </w:hyperlink>
      <w:r w:rsidR="00C86FEC">
        <w:fldChar w:fldCharType="begin"/>
      </w:r>
      <w:r w:rsidR="005C17E4">
        <w:instrText xml:space="preserve"> ADDIN EN.CITE &lt;EndNote&gt;&lt;Cite&gt;&lt;Author&gt;Harris&lt;/Author&gt;&lt;Year&gt;2015&lt;/Year&gt;&lt;RecNum&gt;1002&lt;/RecNum&gt;&lt;DisplayText&gt;&lt;style face="superscript"&gt;90&lt;/style&gt;&lt;/DisplayText&gt;&lt;record&gt;&lt;rec-number&gt;1002&lt;/rec-number&gt;&lt;foreign-keys&gt;&lt;key app="EN" db-id="2rvf559zztv5t2e02wrv9was55we9d9xt90x" timestamp="1555326693"&gt;1002&lt;/key&gt;&lt;/foreign-keys&gt;&lt;ref-type name="Book"&gt;6&lt;/ref-type&gt;&lt;contributors&gt;&lt;authors&gt;&lt;author&gt;Harris, C.M.&lt;/author&gt;&lt;author&gt;Lorenz, K.&lt;/author&gt;&lt;author&gt;Fishpool, L.D.C.&lt;/author&gt;&lt;author&gt;Lascelles, B.&lt;/author&gt;&lt;author&gt;Cooper, J.&lt;/author&gt;&lt;author&gt;Croxall, J.P.&lt;/author&gt;&lt;author&gt;Emmerson, L.M.&lt;/author&gt;&lt;author&gt;Fraser, W.R.&lt;/author&gt;&lt;author&gt;Fijn, R.&lt;/author&gt;&lt;author&gt;Jouventin, P.&lt;/author&gt;&lt;author&gt;LaRue, M.A.&lt;/author&gt;&lt;author&gt;Le Maho, Y.&lt;/author&gt;&lt;author&gt;Lynch, H.J.&lt;/author&gt;&lt;author&gt;Naveen, R.&lt;/author&gt;&lt;author&gt;Patterson-Fraser, D.L.&lt;/author&gt;&lt;author&gt;Peter, H.-U.&lt;/author&gt;&lt;author&gt;Poncet, S.&lt;/author&gt;&lt;author&gt;Phillips, R.A.&lt;/author&gt;&lt;author&gt;Southwell, C.J.&lt;/author&gt;&lt;author&gt;van Franeker, J.A.&lt;/author&gt;&lt;author&gt;Weimerskirch, H.&lt;/author&gt;&lt;author&gt;Wienecke, B.&lt;/author&gt;&lt;author&gt;Woehler, E.J.&lt;/author&gt;&lt;/authors&gt;&lt;/contributors&gt;&lt;titles&gt;&lt;title&gt;Important Bird Areas in Antarctica 2015 Summary&lt;/title&gt;&lt;/titles&gt;&lt;pages&gt;45&lt;/pages&gt;&lt;dates&gt;&lt;year&gt;2015&lt;/year&gt;&lt;/dates&gt;&lt;pub-location&gt;Cambridge&lt;/pub-location&gt;&lt;publisher&gt;BirdLife International and Environmental Research &amp;amp; Assessment Ltd.&lt;/publisher&gt;&lt;urls&gt;&lt;/urls&gt;&lt;/record&gt;&lt;/Cite&gt;&lt;/EndNote&gt;</w:instrText>
      </w:r>
      <w:r w:rsidR="00C86FEC">
        <w:fldChar w:fldCharType="separate"/>
      </w:r>
      <w:r w:rsidR="005C17E4" w:rsidRPr="005C17E4">
        <w:rPr>
          <w:noProof/>
          <w:vertAlign w:val="superscript"/>
        </w:rPr>
        <w:t>90</w:t>
      </w:r>
      <w:r w:rsidR="00C86FEC">
        <w:fldChar w:fldCharType="end"/>
      </w:r>
      <w:r w:rsidR="00DF4600" w:rsidRPr="00D3479A">
        <w:t>.</w:t>
      </w:r>
      <w:r w:rsidR="00DF4600">
        <w:t xml:space="preserve"> </w:t>
      </w:r>
    </w:p>
    <w:p w14:paraId="6A369729" w14:textId="77777777" w:rsidR="0092432C" w:rsidRDefault="00A47153" w:rsidP="00A47153">
      <w:pPr>
        <w:pStyle w:val="ListBullet"/>
      </w:pPr>
      <w:r w:rsidRPr="00643975">
        <w:t>Biologically Important Areas</w:t>
      </w:r>
      <w:r>
        <w:t xml:space="preserve"> (BIAs) are areas where listed threatened and migratory species display biologically important behaviour</w:t>
      </w:r>
      <w:r w:rsidR="00EE6384">
        <w:t>,</w:t>
      </w:r>
      <w:r>
        <w:t xml:space="preserve"> such as breeding, foraging, resting and migration. Seabird BIAs can be explored through the Department of the Environment and Energy</w:t>
      </w:r>
      <w:r w:rsidR="0092432C">
        <w:t>’s</w:t>
      </w:r>
      <w:r>
        <w:t xml:space="preserve"> </w:t>
      </w:r>
      <w:hyperlink r:id="rId93" w:history="1">
        <w:r w:rsidRPr="00AA1427">
          <w:rPr>
            <w:rStyle w:val="Hyperlink"/>
          </w:rPr>
          <w:t>National Conservation Values Atlas</w:t>
        </w:r>
      </w:hyperlink>
      <w:r>
        <w:t xml:space="preserve">. </w:t>
      </w:r>
    </w:p>
    <w:p w14:paraId="4B51DFF4" w14:textId="20F803AF" w:rsidR="00D06688" w:rsidRDefault="00A47153" w:rsidP="0092432C">
      <w:pPr>
        <w:pStyle w:val="ListBullet"/>
        <w:numPr>
          <w:ilvl w:val="1"/>
          <w:numId w:val="28"/>
        </w:numPr>
      </w:pPr>
      <w:r>
        <w:t xml:space="preserve">The presence of a BIA recognises that biologically important behaviours are known to occur, but the absence of such a designation does not preclude the area from being a BIA. Where field surveys identify biologically important behaviour occurring, the habitat should be managed </w:t>
      </w:r>
      <w:r w:rsidR="00A4597B">
        <w:t>accordingly</w:t>
      </w:r>
      <w:r>
        <w:t>.</w:t>
      </w:r>
    </w:p>
    <w:p w14:paraId="1F09683D" w14:textId="4500C959" w:rsidR="00DF4600" w:rsidRPr="00BE6AA5" w:rsidRDefault="000C78F6" w:rsidP="00DF4600">
      <w:pPr>
        <w:pStyle w:val="Heading2"/>
        <w:keepLines/>
        <w:numPr>
          <w:ilvl w:val="1"/>
          <w:numId w:val="0"/>
        </w:numPr>
        <w:ind w:left="709" w:hanging="709"/>
        <w:jc w:val="both"/>
      </w:pPr>
      <w:bookmarkStart w:id="154" w:name="_Impact_of_light"/>
      <w:bookmarkStart w:id="155" w:name="_Toc535593444"/>
      <w:bookmarkStart w:id="156" w:name="_Toc17971234"/>
      <w:bookmarkEnd w:id="154"/>
      <w:r>
        <w:t>Effects</w:t>
      </w:r>
      <w:r w:rsidR="00A72AEC">
        <w:t xml:space="preserve"> of </w:t>
      </w:r>
      <w:r w:rsidR="00F92381">
        <w:t xml:space="preserve">Artificial </w:t>
      </w:r>
      <w:r w:rsidR="00A72AEC">
        <w:t>Light on S</w:t>
      </w:r>
      <w:r w:rsidR="00DF4600" w:rsidRPr="002E376D">
        <w:t>eabirds</w:t>
      </w:r>
      <w:bookmarkEnd w:id="155"/>
      <w:bookmarkEnd w:id="156"/>
      <w:r w:rsidR="00DF4600" w:rsidRPr="002E376D">
        <w:t xml:space="preserve"> </w:t>
      </w:r>
    </w:p>
    <w:p w14:paraId="46F0A268" w14:textId="7872F8DE" w:rsidR="00DF4600" w:rsidRDefault="00DF4600" w:rsidP="00CC34B2">
      <w:pPr>
        <w:jc w:val="both"/>
      </w:pPr>
      <w:r>
        <w:t xml:space="preserve">Seabirds have been </w:t>
      </w:r>
      <w:r w:rsidR="00EE6384">
        <w:t>affected</w:t>
      </w:r>
      <w:r>
        <w:t xml:space="preserve"> by artificial light sources for centuries</w:t>
      </w:r>
      <w:r w:rsidR="00D716DB">
        <w:t xml:space="preserve">. Humans used fire to attract seabirds to hunt them for </w:t>
      </w:r>
      <w:r>
        <w:t>food</w:t>
      </w:r>
      <w:r w:rsidR="00A47153">
        <w:fldChar w:fldCharType="begin"/>
      </w:r>
      <w:r w:rsidR="005C17E4">
        <w:instrText xml:space="preserve"> ADDIN EN.CITE &lt;EndNote&gt;&lt;Cite&gt;&lt;Author&gt;Murphy&lt;/Author&gt;&lt;Year&gt;1936&lt;/Year&gt;&lt;RecNum&gt;1003&lt;/RecNum&gt;&lt;DisplayText&gt;&lt;style face="superscript"&gt;91&lt;/style&gt;&lt;/DisplayText&gt;&lt;record&gt;&lt;rec-number&gt;1003&lt;/rec-number&gt;&lt;foreign-keys&gt;&lt;key app="EN" db-id="2rvf559zztv5t2e02wrv9was55we9d9xt90x" timestamp="1555327051"&gt;1003&lt;/key&gt;&lt;/foreign-keys&gt;&lt;ref-type name="Book"&gt;6&lt;/ref-type&gt;&lt;contributors&gt;&lt;authors&gt;&lt;author&gt;Murphy, R. C.&lt;/author&gt;&lt;/authors&gt;&lt;/contributors&gt;&lt;titles&gt;&lt;title&gt;Oceanic birds of South America&lt;/title&gt;&lt;/titles&gt;&lt;dates&gt;&lt;year&gt;1936&lt;/year&gt;&lt;/dates&gt;&lt;pub-location&gt;New York&lt;/pub-location&gt;&lt;publisher&gt;Macmillan&lt;/publisher&gt;&lt;urls&gt;&lt;/urls&gt;&lt;/record&gt;&lt;/Cite&gt;&lt;/EndNote&gt;</w:instrText>
      </w:r>
      <w:r w:rsidR="00A47153">
        <w:fldChar w:fldCharType="separate"/>
      </w:r>
      <w:r w:rsidR="005C17E4" w:rsidRPr="005C17E4">
        <w:rPr>
          <w:noProof/>
          <w:vertAlign w:val="superscript"/>
        </w:rPr>
        <w:t>91</w:t>
      </w:r>
      <w:r w:rsidR="00A47153">
        <w:fldChar w:fldCharType="end"/>
      </w:r>
      <w:r w:rsidR="00D716DB">
        <w:t xml:space="preserve"> and r</w:t>
      </w:r>
      <w:r>
        <w:t xml:space="preserve">eports of collisions with lighthouses </w:t>
      </w:r>
      <w:r w:rsidR="00C53CBF">
        <w:t xml:space="preserve">date back to </w:t>
      </w:r>
      <w:r>
        <w:t>1880</w:t>
      </w:r>
      <w:r w:rsidR="00A47153">
        <w:fldChar w:fldCharType="begin"/>
      </w:r>
      <w:r w:rsidR="005C17E4">
        <w:instrText xml:space="preserve"> ADDIN EN.CITE &lt;EndNote&gt;&lt;Cite&gt;&lt;Author&gt;Allen&lt;/Author&gt;&lt;Year&gt;1880&lt;/Year&gt;&lt;RecNum&gt;894&lt;/RecNum&gt;&lt;DisplayText&gt;&lt;style face="superscript"&gt;92&lt;/style&gt;&lt;/DisplayText&gt;&lt;record&gt;&lt;rec-number&gt;894&lt;/rec-number&gt;&lt;foreign-keys&gt;&lt;key app="EN" db-id="2rvf559zztv5t2e02wrv9was55we9d9xt90x" timestamp="1554978514"&gt;894&lt;/key&gt;&lt;/foreign-keys&gt;&lt;ref-type name="Journal Article"&gt;17&lt;/ref-type&gt;&lt;contributors&gt;&lt;authors&gt;&lt;author&gt;Allen, J.A.&lt;/author&gt;&lt;/authors&gt;&lt;/contributors&gt;&lt;titles&gt;&lt;title&gt;Destruction of birds by light-houses&lt;/title&gt;&lt;secondary-title&gt;Bulletin of the Nuttall Ornithological Club &lt;/secondary-title&gt;&lt;/titles&gt;&lt;periodical&gt;&lt;full-title&gt;Bulletin of the Nuttall Ornithological Club&lt;/full-title&gt;&lt;/periodical&gt;&lt;pages&gt;131-138&lt;/pages&gt;&lt;volume&gt;5&lt;/volume&gt;&lt;dates&gt;&lt;year&gt;1880&lt;/year&gt;&lt;/dates&gt;&lt;urls&gt;&lt;/urls&gt;&lt;/record&gt;&lt;/Cite&gt;&lt;/EndNote&gt;</w:instrText>
      </w:r>
      <w:r w:rsidR="00A47153">
        <w:fldChar w:fldCharType="separate"/>
      </w:r>
      <w:r w:rsidR="005C17E4" w:rsidRPr="005C17E4">
        <w:rPr>
          <w:noProof/>
          <w:vertAlign w:val="superscript"/>
        </w:rPr>
        <w:t>92</w:t>
      </w:r>
      <w:r w:rsidR="00A47153">
        <w:fldChar w:fldCharType="end"/>
      </w:r>
      <w:r>
        <w:t xml:space="preserve">. </w:t>
      </w:r>
      <w:r w:rsidRPr="002E376D">
        <w:t>More recently artificial light associated with the rapid urbanisation of coastal areas has been linked to increased seabird mortality</w:t>
      </w:r>
      <w:r w:rsidR="00A47153">
        <w:fldChar w:fldCharType="begin"/>
      </w:r>
      <w:r w:rsidR="005C17E4">
        <w:instrText xml:space="preserve"> ADDIN EN.CITE &lt;EndNote&gt;&lt;Cite&gt;&lt;Author&gt;Gineste&lt;/Author&gt;&lt;Year&gt;2016&lt;/Year&gt;&lt;RecNum&gt;1004&lt;/RecNum&gt;&lt;DisplayText&gt;&lt;style face="superscript"&gt;93&lt;/style&gt;&lt;/DisplayText&gt;&lt;record&gt;&lt;rec-number&gt;1004&lt;/rec-number&gt;&lt;foreign-keys&gt;&lt;key app="EN" db-id="2rvf559zztv5t2e02wrv9was55we9d9xt90x" timestamp="1555327237"&gt;1004&lt;/key&gt;&lt;/foreign-keys&gt;&lt;ref-type name="Journal Article"&gt;17&lt;/ref-type&gt;&lt;contributors&gt;&lt;authors&gt;&lt;author&gt;Gineste, B.&lt;/author&gt;&lt;author&gt;Souquet, M.&lt;/author&gt;&lt;author&gt;Couzi, F.-X.&lt;/author&gt;&lt;author&gt;Giloux, Y.&lt;/author&gt;&lt;author&gt;Philippe, J.-S.&lt;/author&gt;&lt;author&gt;Hoarau, C.&lt;/author&gt;&lt;author&gt;Tourmetz, J.&lt;/author&gt;&lt;author&gt;Potin, G.&lt;/author&gt;&lt;author&gt;Le Corre, M.&lt;/author&gt;&lt;/authors&gt;&lt;/contributors&gt;&lt;titles&gt;&lt;title&gt;Tropical shearwater population stability at Reunion Island, despite light pollution&lt;/title&gt;&lt;secondary-title&gt;Journal of Ornithology &lt;/secondary-title&gt;&lt;/titles&gt;&lt;periodical&gt;&lt;full-title&gt;Journal of Ornithology&lt;/full-title&gt;&lt;/periodical&gt;&lt;pages&gt;385-394&lt;/pages&gt;&lt;volume&gt;158&lt;/volume&gt;&lt;dates&gt;&lt;year&gt;2016&lt;/year&gt;&lt;/dates&gt;&lt;urls&gt;&lt;/urls&gt;&lt;/record&gt;&lt;/Cite&gt;&lt;/EndNote&gt;</w:instrText>
      </w:r>
      <w:r w:rsidR="00A47153">
        <w:fldChar w:fldCharType="separate"/>
      </w:r>
      <w:r w:rsidR="005C17E4" w:rsidRPr="005C17E4">
        <w:rPr>
          <w:noProof/>
          <w:vertAlign w:val="superscript"/>
        </w:rPr>
        <w:t>93</w:t>
      </w:r>
      <w:r w:rsidR="00A47153">
        <w:fldChar w:fldCharType="end"/>
      </w:r>
      <w:r w:rsidRPr="002E376D">
        <w:t xml:space="preserve"> and today, 56 </w:t>
      </w:r>
      <w:r>
        <w:t xml:space="preserve">petrel </w:t>
      </w:r>
      <w:r w:rsidRPr="002E376D">
        <w:t xml:space="preserve">species worldwide are known to be </w:t>
      </w:r>
      <w:r w:rsidR="00EE6384">
        <w:t>affected</w:t>
      </w:r>
      <w:r w:rsidRPr="002E376D">
        <w:t xml:space="preserve"> by artificial lighting</w:t>
      </w:r>
      <w:r w:rsidR="00A47153">
        <w:fldChar w:fldCharType="begin">
          <w:fldData xml:space="preserve">PEVuZE5vdGU+PENpdGU+PEF1dGhvcj5Sb2Ryw61ndWV6PC9BdXRob3I+PFllYXI+MjAxNzwvWWVh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</w:fldData>
        </w:fldChar>
      </w:r>
      <w:r w:rsidR="002A4205">
        <w:instrText xml:space="preserve"> ADDIN EN.CITE </w:instrText>
      </w:r>
      <w:r w:rsidR="002A4205">
        <w:fldChar w:fldCharType="begin">
          <w:fldData xml:space="preserve">PEVuZE5vdGU+PENpdGU+PEF1dGhvcj5Sb2Ryw61ndWV6PC9BdXRob3I+PFllYXI+MjAxNzwvWWVh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</w:fldData>
        </w:fldChar>
      </w:r>
      <w:r w:rsidR="002A4205">
        <w:instrText xml:space="preserve"> ADDIN EN.CITE.DATA </w:instrText>
      </w:r>
      <w:r w:rsidR="002A4205">
        <w:fldChar w:fldCharType="end"/>
      </w:r>
      <w:r w:rsidR="00A47153">
        <w:fldChar w:fldCharType="separate"/>
      </w:r>
      <w:r w:rsidR="002A4205" w:rsidRPr="002A4205">
        <w:rPr>
          <w:noProof/>
          <w:vertAlign w:val="superscript"/>
        </w:rPr>
        <w:t>4,31</w:t>
      </w:r>
      <w:r w:rsidR="00A47153">
        <w:fldChar w:fldCharType="end"/>
      </w:r>
      <w:r w:rsidR="00D716DB">
        <w:t>.</w:t>
      </w:r>
      <w:r w:rsidR="00CC34B2" w:rsidRPr="00CC34B2">
        <w:t xml:space="preserve"> </w:t>
      </w:r>
      <w:r w:rsidR="00D57576">
        <w:t xml:space="preserve">Artificial </w:t>
      </w:r>
      <w:r w:rsidR="00CC34B2" w:rsidRPr="002E376D">
        <w:t xml:space="preserve">light </w:t>
      </w:r>
      <w:r w:rsidR="00D57576">
        <w:t>can</w:t>
      </w:r>
      <w:r w:rsidR="00CC34B2" w:rsidRPr="002E376D">
        <w:t xml:space="preserve"> </w:t>
      </w:r>
      <w:r w:rsidR="00D57576">
        <w:t xml:space="preserve">disorient seabirds causing </w:t>
      </w:r>
      <w:r w:rsidR="00CC34B2" w:rsidRPr="002E376D">
        <w:t xml:space="preserve">collision, entrapment, stranding, grounding, </w:t>
      </w:r>
      <w:r w:rsidR="00D57576">
        <w:t xml:space="preserve">and </w:t>
      </w:r>
      <w:r w:rsidR="00CC34B2" w:rsidRPr="002E376D">
        <w:t xml:space="preserve">interference with navigation </w:t>
      </w:r>
      <w:r w:rsidR="00CC34B2">
        <w:t>(</w:t>
      </w:r>
      <w:r w:rsidR="00CC34B2" w:rsidRPr="002E376D">
        <w:t>being drawn off course from usual migration route</w:t>
      </w:r>
      <w:r w:rsidR="00D57576">
        <w:t>). These behavioural r</w:t>
      </w:r>
      <w:r w:rsidR="00CC34B2">
        <w:t>esponses may cause injury and/or death.</w:t>
      </w:r>
    </w:p>
    <w:p w14:paraId="18935D1B" w14:textId="6B2AC7CB" w:rsidR="00DF4600" w:rsidRDefault="00DF4600" w:rsidP="00CC34B2">
      <w:r>
        <w:t xml:space="preserve">All species </w:t>
      </w:r>
      <w:r w:rsidR="0092432C">
        <w:t xml:space="preserve">active at night </w:t>
      </w:r>
      <w:r>
        <w:t xml:space="preserve">are </w:t>
      </w:r>
      <w:r w:rsidRPr="002E376D">
        <w:t xml:space="preserve">vulnerable </w:t>
      </w:r>
      <w:r w:rsidR="00B55955">
        <w:t xml:space="preserve">as artificial light can disrupt </w:t>
      </w:r>
      <w:r w:rsidR="00C53CBF">
        <w:t xml:space="preserve">their </w:t>
      </w:r>
      <w:r w:rsidR="00B55955">
        <w:t>ability to orient towards the sea</w:t>
      </w:r>
      <w:r>
        <w:t>.</w:t>
      </w:r>
      <w:r w:rsidRPr="00996E38">
        <w:t xml:space="preserve"> </w:t>
      </w:r>
      <w:r>
        <w:t xml:space="preserve">Problematic sources of artificial light include </w:t>
      </w:r>
      <w:r w:rsidRPr="002E376D">
        <w:t>coastal residential and hotel developments, street lighting, vehicle lights, sporting fac</w:t>
      </w:r>
      <w:r w:rsidR="0092432C">
        <w:t xml:space="preserve">ility floodlights, vessel deck and search </w:t>
      </w:r>
      <w:r w:rsidRPr="002E376D">
        <w:t xml:space="preserve">lights, cruise ships, fishing vessels, gas flares, commercial squid vessels, security lighting, </w:t>
      </w:r>
      <w:r w:rsidRPr="0092432C">
        <w:t>navigation aids and lighthouses</w:t>
      </w:r>
      <w:r w:rsidR="00C34F30">
        <w:fldChar w:fldCharType="begin">
          <w:fldData xml:space="preserve">PEVuZE5vdGU+PENpdGU+PEF1dGhvcj5Sb2RyxLFndWV6PC9BdXRob3I+PFllYXI+MjAxNzwvWWVh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</w:fldData>
        </w:fldChar>
      </w:r>
      <w:r w:rsidR="005C17E4">
        <w:instrText xml:space="preserve"> ADDIN EN.CITE </w:instrText>
      </w:r>
      <w:r w:rsidR="005C17E4">
        <w:fldChar w:fldCharType="begin">
          <w:fldData xml:space="preserve">PEVuZE5vdGU+PENpdGU+PEF1dGhvcj5Sb2RyxLFndWV6PC9BdXRob3I+PFllYXI+MjAxNzwvWWVh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</w:fldData>
        </w:fldChar>
      </w:r>
      <w:r w:rsidR="005C17E4">
        <w:instrText xml:space="preserve"> ADDIN EN.CITE.DATA </w:instrText>
      </w:r>
      <w:r w:rsidR="005C17E4">
        <w:fldChar w:fldCharType="end"/>
      </w:r>
      <w:r w:rsidR="00C34F30">
        <w:fldChar w:fldCharType="separate"/>
      </w:r>
      <w:r w:rsidR="005C17E4" w:rsidRPr="005C17E4">
        <w:rPr>
          <w:noProof/>
          <w:vertAlign w:val="superscript"/>
        </w:rPr>
        <w:t>31,93-99</w:t>
      </w:r>
      <w:r w:rsidR="00C34F30">
        <w:fldChar w:fldCharType="end"/>
      </w:r>
      <w:r w:rsidRPr="0092432C">
        <w:t>.</w:t>
      </w:r>
      <w:r w:rsidR="009C4869" w:rsidRPr="0092432C">
        <w:t xml:space="preserve"> </w:t>
      </w:r>
      <w:r w:rsidR="00521D2B" w:rsidRPr="0092432C">
        <w:t>Seabirds, particularly petrel</w:t>
      </w:r>
      <w:r w:rsidR="00EE6384">
        <w:t xml:space="preserve"> </w:t>
      </w:r>
      <w:r w:rsidR="00521D2B" w:rsidRPr="0092432C">
        <w:t>s</w:t>
      </w:r>
      <w:r w:rsidR="00EE6384">
        <w:t>pecies</w:t>
      </w:r>
      <w:r w:rsidR="00521D2B" w:rsidRPr="0092432C">
        <w:t xml:space="preserve"> in the Southern Ocean, can be disoriented by </w:t>
      </w:r>
      <w:r w:rsidR="0092432C" w:rsidRPr="0092432C">
        <w:t>vessel</w:t>
      </w:r>
      <w:r w:rsidR="00521D2B" w:rsidRPr="0092432C">
        <w:t xml:space="preserve"> lighting and may land on the deck</w:t>
      </w:r>
      <w:r w:rsidR="00C53CBF">
        <w:t>,</w:t>
      </w:r>
      <w:r w:rsidR="00521D2B" w:rsidRPr="0092432C">
        <w:t xml:space="preserve"> from which they are unable to take off. </w:t>
      </w:r>
      <w:r w:rsidR="00C53CBF">
        <w:t xml:space="preserve">The effect of </w:t>
      </w:r>
      <w:r w:rsidR="0092432C">
        <w:t xml:space="preserve">artificial light </w:t>
      </w:r>
      <w:r w:rsidRPr="002E376D">
        <w:t>may be exacerbated by moon phase</w:t>
      </w:r>
      <w:r w:rsidR="009C4869">
        <w:fldChar w:fldCharType="begin"/>
      </w:r>
      <w:r w:rsidR="005C17E4">
        <w:instrText xml:space="preserve"> ADDIN EN.CITE &lt;EndNote&gt;&lt;Cite&gt;&lt;Author&gt;Deppe&lt;/Author&gt;&lt;Year&gt;2017&lt;/Year&gt;&lt;RecNum&gt;924&lt;/RecNum&gt;&lt;DisplayText&gt;&lt;style face="superscript"&gt;96&lt;/style&gt;&lt;/DisplayText&gt;&lt;record&gt;&lt;rec-number&gt;924&lt;/rec-number&gt;&lt;foreign-keys&gt;&lt;key app="EN" db-id="2rvf559zztv5t2e02wrv9was55we9d9xt90x" timestamp="1554981983"&gt;924&lt;/key&gt;&lt;/foreign-keys&gt;&lt;ref-type name="Journal Article"&gt;17&lt;/ref-type&gt;&lt;contributors&gt;&lt;authors&gt;&lt;author&gt;Deppe, L.&lt;/author&gt;&lt;author&gt;Rowley, O.&lt;/author&gt;&lt;author&gt;Rowe, L.K.&lt;/author&gt;&lt;author&gt;Shi, N.&lt;/author&gt;&lt;author&gt;McArthur, N.&lt;/author&gt;&lt;author&gt;Gooday, O.&lt;/author&gt;&lt;author&gt;Goldstien, S.J.&lt;/author&gt;&lt;/authors&gt;&lt;/contributors&gt;&lt;titles&gt;&lt;title&gt;&lt;style face="normal" font="default" size="100%"&gt;Investigation of fallout events in Hutton’s shearwaters (&lt;/style&gt;&lt;style face="italic" font="default" size="100%"&gt;Puffinus huttoni&lt;/style&gt;&lt;style face="normal" font="default" size="100%"&gt;) associated with artificial lighting&lt;/style&gt;&lt;/title&gt;&lt;secondary-title&gt;Notornis &lt;/secondary-title&gt;&lt;/titles&gt;&lt;periodical&gt;&lt;full-title&gt;Notornis&lt;/full-title&gt;&lt;/periodical&gt;&lt;pages&gt;181-191&lt;/pages&gt;&lt;volume&gt;64&lt;/volume&gt;&lt;number&gt;4&lt;/number&gt;&lt;dates&gt;&lt;year&gt;2017&lt;/year&gt;&lt;/dates&gt;&lt;urls&gt;&lt;/urls&gt;&lt;/record&gt;&lt;/Cite&gt;&lt;/EndNote&gt;</w:instrText>
      </w:r>
      <w:r w:rsidR="009C4869">
        <w:fldChar w:fldCharType="separate"/>
      </w:r>
      <w:r w:rsidR="005C17E4" w:rsidRPr="005C17E4">
        <w:rPr>
          <w:noProof/>
          <w:vertAlign w:val="superscript"/>
        </w:rPr>
        <w:t>96</w:t>
      </w:r>
      <w:r w:rsidR="009C4869">
        <w:fldChar w:fldCharType="end"/>
      </w:r>
      <w:r w:rsidRPr="002E376D">
        <w:t>, wind direction and strength</w:t>
      </w:r>
      <w:r w:rsidR="009C4869">
        <w:fldChar w:fldCharType="begin"/>
      </w:r>
      <w:r w:rsidR="005C17E4">
        <w:instrText xml:space="preserve"> ADDIN EN.CITE &lt;EndNote&gt;&lt;Cite&gt;&lt;Author&gt;Rodríguez&lt;/Author&gt;&lt;Year&gt;2014&lt;/Year&gt;&lt;RecNum&gt;890&lt;/RecNum&gt;&lt;DisplayText&gt;&lt;style face="superscript"&gt;28,100&lt;/style&gt;&lt;/DisplayText&gt;&lt;record&gt;&lt;rec-number&gt;890&lt;/rec-number&gt;&lt;foreign-keys&gt;&lt;key app="EN" db-id="2rvf559zztv5t2e02wrv9was55we9d9xt90x" timestamp="1554952490"&gt;890&lt;/key&gt;&lt;/foreign-keys&gt;&lt;ref-type name="Journal Article"&gt;17&lt;/ref-type&gt;&lt;contributors&gt;&lt;authors&gt;&lt;author&gt;Rodríguez, A.&lt;/author&gt;&lt;author&gt;Burgan, G.&lt;/author&gt;&lt;author&gt;Dann, P.&lt;/author&gt;&lt;author&gt;Jessop, R.&lt;/author&gt;&lt;author&gt;Negro, J. J.&lt;/author&gt;&lt;author&gt;Chiaradia, A.&lt;/author&gt;&lt;/authors&gt;&lt;/contributors&gt;&lt;titles&gt;&lt;title&gt;Fatal attraction of short-tailed shearwaters to artificial lights&lt;/title&gt;&lt;secondary-title&gt;PLoS ONE&lt;/secondary-title&gt;&lt;/titles&gt;&lt;periodical&gt;&lt;full-title&gt;PLoS ONE&lt;/full-title&gt;&lt;/periodical&gt;&lt;pages&gt;e110114&lt;/pages&gt;&lt;volume&gt;9&lt;/volume&gt;&lt;number&gt;10&lt;/number&gt;&lt;dates&gt;&lt;year&gt;2014&lt;/year&gt;&lt;/dates&gt;&lt;label&gt;electronic&lt;/label&gt;&lt;urls&gt;&lt;/urls&gt;&lt;electronic-resource-num&gt;doi:10.1371/journal.pone.0110114&lt;/electronic-resource-num&gt;&lt;/record&gt;&lt;/Cite&gt;&lt;Cite&gt;&lt;Author&gt;Syposz&lt;/Author&gt;&lt;Year&gt;2018&lt;/Year&gt;&lt;RecNum&gt;979&lt;/RecNum&gt;&lt;record&gt;&lt;rec-number&gt;979&lt;/rec-number&gt;&lt;foreign-keys&gt;&lt;key app="EN" db-id="2rvf559zztv5t2e02wrv9was55we9d9xt90x" timestamp="1555241892"&gt;979&lt;/key&gt;&lt;/foreign-keys&gt;&lt;ref-type name="Journal Article"&gt;17&lt;/ref-type&gt;&lt;contributors&gt;&lt;authors&gt;&lt;author&gt;Syposz, M.&lt;/author&gt;&lt;author&gt;Goncalves, F.&lt;/author&gt;&lt;author&gt;Carty, M.&lt;/author&gt;&lt;author&gt;Hoppitt, W.&lt;/author&gt;&lt;author&gt;Manco, F.&lt;/author&gt;&lt;/authors&gt;&lt;/contributors&gt;&lt;titles&gt;&lt;title&gt;Factors influencing Manx Shearwater grounding on the west coast of Scotland&lt;/title&gt;&lt;secondary-title&gt;Ibis&lt;/secondary-title&gt;&lt;/titles&gt;&lt;periodical&gt;&lt;full-title&gt;Ibis&lt;/full-title&gt;&lt;/periodical&gt;&lt;pages&gt;846-854&lt;/pages&gt;&lt;volume&gt;160&lt;/volume&gt;&lt;dates&gt;&lt;year&gt;2018&lt;/year&gt;&lt;/dates&gt;&lt;urls&gt;&lt;/urls&gt;&lt;electronic-resource-num&gt;doi: 10.1111/ibi.12594.&lt;/electronic-resource-num&gt;&lt;/record&gt;&lt;/Cite&gt;&lt;/EndNote&gt;</w:instrText>
      </w:r>
      <w:r w:rsidR="009C4869">
        <w:fldChar w:fldCharType="separate"/>
      </w:r>
      <w:r w:rsidR="005C17E4" w:rsidRPr="005C17E4">
        <w:rPr>
          <w:noProof/>
          <w:vertAlign w:val="superscript"/>
        </w:rPr>
        <w:t>28,100</w:t>
      </w:r>
      <w:r w:rsidR="009C4869">
        <w:fldChar w:fldCharType="end"/>
      </w:r>
      <w:r w:rsidRPr="002E376D">
        <w:t xml:space="preserve">, precipitation, cloud cover </w:t>
      </w:r>
      <w:r>
        <w:t>and</w:t>
      </w:r>
      <w:r w:rsidRPr="002E376D">
        <w:t xml:space="preserve"> the proximity of nesting sites or migrating sites to artificial light sources</w:t>
      </w:r>
      <w:r w:rsidR="009C4869">
        <w:fldChar w:fldCharType="begin">
          <w:fldData xml:space="preserve">PEVuZE5vdGU+PENpdGU+PEF1dGhvcj5Sb2RyxLFndWV6PC9BdXRob3I+PFllYXI+MjAxNTwvWWVh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</w:fldData>
        </w:fldChar>
      </w:r>
      <w:r w:rsidR="005C17E4">
        <w:instrText xml:space="preserve"> ADDIN EN.CITE </w:instrText>
      </w:r>
      <w:r w:rsidR="005C17E4">
        <w:fldChar w:fldCharType="begin">
          <w:fldData xml:space="preserve">PEVuZE5vdGU+PENpdGU+PEF1dGhvcj5Sb2RyxLFndWV6PC9BdXRob3I+PFllYXI+MjAxNTwvWWVh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</w:fldData>
        </w:fldChar>
      </w:r>
      <w:r w:rsidR="005C17E4">
        <w:instrText xml:space="preserve"> ADDIN EN.CITE.DATA </w:instrText>
      </w:r>
      <w:r w:rsidR="005C17E4">
        <w:fldChar w:fldCharType="end"/>
      </w:r>
      <w:r w:rsidR="009C4869">
        <w:fldChar w:fldCharType="separate"/>
      </w:r>
      <w:r w:rsidR="005C17E4" w:rsidRPr="005C17E4">
        <w:rPr>
          <w:noProof/>
          <w:vertAlign w:val="superscript"/>
        </w:rPr>
        <w:t>101-103</w:t>
      </w:r>
      <w:r w:rsidR="009C4869">
        <w:fldChar w:fldCharType="end"/>
      </w:r>
      <w:r w:rsidRPr="002E376D">
        <w:t>.</w:t>
      </w:r>
      <w:r w:rsidRPr="00996E38">
        <w:t xml:space="preserve"> </w:t>
      </w:r>
      <w:r w:rsidRPr="002E376D">
        <w:t xml:space="preserve">The degree of </w:t>
      </w:r>
      <w:r w:rsidR="005D3CDD">
        <w:t>disruption</w:t>
      </w:r>
      <w:r w:rsidRPr="002E376D">
        <w:t xml:space="preserve"> is </w:t>
      </w:r>
      <w:r w:rsidR="005D3CDD">
        <w:t xml:space="preserve">determined </w:t>
      </w:r>
      <w:r w:rsidRPr="002E376D">
        <w:t xml:space="preserve">by a combination of physical, biological and environmental factors including the location, visibility, colour and intensity of the light, its proximity to other infrastructure, landscape topography, moon phase, atmospheric and weather conditions and </w:t>
      </w:r>
      <w:r w:rsidR="00B44A29">
        <w:t>species present</w:t>
      </w:r>
      <w:r w:rsidRPr="002E376D">
        <w:t>.</w:t>
      </w:r>
      <w:r w:rsidR="001B329C">
        <w:t xml:space="preserve"> </w:t>
      </w:r>
    </w:p>
    <w:p w14:paraId="686788CF" w14:textId="28556944" w:rsidR="00DF4600" w:rsidRDefault="00DF4600" w:rsidP="00DF4600">
      <w:r w:rsidRPr="002E376D">
        <w:t xml:space="preserve">Seabirds </w:t>
      </w:r>
      <w:r>
        <w:t xml:space="preserve">that are active at night while </w:t>
      </w:r>
      <w:r w:rsidRPr="00DB33BC">
        <w:t xml:space="preserve">migrating, foraging or returning to colonies </w:t>
      </w:r>
      <w:r w:rsidR="00EE6384">
        <w:t xml:space="preserve">and </w:t>
      </w:r>
      <w:r w:rsidRPr="002E376D">
        <w:t xml:space="preserve">are </w:t>
      </w:r>
      <w:r>
        <w:t xml:space="preserve">directly </w:t>
      </w:r>
      <w:r w:rsidR="00EE6384">
        <w:t xml:space="preserve">affected </w:t>
      </w:r>
      <w:r w:rsidRPr="00DB33BC">
        <w:t>include petrels, shearwaters, albatross, nodd</w:t>
      </w:r>
      <w:r w:rsidR="00D57576">
        <w:t>ies</w:t>
      </w:r>
      <w:r w:rsidRPr="00DB33BC">
        <w:t xml:space="preserve">, terns and </w:t>
      </w:r>
      <w:r w:rsidR="00D57576">
        <w:t xml:space="preserve">some </w:t>
      </w:r>
      <w:r w:rsidRPr="00DB33BC">
        <w:t>penguin species</w:t>
      </w:r>
      <w:r>
        <w:t>. Less studied are the effects of</w:t>
      </w:r>
      <w:r w:rsidRPr="00996E38">
        <w:t xml:space="preserve"> </w:t>
      </w:r>
      <w:r>
        <w:t xml:space="preserve">light on the colony attendance of nocturnal </w:t>
      </w:r>
      <w:r w:rsidR="00EE6384" w:rsidRPr="002E376D">
        <w:t>Procellari</w:t>
      </w:r>
      <w:r w:rsidR="00EE6384">
        <w:t>i</w:t>
      </w:r>
      <w:r w:rsidR="00EE6384" w:rsidRPr="002E376D">
        <w:t>form</w:t>
      </w:r>
      <w:r w:rsidR="00EE6384">
        <w:t>e</w:t>
      </w:r>
      <w:r w:rsidR="00EE6384" w:rsidRPr="002E376D">
        <w:t>s</w:t>
      </w:r>
      <w:r w:rsidR="00EE6384">
        <w:t>,</w:t>
      </w:r>
      <w:r w:rsidR="00EE6384" w:rsidRPr="002E376D">
        <w:t xml:space="preserve"> </w:t>
      </w:r>
      <w:r>
        <w:t>which could lead to higher predation risks by gulls</w:t>
      </w:r>
      <w:r w:rsidR="00EE6384">
        <w:t>, skuas</w:t>
      </w:r>
      <w:r>
        <w:t xml:space="preserve"> or other diurnal predators, and the effects on species that are active during </w:t>
      </w:r>
      <w:r w:rsidR="004F1359">
        <w:t>the</w:t>
      </w:r>
      <w:r w:rsidR="002352EB">
        <w:t xml:space="preserve"> day</w:t>
      </w:r>
      <w:r w:rsidR="005D3CDD">
        <w:t>,</w:t>
      </w:r>
      <w:r>
        <w:t xml:space="preserve"> </w:t>
      </w:r>
      <w:r w:rsidR="00EE6384">
        <w:t>including e</w:t>
      </w:r>
      <w:r>
        <w:t>xtending</w:t>
      </w:r>
      <w:r w:rsidR="00EE6384">
        <w:t xml:space="preserve"> the</w:t>
      </w:r>
      <w:r w:rsidR="005D3CDD">
        <w:t>ir</w:t>
      </w:r>
      <w:r w:rsidR="00EE6384">
        <w:t xml:space="preserve"> </w:t>
      </w:r>
      <w:r>
        <w:t xml:space="preserve">activities into the night as artificial light increases </w:t>
      </w:r>
      <w:r w:rsidR="00EE6384">
        <w:t>perceived</w:t>
      </w:r>
      <w:r>
        <w:t xml:space="preserve"> daylight hours.</w:t>
      </w:r>
    </w:p>
    <w:p w14:paraId="66F84949" w14:textId="698E2ABC" w:rsidR="006A150B" w:rsidRDefault="00EE6384" w:rsidP="00DF4600">
      <w:r>
        <w:t xml:space="preserve">High rates of </w:t>
      </w:r>
      <w:r w:rsidR="00DF4600" w:rsidRPr="002E376D">
        <w:t>fallout, or the collision of birds with structures, has been reported in seabirds nesting adjacent to urban or developed areas</w:t>
      </w:r>
      <w:r w:rsidR="009C4869">
        <w:fldChar w:fldCharType="begin">
          <w:fldData xml:space="preserve">PEVuZE5vdGU+PENpdGU+PEF1dGhvcj5Nb250ZXZlY2NoaTwvQXV0aG9yPjxZZWFyPjIwMDY8L1ll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=
</w:fldData>
        </w:fldChar>
      </w:r>
      <w:r w:rsidR="005C17E4">
        <w:instrText xml:space="preserve"> ADDIN EN.CITE </w:instrText>
      </w:r>
      <w:r w:rsidR="005C17E4">
        <w:fldChar w:fldCharType="begin">
          <w:fldData xml:space="preserve">PEVuZE5vdGU+PENpdGU+PEF1dGhvcj5Nb250ZXZlY2NoaTwvQXV0aG9yPjxZZWFyPjIwMDY8L1ll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=
</w:fldData>
        </w:fldChar>
      </w:r>
      <w:r w:rsidR="005C17E4">
        <w:instrText xml:space="preserve"> ADDIN EN.CITE.DATA </w:instrText>
      </w:r>
      <w:r w:rsidR="005C17E4">
        <w:fldChar w:fldCharType="end"/>
      </w:r>
      <w:r w:rsidR="009C4869">
        <w:fldChar w:fldCharType="separate"/>
      </w:r>
      <w:r w:rsidR="005C17E4" w:rsidRPr="005C17E4">
        <w:rPr>
          <w:noProof/>
          <w:vertAlign w:val="superscript"/>
        </w:rPr>
        <w:t>4,104,105</w:t>
      </w:r>
      <w:r w:rsidR="009C4869">
        <w:fldChar w:fldCharType="end"/>
      </w:r>
      <w:r w:rsidR="00D57576">
        <w:t xml:space="preserve"> and at sea where </w:t>
      </w:r>
      <w:r w:rsidR="006A150B">
        <w:t>seabirds interact with</w:t>
      </w:r>
      <w:r w:rsidR="00DF4600" w:rsidRPr="002E376D">
        <w:t xml:space="preserve"> offshore oil </w:t>
      </w:r>
      <w:r w:rsidR="006A150B">
        <w:t xml:space="preserve">and gas </w:t>
      </w:r>
      <w:r w:rsidR="00DF4600" w:rsidRPr="002E376D">
        <w:t>platforms</w:t>
      </w:r>
      <w:r w:rsidR="009C4869">
        <w:fldChar w:fldCharType="begin"/>
      </w:r>
      <w:r w:rsidR="005C17E4">
        <w:instrText xml:space="preserve"> ADDIN EN.CITE &lt;EndNote&gt;&lt;Cite&gt;&lt;Author&gt;Bourne&lt;/Author&gt;&lt;Year&gt;1979&lt;/Year&gt;&lt;RecNum&gt;906&lt;/RecNum&gt;&lt;DisplayText&gt;&lt;style face="superscript"&gt;106,107&lt;/style&gt;&lt;/DisplayText&gt;&lt;record&gt;&lt;rec-number&gt;906&lt;/rec-number&gt;&lt;foreign-keys&gt;&lt;key app="EN" db-id="2rvf559zztv5t2e02wrv9was55we9d9xt90x" timestamp="1554980213"&gt;906&lt;/key&gt;&lt;/foreign-keys&gt;&lt;ref-type name="Journal Article"&gt;17&lt;/ref-type&gt;&lt;contributors&gt;&lt;authors&gt;&lt;author&gt;Bourne, W.R.P.&lt;/author&gt;&lt;/authors&gt;&lt;/contributors&gt;&lt;titles&gt;&lt;title&gt;Birds and gas flares&lt;/title&gt;&lt;secondary-title&gt;Marine Pollution Bulletin&lt;/secondary-title&gt;&lt;/titles&gt;&lt;periodical&gt;&lt;full-title&gt;Marine Pollution Bulletin&lt;/full-title&gt;&lt;/periodical&gt;&lt;pages&gt;124-125&lt;/pages&gt;&lt;volume&gt;10&lt;/volume&gt;&lt;dates&gt;&lt;year&gt;1979&lt;/year&gt;&lt;/dates&gt;&lt;urls&gt;&lt;/urls&gt;&lt;/record&gt;&lt;/Cite&gt;&lt;Cite&gt;&lt;Author&gt;Burke&lt;/Author&gt;&lt;Year&gt;2005&lt;/Year&gt;&lt;RecNum&gt;910&lt;/RecNum&gt;&lt;record&gt;&lt;rec-number&gt;910&lt;/rec-number&gt;&lt;foreign-keys&gt;&lt;key app="EN" db-id="2rvf559zztv5t2e02wrv9was55we9d9xt90x" timestamp="1554980737"&gt;910&lt;/key&gt;&lt;/foreign-keys&gt;&lt;ref-type name="Book Section"&gt;5&lt;/ref-type&gt;&lt;contributors&gt;&lt;authors&gt;&lt;author&gt;Burke, C. M.&lt;/author&gt;&lt;author&gt;Davoren, G.K.&lt;/author&gt;&lt;author&gt;Montevecchi, W.A.&lt;/author&gt;&lt;author&gt;Wiese, F.K.&lt;/author&gt;&lt;/authors&gt;&lt;secondary-authors&gt;&lt;author&gt;Armsworthy, S. L. &lt;/author&gt;&lt;author&gt;Cranford, P. J. &lt;/author&gt;&lt;author&gt;Lee, K.  &lt;/author&gt;&lt;/secondary-authors&gt;&lt;/contributors&gt;&lt;titles&gt;&lt;title&gt;Seasonal and spatial trends of marine birds along offshore support vessel transects and at oil platforms on the Grand Banks&lt;/title&gt;&lt;secondary-title&gt;Offshore oil and gas environmental effects monitoring: approaches and technologies&lt;/secondary-title&gt;&lt;/titles&gt;&lt;pages&gt;587–614 &lt;/pages&gt;&lt;dates&gt;&lt;year&gt;2005&lt;/year&gt;&lt;/dates&gt;&lt;pub-location&gt;Columbus, Ohio&lt;/pub-location&gt;&lt;publisher&gt;Battelle Press&lt;/publisher&gt;&lt;urls&gt;&lt;/urls&gt;&lt;/record&gt;&lt;/Cite&gt;&lt;/EndNote&gt;</w:instrText>
      </w:r>
      <w:r w:rsidR="009C4869">
        <w:fldChar w:fldCharType="separate"/>
      </w:r>
      <w:r w:rsidR="005C17E4" w:rsidRPr="005C17E4">
        <w:rPr>
          <w:noProof/>
          <w:vertAlign w:val="superscript"/>
        </w:rPr>
        <w:t>106,107</w:t>
      </w:r>
      <w:r w:rsidR="009C4869">
        <w:fldChar w:fldCharType="end"/>
      </w:r>
      <w:r w:rsidR="00DF4600" w:rsidRPr="002E376D">
        <w:t>.</w:t>
      </w:r>
      <w:r w:rsidR="009C4869">
        <w:t xml:space="preserve"> </w:t>
      </w:r>
      <w:r w:rsidR="006A150B">
        <w:t xml:space="preserve">A </w:t>
      </w:r>
      <w:r w:rsidR="005D3CDD">
        <w:t xml:space="preserve">report on </w:t>
      </w:r>
      <w:r w:rsidR="006A150B">
        <w:t xml:space="preserve">interactions with oil and gas platforms in the North Sea identified light as the likely cause of </w:t>
      </w:r>
      <w:r w:rsidR="00577FCF">
        <w:t xml:space="preserve">hundreds of thousands </w:t>
      </w:r>
      <w:r w:rsidR="006A150B">
        <w:t xml:space="preserve">of bird deaths annually. </w:t>
      </w:r>
      <w:r w:rsidR="002352EB">
        <w:t>It</w:t>
      </w:r>
      <w:r w:rsidR="002810E2">
        <w:t xml:space="preserve"> </w:t>
      </w:r>
      <w:r w:rsidR="006A150B">
        <w:t>noted that this could be a site specific impact</w:t>
      </w:r>
      <w:r w:rsidR="006A150B">
        <w:fldChar w:fldCharType="begin"/>
      </w:r>
      <w:r w:rsidR="005C17E4">
        <w:instrText xml:space="preserve"> ADDIN EN.CITE &lt;EndNote&gt;&lt;Cite&gt;&lt;Author&gt;Ronconi&lt;/Author&gt;&lt;Year&gt;2015&lt;/Year&gt;&lt;RecNum&gt;1026&lt;/RecNum&gt;&lt;DisplayText&gt;&lt;style face="superscript"&gt;108&lt;/style&gt;&lt;/DisplayText&gt;&lt;record&gt;&lt;rec-number&gt;1026&lt;/rec-number&gt;&lt;foreign-keys&gt;&lt;key app="EN" db-id="2rvf559zztv5t2e02wrv9was55we9d9xt90x" timestamp="1557723060"&gt;1026&lt;/key&gt;&lt;/foreign-keys&gt;&lt;ref-type name="Journal Article"&gt;17&lt;/ref-type&gt;&lt;contributors&gt;&lt;authors&gt;&lt;author&gt;Ronconi, R.A.&lt;/author&gt;&lt;author&gt;Allard, K.A. &lt;/author&gt;&lt;author&gt;Taylor, P.D.&lt;/author&gt;&lt;/authors&gt;&lt;/contributors&gt;&lt;titles&gt;&lt;title&gt;Bird interactions with offshore oil and gas platforms: Review of impacts and monitoring techniques&lt;/title&gt;&lt;secondary-title&gt;Journal of Environmental Management&lt;/secondary-title&gt;&lt;/titles&gt;&lt;periodical&gt;&lt;full-title&gt;Journal of Environmental Management&lt;/full-title&gt;&lt;/periodical&gt;&lt;pages&gt;34-45&lt;/pages&gt;&lt;volume&gt;147&lt;/volume&gt;&lt;dates&gt;&lt;year&gt;2015&lt;/year&gt;&lt;/dates&gt;&lt;urls&gt;&lt;/urls&gt;&lt;/record&gt;&lt;/Cite&gt;&lt;/EndNote&gt;</w:instrText>
      </w:r>
      <w:r w:rsidR="006A150B">
        <w:fldChar w:fldCharType="separate"/>
      </w:r>
      <w:r w:rsidR="005C17E4" w:rsidRPr="005C17E4">
        <w:rPr>
          <w:noProof/>
          <w:vertAlign w:val="superscript"/>
        </w:rPr>
        <w:t>108</w:t>
      </w:r>
      <w:r w:rsidR="006A150B">
        <w:fldChar w:fldCharType="end"/>
      </w:r>
      <w:r w:rsidR="006A150B">
        <w:t xml:space="preserve">. </w:t>
      </w:r>
    </w:p>
    <w:p w14:paraId="5E20586C" w14:textId="1A21891A" w:rsidR="00DF4600" w:rsidRDefault="00DF4600" w:rsidP="00DF4600">
      <w:r w:rsidRPr="002E376D">
        <w:t xml:space="preserve">Gas flares </w:t>
      </w:r>
      <w:r w:rsidR="002810E2">
        <w:t>also affect</w:t>
      </w:r>
      <w:r w:rsidR="001B329C">
        <w:t xml:space="preserve"> </w:t>
      </w:r>
      <w:r w:rsidRPr="002E376D">
        <w:t xml:space="preserve">seabirds. </w:t>
      </w:r>
      <w:r>
        <w:t>One anecdote describes</w:t>
      </w:r>
      <w:r w:rsidRPr="002E376D">
        <w:t xml:space="preserve"> 24 burnt carcasses of seabirds (</w:t>
      </w:r>
      <w:r>
        <w:t xml:space="preserve">wedge-tailed </w:t>
      </w:r>
      <w:r w:rsidRPr="002E376D">
        <w:t>shearwaters) in and around an open pit gas flare.</w:t>
      </w:r>
      <w:r w:rsidR="00521D2B">
        <w:t xml:space="preserve"> </w:t>
      </w:r>
      <w:r w:rsidRPr="002E376D">
        <w:t>The</w:t>
      </w:r>
      <w:r w:rsidR="00EE6384">
        <w:t xml:space="preserve"> birds we</w:t>
      </w:r>
      <w:r>
        <w:t>re</w:t>
      </w:r>
      <w:r w:rsidRPr="002E376D">
        <w:t xml:space="preserve"> </w:t>
      </w:r>
      <w:r w:rsidRPr="001F4DCE">
        <w:t xml:space="preserve">likely to have been attracted to the </w:t>
      </w:r>
      <w:r>
        <w:t xml:space="preserve">light and noise of the </w:t>
      </w:r>
      <w:r w:rsidRPr="001F4DCE">
        <w:t>flare</w:t>
      </w:r>
      <w:r>
        <w:t xml:space="preserve"> and</w:t>
      </w:r>
      <w:r w:rsidRPr="001F4DCE">
        <w:t xml:space="preserve"> as they circled the source</w:t>
      </w:r>
      <w:r w:rsidR="0092432C">
        <w:t xml:space="preserve">, became engulfed, </w:t>
      </w:r>
      <w:r w:rsidRPr="002E376D">
        <w:t>combust</w:t>
      </w:r>
      <w:r>
        <w:t>ing</w:t>
      </w:r>
      <w:r w:rsidRPr="002E376D">
        <w:t xml:space="preserve"> in the super-heated air above the flame (pers</w:t>
      </w:r>
      <w:r w:rsidR="009C4869">
        <w:t>.</w:t>
      </w:r>
      <w:r w:rsidRPr="002E376D">
        <w:t xml:space="preserve"> obs</w:t>
      </w:r>
      <w:r w:rsidR="009C4869">
        <w:t>.</w:t>
      </w:r>
      <w:r w:rsidR="00EE6384">
        <w:t xml:space="preserve"> K Pendoley, </w:t>
      </w:r>
      <w:r w:rsidR="006A150B">
        <w:t>1992</w:t>
      </w:r>
      <w:r w:rsidRPr="002E376D">
        <w:t xml:space="preserve">). </w:t>
      </w:r>
    </w:p>
    <w:p w14:paraId="19ED1E73" w14:textId="77777777" w:rsidR="00DF4600" w:rsidRPr="002E376D" w:rsidRDefault="00DF4600" w:rsidP="00DF4600">
      <w:pPr>
        <w:pStyle w:val="Heading3"/>
        <w:numPr>
          <w:ilvl w:val="2"/>
          <w:numId w:val="0"/>
        </w:numPr>
        <w:tabs>
          <w:tab w:val="left" w:pos="880"/>
          <w:tab w:val="right" w:leader="dot" w:pos="9016"/>
        </w:tabs>
        <w:spacing w:after="120"/>
        <w:ind w:left="709" w:hanging="709"/>
        <w:jc w:val="both"/>
      </w:pPr>
      <w:bookmarkStart w:id="157" w:name="_Toc535593445"/>
      <w:r w:rsidRPr="002E376D">
        <w:t>Mechanisms by which light affects seabirds</w:t>
      </w:r>
      <w:bookmarkEnd w:id="157"/>
    </w:p>
    <w:p w14:paraId="38B5D4E1" w14:textId="40146CFA" w:rsidR="00DF4600" w:rsidRDefault="00DF4600" w:rsidP="00DF4600">
      <w:r w:rsidRPr="002E376D">
        <w:t>Most seabirds are diurnal</w:t>
      </w:r>
      <w:r w:rsidR="004F1359">
        <w:t>. They rest</w:t>
      </w:r>
      <w:r w:rsidR="00D716DB">
        <w:t xml:space="preserve"> during dark hours </w:t>
      </w:r>
      <w:r w:rsidRPr="002E376D">
        <w:t xml:space="preserve">and </w:t>
      </w:r>
      <w:r>
        <w:t xml:space="preserve">have less exposure to </w:t>
      </w:r>
      <w:r w:rsidRPr="002E376D">
        <w:t xml:space="preserve">artificial light. </w:t>
      </w:r>
      <w:bookmarkStart w:id="158" w:name="_Hlk532908568"/>
      <w:r w:rsidRPr="002E376D">
        <w:t xml:space="preserve">Among species with a nocturnal component to their life cycle, artificial light </w:t>
      </w:r>
      <w:r w:rsidR="00EE6384">
        <w:t>affects</w:t>
      </w:r>
      <w:r w:rsidRPr="002E376D">
        <w:t xml:space="preserve"> the adult and fledgling differently.</w:t>
      </w:r>
    </w:p>
    <w:p w14:paraId="32B490EF" w14:textId="6B36F115" w:rsidR="00DF4600" w:rsidRDefault="00DF4600" w:rsidP="00DF4600">
      <w:r w:rsidRPr="002E376D">
        <w:t>Adult</w:t>
      </w:r>
      <w:r w:rsidR="004F1359">
        <w:t>s</w:t>
      </w:r>
      <w:r w:rsidRPr="002E376D">
        <w:t xml:space="preserve"> are less </w:t>
      </w:r>
      <w:r w:rsidR="00EE6384">
        <w:t>affected</w:t>
      </w:r>
      <w:r w:rsidRPr="002E376D">
        <w:t xml:space="preserve"> by artificial light</w:t>
      </w:r>
      <w:r>
        <w:t>.</w:t>
      </w:r>
      <w:r w:rsidR="006A150B">
        <w:t xml:space="preserve"> Many </w:t>
      </w:r>
      <w:r w:rsidR="00EE6384" w:rsidRPr="002E376D">
        <w:t>Procellari</w:t>
      </w:r>
      <w:r w:rsidR="00EE6384">
        <w:t>i</w:t>
      </w:r>
      <w:r w:rsidR="00EE6384" w:rsidRPr="002E376D">
        <w:t>form</w:t>
      </w:r>
      <w:r w:rsidR="00EE6384">
        <w:t>e</w:t>
      </w:r>
      <w:r w:rsidR="00EE6384" w:rsidRPr="002E376D">
        <w:t xml:space="preserve">s </w:t>
      </w:r>
      <w:r w:rsidRPr="002E376D">
        <w:t xml:space="preserve">species (i.e. </w:t>
      </w:r>
      <w:r>
        <w:t>s</w:t>
      </w:r>
      <w:r w:rsidRPr="002E376D">
        <w:t>hearwaters, storm petrels, gadfly petrels) are vulnerable during nocturnal activities</w:t>
      </w:r>
      <w:r w:rsidR="00EE6384">
        <w:t>,</w:t>
      </w:r>
      <w:r w:rsidRPr="002E376D">
        <w:t xml:space="preserve"> which make up part of th</w:t>
      </w:r>
      <w:r w:rsidR="006A150B">
        <w:t xml:space="preserve">e annual breeding cycle. Adult </w:t>
      </w:r>
      <w:r w:rsidR="00EE6384" w:rsidRPr="002E376D">
        <w:t>Procellari</w:t>
      </w:r>
      <w:r w:rsidR="00EE6384">
        <w:t>i</w:t>
      </w:r>
      <w:r w:rsidR="00EE6384" w:rsidRPr="002E376D">
        <w:t>form</w:t>
      </w:r>
      <w:r w:rsidR="00EE6384">
        <w:t>e</w:t>
      </w:r>
      <w:r w:rsidR="00EE6384" w:rsidRPr="002E376D">
        <w:t xml:space="preserve">s </w:t>
      </w:r>
      <w:r w:rsidR="00EE6384">
        <w:t xml:space="preserve">species </w:t>
      </w:r>
      <w:r w:rsidRPr="002E376D">
        <w:t>are vulnerable when returning to and leaving the nesting colony. They may leave or enter to re-establish their pair bonds with breeding partners, repair nesting burrows</w:t>
      </w:r>
      <w:r>
        <w:t>,</w:t>
      </w:r>
      <w:r w:rsidRPr="002E376D">
        <w:t xml:space="preserve"> defend nesting sites</w:t>
      </w:r>
      <w:r>
        <w:t xml:space="preserve"> or to forage. Adults feed their chick by regurgitating partially digested food</w:t>
      </w:r>
      <w:r w:rsidR="000943A0">
        <w:fldChar w:fldCharType="begin"/>
      </w:r>
      <w:r w:rsidR="005C17E4">
        <w:instrText xml:space="preserve"> ADDIN EN.CITE &lt;EndNote&gt;&lt;Cite&gt;&lt;Author&gt;Imber&lt;/Author&gt;&lt;Year&gt;1975&lt;/Year&gt;&lt;RecNum&gt;1005&lt;/RecNum&gt;&lt;DisplayText&gt;&lt;style face="superscript"&gt;109&lt;/style&gt;&lt;/DisplayText&gt;&lt;record&gt;&lt;rec-number&gt;1005&lt;/rec-number&gt;&lt;foreign-keys&gt;&lt;key app="EN" db-id="2rvf559zztv5t2e02wrv9was55we9d9xt90x" timestamp="1555328045"&gt;1005&lt;/key&gt;&lt;/foreign-keys&gt;&lt;ref-type name="Journal Article"&gt;17&lt;/ref-type&gt;&lt;contributors&gt;&lt;authors&gt;&lt;author&gt;Imber, M.J.&lt;/author&gt;&lt;/authors&gt;&lt;/contributors&gt;&lt;titles&gt;&lt;title&gt;Behaviour of petrels in relation to the moon and artificial lights&lt;/title&gt;&lt;secondary-title&gt;Notornis &lt;/secondary-title&gt;&lt;/titles&gt;&lt;periodical&gt;&lt;full-title&gt;Notornis&lt;/full-title&gt;&lt;/periodical&gt;&lt;pages&gt;302-306&lt;/pages&gt;&lt;volume&gt;22&lt;/volume&gt;&lt;dates&gt;&lt;year&gt;1975&lt;/year&gt;&lt;/dates&gt;&lt;urls&gt;&lt;/urls&gt;&lt;/record&gt;&lt;/Cite&gt;&lt;/EndNote&gt;</w:instrText>
      </w:r>
      <w:r w:rsidR="000943A0">
        <w:fldChar w:fldCharType="separate"/>
      </w:r>
      <w:r w:rsidR="005C17E4" w:rsidRPr="005C17E4">
        <w:rPr>
          <w:noProof/>
          <w:vertAlign w:val="superscript"/>
        </w:rPr>
        <w:t>109</w:t>
      </w:r>
      <w:r w:rsidR="000943A0">
        <w:fldChar w:fldCharType="end"/>
      </w:r>
      <w:r>
        <w:t xml:space="preserve">. A recent study shows artificial light </w:t>
      </w:r>
      <w:r w:rsidRPr="004F37A6">
        <w:t>disrupt</w:t>
      </w:r>
      <w:r>
        <w:t>s</w:t>
      </w:r>
      <w:r w:rsidRPr="004F37A6">
        <w:t xml:space="preserve"> </w:t>
      </w:r>
      <w:r>
        <w:t xml:space="preserve">adult </w:t>
      </w:r>
      <w:r w:rsidRPr="004F37A6">
        <w:t>nest attendance</w:t>
      </w:r>
      <w:r>
        <w:t xml:space="preserve"> </w:t>
      </w:r>
      <w:r w:rsidRPr="004F37A6">
        <w:t>and thus affect</w:t>
      </w:r>
      <w:r>
        <w:t>s</w:t>
      </w:r>
      <w:r w:rsidRPr="004F37A6">
        <w:t xml:space="preserve"> weight gain </w:t>
      </w:r>
      <w:r w:rsidRPr="000525D7">
        <w:t>in chicks</w:t>
      </w:r>
      <w:r w:rsidR="003266C7">
        <w:fldChar w:fldCharType="begin"/>
      </w:r>
      <w:r w:rsidR="005C17E4">
        <w:instrText xml:space="preserve"> ADDIN EN.CITE &lt;EndNote&gt;&lt;Cite&gt;&lt;Author&gt;Cianchetti-Benedetti&lt;/Author&gt;&lt;Year&gt;2018&lt;/Year&gt;&lt;RecNum&gt;1006&lt;/RecNum&gt;&lt;DisplayText&gt;&lt;style face="superscript"&gt;110&lt;/style&gt;&lt;/DisplayText&gt;&lt;record&gt;&lt;rec-number&gt;1006&lt;/rec-number&gt;&lt;foreign-keys&gt;&lt;key app="EN" db-id="2rvf559zztv5t2e02wrv9was55we9d9xt90x" timestamp="1555328325"&gt;1006&lt;/key&gt;&lt;/foreign-keys&gt;&lt;ref-type name="Journal Article"&gt;17&lt;/ref-type&gt;&lt;contributors&gt;&lt;authors&gt;&lt;author&gt;Cianchetti-Benedetti, M.&lt;/author&gt;&lt;author&gt;Becciu, P.&lt;/author&gt;&lt;author&gt;Massa, B.&lt;/author&gt;&lt;author&gt;Dell’Omo, G.&lt;/author&gt;&lt;/authors&gt;&lt;/contributors&gt;&lt;titles&gt;&lt;title&gt;Conflicts between touristic recreational activities and breeding shearwaters: short-term effect of artificial light and sound on chick weight&lt;/title&gt;&lt;secondary-title&gt;European Journal of Wildlife Research&lt;/secondary-title&gt;&lt;/titles&gt;&lt;periodical&gt;&lt;full-title&gt;European Journal of Wildlife Research&lt;/full-title&gt;&lt;/periodical&gt;&lt;pages&gt;19&lt;/pages&gt;&lt;volume&gt;64&lt;/volume&gt;&lt;dates&gt;&lt;year&gt;2018&lt;/year&gt;&lt;/dates&gt;&lt;urls&gt;&lt;/urls&gt;&lt;electronic-resource-num&gt;doi.org/10.1007/s10344-018-1178-x&lt;/electronic-resource-num&gt;&lt;/record&gt;&lt;/Cite&gt;&lt;/EndNote&gt;</w:instrText>
      </w:r>
      <w:r w:rsidR="003266C7">
        <w:fldChar w:fldCharType="separate"/>
      </w:r>
      <w:r w:rsidR="005C17E4" w:rsidRPr="005C17E4">
        <w:rPr>
          <w:noProof/>
          <w:vertAlign w:val="superscript"/>
        </w:rPr>
        <w:t>110</w:t>
      </w:r>
      <w:r w:rsidR="003266C7">
        <w:fldChar w:fldCharType="end"/>
      </w:r>
      <w:r w:rsidRPr="000525D7">
        <w:t>.</w:t>
      </w:r>
    </w:p>
    <w:bookmarkEnd w:id="158"/>
    <w:p w14:paraId="5428E874" w14:textId="6377848F" w:rsidR="00DF4600" w:rsidRPr="006A150B" w:rsidRDefault="00DF4600" w:rsidP="00DF4600">
      <w:pPr>
        <w:rPr>
          <w:b/>
        </w:rPr>
      </w:pPr>
      <w:r w:rsidRPr="002E376D">
        <w:t>Fledglings are more vulnerable</w:t>
      </w:r>
      <w:r>
        <w:t xml:space="preserve"> </w:t>
      </w:r>
      <w:r w:rsidRPr="002E376D">
        <w:t xml:space="preserve">due to the naivety of their first flight, the immature development of ganglions in the eye </w:t>
      </w:r>
      <w:r w:rsidR="00FB470C">
        <w:t xml:space="preserve">at fledging </w:t>
      </w:r>
      <w:r w:rsidRPr="002E376D">
        <w:t>and the potential connection between light and food</w:t>
      </w:r>
      <w:r w:rsidR="003266C7">
        <w:fldChar w:fldCharType="begin"/>
      </w:r>
      <w:r w:rsidR="005C17E4">
        <w:instrText xml:space="preserve"> ADDIN EN.CITE &lt;EndNote&gt;&lt;Cite&gt;&lt;Author&gt;Mitkus&lt;/Author&gt;&lt;Year&gt;2016&lt;/Year&gt;&lt;RecNum&gt;945&lt;/RecNum&gt;&lt;DisplayText&gt;&lt;style face="superscript"&gt;104,111&lt;/style&gt;&lt;/DisplayText&gt;&lt;record&gt;&lt;rec-number&gt;945&lt;/rec-number&gt;&lt;foreign-keys&gt;&lt;key app="EN" db-id="2rvf559zztv5t2e02wrv9was55we9d9xt90x" timestamp="1554984270"&gt;945&lt;/key&gt;&lt;/foreign-keys&gt;&lt;ref-type name="Journal Article"&gt;17&lt;/ref-type&gt;&lt;contributors&gt;&lt;authors&gt;&lt;author&gt;Mitkus, M.&lt;/author&gt;&lt;author&gt;Nevitt, G.A.&lt;/author&gt;&lt;author&gt;Danielsen, J.&lt;/author&gt;&lt;author&gt;Kelber, A.&lt;/author&gt;&lt;/authors&gt;&lt;/contributors&gt;&lt;titles&gt;&lt;title&gt;Vision on the high seas: spatial resolution and optical sensitivity in two procellariform seabirds with different foraging strategies&lt;/title&gt;&lt;secondary-title&gt;Journal of Experimental Biology&lt;/secondary-title&gt;&lt;/titles&gt;&lt;periodical&gt;&lt;full-title&gt;Journal of Experimental Biology&lt;/full-title&gt;&lt;/periodical&gt;&lt;pages&gt;3329-3338&lt;/pages&gt;&lt;volume&gt;219&lt;/volume&gt;&lt;dates&gt;&lt;year&gt;2016&lt;/year&gt;&lt;/dates&gt;&lt;urls&gt;&lt;/urls&gt;&lt;/record&gt;&lt;/Cite&gt;&lt;Cite&gt;&lt;Author&gt;Montevecchi&lt;/Author&gt;&lt;Year&gt;2006&lt;/Year&gt;&lt;RecNum&gt;947&lt;/RecNum&gt;&lt;record&gt;&lt;rec-number&gt;947&lt;/rec-number&gt;&lt;foreign-keys&gt;&lt;key app="EN" db-id="2rvf559zztv5t2e02wrv9was55we9d9xt90x" timestamp="1554984441"&gt;947&lt;/key&gt;&lt;/foreign-keys&gt;&lt;ref-type name="Book Section"&gt;5&lt;/ref-type&gt;&lt;contributors&gt;&lt;authors&gt;&lt;author&gt;Montevecchi, W.A.&lt;/author&gt;&lt;/authors&gt;&lt;secondary-authors&gt;&lt;author&gt;Rich, C.&lt;/author&gt;&lt;author&gt;Longcore, T.&lt;/author&gt;&lt;/secondary-authors&gt;&lt;/contributors&gt;&lt;titles&gt;&lt;title&gt;Influences of Artificial Light on Marine Birds&lt;/title&gt;&lt;secondary-title&gt;Ecological consequences of artificial night lighting&lt;/secondary-title&gt;&lt;/titles&gt;&lt;pages&gt;480&lt;/pages&gt;&lt;dates&gt;&lt;year&gt;2006&lt;/year&gt;&lt;/dates&gt;&lt;pub-location&gt;Washington DC&lt;/pub-location&gt;&lt;publisher&gt;Island Press&lt;/publisher&gt;&lt;urls&gt;&lt;/urls&gt;&lt;/record&gt;&lt;/Cite&gt;&lt;/EndNote&gt;</w:instrText>
      </w:r>
      <w:r w:rsidR="003266C7">
        <w:fldChar w:fldCharType="separate"/>
      </w:r>
      <w:r w:rsidR="005C17E4" w:rsidRPr="005C17E4">
        <w:rPr>
          <w:noProof/>
          <w:vertAlign w:val="superscript"/>
        </w:rPr>
        <w:t>104,111</w:t>
      </w:r>
      <w:r w:rsidR="003266C7">
        <w:fldChar w:fldCharType="end"/>
      </w:r>
      <w:r w:rsidRPr="002E376D">
        <w:t xml:space="preserve">. Burrow-nesting seabirds are typically exposed to light streaming in from the burrow entrance during </w:t>
      </w:r>
      <w:r w:rsidR="004F1359">
        <w:t>the day</w:t>
      </w:r>
      <w:r w:rsidRPr="002E376D">
        <w:t>. The young are fed by parents who enter the burrow from the entrance</w:t>
      </w:r>
      <w:r w:rsidR="00A966EA">
        <w:t xml:space="preserve"> creating </w:t>
      </w:r>
      <w:r w:rsidRPr="002E376D">
        <w:t>an association between light and food in newly fledged birds</w:t>
      </w:r>
      <w:r w:rsidR="003266C7">
        <w:fldChar w:fldCharType="begin">
          <w:fldData xml:space="preserve">PEVuZE5vdGU+PENpdGU+PEF1dGhvcj5Sb2RyxLFndWV6PC9BdXRob3I+PFllYXI+MjAxNzwvWWVh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</w:fldData>
        </w:fldChar>
      </w:r>
      <w:r w:rsidR="002A4205">
        <w:instrText xml:space="preserve"> ADDIN EN.CITE </w:instrText>
      </w:r>
      <w:r w:rsidR="002A4205">
        <w:fldChar w:fldCharType="begin">
          <w:fldData xml:space="preserve">PEVuZE5vdGU+PENpdGU+PEF1dGhvcj5Sb2RyxLFndWV6PC9BdXRob3I+PFllYXI+MjAxNzwvWWVh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</w:fldData>
        </w:fldChar>
      </w:r>
      <w:r w:rsidR="002A4205">
        <w:instrText xml:space="preserve"> ADDIN EN.CITE.DATA </w:instrText>
      </w:r>
      <w:r w:rsidR="002A4205">
        <w:fldChar w:fldCharType="end"/>
      </w:r>
      <w:r w:rsidR="003266C7">
        <w:fldChar w:fldCharType="separate"/>
      </w:r>
      <w:r w:rsidR="002A4205" w:rsidRPr="002A4205">
        <w:rPr>
          <w:noProof/>
          <w:vertAlign w:val="superscript"/>
        </w:rPr>
        <w:t>31</w:t>
      </w:r>
      <w:r w:rsidR="003266C7">
        <w:fldChar w:fldCharType="end"/>
      </w:r>
      <w:r w:rsidRPr="002E376D">
        <w:t>.</w:t>
      </w:r>
      <w:r w:rsidR="006A150B">
        <w:rPr>
          <w:b/>
        </w:rPr>
        <w:t xml:space="preserve"> </w:t>
      </w:r>
      <w:r w:rsidRPr="002E376D">
        <w:t xml:space="preserve">Much of the literature concerning </w:t>
      </w:r>
      <w:r w:rsidR="00555585">
        <w:t xml:space="preserve">the effect </w:t>
      </w:r>
      <w:r w:rsidRPr="002E376D">
        <w:t>of lighting upon seabirds relate</w:t>
      </w:r>
      <w:r w:rsidR="00555585">
        <w:t>s</w:t>
      </w:r>
      <w:r w:rsidRPr="002E376D">
        <w:t xml:space="preserve"> to the synchronised mass exodus of fledgling</w:t>
      </w:r>
      <w:r w:rsidR="00555585">
        <w:t>s</w:t>
      </w:r>
      <w:r w:rsidRPr="002E376D">
        <w:t xml:space="preserve"> from their nesting sites</w:t>
      </w:r>
      <w:r w:rsidR="003266C7">
        <w:fldChar w:fldCharType="begin">
          <w:fldData xml:space="preserve">PEVuZE5vdGU+PENpdGU+PEF1dGhvcj5EZXBwZTwvQXV0aG9yPjxZZWFyPjIwMTc8L1llYXI+PFJl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</w:fldData>
        </w:fldChar>
      </w:r>
      <w:r w:rsidR="005C17E4">
        <w:instrText xml:space="preserve"> ADDIN EN.CITE </w:instrText>
      </w:r>
      <w:r w:rsidR="005C17E4">
        <w:fldChar w:fldCharType="begin">
          <w:fldData xml:space="preserve">PEVuZE5vdGU+PENpdGU+PEF1dGhvcj5EZXBwZTwvQXV0aG9yPjxZZWFyPjIwMTc8L1llYXI+PFJl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</w:fldData>
        </w:fldChar>
      </w:r>
      <w:r w:rsidR="005C17E4">
        <w:instrText xml:space="preserve"> ADDIN EN.CITE.DATA </w:instrText>
      </w:r>
      <w:r w:rsidR="005C17E4">
        <w:fldChar w:fldCharType="end"/>
      </w:r>
      <w:r w:rsidR="003266C7">
        <w:fldChar w:fldCharType="separate"/>
      </w:r>
      <w:r w:rsidR="005C17E4" w:rsidRPr="005C17E4">
        <w:rPr>
          <w:noProof/>
          <w:vertAlign w:val="superscript"/>
        </w:rPr>
        <w:t>96,98,101,102,112,113</w:t>
      </w:r>
      <w:r w:rsidR="003266C7">
        <w:fldChar w:fldCharType="end"/>
      </w:r>
      <w:r w:rsidRPr="002E376D">
        <w:t>.</w:t>
      </w:r>
      <w:r>
        <w:t xml:space="preserve"> </w:t>
      </w:r>
      <w:r w:rsidRPr="002E376D">
        <w:t xml:space="preserve">Fledging </w:t>
      </w:r>
      <w:r w:rsidR="00EE6384" w:rsidRPr="002E376D">
        <w:t>Procellari</w:t>
      </w:r>
      <w:r w:rsidR="00EE6384">
        <w:t>i</w:t>
      </w:r>
      <w:r w:rsidR="00EE6384" w:rsidRPr="002E376D">
        <w:t>form</w:t>
      </w:r>
      <w:r w:rsidR="00EE6384">
        <w:t>e</w:t>
      </w:r>
      <w:r w:rsidR="00EE6384" w:rsidRPr="002E376D">
        <w:t xml:space="preserve">s </w:t>
      </w:r>
      <w:r w:rsidR="00555585">
        <w:t xml:space="preserve">leave </w:t>
      </w:r>
      <w:r w:rsidRPr="002E376D">
        <w:t xml:space="preserve">the nesting colony for the sea </w:t>
      </w:r>
      <w:r w:rsidR="00555585">
        <w:t>at night</w:t>
      </w:r>
      <w:r w:rsidR="003266C7">
        <w:fldChar w:fldCharType="begin"/>
      </w:r>
      <w:r w:rsidR="005C17E4">
        <w:instrText xml:space="preserve"> ADDIN EN.CITE &lt;EndNote&gt;&lt;Cite&gt;&lt;Author&gt;Warham&lt;/Author&gt;&lt;Year&gt;1990&lt;/Year&gt;&lt;RecNum&gt;1001&lt;/RecNum&gt;&lt;DisplayText&gt;&lt;style face="superscript"&gt;89&lt;/style&gt;&lt;/DisplayText&gt;&lt;record&gt;&lt;rec-number&gt;1001&lt;/rec-number&gt;&lt;foreign-keys&gt;&lt;key app="EN" db-id="2rvf559zztv5t2e02wrv9was55we9d9xt90x" timestamp="1555325944"&gt;1001&lt;/key&gt;&lt;/foreign-keys&gt;&lt;ref-type name="Book"&gt;6&lt;/ref-type&gt;&lt;contributors&gt;&lt;authors&gt;&lt;author&gt;Warham, J.&lt;/author&gt;&lt;/authors&gt;&lt;/contributors&gt;&lt;titles&gt;&lt;title&gt;The Behaviour, Population Biology and Physiology of the Petrels&lt;/title&gt;&lt;/titles&gt;&lt;pages&gt;440&lt;/pages&gt;&lt;dates&gt;&lt;year&gt;1990&lt;/year&gt;&lt;/dates&gt;&lt;pub-location&gt;London&lt;/pub-location&gt;&lt;publisher&gt;Academic Press&lt;/publisher&gt;&lt;urls&gt;&lt;/urls&gt;&lt;/record&gt;&lt;/Cite&gt;&lt;/EndNote&gt;</w:instrText>
      </w:r>
      <w:r w:rsidR="003266C7">
        <w:fldChar w:fldCharType="separate"/>
      </w:r>
      <w:r w:rsidR="005C17E4" w:rsidRPr="005C17E4">
        <w:rPr>
          <w:noProof/>
          <w:vertAlign w:val="superscript"/>
        </w:rPr>
        <w:t>89</w:t>
      </w:r>
      <w:r w:rsidR="003266C7">
        <w:fldChar w:fldCharType="end"/>
      </w:r>
      <w:r w:rsidR="00555585">
        <w:t>,</w:t>
      </w:r>
      <w:r w:rsidRPr="002E376D">
        <w:t xml:space="preserve"> returning to breed several years later</w:t>
      </w:r>
      <w:r>
        <w:t>.</w:t>
      </w:r>
      <w:r w:rsidRPr="002E376D">
        <w:t xml:space="preserve"> In Australia</w:t>
      </w:r>
      <w:r w:rsidR="006A150B">
        <w:t>,</w:t>
      </w:r>
      <w:r w:rsidRPr="002E376D">
        <w:t xml:space="preserve"> the main fledgling period of shearwaters occurs in April/May</w:t>
      </w:r>
      <w:r w:rsidR="003266C7">
        <w:fldChar w:fldCharType="begin"/>
      </w:r>
      <w:r w:rsidR="005C17E4">
        <w:instrText xml:space="preserve"> ADDIN EN.CITE &lt;EndNote&gt;&lt;Cite&gt;&lt;Author&gt;Serventy&lt;/Author&gt;&lt;Year&gt;1971&lt;/Year&gt;&lt;RecNum&gt;1007&lt;/RecNum&gt;&lt;DisplayText&gt;&lt;style face="superscript"&gt;114&lt;/style&gt;&lt;/DisplayText&gt;&lt;record&gt;&lt;rec-number&gt;1007&lt;/rec-number&gt;&lt;foreign-keys&gt;&lt;key app="EN" db-id="2rvf559zztv5t2e02wrv9was55we9d9xt90x" timestamp="1555328606"&gt;1007&lt;/key&gt;&lt;/foreign-keys&gt;&lt;ref-type name="Book"&gt;6&lt;/ref-type&gt;&lt;contributors&gt;&lt;authors&gt;&lt;author&gt;Serventy, D.L.&lt;/author&gt;&lt;author&gt;Serventy, V.N.&lt;/author&gt;&lt;author&gt;Warham, J.&lt;/author&gt;&lt;/authors&gt;&lt;/contributors&gt;&lt;titles&gt;&lt;title&gt;The Handbook of Australian Sea-birds&lt;/title&gt;&lt;/titles&gt;&lt;pages&gt;255&lt;/pages&gt;&lt;dates&gt;&lt;year&gt;1971&lt;/year&gt;&lt;/dates&gt;&lt;pub-location&gt;Sydney&lt;/pub-location&gt;&lt;publisher&gt;Reed&lt;/publisher&gt;&lt;urls&gt;&lt;/urls&gt;&lt;/record&gt;&lt;/Cite&gt;&lt;/EndNote&gt;</w:instrText>
      </w:r>
      <w:r w:rsidR="003266C7">
        <w:fldChar w:fldCharType="separate"/>
      </w:r>
      <w:r w:rsidR="005C17E4" w:rsidRPr="005C17E4">
        <w:rPr>
          <w:noProof/>
          <w:vertAlign w:val="superscript"/>
        </w:rPr>
        <w:t>114</w:t>
      </w:r>
      <w:r w:rsidR="003266C7">
        <w:fldChar w:fldCharType="end"/>
      </w:r>
      <w:r w:rsidRPr="002E376D">
        <w:t xml:space="preserve">. </w:t>
      </w:r>
    </w:p>
    <w:p w14:paraId="406A9CDB" w14:textId="79107069" w:rsidR="00DF4600" w:rsidRDefault="00DF4600" w:rsidP="00DF4600">
      <w:r>
        <w:t>Emergence during darkness</w:t>
      </w:r>
      <w:r w:rsidR="00EE6384">
        <w:t xml:space="preserve"> is</w:t>
      </w:r>
      <w:r>
        <w:t xml:space="preserve"> believed to be</w:t>
      </w:r>
      <w:r w:rsidRPr="002E376D">
        <w:t xml:space="preserve"> a predator-avoidance strategy</w:t>
      </w:r>
      <w:r w:rsidR="00A60D3A">
        <w:fldChar w:fldCharType="begin"/>
      </w:r>
      <w:r w:rsidR="005C17E4">
        <w:instrText xml:space="preserve"> ADDIN EN.CITE &lt;EndNote&gt;&lt;Cite&gt;&lt;Author&gt;Watanuki&lt;/Author&gt;&lt;Year&gt;1986&lt;/Year&gt;&lt;RecNum&gt;1008&lt;/RecNum&gt;&lt;DisplayText&gt;&lt;style face="superscript"&gt;115&lt;/style&gt;&lt;/DisplayText&gt;&lt;record&gt;&lt;rec-number&gt;1008&lt;/rec-number&gt;&lt;foreign-keys&gt;&lt;key app="EN" db-id="2rvf559zztv5t2e02wrv9was55we9d9xt90x" timestamp="1555328859"&gt;1008&lt;/key&gt;&lt;/foreign-keys&gt;&lt;ref-type name="Journal Article"&gt;17&lt;/ref-type&gt;&lt;contributors&gt;&lt;authors&gt;&lt;author&gt;Watanuki, Y.&lt;/author&gt;&lt;/authors&gt;&lt;/contributors&gt;&lt;titles&gt;&lt;title&gt;Moonlight avoidance behavior in leach&amp;apos;s storm-petrels as a defense against slaty-backed gulls&lt;/title&gt;&lt;secondary-title&gt;The Auk&lt;/secondary-title&gt;&lt;/titles&gt;&lt;periodical&gt;&lt;full-title&gt;The Auk&lt;/full-title&gt;&lt;/periodical&gt;&lt;pages&gt;14-22&lt;/pages&gt;&lt;volume&gt;103&lt;/volume&gt;&lt;number&gt;1&lt;/number&gt;&lt;dates&gt;&lt;year&gt;1986&lt;/year&gt;&lt;/dates&gt;&lt;urls&gt;&lt;/urls&gt;&lt;/record&gt;&lt;/Cite&gt;&lt;/EndNote&gt;</w:instrText>
      </w:r>
      <w:r w:rsidR="00A60D3A">
        <w:fldChar w:fldCharType="separate"/>
      </w:r>
      <w:r w:rsidR="005C17E4" w:rsidRPr="005C17E4">
        <w:rPr>
          <w:noProof/>
          <w:vertAlign w:val="superscript"/>
        </w:rPr>
        <w:t>115</w:t>
      </w:r>
      <w:r w:rsidR="00A60D3A">
        <w:fldChar w:fldCharType="end"/>
      </w:r>
      <w:r>
        <w:t xml:space="preserve"> </w:t>
      </w:r>
      <w:r w:rsidR="00EE6384">
        <w:t xml:space="preserve">and </w:t>
      </w:r>
      <w:r w:rsidR="00555585" w:rsidRPr="002E376D">
        <w:t>artificial lighting</w:t>
      </w:r>
      <w:r w:rsidR="00555585">
        <w:t xml:space="preserve"> </w:t>
      </w:r>
      <w:r>
        <w:t>may</w:t>
      </w:r>
      <w:r w:rsidRPr="002E376D">
        <w:t xml:space="preserve"> </w:t>
      </w:r>
      <w:r w:rsidR="00555585">
        <w:t>make the fledglings</w:t>
      </w:r>
      <w:r w:rsidR="00577FCF">
        <w:t xml:space="preserve"> more vulnerable to predation</w:t>
      </w:r>
      <w:r w:rsidR="00A60D3A">
        <w:fldChar w:fldCharType="begin"/>
      </w:r>
      <w:r w:rsidR="005C17E4">
        <w:instrText xml:space="preserve"> ADDIN EN.CITE &lt;EndNote&gt;&lt;Cite&gt;&lt;Author&gt;Reed&lt;/Author&gt;&lt;Year&gt;1985&lt;/Year&gt;&lt;RecNum&gt;964&lt;/RecNum&gt;&lt;DisplayText&gt;&lt;style face="superscript"&gt;113&lt;/style&gt;&lt;/DisplayText&gt;&lt;record&gt;&lt;rec-number&gt;964&lt;/rec-number&gt;&lt;foreign-keys&gt;&lt;key app="EN" db-id="2rvf559zztv5t2e02wrv9was55we9d9xt90x" timestamp="1555240268"&gt;964&lt;/key&gt;&lt;/foreign-keys&gt;&lt;ref-type name="Journal Article"&gt;17&lt;/ref-type&gt;&lt;contributors&gt;&lt;authors&gt;&lt;author&gt;Reed, J.R.&lt;/author&gt;&lt;author&gt;Sincock, J.L.&lt;/author&gt;&lt;author&gt;Hailman, J.P.&lt;/author&gt;&lt;/authors&gt;&lt;/contributors&gt;&lt;titles&gt;&lt;title&gt;Light attraction in endangered procellariform birds:  reduction by shielding upward radiation&lt;/title&gt;&lt;secondary-title&gt;Auk&lt;/secondary-title&gt;&lt;/titles&gt;&lt;periodical&gt;&lt;full-title&gt;Auk&lt;/full-title&gt;&lt;/periodical&gt;&lt;pages&gt;377-383&lt;/pages&gt;&lt;volume&gt;102&lt;/volume&gt;&lt;dates&gt;&lt;year&gt;1985&lt;/year&gt;&lt;/dates&gt;&lt;urls&gt;&lt;/urls&gt;&lt;/record&gt;&lt;/Cite&gt;&lt;/EndNote&gt;</w:instrText>
      </w:r>
      <w:r w:rsidR="00A60D3A">
        <w:fldChar w:fldCharType="separate"/>
      </w:r>
      <w:r w:rsidR="005C17E4" w:rsidRPr="005C17E4">
        <w:rPr>
          <w:noProof/>
          <w:vertAlign w:val="superscript"/>
        </w:rPr>
        <w:t>113</w:t>
      </w:r>
      <w:r w:rsidR="00A60D3A">
        <w:fldChar w:fldCharType="end"/>
      </w:r>
      <w:r w:rsidRPr="002E376D">
        <w:t xml:space="preserve">. </w:t>
      </w:r>
      <w:r w:rsidR="000422A0">
        <w:t>Artificial</w:t>
      </w:r>
      <w:r w:rsidRPr="002E376D">
        <w:t xml:space="preserve"> lights are thought to override the sea</w:t>
      </w:r>
      <w:r>
        <w:t>-</w:t>
      </w:r>
      <w:r w:rsidRPr="002E376D">
        <w:t>finding cues provided by the moon and star light at the horizon</w:t>
      </w:r>
      <w:r w:rsidR="00A60D3A">
        <w:fldChar w:fldCharType="begin"/>
      </w:r>
      <w:r w:rsidR="005C17E4">
        <w:instrText xml:space="preserve"> ADDIN EN.CITE &lt;EndNote&gt;&lt;Cite&gt;&lt;Author&gt;Telfer&lt;/Author&gt;&lt;Year&gt;1987&lt;/Year&gt;&lt;RecNum&gt;1009&lt;/RecNum&gt;&lt;DisplayText&gt;&lt;style face="superscript"&gt;116&lt;/style&gt;&lt;/DisplayText&gt;&lt;record&gt;&lt;rec-number&gt;1009&lt;/rec-number&gt;&lt;foreign-keys&gt;&lt;key app="EN" db-id="2rvf559zztv5t2e02wrv9was55we9d9xt90x" timestamp="1555329001"&gt;1009&lt;/key&gt;&lt;/foreign-keys&gt;&lt;ref-type name="Journal Article"&gt;17&lt;/ref-type&gt;&lt;contributors&gt;&lt;authors&gt;&lt;author&gt;Telfer, T.C.&lt;/author&gt;&lt;author&gt;Sincock, J.L.&lt;/author&gt;&lt;author&gt;Byrd, G.V.&lt;/author&gt;&lt;author&gt;Reed, J.R.&lt;/author&gt;&lt;/authors&gt;&lt;/contributors&gt;&lt;titles&gt;&lt;title&gt;Attraction of Hawaiian seabirds to lights: conservation efforts and effects of moon phase&lt;/title&gt;&lt;secondary-title&gt;Wildlife Society Bulletin&lt;/secondary-title&gt;&lt;/titles&gt;&lt;periodical&gt;&lt;full-title&gt;Wildlife Society Bulletin&lt;/full-title&gt;&lt;/periodical&gt;&lt;pages&gt;406-413&lt;/pages&gt;&lt;volume&gt;15&lt;/volume&gt;&lt;dates&gt;&lt;year&gt;1987&lt;/year&gt;&lt;/dates&gt;&lt;urls&gt;&lt;/urls&gt;&lt;/record&gt;&lt;/Cite&gt;&lt;/EndNote&gt;</w:instrText>
      </w:r>
      <w:r w:rsidR="00A60D3A">
        <w:fldChar w:fldCharType="separate"/>
      </w:r>
      <w:r w:rsidR="005C17E4" w:rsidRPr="005C17E4">
        <w:rPr>
          <w:noProof/>
          <w:vertAlign w:val="superscript"/>
        </w:rPr>
        <w:t>116</w:t>
      </w:r>
      <w:r w:rsidR="00A60D3A">
        <w:fldChar w:fldCharType="end"/>
      </w:r>
      <w:r>
        <w:t xml:space="preserve"> and</w:t>
      </w:r>
      <w:r w:rsidRPr="002E376D">
        <w:t xml:space="preserve"> </w:t>
      </w:r>
      <w:r>
        <w:t>f</w:t>
      </w:r>
      <w:r w:rsidRPr="002E376D">
        <w:t>ledglings can be attracted back to onshore lights after reach</w:t>
      </w:r>
      <w:r>
        <w:t>ing</w:t>
      </w:r>
      <w:r w:rsidRPr="002E376D">
        <w:t xml:space="preserve"> the sea</w:t>
      </w:r>
      <w:r w:rsidR="00A60D3A">
        <w:fldChar w:fldCharType="begin"/>
      </w:r>
      <w:r w:rsidR="005C17E4">
        <w:instrText xml:space="preserve"> ADDIN EN.CITE &lt;EndNote&gt;&lt;Cite&gt;&lt;Author&gt;Podolsky&lt;/Author&gt;&lt;Year&gt;1998&lt;/Year&gt;&lt;RecNum&gt;957&lt;/RecNum&gt;&lt;DisplayText&gt;&lt;style face="superscript"&gt;28,105&lt;/style&gt;&lt;/DisplayText&gt;&lt;record&gt;&lt;rec-number&gt;957&lt;/rec-number&gt;&lt;foreign-keys&gt;&lt;key app="EN" db-id="2rvf559zztv5t2e02wrv9was55we9d9xt90x" timestamp="1555239674"&gt;957&lt;/key&gt;&lt;/foreign-keys&gt;&lt;ref-type name="Journal Article"&gt;17&lt;/ref-type&gt;&lt;contributors&gt;&lt;authors&gt;&lt;author&gt;Podolsky, R.&lt;/author&gt;&lt;author&gt;Ainley, D.&lt;/author&gt;&lt;author&gt;Spencer, G.&lt;/author&gt;&lt;author&gt;Deforest, L.&lt;/author&gt;&lt;author&gt;Nur, N.&lt;/author&gt;&lt;/authors&gt;&lt;/contributors&gt;&lt;titles&gt;&lt;title&gt;Mortality of Newell’s shearwaters caused by collisions with urban structures on Kauai&lt;/title&gt;&lt;secondary-title&gt;Colonial Waterbirds&lt;/secondary-title&gt;&lt;/titles&gt;&lt;periodical&gt;&lt;full-title&gt;Colonial Waterbirds&lt;/full-title&gt;&lt;/periodical&gt;&lt;pages&gt;20-34&lt;/pages&gt;&lt;volume&gt;21&lt;/volume&gt;&lt;dates&gt;&lt;year&gt;1998&lt;/year&gt;&lt;/dates&gt;&lt;urls&gt;&lt;/urls&gt;&lt;/record&gt;&lt;/Cite&gt;&lt;Cite&gt;&lt;Author&gt;Rodríguez&lt;/Author&gt;&lt;Year&gt;2014&lt;/Year&gt;&lt;RecNum&gt;890&lt;/RecNum&gt;&lt;record&gt;&lt;rec-number&gt;890&lt;/rec-number&gt;&lt;foreign-keys&gt;&lt;key app="EN" db-id="2rvf559zztv5t2e02wrv9was55we9d9xt90x" timestamp="1554952490"&gt;890&lt;/key&gt;&lt;/foreign-keys&gt;&lt;ref-type name="Journal Article"&gt;17&lt;/ref-type&gt;&lt;contributors&gt;&lt;authors&gt;&lt;author&gt;Rodríguez, A.&lt;/author&gt;&lt;author&gt;Burgan, G.&lt;/author&gt;&lt;author&gt;Dann, P.&lt;/author&gt;&lt;author&gt;Jessop, R.&lt;/author&gt;&lt;author&gt;Negro, J. J.&lt;/author&gt;&lt;author&gt;Chiaradia, A.&lt;/author&gt;&lt;/authors&gt;&lt;/contributors&gt;&lt;titles&gt;&lt;title&gt;Fatal attraction of short-tailed shearwaters to artificial lights&lt;/title&gt;&lt;secondary-title&gt;PLoS ONE&lt;/secondary-title&gt;&lt;/titles&gt;&lt;periodical&gt;&lt;full-title&gt;PLoS ONE&lt;/full-title&gt;&lt;/periodical&gt;&lt;pages&gt;e110114&lt;/pages&gt;&lt;volume&gt;9&lt;/volume&gt;&lt;number&gt;10&lt;/number&gt;&lt;dates&gt;&lt;year&gt;2014&lt;/year&gt;&lt;/dates&gt;&lt;label&gt;electronic&lt;/label&gt;&lt;urls&gt;&lt;/urls&gt;&lt;electronic-resource-num&gt;doi:10.1371/journal.pone.0110114&lt;/electronic-resource-num&gt;&lt;/record&gt;&lt;/Cite&gt;&lt;/EndNote&gt;</w:instrText>
      </w:r>
      <w:r w:rsidR="00A60D3A">
        <w:fldChar w:fldCharType="separate"/>
      </w:r>
      <w:r w:rsidR="005C17E4" w:rsidRPr="005C17E4">
        <w:rPr>
          <w:noProof/>
          <w:vertAlign w:val="superscript"/>
        </w:rPr>
        <w:t>28,105</w:t>
      </w:r>
      <w:r w:rsidR="00A60D3A">
        <w:fldChar w:fldCharType="end"/>
      </w:r>
      <w:r>
        <w:t xml:space="preserve">. </w:t>
      </w:r>
      <w:r w:rsidRPr="002E376D">
        <w:t>It is possible that fledglings that survive their offshore migration cannot imprint their natal colony, preventing them from returning to nest when they mature</w:t>
      </w:r>
      <w:r w:rsidR="00A60D3A">
        <w:fldChar w:fldCharType="begin"/>
      </w:r>
      <w:r w:rsidR="005C17E4">
        <w:instrText xml:space="preserve"> ADDIN EN.CITE &lt;EndNote&gt;&lt;Cite&gt;&lt;Author&gt;Raine&lt;/Author&gt;&lt;Year&gt;2007&lt;/Year&gt;&lt;RecNum&gt;963&lt;/RecNum&gt;&lt;DisplayText&gt;&lt;style face="superscript"&gt;98&lt;/style&gt;&lt;/DisplayText&gt;&lt;record&gt;&lt;rec-number&gt;963&lt;/rec-number&gt;&lt;foreign-keys&gt;&lt;key app="EN" db-id="2rvf559zztv5t2e02wrv9was55we9d9xt90x" timestamp="1555240184"&gt;963&lt;/key&gt;&lt;/foreign-keys&gt;&lt;ref-type name="Report"&gt;27&lt;/ref-type&gt;&lt;contributors&gt;&lt;authors&gt;&lt;author&gt;Raine, H.&lt;/author&gt;&lt;author&gt;Borg, J.J.&lt;/author&gt;&lt;author&gt;Raine, A.&lt;/author&gt;&lt;author&gt;Bariner, S.&lt;/author&gt;&lt;author&gt;Cardona, M.B.&lt;/author&gt;&lt;/authors&gt;&lt;/contributors&gt;&lt;titles&gt;&lt;title&gt;Light Pollution and Its Effect on Yelkouan Shearwaters in Malta; Causes and Solutions&lt;/title&gt;&lt;/titles&gt;&lt;pages&gt;1-54&lt;/pages&gt;&lt;dates&gt;&lt;year&gt;2007&lt;/year&gt;&lt;/dates&gt;&lt;pub-location&gt;Malta: Life Project Yelkouan Shearwater&lt;/pub-location&gt;&lt;publisher&gt;BirdLife Malta&lt;/publisher&gt;&lt;urls&gt;&lt;/urls&gt;&lt;/record&gt;&lt;/Cite&gt;&lt;/EndNote&gt;</w:instrText>
      </w:r>
      <w:r w:rsidR="00A60D3A">
        <w:fldChar w:fldCharType="separate"/>
      </w:r>
      <w:r w:rsidR="005C17E4" w:rsidRPr="005C17E4">
        <w:rPr>
          <w:noProof/>
          <w:vertAlign w:val="superscript"/>
        </w:rPr>
        <w:t>98</w:t>
      </w:r>
      <w:r w:rsidR="00A60D3A">
        <w:fldChar w:fldCharType="end"/>
      </w:r>
      <w:r w:rsidRPr="002E376D">
        <w:t xml:space="preserve">. The consequences of exposure to artificial light </w:t>
      </w:r>
      <w:r>
        <w:t>on</w:t>
      </w:r>
      <w:r w:rsidRPr="002E376D">
        <w:t xml:space="preserve"> the viability of a breeding population of seabirds is unknown</w:t>
      </w:r>
      <w:r w:rsidR="00A60D3A">
        <w:fldChar w:fldCharType="begin"/>
      </w:r>
      <w:r w:rsidR="005C17E4">
        <w:instrText xml:space="preserve"> ADDIN EN.CITE &lt;EndNote&gt;&lt;Cite&gt;&lt;Author&gt;Griesemer&lt;/Author&gt;&lt;Year&gt;2011&lt;/Year&gt;&lt;RecNum&gt;1010&lt;/RecNum&gt;&lt;DisplayText&gt;&lt;style face="superscript"&gt;117&lt;/style&gt;&lt;/DisplayText&gt;&lt;record&gt;&lt;rec-number&gt;1010&lt;/rec-number&gt;&lt;foreign-keys&gt;&lt;key app="EN" db-id="2rvf559zztv5t2e02wrv9was55we9d9xt90x" timestamp="1555329227"&gt;1010&lt;/key&gt;&lt;/foreign-keys&gt;&lt;ref-type name="Report"&gt;27&lt;/ref-type&gt;&lt;contributors&gt;&lt;authors&gt;&lt;author&gt;Griesemer, A.M.&lt;/author&gt;&lt;author&gt;Holmes, N.D.&lt;/author&gt;&lt;/authors&gt;&lt;/contributors&gt;&lt;titles&gt;&lt;title&gt;Newell’s shearwater population modeling for Habitat Conservation Plan and Recovery Planning&lt;/title&gt;&lt;secondary-title&gt;Technical Report No. 176. The Hawai`i-Pacific Islands Cooperative Ecosystem Studies Unit &amp;amp; Pacific Cooperative Studies Unit&lt;/secondary-title&gt;&lt;/titles&gt;&lt;pages&gt;68&lt;/pages&gt;&lt;dates&gt;&lt;year&gt;2011&lt;/year&gt;&lt;/dates&gt;&lt;pub-location&gt;Honolulu, Hawai`i&lt;/pub-location&gt;&lt;publisher&gt;University of Hawai`i&lt;/publisher&gt;&lt;urls&gt;&lt;/urls&gt;&lt;/record&gt;&lt;/Cite&gt;&lt;/EndNote&gt;</w:instrText>
      </w:r>
      <w:r w:rsidR="00A60D3A">
        <w:fldChar w:fldCharType="separate"/>
      </w:r>
      <w:r w:rsidR="005C17E4" w:rsidRPr="005C17E4">
        <w:rPr>
          <w:noProof/>
          <w:vertAlign w:val="superscript"/>
        </w:rPr>
        <w:t>117</w:t>
      </w:r>
      <w:r w:rsidR="00A60D3A">
        <w:fldChar w:fldCharType="end"/>
      </w:r>
      <w:r w:rsidRPr="002E376D">
        <w:t>.</w:t>
      </w:r>
      <w:r>
        <w:t xml:space="preserve"> </w:t>
      </w:r>
    </w:p>
    <w:p w14:paraId="55105AEB" w14:textId="77777777" w:rsidR="00DF4600" w:rsidRPr="002E376D" w:rsidRDefault="00A60D3A" w:rsidP="00B44A29">
      <w:pPr>
        <w:pStyle w:val="Heading4"/>
      </w:pPr>
      <w:bookmarkStart w:id="159" w:name="_Toc535593446"/>
      <w:r w:rsidRPr="00D716DB">
        <w:t>Eye s</w:t>
      </w:r>
      <w:r w:rsidR="00DF4600" w:rsidRPr="00D716DB">
        <w:t>tructure and sensitivities</w:t>
      </w:r>
      <w:bookmarkEnd w:id="159"/>
    </w:p>
    <w:p w14:paraId="6F7CCFA5" w14:textId="71EBF4EA" w:rsidR="00DF4600" w:rsidRPr="002E376D" w:rsidRDefault="00DF4600" w:rsidP="00DF4600">
      <w:r w:rsidRPr="002E376D">
        <w:t>Seabirds, like most vertebrates</w:t>
      </w:r>
      <w:r w:rsidR="00555585">
        <w:t>,</w:t>
      </w:r>
      <w:r w:rsidRPr="002E376D">
        <w:t xml:space="preserve"> have an eye that is well adapted to see colour. Typically, diurnal birds have six photoreceptor cells which are sensitive to different regions of the visible spectrum</w:t>
      </w:r>
      <w:r w:rsidR="00D716DB">
        <w:fldChar w:fldCharType="begin"/>
      </w:r>
      <w:r w:rsidR="005C17E4">
        <w:instrText xml:space="preserve"> ADDIN EN.CITE &lt;EndNote&gt;&lt;Cite&gt;&lt;Author&gt;Vorobyev&lt;/Author&gt;&lt;Year&gt;2003&lt;/Year&gt;&lt;RecNum&gt;1011&lt;/RecNum&gt;&lt;DisplayText&gt;&lt;style face="superscript"&gt;118&lt;/style&gt;&lt;/DisplayText&gt;&lt;record&gt;&lt;rec-number&gt;1011&lt;/rec-number&gt;&lt;foreign-keys&gt;&lt;key app="EN" db-id="2rvf559zztv5t2e02wrv9was55we9d9xt90x" timestamp="1555374882"&gt;1011&lt;/key&gt;&lt;/foreign-keys&gt;&lt;ref-type name="Journal Article"&gt;17&lt;/ref-type&gt;&lt;contributors&gt;&lt;authors&gt;&lt;author&gt;Vorobyev, M.&lt;/author&gt;&lt;/authors&gt;&lt;/contributors&gt;&lt;titles&gt;&lt;title&gt;Coloured oil droplets enhance colour discrimination&lt;/title&gt;&lt;secondary-title&gt;Proceedings Biological Sciences&lt;/secondary-title&gt;&lt;/titles&gt;&lt;periodical&gt;&lt;full-title&gt;Proceedings Biological Sciences&lt;/full-title&gt;&lt;/periodical&gt;&lt;pages&gt;1255–1261&lt;/pages&gt;&lt;volume&gt;270&lt;/volume&gt;&lt;dates&gt;&lt;year&gt;2003&lt;/year&gt;&lt;/dates&gt;&lt;urls&gt;&lt;/urls&gt;&lt;/record&gt;&lt;/Cite&gt;&lt;/EndNote&gt;</w:instrText>
      </w:r>
      <w:r w:rsidR="00D716DB">
        <w:fldChar w:fldCharType="separate"/>
      </w:r>
      <w:r w:rsidR="005C17E4" w:rsidRPr="005C17E4">
        <w:rPr>
          <w:noProof/>
          <w:vertAlign w:val="superscript"/>
        </w:rPr>
        <w:t>118</w:t>
      </w:r>
      <w:r w:rsidR="00D716DB">
        <w:fldChar w:fldCharType="end"/>
      </w:r>
      <w:r w:rsidRPr="002E376D">
        <w:t xml:space="preserve">. All seabirds are sensitive </w:t>
      </w:r>
      <w:r w:rsidR="0092432C">
        <w:t>to</w:t>
      </w:r>
      <w:r w:rsidRPr="002E376D">
        <w:t xml:space="preserve"> the violet – blue regi</w:t>
      </w:r>
      <w:r w:rsidR="00D716DB">
        <w:t xml:space="preserve">on of the visible spectrum </w:t>
      </w:r>
      <w:r w:rsidR="00E8481A">
        <w:t>(380 </w:t>
      </w:r>
      <w:r w:rsidR="00E8481A">
        <w:noBreakHyphen/>
        <w:t> </w:t>
      </w:r>
      <w:r w:rsidR="002352EB">
        <w:t>440 nm)</w:t>
      </w:r>
      <w:r w:rsidR="003658A6">
        <w:fldChar w:fldCharType="begin"/>
      </w:r>
      <w:r w:rsidR="005C17E4">
        <w:instrText xml:space="preserve"> ADDIN EN.CITE &lt;EndNote&gt;&lt;Cite&gt;&lt;Author&gt;Capuska&lt;/Author&gt;&lt;Year&gt;2011&lt;/Year&gt;&lt;RecNum&gt;913&lt;/RecNum&gt;&lt;DisplayText&gt;&lt;style face="superscript"&gt;119&lt;/style&gt;&lt;/DisplayText&gt;&lt;record&gt;&lt;rec-number&gt;913&lt;/rec-number&gt;&lt;foreign-keys&gt;&lt;key app="EN" db-id="2rvf559zztv5t2e02wrv9was55we9d9xt90x" timestamp="1554981014"&gt;913&lt;/key&gt;&lt;/foreign-keys&gt;&lt;ref-type name="Journal Article"&gt;17&lt;/ref-type&gt;&lt;contributors&gt;&lt;authors&gt;&lt;author&gt;Capuska, G.E.M.&lt;/author&gt;&lt;author&gt;Huynen, L.&lt;/author&gt;&lt;author&gt;Lambert, D.&lt;/author&gt;&lt;author&gt;Raubenheimer, D.&lt;/author&gt;&lt;/authors&gt;&lt;/contributors&gt;&lt;titles&gt;&lt;title&gt;UVS is rare in seabirds&lt;/title&gt;&lt;secondary-title&gt;Vision research &lt;/secondary-title&gt;&lt;/titles&gt;&lt;periodical&gt;&lt;full-title&gt;Vision Research&lt;/full-title&gt;&lt;/periodical&gt;&lt;pages&gt;1333-1337&lt;/pages&gt;&lt;volume&gt;51&lt;/volume&gt;&lt;number&gt;12&lt;/number&gt;&lt;dates&gt;&lt;year&gt;2011&lt;/year&gt;&lt;/dates&gt;&lt;urls&gt;&lt;/urls&gt;&lt;/record&gt;&lt;/Cite&gt;&lt;/EndNote&gt;</w:instrText>
      </w:r>
      <w:r w:rsidR="003658A6">
        <w:fldChar w:fldCharType="separate"/>
      </w:r>
      <w:r w:rsidR="005C17E4" w:rsidRPr="005C17E4">
        <w:rPr>
          <w:noProof/>
          <w:vertAlign w:val="superscript"/>
        </w:rPr>
        <w:t>119</w:t>
      </w:r>
      <w:r w:rsidR="003658A6">
        <w:fldChar w:fldCharType="end"/>
      </w:r>
      <w:r w:rsidR="006A150B">
        <w:t>. T</w:t>
      </w:r>
      <w:r>
        <w:t xml:space="preserve">he eyes of </w:t>
      </w:r>
      <w:r w:rsidR="006C4D3E">
        <w:t>the Black N</w:t>
      </w:r>
      <w:r w:rsidRPr="00F64440">
        <w:t>oddy (</w:t>
      </w:r>
      <w:r w:rsidRPr="003658A6">
        <w:rPr>
          <w:i/>
        </w:rPr>
        <w:t>Anous minutus</w:t>
      </w:r>
      <w:r w:rsidR="006C4D3E">
        <w:t>) and W</w:t>
      </w:r>
      <w:r w:rsidRPr="00F64440">
        <w:t>edge</w:t>
      </w:r>
      <w:r w:rsidR="006C4D3E">
        <w:t>-</w:t>
      </w:r>
      <w:r w:rsidRPr="00F64440">
        <w:t xml:space="preserve">tailed </w:t>
      </w:r>
      <w:r w:rsidR="006C4D3E">
        <w:t>S</w:t>
      </w:r>
      <w:r w:rsidRPr="00F64440">
        <w:t>h</w:t>
      </w:r>
      <w:r>
        <w:t>earwaters (</w:t>
      </w:r>
      <w:r w:rsidRPr="003658A6">
        <w:rPr>
          <w:i/>
        </w:rPr>
        <w:t>Puffinus pacificus</w:t>
      </w:r>
      <w:r>
        <w:t xml:space="preserve">) are characterised by </w:t>
      </w:r>
      <w:r w:rsidRPr="00F64440">
        <w:t>a high proportion of</w:t>
      </w:r>
      <w:r>
        <w:t xml:space="preserve"> </w:t>
      </w:r>
      <w:r w:rsidRPr="00F64440">
        <w:t>cones sensitive to shorter wavelengths</w:t>
      </w:r>
      <w:r w:rsidR="003658A6">
        <w:fldChar w:fldCharType="begin"/>
      </w:r>
      <w:r w:rsidR="005C17E4">
        <w:instrText xml:space="preserve"> ADDIN EN.CITE &lt;EndNote&gt;&lt;Cite&gt;&lt;Author&gt;Hart&lt;/Author&gt;&lt;Year&gt;2001&lt;/Year&gt;&lt;RecNum&gt;935&lt;/RecNum&gt;&lt;DisplayText&gt;&lt;style face="superscript"&gt;120&lt;/style&gt;&lt;/DisplayText&gt;&lt;record&gt;&lt;rec-number&gt;935&lt;/rec-number&gt;&lt;foreign-keys&gt;&lt;key app="EN" db-id="2rvf559zztv5t2e02wrv9was55we9d9xt90x" timestamp="1554983021"&gt;935&lt;/key&gt;&lt;/foreign-keys&gt;&lt;ref-type name="Journal Article"&gt;17&lt;/ref-type&gt;&lt;contributors&gt;&lt;authors&gt;&lt;author&gt;Hart, N.S.&lt;/author&gt;&lt;/authors&gt;&lt;/contributors&gt;&lt;titles&gt;&lt;title&gt;The visual ecology of avian photoreceptors&lt;/title&gt;&lt;secondary-title&gt;Progress in Retinal and Eye Research&lt;/secondary-title&gt;&lt;/titles&gt;&lt;periodical&gt;&lt;full-title&gt;Progress in Retinal and Eye Research&lt;/full-title&gt;&lt;/periodical&gt;&lt;pages&gt;675-703&lt;/pages&gt;&lt;volume&gt;20&lt;/volume&gt;&lt;dates&gt;&lt;year&gt;2001&lt;/year&gt;&lt;/dates&gt;&lt;urls&gt;&lt;/urls&gt;&lt;/record&gt;&lt;/Cite&gt;&lt;/EndNote&gt;</w:instrText>
      </w:r>
      <w:r w:rsidR="003658A6">
        <w:fldChar w:fldCharType="separate"/>
      </w:r>
      <w:r w:rsidR="005C17E4" w:rsidRPr="005C17E4">
        <w:rPr>
          <w:noProof/>
          <w:vertAlign w:val="superscript"/>
        </w:rPr>
        <w:t>120</w:t>
      </w:r>
      <w:r w:rsidR="003658A6">
        <w:fldChar w:fldCharType="end"/>
      </w:r>
      <w:r w:rsidRPr="002E376D">
        <w:t xml:space="preserve">. </w:t>
      </w:r>
      <w:r>
        <w:t>This adaptation is</w:t>
      </w:r>
      <w:r w:rsidR="000422A0">
        <w:t xml:space="preserve"> likely due to the need to see underwater, and </w:t>
      </w:r>
      <w:r w:rsidRPr="00F64440">
        <w:t xml:space="preserve">the optimum wavelength for </w:t>
      </w:r>
      <w:r w:rsidR="000422A0">
        <w:t xml:space="preserve">vision in clear blue oceanic water is </w:t>
      </w:r>
      <w:r w:rsidRPr="00F64440">
        <w:t>between 425</w:t>
      </w:r>
      <w:r w:rsidR="00785780">
        <w:t xml:space="preserve"> and </w:t>
      </w:r>
      <w:r w:rsidRPr="00F64440">
        <w:t>500</w:t>
      </w:r>
      <w:r w:rsidR="00785780" w:rsidRPr="002916B1">
        <w:t xml:space="preserve"> </w:t>
      </w:r>
      <w:r w:rsidRPr="00F64440">
        <w:t>nm</w:t>
      </w:r>
      <w:r>
        <w:t xml:space="preserve">. There is no ecological advantage to </w:t>
      </w:r>
      <w:r w:rsidR="00E6770F">
        <w:t xml:space="preserve">having many </w:t>
      </w:r>
      <w:r w:rsidRPr="00F64440">
        <w:t xml:space="preserve">long-wavelength-sensitive photoreceptors </w:t>
      </w:r>
      <w:r>
        <w:t>in species foraging in this habitat</w:t>
      </w:r>
      <w:r w:rsidR="003658A6">
        <w:fldChar w:fldCharType="begin"/>
      </w:r>
      <w:r w:rsidR="005C17E4">
        <w:instrText xml:space="preserve"> ADDIN EN.CITE &lt;EndNote&gt;&lt;Cite&gt;&lt;Author&gt;Hart&lt;/Author&gt;&lt;Year&gt;2001&lt;/Year&gt;&lt;RecNum&gt;935&lt;/RecNum&gt;&lt;DisplayText&gt;&lt;style face="superscript"&gt;120&lt;/style&gt;&lt;/DisplayText&gt;&lt;record&gt;&lt;rec-number&gt;935&lt;/rec-number&gt;&lt;foreign-keys&gt;&lt;key app="EN" db-id="2rvf559zztv5t2e02wrv9was55we9d9xt90x" timestamp="1554983021"&gt;935&lt;/key&gt;&lt;/foreign-keys&gt;&lt;ref-type name="Journal Article"&gt;17&lt;/ref-type&gt;&lt;contributors&gt;&lt;authors&gt;&lt;author&gt;Hart, N.S.&lt;/author&gt;&lt;/authors&gt;&lt;/contributors&gt;&lt;titles&gt;&lt;title&gt;The visual ecology of avian photoreceptors&lt;/title&gt;&lt;secondary-title&gt;Progress in Retinal and Eye Research&lt;/secondary-title&gt;&lt;/titles&gt;&lt;periodical&gt;&lt;full-title&gt;Progress in Retinal and Eye Research&lt;/full-title&gt;&lt;/periodical&gt;&lt;pages&gt;675-703&lt;/pages&gt;&lt;volume&gt;20&lt;/volume&gt;&lt;dates&gt;&lt;year&gt;2001&lt;/year&gt;&lt;/dates&gt;&lt;urls&gt;&lt;/urls&gt;&lt;/record&gt;&lt;/Cite&gt;&lt;/EndNote&gt;</w:instrText>
      </w:r>
      <w:r w:rsidR="003658A6">
        <w:fldChar w:fldCharType="separate"/>
      </w:r>
      <w:r w:rsidR="005C17E4" w:rsidRPr="005C17E4">
        <w:rPr>
          <w:noProof/>
          <w:vertAlign w:val="superscript"/>
        </w:rPr>
        <w:t>120</w:t>
      </w:r>
      <w:r w:rsidR="003658A6">
        <w:fldChar w:fldCharType="end"/>
      </w:r>
      <w:r>
        <w:t>.</w:t>
      </w:r>
    </w:p>
    <w:p w14:paraId="2236EAD3" w14:textId="031AF722" w:rsidR="00DF4600" w:rsidRDefault="00DF4600" w:rsidP="00CC34B2">
      <w:pPr>
        <w:jc w:val="both"/>
      </w:pPr>
      <w:r w:rsidRPr="002E376D">
        <w:t>Many diurnal birds can see in the UV range (less than 380 nm</w:t>
      </w:r>
      <w:r w:rsidR="003658A6">
        <w:fldChar w:fldCharType="begin"/>
      </w:r>
      <w:r w:rsidR="005C17E4">
        <w:instrText xml:space="preserve"> ADDIN EN.CITE &lt;EndNote&gt;&lt;Cite&gt;&lt;Author&gt;Bowmaker&lt;/Author&gt;&lt;Year&gt;1997&lt;/Year&gt;&lt;RecNum&gt;907&lt;/RecNum&gt;&lt;DisplayText&gt;&lt;style face="superscript"&gt;121&lt;/style&gt;&lt;/DisplayText&gt;&lt;record&gt;&lt;rec-number&gt;907&lt;/rec-number&gt;&lt;foreign-keys&gt;&lt;key app="EN" db-id="2rvf559zztv5t2e02wrv9was55we9d9xt90x" timestamp="1554980318"&gt;907&lt;/key&gt;&lt;/foreign-keys&gt;&lt;ref-type name="Journal Article"&gt;17&lt;/ref-type&gt;&lt;contributors&gt;&lt;authors&gt;&lt;author&gt;Bowmaker, J.K.&lt;/author&gt;&lt;author&gt;Heath, L.A. &lt;/author&gt;&lt;author&gt;Wilkie, S.E.&lt;/author&gt;&lt;author&gt;Hunt, D.M.&lt;/author&gt;&lt;/authors&gt;&lt;/contributors&gt;&lt;titles&gt;&lt;title&gt;Visual pigments and oil droplets from six classes of photoreceptor in the retinas of birds&lt;/title&gt;&lt;secondary-title&gt;Vision Research&lt;/secondary-title&gt;&lt;/titles&gt;&lt;periodical&gt;&lt;full-title&gt;Vision Research&lt;/full-title&gt;&lt;/periodical&gt;&lt;pages&gt;2183-2194&lt;/pages&gt;&lt;volume&gt;37&lt;/volume&gt;&lt;dates&gt;&lt;year&gt;1997&lt;/year&gt;&lt;/dates&gt;&lt;urls&gt;&lt;/urls&gt;&lt;/record&gt;&lt;/Cite&gt;&lt;/EndNote&gt;</w:instrText>
      </w:r>
      <w:r w:rsidR="003658A6">
        <w:fldChar w:fldCharType="separate"/>
      </w:r>
      <w:r w:rsidR="005C17E4" w:rsidRPr="005C17E4">
        <w:rPr>
          <w:noProof/>
          <w:vertAlign w:val="superscript"/>
        </w:rPr>
        <w:t>121</w:t>
      </w:r>
      <w:r w:rsidR="003658A6">
        <w:fldChar w:fldCharType="end"/>
      </w:r>
      <w:r w:rsidRPr="002E376D">
        <w:t>)</w:t>
      </w:r>
      <w:r w:rsidR="003658A6">
        <w:t>,</w:t>
      </w:r>
      <w:r>
        <w:t xml:space="preserve"> however</w:t>
      </w:r>
      <w:r w:rsidR="00E6770F">
        <w:t>,</w:t>
      </w:r>
      <w:r>
        <w:t xml:space="preserve"> of the 300 </w:t>
      </w:r>
      <w:r w:rsidR="00E6770F">
        <w:t xml:space="preserve">seabird </w:t>
      </w:r>
      <w:r>
        <w:t>species</w:t>
      </w:r>
      <w:r w:rsidR="00E6770F">
        <w:t>,</w:t>
      </w:r>
      <w:r>
        <w:t xml:space="preserve"> only 17</w:t>
      </w:r>
      <w:r w:rsidR="001B329C">
        <w:t xml:space="preserve"> </w:t>
      </w:r>
      <w:r>
        <w:t>have UV sensitive vision</w:t>
      </w:r>
      <w:r w:rsidR="003658A6">
        <w:fldChar w:fldCharType="begin"/>
      </w:r>
      <w:r w:rsidR="005C17E4">
        <w:instrText xml:space="preserve"> ADDIN EN.CITE &lt;EndNote&gt;&lt;Cite&gt;&lt;Author&gt;Capuska&lt;/Author&gt;&lt;Year&gt;2011&lt;/Year&gt;&lt;RecNum&gt;913&lt;/RecNum&gt;&lt;DisplayText&gt;&lt;style face="superscript"&gt;119&lt;/style&gt;&lt;/DisplayText&gt;&lt;record&gt;&lt;rec-number&gt;913&lt;/rec-number&gt;&lt;foreign-keys&gt;&lt;key app="EN" db-id="2rvf559zztv5t2e02wrv9was55we9d9xt90x" timestamp="1554981014"&gt;913&lt;/key&gt;&lt;/foreign-keys&gt;&lt;ref-type name="Journal Article"&gt;17&lt;/ref-type&gt;&lt;contributors&gt;&lt;authors&gt;&lt;author&gt;Capuska, G.E.M.&lt;/author&gt;&lt;author&gt;Huynen, L.&lt;/author&gt;&lt;author&gt;Lambert, D.&lt;/author&gt;&lt;author&gt;Raubenheimer, D.&lt;/author&gt;&lt;/authors&gt;&lt;/contributors&gt;&lt;titles&gt;&lt;title&gt;UVS is rare in seabirds&lt;/title&gt;&lt;secondary-title&gt;Vision research &lt;/secondary-title&gt;&lt;/titles&gt;&lt;periodical&gt;&lt;full-title&gt;Vision Research&lt;/full-title&gt;&lt;/periodical&gt;&lt;pages&gt;1333-1337&lt;/pages&gt;&lt;volume&gt;51&lt;/volume&gt;&lt;number&gt;12&lt;/number&gt;&lt;dates&gt;&lt;year&gt;2011&lt;/year&gt;&lt;/dates&gt;&lt;urls&gt;&lt;/urls&gt;&lt;/record&gt;&lt;/Cite&gt;&lt;/EndNote&gt;</w:instrText>
      </w:r>
      <w:r w:rsidR="003658A6">
        <w:fldChar w:fldCharType="separate"/>
      </w:r>
      <w:r w:rsidR="005C17E4" w:rsidRPr="005C17E4">
        <w:rPr>
          <w:noProof/>
          <w:vertAlign w:val="superscript"/>
        </w:rPr>
        <w:t>119</w:t>
      </w:r>
      <w:r w:rsidR="003658A6">
        <w:fldChar w:fldCharType="end"/>
      </w:r>
      <w:r w:rsidRPr="002E376D">
        <w:t>. In all seabirds, their photopic vision (daylight adapted) is most sensitive in the long wavelength ran</w:t>
      </w:r>
      <w:r w:rsidR="006C4D3E">
        <w:t>ge of the visible spectrum (</w:t>
      </w:r>
      <w:r w:rsidR="00785780">
        <w:t>590 – 740 nm</w:t>
      </w:r>
      <w:r w:rsidRPr="002E376D">
        <w:t>, orange to red) while their scotopic (dark adapted) vision is more sensitive to short wavele</w:t>
      </w:r>
      <w:r w:rsidR="006C4D3E">
        <w:t>ngths of light (</w:t>
      </w:r>
      <w:r w:rsidR="000422A0">
        <w:t>380 – 485 nm</w:t>
      </w:r>
      <w:r w:rsidRPr="002E376D">
        <w:t>, violet</w:t>
      </w:r>
      <w:r w:rsidR="00785780">
        <w:t xml:space="preserve"> </w:t>
      </w:r>
      <w:r w:rsidR="000422A0">
        <w:t>to</w:t>
      </w:r>
      <w:r w:rsidR="00785780">
        <w:t xml:space="preserve"> </w:t>
      </w:r>
      <w:r w:rsidRPr="002E376D">
        <w:t>blue).</w:t>
      </w:r>
      <w:r w:rsidR="00CC34B2">
        <w:t xml:space="preserve"> </w:t>
      </w:r>
    </w:p>
    <w:p w14:paraId="2FDB5A20" w14:textId="26A87D18" w:rsidR="00DF4600" w:rsidRDefault="00DF4600" w:rsidP="00DF4600">
      <w:r w:rsidRPr="002E376D">
        <w:t>Petrel vision is most sensitive to light in the short wavelength blue</w:t>
      </w:r>
      <w:r w:rsidR="001B329C">
        <w:t xml:space="preserve"> </w:t>
      </w:r>
      <w:r w:rsidR="00785780">
        <w:t>(400 – 500 nm),</w:t>
      </w:r>
      <w:r w:rsidR="00785780" w:rsidRPr="002916B1">
        <w:t xml:space="preserve"> </w:t>
      </w:r>
      <w:r w:rsidRPr="002E376D">
        <w:t>region of the visible spectrum. Relative to diurnal seabirds</w:t>
      </w:r>
      <w:r w:rsidR="00EE6384">
        <w:t>,</w:t>
      </w:r>
      <w:r w:rsidRPr="002E376D">
        <w:t xml:space="preserve"> such as gulls and terns, petrels have a higher number of short wavelength sensitive cones. This is thought to be an adaptation that increases prey visibility against a blue-water foraging field favoured by petrels</w:t>
      </w:r>
      <w:r w:rsidR="003658A6">
        <w:fldChar w:fldCharType="begin"/>
      </w:r>
      <w:r w:rsidR="005C17E4">
        <w:instrText xml:space="preserve"> ADDIN EN.CITE &lt;EndNote&gt;&lt;Cite&gt;&lt;Author&gt;Hart&lt;/Author&gt;&lt;Year&gt;2001&lt;/Year&gt;&lt;RecNum&gt;935&lt;/RecNum&gt;&lt;DisplayText&gt;&lt;style face="superscript"&gt;120&lt;/style&gt;&lt;/DisplayText&gt;&lt;record&gt;&lt;rec-number&gt;935&lt;/rec-number&gt;&lt;foreign-keys&gt;&lt;key app="EN" db-id="2rvf559zztv5t2e02wrv9was55we9d9xt90x" timestamp="1554983021"&gt;935&lt;/key&gt;&lt;/foreign-keys&gt;&lt;ref-type name="Journal Article"&gt;17&lt;/ref-type&gt;&lt;contributors&gt;&lt;authors&gt;&lt;author&gt;Hart, N.S.&lt;/author&gt;&lt;/authors&gt;&lt;/contributors&gt;&lt;titles&gt;&lt;title&gt;The visual ecology of avian photoreceptors&lt;/title&gt;&lt;secondary-title&gt;Progress in Retinal and Eye Research&lt;/secondary-title&gt;&lt;/titles&gt;&lt;periodical&gt;&lt;full-title&gt;Progress in Retinal and Eye Research&lt;/full-title&gt;&lt;/periodical&gt;&lt;pages&gt;675-703&lt;/pages&gt;&lt;volume&gt;20&lt;/volume&gt;&lt;dates&gt;&lt;year&gt;2001&lt;/year&gt;&lt;/dates&gt;&lt;urls&gt;&lt;/urls&gt;&lt;/record&gt;&lt;/Cite&gt;&lt;/EndNote&gt;</w:instrText>
      </w:r>
      <w:r w:rsidR="003658A6">
        <w:fldChar w:fldCharType="separate"/>
      </w:r>
      <w:r w:rsidR="005C17E4" w:rsidRPr="005C17E4">
        <w:rPr>
          <w:noProof/>
          <w:vertAlign w:val="superscript"/>
        </w:rPr>
        <w:t>120</w:t>
      </w:r>
      <w:r w:rsidR="003658A6">
        <w:fldChar w:fldCharType="end"/>
      </w:r>
      <w:r w:rsidRPr="002E376D">
        <w:t xml:space="preserve">. </w:t>
      </w:r>
    </w:p>
    <w:p w14:paraId="0D1D3D51" w14:textId="56926F90" w:rsidR="00DF4600" w:rsidRPr="002E376D" w:rsidRDefault="00DF4600" w:rsidP="00DF4600">
      <w:r>
        <w:t xml:space="preserve">Little has been published on vision in penguins. </w:t>
      </w:r>
      <w:r w:rsidR="00EE6384">
        <w:t>P</w:t>
      </w:r>
      <w:r>
        <w:t>enguins are visual foragers with the success of fish capture linked directly to the amount of light present</w:t>
      </w:r>
      <w:r w:rsidR="003658A6">
        <w:fldChar w:fldCharType="begin"/>
      </w:r>
      <w:r w:rsidR="005C17E4">
        <w:instrText xml:space="preserve"> ADDIN EN.CITE &lt;EndNote&gt;&lt;Cite&gt;&lt;Author&gt;Cannell&lt;/Author&gt;&lt;Year&gt;1998&lt;/Year&gt;&lt;RecNum&gt;912&lt;/RecNum&gt;&lt;DisplayText&gt;&lt;style face="superscript"&gt;122&lt;/style&gt;&lt;/DisplayText&gt;&lt;record&gt;&lt;rec-number&gt;912&lt;/rec-number&gt;&lt;foreign-keys&gt;&lt;key app="EN" db-id="2rvf559zztv5t2e02wrv9was55we9d9xt90x" timestamp="1554980933"&gt;912&lt;/key&gt;&lt;/foreign-keys&gt;&lt;ref-type name="Journal Article"&gt;17&lt;/ref-type&gt;&lt;contributors&gt;&lt;authors&gt;&lt;author&gt;Cannell, B.L.&lt;/author&gt;&lt;author&gt;Cullen, J.M.&lt;/author&gt;&lt;/authors&gt;&lt;/contributors&gt;&lt;titles&gt;&lt;title&gt;&lt;style face="normal" font="default" size="100%"&gt;The foraging behaviour of little penguins &lt;/style&gt;&lt;style face="italic" font="default" size="100%"&gt;Eudyptula minor&lt;/style&gt;&lt;style face="normal" font="default" size="100%"&gt; at different light levels&lt;/style&gt;&lt;/title&gt;&lt;secondary-title&gt;Ibis&lt;/secondary-title&gt;&lt;/titles&gt;&lt;periodical&gt;&lt;full-title&gt;Ibis&lt;/full-title&gt;&lt;/periodical&gt;&lt;pages&gt;467-471&lt;/pages&gt;&lt;volume&gt;140&lt;/volume&gt;&lt;number&gt;3&lt;/number&gt;&lt;dates&gt;&lt;year&gt;1998&lt;/year&gt;&lt;/dates&gt;&lt;urls&gt;&lt;/urls&gt;&lt;/record&gt;&lt;/Cite&gt;&lt;/EndNote&gt;</w:instrText>
      </w:r>
      <w:r w:rsidR="003658A6">
        <w:fldChar w:fldCharType="separate"/>
      </w:r>
      <w:r w:rsidR="005C17E4" w:rsidRPr="005C17E4">
        <w:rPr>
          <w:noProof/>
          <w:vertAlign w:val="superscript"/>
        </w:rPr>
        <w:t>122</w:t>
      </w:r>
      <w:r w:rsidR="003658A6">
        <w:fldChar w:fldCharType="end"/>
      </w:r>
      <w:r w:rsidR="00EE6384">
        <w:t>. T</w:t>
      </w:r>
      <w:r w:rsidR="00B20431">
        <w:t>he eyes of</w:t>
      </w:r>
      <w:r w:rsidR="00E8481A">
        <w:t xml:space="preserve"> the Humbolt </w:t>
      </w:r>
      <w:r w:rsidR="00B20431">
        <w:t>Pe</w:t>
      </w:r>
      <w:r>
        <w:t xml:space="preserve">nguin </w:t>
      </w:r>
      <w:r w:rsidR="00B20431">
        <w:t>(</w:t>
      </w:r>
      <w:r w:rsidRPr="000525D7">
        <w:rPr>
          <w:i/>
        </w:rPr>
        <w:t>Spheniscus humboldti</w:t>
      </w:r>
      <w:r w:rsidR="00B20431">
        <w:rPr>
          <w:i/>
        </w:rPr>
        <w:t>)</w:t>
      </w:r>
      <w:r w:rsidR="00B20431">
        <w:t xml:space="preserve"> a</w:t>
      </w:r>
      <w:r>
        <w:t xml:space="preserve">re adapted to the aquatic environment, seeing well in the violet </w:t>
      </w:r>
      <w:r w:rsidR="000422A0">
        <w:t>to</w:t>
      </w:r>
      <w:r>
        <w:t xml:space="preserve"> blue</w:t>
      </w:r>
      <w:r w:rsidR="000422A0">
        <w:t xml:space="preserve"> to </w:t>
      </w:r>
      <w:r>
        <w:t>green region of the spectrum</w:t>
      </w:r>
      <w:r w:rsidR="000422A0">
        <w:t>,</w:t>
      </w:r>
      <w:r>
        <w:t xml:space="preserve"> </w:t>
      </w:r>
      <w:r w:rsidR="00E6770F">
        <w:t>but</w:t>
      </w:r>
      <w:r>
        <w:t xml:space="preserve"> </w:t>
      </w:r>
      <w:r w:rsidR="00E6770F">
        <w:t>poorly</w:t>
      </w:r>
      <w:r w:rsidR="001B329C">
        <w:t xml:space="preserve"> </w:t>
      </w:r>
      <w:r>
        <w:t>in the long wavelengths (red)</w:t>
      </w:r>
      <w:r w:rsidR="003658A6">
        <w:fldChar w:fldCharType="begin"/>
      </w:r>
      <w:r w:rsidR="005C17E4">
        <w:instrText xml:space="preserve"> ADDIN EN.CITE &lt;EndNote&gt;&lt;Cite&gt;&lt;Author&gt;Bowmaker&lt;/Author&gt;&lt;Year&gt;1985&lt;/Year&gt;&lt;RecNum&gt;1012&lt;/RecNum&gt;&lt;DisplayText&gt;&lt;style face="superscript"&gt;123&lt;/style&gt;&lt;/DisplayText&gt;&lt;record&gt;&lt;rec-number&gt;1012&lt;/rec-number&gt;&lt;foreign-keys&gt;&lt;key app="EN" db-id="2rvf559zztv5t2e02wrv9was55we9d9xt90x" timestamp="1555375306"&gt;1012&lt;/key&gt;&lt;/foreign-keys&gt;&lt;ref-type name="Journal Article"&gt;17&lt;/ref-type&gt;&lt;contributors&gt;&lt;authors&gt;&lt;author&gt;Bowmaker, J.K.&lt;/author&gt;&lt;author&gt;Martin, G.R.&lt;/author&gt;&lt;/authors&gt;&lt;/contributors&gt;&lt;titles&gt;&lt;title&gt;&lt;style face="normal" font="default" size="100%"&gt;Visual pigments and oil droplets in the penguin, &lt;/style&gt;&lt;style face="italic" font="default" size="100%"&gt;Spheniscus humboldti&lt;/style&gt;&lt;/title&gt;&lt;secondary-title&gt;Journal of Comparative Physiology A&lt;/secondary-title&gt;&lt;/titles&gt;&lt;periodical&gt;&lt;full-title&gt;Journal of Comparative Physiology A&lt;/full-title&gt;&lt;/periodical&gt;&lt;pages&gt;71-77&lt;/pages&gt;&lt;volume&gt;156&lt;/volume&gt;&lt;number&gt;1&lt;/number&gt;&lt;dates&gt;&lt;year&gt;1985&lt;/year&gt;&lt;/dates&gt;&lt;urls&gt;&lt;/urls&gt;&lt;/record&gt;&lt;/Cite&gt;&lt;/EndNote&gt;</w:instrText>
      </w:r>
      <w:r w:rsidR="003658A6">
        <w:fldChar w:fldCharType="separate"/>
      </w:r>
      <w:r w:rsidR="005C17E4" w:rsidRPr="005C17E4">
        <w:rPr>
          <w:noProof/>
          <w:vertAlign w:val="superscript"/>
        </w:rPr>
        <w:t>123</w:t>
      </w:r>
      <w:r w:rsidR="003658A6">
        <w:fldChar w:fldCharType="end"/>
      </w:r>
      <w:r>
        <w:t xml:space="preserve">. </w:t>
      </w:r>
    </w:p>
    <w:p w14:paraId="35C60F0A" w14:textId="77777777" w:rsidR="00DF4600" w:rsidRPr="002E376D" w:rsidRDefault="00DF4600" w:rsidP="00DF4600">
      <w:pPr>
        <w:pStyle w:val="Heading3"/>
        <w:numPr>
          <w:ilvl w:val="2"/>
          <w:numId w:val="0"/>
        </w:numPr>
        <w:tabs>
          <w:tab w:val="left" w:pos="880"/>
          <w:tab w:val="right" w:leader="dot" w:pos="9016"/>
        </w:tabs>
        <w:spacing w:after="120"/>
        <w:ind w:left="709" w:hanging="709"/>
        <w:jc w:val="both"/>
      </w:pPr>
      <w:bookmarkStart w:id="160" w:name="_Toc535593447"/>
      <w:r w:rsidRPr="002E376D">
        <w:t>Wavelength, intensity and direction</w:t>
      </w:r>
      <w:bookmarkEnd w:id="160"/>
    </w:p>
    <w:p w14:paraId="0A3BB878" w14:textId="0C2BD2D2" w:rsidR="00DF4600" w:rsidRDefault="00CC34B2" w:rsidP="00B20431">
      <w:r w:rsidRPr="002E376D">
        <w:t>The intensity of light may be a more important cue than colour</w:t>
      </w:r>
      <w:r w:rsidR="006A150B">
        <w:t xml:space="preserve"> </w:t>
      </w:r>
      <w:r w:rsidR="00E6770F">
        <w:t xml:space="preserve">for </w:t>
      </w:r>
      <w:r w:rsidR="006A150B">
        <w:t>seabirds</w:t>
      </w:r>
      <w:r w:rsidRPr="002E376D">
        <w:t>.</w:t>
      </w:r>
      <w:r>
        <w:t xml:space="preserve"> Very</w:t>
      </w:r>
      <w:r w:rsidR="00E14FCD">
        <w:t xml:space="preserve"> bright light will attract</w:t>
      </w:r>
      <w:r w:rsidR="00785780">
        <w:t xml:space="preserve"> </w:t>
      </w:r>
      <w:r w:rsidR="00E6770F">
        <w:t>them</w:t>
      </w:r>
      <w:r>
        <w:t>, regardless of colour</w:t>
      </w:r>
      <w:r w:rsidR="006A4ADA">
        <w:fldChar w:fldCharType="begin"/>
      </w:r>
      <w:r w:rsidR="005C17E4">
        <w:instrText xml:space="preserve"> ADDIN EN.CITE &lt;EndNote&gt;&lt;Cite&gt;&lt;Author&gt;Raine&lt;/Author&gt;&lt;Year&gt;2007&lt;/Year&gt;&lt;RecNum&gt;963&lt;/RecNum&gt;&lt;DisplayText&gt;&lt;style face="superscript"&gt;98&lt;/style&gt;&lt;/DisplayText&gt;&lt;record&gt;&lt;rec-number&gt;963&lt;/rec-number&gt;&lt;foreign-keys&gt;&lt;key app="EN" db-id="2rvf559zztv5t2e02wrv9was55we9d9xt90x" timestamp="1555240184"&gt;963&lt;/key&gt;&lt;/foreign-keys&gt;&lt;ref-type name="Report"&gt;27&lt;/ref-type&gt;&lt;contributors&gt;&lt;authors&gt;&lt;author&gt;Raine, H.&lt;/author&gt;&lt;author&gt;Borg, J.J.&lt;/author&gt;&lt;author&gt;Raine, A.&lt;/author&gt;&lt;author&gt;Bariner, S.&lt;/author&gt;&lt;author&gt;Cardona, M.B.&lt;/author&gt;&lt;/authors&gt;&lt;/contributors&gt;&lt;titles&gt;&lt;title&gt;Light Pollution and Its Effect on Yelkouan Shearwaters in Malta; Causes and Solutions&lt;/title&gt;&lt;/titles&gt;&lt;pages&gt;1-54&lt;/pages&gt;&lt;dates&gt;&lt;year&gt;2007&lt;/year&gt;&lt;/dates&gt;&lt;pub-location&gt;Malta: Life Project Yelkouan Shearwater&lt;/pub-location&gt;&lt;publisher&gt;BirdLife Malta&lt;/publisher&gt;&lt;urls&gt;&lt;/urls&gt;&lt;/record&gt;&lt;/Cite&gt;&lt;/EndNote&gt;</w:instrText>
      </w:r>
      <w:r w:rsidR="006A4ADA">
        <w:fldChar w:fldCharType="separate"/>
      </w:r>
      <w:r w:rsidR="005C17E4" w:rsidRPr="005C17E4">
        <w:rPr>
          <w:noProof/>
          <w:vertAlign w:val="superscript"/>
        </w:rPr>
        <w:t>98</w:t>
      </w:r>
      <w:r w:rsidR="006A4ADA">
        <w:fldChar w:fldCharType="end"/>
      </w:r>
      <w:r>
        <w:t xml:space="preserve">. </w:t>
      </w:r>
      <w:r w:rsidR="00DF4600" w:rsidRPr="002E376D">
        <w:t>There are numerous</w:t>
      </w:r>
      <w:r w:rsidR="00B20431">
        <w:t xml:space="preserve">, although </w:t>
      </w:r>
      <w:r w:rsidR="00DF4600">
        <w:t>sometimes conflicting</w:t>
      </w:r>
      <w:r w:rsidR="00B20431">
        <w:t>,</w:t>
      </w:r>
      <w:r w:rsidR="00DF4600">
        <w:t xml:space="preserve"> </w:t>
      </w:r>
      <w:r w:rsidR="00DF4600" w:rsidRPr="002E376D">
        <w:t>reports of the attractiveness of different wavelengths of artificial light to seabirds. White light ha</w:t>
      </w:r>
      <w:r w:rsidR="00E6770F">
        <w:t>s</w:t>
      </w:r>
      <w:r w:rsidR="00DF4600" w:rsidRPr="002E376D">
        <w:t xml:space="preserve"> the greatest </w:t>
      </w:r>
      <w:r w:rsidR="00E6770F">
        <w:t>effect on</w:t>
      </w:r>
      <w:r w:rsidR="001B329C">
        <w:t xml:space="preserve"> </w:t>
      </w:r>
      <w:r w:rsidR="00DF4600" w:rsidRPr="002E376D">
        <w:t xml:space="preserve">seabirds as </w:t>
      </w:r>
      <w:r w:rsidR="00E6770F">
        <w:t>it</w:t>
      </w:r>
      <w:r w:rsidR="001B329C">
        <w:t xml:space="preserve"> </w:t>
      </w:r>
      <w:r w:rsidR="00DF4600" w:rsidRPr="002E376D">
        <w:t>contain</w:t>
      </w:r>
      <w:r w:rsidR="00E6770F">
        <w:t>s</w:t>
      </w:r>
      <w:r w:rsidR="00DF4600" w:rsidRPr="002E376D">
        <w:t xml:space="preserve"> all wavelengths of light</w:t>
      </w:r>
      <w:r w:rsidR="003658A6">
        <w:fldChar w:fldCharType="begin">
          <w:fldData xml:space="preserve">PEVuZE5vdGU+PENpdGU+PEF1dGhvcj5EZXBwZTwvQXV0aG9yPjxZZWFyPjIwMTc8L1llYXI+PFJl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</w:fldData>
        </w:fldChar>
      </w:r>
      <w:r w:rsidR="005C17E4">
        <w:instrText xml:space="preserve"> ADDIN EN.CITE </w:instrText>
      </w:r>
      <w:r w:rsidR="005C17E4">
        <w:fldChar w:fldCharType="begin">
          <w:fldData xml:space="preserve">PEVuZE5vdGU+PENpdGU+PEF1dGhvcj5EZXBwZTwvQXV0aG9yPjxZZWFyPjIwMTc8L1llYXI+PFJl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</w:fldData>
        </w:fldChar>
      </w:r>
      <w:r w:rsidR="005C17E4">
        <w:instrText xml:space="preserve"> ADDIN EN.CITE.DATA </w:instrText>
      </w:r>
      <w:r w:rsidR="005C17E4">
        <w:fldChar w:fldCharType="end"/>
      </w:r>
      <w:r w:rsidR="003658A6">
        <w:fldChar w:fldCharType="separate"/>
      </w:r>
      <w:r w:rsidR="005C17E4" w:rsidRPr="005C17E4">
        <w:rPr>
          <w:noProof/>
          <w:vertAlign w:val="superscript"/>
        </w:rPr>
        <w:t>7,96,124</w:t>
      </w:r>
      <w:r w:rsidR="003658A6">
        <w:fldChar w:fldCharType="end"/>
      </w:r>
      <w:r w:rsidR="00DF4600">
        <w:t>.</w:t>
      </w:r>
      <w:r w:rsidR="003658A6">
        <w:t xml:space="preserve"> </w:t>
      </w:r>
      <w:r w:rsidR="00DF4600" w:rsidRPr="002E376D">
        <w:t xml:space="preserve">Seabirds have </w:t>
      </w:r>
      <w:r w:rsidR="00785780">
        <w:t xml:space="preserve">reportedly </w:t>
      </w:r>
      <w:r w:rsidR="00DF4600" w:rsidRPr="002E376D">
        <w:t>been attracted to the yellow/orange colour of fire</w:t>
      </w:r>
      <w:r w:rsidR="003658A6">
        <w:fldChar w:fldCharType="begin"/>
      </w:r>
      <w:r w:rsidR="005C17E4">
        <w:instrText xml:space="preserve"> ADDIN EN.CITE &lt;EndNote&gt;&lt;Cite&gt;&lt;Author&gt;Murphy&lt;/Author&gt;&lt;Year&gt;1936&lt;/Year&gt;&lt;RecNum&gt;1003&lt;/RecNum&gt;&lt;DisplayText&gt;&lt;style face="superscript"&gt;91&lt;/style&gt;&lt;/DisplayText&gt;&lt;record&gt;&lt;rec-number&gt;1003&lt;/rec-number&gt;&lt;foreign-keys&gt;&lt;key app="EN" db-id="2rvf559zztv5t2e02wrv9was55we9d9xt90x" timestamp="1555327051"&gt;1003&lt;/key&gt;&lt;/foreign-keys&gt;&lt;ref-type name="Book"&gt;6&lt;/ref-type&gt;&lt;contributors&gt;&lt;authors&gt;&lt;author&gt;Murphy, R. C.&lt;/author&gt;&lt;/authors&gt;&lt;/contributors&gt;&lt;titles&gt;&lt;title&gt;Oceanic birds of South America&lt;/title&gt;&lt;/titles&gt;&lt;dates&gt;&lt;year&gt;1936&lt;/year&gt;&lt;/dates&gt;&lt;pub-location&gt;New York&lt;/pub-location&gt;&lt;publisher&gt;Macmillan&lt;/publisher&gt;&lt;urls&gt;&lt;/urls&gt;&lt;/record&gt;&lt;/Cite&gt;&lt;/EndNote&gt;</w:instrText>
      </w:r>
      <w:r w:rsidR="003658A6">
        <w:fldChar w:fldCharType="separate"/>
      </w:r>
      <w:r w:rsidR="005C17E4" w:rsidRPr="005C17E4">
        <w:rPr>
          <w:noProof/>
          <w:vertAlign w:val="superscript"/>
        </w:rPr>
        <w:t>91</w:t>
      </w:r>
      <w:r w:rsidR="003658A6">
        <w:fldChar w:fldCharType="end"/>
      </w:r>
      <w:r w:rsidR="003658A6">
        <w:t>,</w:t>
      </w:r>
      <w:r w:rsidR="00DF4600" w:rsidRPr="002E376D">
        <w:t xml:space="preserve"> while white Mercury Vapour and broad-spectrum LED </w:t>
      </w:r>
      <w:r w:rsidR="00E6770F">
        <w:t xml:space="preserve">is </w:t>
      </w:r>
      <w:r w:rsidR="00DF4600" w:rsidRPr="002E376D">
        <w:t>more attractive to Barau</w:t>
      </w:r>
      <w:r w:rsidR="00B20431">
        <w:t>’s</w:t>
      </w:r>
      <w:r w:rsidR="00DF4600" w:rsidRPr="002E376D">
        <w:t xml:space="preserve"> Petrel </w:t>
      </w:r>
      <w:r w:rsidR="00B20431">
        <w:t>(</w:t>
      </w:r>
      <w:r w:rsidR="00B20431" w:rsidRPr="00B20431">
        <w:rPr>
          <w:bCs/>
          <w:i/>
        </w:rPr>
        <w:t>Pterodroma baraui</w:t>
      </w:r>
      <w:r w:rsidR="00B20431">
        <w:rPr>
          <w:bCs/>
        </w:rPr>
        <w:t>)</w:t>
      </w:r>
      <w:r w:rsidR="00B20431" w:rsidRPr="002E376D">
        <w:t xml:space="preserve"> </w:t>
      </w:r>
      <w:r w:rsidR="00DF4600" w:rsidRPr="002E376D">
        <w:t>and Hutton’s Shearwater</w:t>
      </w:r>
      <w:r w:rsidR="00B20431">
        <w:t xml:space="preserve"> (</w:t>
      </w:r>
      <w:r w:rsidR="00B20431" w:rsidRPr="00B20431">
        <w:rPr>
          <w:rStyle w:val="Emphasis"/>
          <w:rFonts w:cs="Arial"/>
          <w:b w:val="0"/>
          <w:i/>
        </w:rPr>
        <w:t>Puffinus huttoni</w:t>
      </w:r>
      <w:r w:rsidR="00B20431" w:rsidRPr="00B20431">
        <w:rPr>
          <w:bCs/>
        </w:rPr>
        <w:t>)</w:t>
      </w:r>
      <w:r w:rsidR="00DF4600" w:rsidRPr="002E376D">
        <w:t xml:space="preserve"> than either Low or High-Pressure Sodium Vapour lights</w:t>
      </w:r>
      <w:r w:rsidR="003658A6">
        <w:fldChar w:fldCharType="begin"/>
      </w:r>
      <w:r w:rsidR="005C17E4">
        <w:instrText xml:space="preserve"> ADDIN EN.CITE &lt;EndNote&gt;&lt;Cite&gt;&lt;Author&gt;Deppe&lt;/Author&gt;&lt;Year&gt;2017&lt;/Year&gt;&lt;RecNum&gt;924&lt;/RecNum&gt;&lt;DisplayText&gt;&lt;style face="superscript"&gt;96&lt;/style&gt;&lt;/DisplayText&gt;&lt;record&gt;&lt;rec-number&gt;924&lt;/rec-number&gt;&lt;foreign-keys&gt;&lt;key app="EN" db-id="2rvf559zztv5t2e02wrv9was55we9d9xt90x" timestamp="1554981983"&gt;924&lt;/key&gt;&lt;/foreign-keys&gt;&lt;ref-type name="Journal Article"&gt;17&lt;/ref-type&gt;&lt;contributors&gt;&lt;authors&gt;&lt;author&gt;Deppe, L.&lt;/author&gt;&lt;author&gt;Rowley, O.&lt;/author&gt;&lt;author&gt;Rowe, L.K.&lt;/author&gt;&lt;author&gt;Shi, N.&lt;/author&gt;&lt;author&gt;McArthur, N.&lt;/author&gt;&lt;author&gt;Gooday, O.&lt;/author&gt;&lt;author&gt;Goldstien, S.J.&lt;/author&gt;&lt;/authors&gt;&lt;/contributors&gt;&lt;titles&gt;&lt;title&gt;&lt;style face="normal" font="default" size="100%"&gt;Investigation of fallout events in Hutton’s shearwaters (&lt;/style&gt;&lt;style face="italic" font="default" size="100%"&gt;Puffinus huttoni&lt;/style&gt;&lt;style face="normal" font="default" size="100%"&gt;) associated with artificial lighting&lt;/style&gt;&lt;/title&gt;&lt;secondary-title&gt;Notornis &lt;/secondary-title&gt;&lt;/titles&gt;&lt;periodical&gt;&lt;full-title&gt;Notornis&lt;/full-title&gt;&lt;/periodical&gt;&lt;pages&gt;181-191&lt;/pages&gt;&lt;volume&gt;64&lt;/volume&gt;&lt;number&gt;4&lt;/number&gt;&lt;dates&gt;&lt;year&gt;2017&lt;/year&gt;&lt;/dates&gt;&lt;urls&gt;&lt;/urls&gt;&lt;/record&gt;&lt;/Cite&gt;&lt;/EndNote&gt;</w:instrText>
      </w:r>
      <w:r w:rsidR="003658A6">
        <w:fldChar w:fldCharType="separate"/>
      </w:r>
      <w:r w:rsidR="005C17E4" w:rsidRPr="005C17E4">
        <w:rPr>
          <w:noProof/>
          <w:vertAlign w:val="superscript"/>
        </w:rPr>
        <w:t>96</w:t>
      </w:r>
      <w:r w:rsidR="003658A6">
        <w:fldChar w:fldCharType="end"/>
      </w:r>
      <w:r w:rsidR="00DF4600" w:rsidRPr="002E376D">
        <w:t>. Bright white deck lights and spot lights on fishing vessels attract seabirds at night, particularly on nights with little moon light or low visibility</w:t>
      </w:r>
      <w:r w:rsidR="003658A6">
        <w:fldChar w:fldCharType="begin">
          <w:fldData xml:space="preserve">PEVuZE5vdGU+PENpdGU+PEF1dGhvcj5CbGFjazwvQXV0aG9yPjxZZWFyPjIwMDU8L1llYXI+PFJl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</w:fldData>
        </w:fldChar>
      </w:r>
      <w:r w:rsidR="005C17E4">
        <w:instrText xml:space="preserve"> ADDIN EN.CITE </w:instrText>
      </w:r>
      <w:r w:rsidR="005C17E4">
        <w:fldChar w:fldCharType="begin">
          <w:fldData xml:space="preserve">PEVuZE5vdGU+PENpdGU+PEF1dGhvcj5CbGFjazwvQXV0aG9yPjxZZWFyPjIwMDU8L1llYXI+PFJl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</w:fldData>
        </w:fldChar>
      </w:r>
      <w:r w:rsidR="005C17E4">
        <w:instrText xml:space="preserve"> ADDIN EN.CITE.DATA </w:instrText>
      </w:r>
      <w:r w:rsidR="005C17E4">
        <w:fldChar w:fldCharType="end"/>
      </w:r>
      <w:r w:rsidR="003658A6">
        <w:fldChar w:fldCharType="separate"/>
      </w:r>
      <w:r w:rsidR="005C17E4" w:rsidRPr="005C17E4">
        <w:rPr>
          <w:noProof/>
          <w:vertAlign w:val="superscript"/>
        </w:rPr>
        <w:t>95,97,104</w:t>
      </w:r>
      <w:r w:rsidR="003658A6">
        <w:fldChar w:fldCharType="end"/>
      </w:r>
      <w:r w:rsidR="00DF4600" w:rsidRPr="002E376D">
        <w:t>.</w:t>
      </w:r>
      <w:r w:rsidR="001B329C">
        <w:t xml:space="preserve"> </w:t>
      </w:r>
    </w:p>
    <w:p w14:paraId="6C93FC11" w14:textId="3EBC93CD" w:rsidR="00DF4600" w:rsidRPr="002E376D" w:rsidRDefault="00DF4600" w:rsidP="00DF4600">
      <w:r>
        <w:t xml:space="preserve">A </w:t>
      </w:r>
      <w:r w:rsidRPr="002E376D">
        <w:t xml:space="preserve">controlled field experiment </w:t>
      </w:r>
      <w:r w:rsidR="00976B38" w:rsidRPr="002E376D">
        <w:t xml:space="preserve">on </w:t>
      </w:r>
      <w:r w:rsidR="006A4ADA">
        <w:t>S</w:t>
      </w:r>
      <w:r w:rsidR="006A4ADA" w:rsidRPr="002E376D">
        <w:t>hort</w:t>
      </w:r>
      <w:r w:rsidR="006A4ADA">
        <w:t>-tailed S</w:t>
      </w:r>
      <w:r w:rsidR="006A4ADA" w:rsidRPr="002E376D">
        <w:t xml:space="preserve">hearwaters </w:t>
      </w:r>
      <w:r w:rsidRPr="002E376D">
        <w:t xml:space="preserve">at Phillip Island tested the </w:t>
      </w:r>
      <w:r w:rsidR="00976B38">
        <w:t>effect</w:t>
      </w:r>
      <w:r w:rsidRPr="002E376D">
        <w:t xml:space="preserve"> of metal halide, LED and </w:t>
      </w:r>
      <w:r w:rsidR="006A4ADA">
        <w:t>HPS</w:t>
      </w:r>
      <w:r w:rsidRPr="002E376D">
        <w:t xml:space="preserve"> lights on </w:t>
      </w:r>
      <w:r w:rsidR="00976B38">
        <w:t xml:space="preserve">fledging </w:t>
      </w:r>
      <w:r w:rsidRPr="002E376D">
        <w:t>groundings</w:t>
      </w:r>
      <w:r w:rsidR="00A57A9D">
        <w:fldChar w:fldCharType="begin"/>
      </w:r>
      <w:r w:rsidR="002A4205">
        <w:instrText xml:space="preserve"> ADDIN EN.CITE &lt;EndNote&gt;&lt;Cite&gt;&lt;Author&gt;Rodríguez&lt;/Author&gt;&lt;Year&gt;2017&lt;/Year&gt;&lt;RecNum&gt;974&lt;/RecNum&gt;&lt;DisplayText&gt;&lt;style face="superscript"&gt;32&lt;/style&gt;&lt;/DisplayText&gt;&lt;record&gt;&lt;rec-number&gt;974&lt;/rec-number&gt;&lt;foreign-keys&gt;&lt;key app="EN" db-id="2rvf559zztv5t2e02wrv9was55we9d9xt90x" timestamp="1555241406"&gt;974&lt;/key&gt;&lt;/foreign-keys&gt;&lt;ref-type name="Journal Article"&gt;17&lt;/ref-type&gt;&lt;contributors&gt;&lt;authors&gt;&lt;author&gt;Rodríguez, A.&lt;/author&gt;&lt;author&gt;Dann, P.&lt;/author&gt;&lt;author&gt;Chiaradia, A.&lt;/author&gt;&lt;/authors&gt;&lt;/contributors&gt;&lt;titles&gt;&lt;title&gt;Reducing light-induced mortality of seabirds: High pressure sodium lights decrease the fatal attraction of shearwaters&lt;/title&gt;&lt;secondary-title&gt;Journal for Nature Conservation&lt;/secondary-title&gt;&lt;/titles&gt;&lt;periodical&gt;&lt;full-title&gt;Journal for Nature Conservation&lt;/full-title&gt;&lt;/periodical&gt;&lt;pages&gt;68-72&lt;/pages&gt;&lt;volume&gt;39&lt;/volume&gt;&lt;dates&gt;&lt;year&gt;2017&lt;/year&gt;&lt;/dates&gt;&lt;urls&gt;&lt;/urls&gt;&lt;/record&gt;&lt;/Cite&gt;&lt;/EndNote&gt;</w:instrText>
      </w:r>
      <w:r w:rsidR="00A57A9D">
        <w:fldChar w:fldCharType="separate"/>
      </w:r>
      <w:r w:rsidR="002A4205" w:rsidRPr="002A4205">
        <w:rPr>
          <w:noProof/>
          <w:vertAlign w:val="superscript"/>
        </w:rPr>
        <w:t>32</w:t>
      </w:r>
      <w:r w:rsidR="00A57A9D">
        <w:fldChar w:fldCharType="end"/>
      </w:r>
      <w:r w:rsidR="006A4ADA">
        <w:t>. The results suggested the s</w:t>
      </w:r>
      <w:r w:rsidRPr="002E376D">
        <w:t xml:space="preserve">hearwaters were more sensitive to the wider emission spectrum and higher blue content of metal halide and LED lights relative </w:t>
      </w:r>
      <w:r w:rsidR="00F42524">
        <w:t xml:space="preserve">than </w:t>
      </w:r>
      <w:r w:rsidRPr="002E376D">
        <w:t xml:space="preserve">to </w:t>
      </w:r>
      <w:r w:rsidR="006A4ADA">
        <w:t>HPS</w:t>
      </w:r>
      <w:r w:rsidRPr="002E376D">
        <w:t xml:space="preserve"> light.</w:t>
      </w:r>
      <w:r w:rsidR="001B329C">
        <w:t xml:space="preserve"> </w:t>
      </w:r>
      <w:r w:rsidRPr="002E376D">
        <w:t xml:space="preserve">The authors </w:t>
      </w:r>
      <w:r w:rsidR="00976B38">
        <w:t xml:space="preserve">strongly </w:t>
      </w:r>
      <w:r w:rsidR="00976B38" w:rsidRPr="002E376D">
        <w:t>recommend</w:t>
      </w:r>
      <w:r w:rsidR="00976B38">
        <w:t>ed</w:t>
      </w:r>
      <w:r w:rsidR="001B329C">
        <w:t xml:space="preserve"> </w:t>
      </w:r>
      <w:r w:rsidR="00976B38">
        <w:t xml:space="preserve">using </w:t>
      </w:r>
      <w:r w:rsidR="006A4ADA">
        <w:t>HPS</w:t>
      </w:r>
      <w:r w:rsidRPr="002E376D">
        <w:t xml:space="preserve">, or filtered LED and metal halide lights with purpose designed </w:t>
      </w:r>
      <w:r>
        <w:t xml:space="preserve">LED </w:t>
      </w:r>
      <w:r w:rsidRPr="002E376D">
        <w:t>filter</w:t>
      </w:r>
      <w:r w:rsidR="00747627">
        <w:t>ed</w:t>
      </w:r>
      <w:r w:rsidRPr="002E376D">
        <w:t xml:space="preserve"> to remove short wavele</w:t>
      </w:r>
      <w:r>
        <w:t>ngth</w:t>
      </w:r>
      <w:r w:rsidRPr="002E376D">
        <w:t xml:space="preserve"> light for use in the vicinity</w:t>
      </w:r>
      <w:r>
        <w:t xml:space="preserve"> of shearwater colonies</w:t>
      </w:r>
      <w:r w:rsidR="00A57A9D">
        <w:fldChar w:fldCharType="begin"/>
      </w:r>
      <w:r w:rsidR="002A4205">
        <w:instrText xml:space="preserve"> ADDIN EN.CITE &lt;EndNote&gt;&lt;Cite&gt;&lt;Author&gt;Rodríguez&lt;/Author&gt;&lt;Year&gt;2017&lt;/Year&gt;&lt;RecNum&gt;974&lt;/RecNum&gt;&lt;DisplayText&gt;&lt;style face="superscript"&gt;32&lt;/style&gt;&lt;/DisplayText&gt;&lt;record&gt;&lt;rec-number&gt;974&lt;/rec-number&gt;&lt;foreign-keys&gt;&lt;key app="EN" db-id="2rvf559zztv5t2e02wrv9was55we9d9xt90x" timestamp="1555241406"&gt;974&lt;/key&gt;&lt;/foreign-keys&gt;&lt;ref-type name="Journal Article"&gt;17&lt;/ref-type&gt;&lt;contributors&gt;&lt;authors&gt;&lt;author&gt;Rodríguez, A.&lt;/author&gt;&lt;author&gt;Dann, P.&lt;/author&gt;&lt;author&gt;Chiaradia, A.&lt;/author&gt;&lt;/authors&gt;&lt;/contributors&gt;&lt;titles&gt;&lt;title&gt;Reducing light-induced mortality of seabirds: High pressure sodium lights decrease the fatal attraction of shearwaters&lt;/title&gt;&lt;secondary-title&gt;Journal for Nature Conservation&lt;/secondary-title&gt;&lt;/titles&gt;&lt;periodical&gt;&lt;full-title&gt;Journal for Nature Conservation&lt;/full-title&gt;&lt;/periodical&gt;&lt;pages&gt;68-72&lt;/pages&gt;&lt;volume&gt;39&lt;/volume&gt;&lt;dates&gt;&lt;year&gt;2017&lt;/year&gt;&lt;/dates&gt;&lt;urls&gt;&lt;/urls&gt;&lt;/record&gt;&lt;/Cite&gt;&lt;/EndNote&gt;</w:instrText>
      </w:r>
      <w:r w:rsidR="00A57A9D">
        <w:fldChar w:fldCharType="separate"/>
      </w:r>
      <w:r w:rsidR="002A4205" w:rsidRPr="002A4205">
        <w:rPr>
          <w:noProof/>
          <w:vertAlign w:val="superscript"/>
        </w:rPr>
        <w:t>32</w:t>
      </w:r>
      <w:r w:rsidR="00A57A9D">
        <w:fldChar w:fldCharType="end"/>
      </w:r>
      <w:r w:rsidR="00A57A9D">
        <w:t>.</w:t>
      </w:r>
      <w:r w:rsidRPr="002E376D">
        <w:t xml:space="preserve"> </w:t>
      </w:r>
    </w:p>
    <w:p w14:paraId="043A1BD4" w14:textId="799FBCC3" w:rsidR="00DF4600" w:rsidRDefault="00DF4600" w:rsidP="00DF4600">
      <w:pPr>
        <w:spacing w:after="120"/>
        <w:contextualSpacing/>
      </w:pPr>
      <w:r>
        <w:t xml:space="preserve">The first studies </w:t>
      </w:r>
      <w:r w:rsidR="00976B38">
        <w:t xml:space="preserve">of </w:t>
      </w:r>
      <w:r>
        <w:t xml:space="preserve">penguins exposed to artificial </w:t>
      </w:r>
      <w:r w:rsidR="0092432C">
        <w:t xml:space="preserve">light </w:t>
      </w:r>
      <w:r>
        <w:t>at a naturally dark site</w:t>
      </w:r>
      <w:r w:rsidR="00976B38">
        <w:t xml:space="preserve"> found they</w:t>
      </w:r>
      <w:r>
        <w:t xml:space="preserve"> preferred lit paths over dark paths to reach their nests</w:t>
      </w:r>
      <w:r w:rsidR="00585F24">
        <w:fldChar w:fldCharType="begin"/>
      </w:r>
      <w:r w:rsidR="005C17E4">
        <w:instrText xml:space="preserve"> ADDIN EN.CITE &lt;EndNote&gt;&lt;Cite&gt;&lt;Author&gt;Rodríguez&lt;/Author&gt;&lt;Year&gt;2018&lt;/Year&gt;&lt;RecNum&gt;782&lt;/RecNum&gt;&lt;DisplayText&gt;&lt;style face="superscript"&gt;125&lt;/style&gt;&lt;/DisplayText&gt;&lt;record&gt;&lt;rec-number&gt;782&lt;/rec-number&gt;&lt;foreign-keys&gt;&lt;key app="EN" db-id="2rvf559zztv5t2e02wrv9was55we9d9xt90x" timestamp="1528250178"&gt;782&lt;/key&gt;&lt;/foreign-keys&gt;&lt;ref-type name="Journal Article"&gt;17&lt;/ref-type&gt;&lt;contributors&gt;&lt;authors&gt;&lt;author&gt;Rodríguez, A.&lt;/author&gt;&lt;author&gt;Holmberg, R.&lt;/author&gt;&lt;author&gt;Dann, P.&lt;/author&gt;&lt;author&gt;Chiaradia, A.&lt;/author&gt;&lt;/authors&gt;&lt;/contributors&gt;&lt;titles&gt;&lt;title&gt;Penguin colony attendance under artificial lights for ecotourism&lt;/title&gt;&lt;secondary-title&gt;JEZ-A Ecological and Intergrative Physiology&lt;/secondary-title&gt;&lt;/titles&gt;&lt;periodical&gt;&lt;full-title&gt;JEZ-A Ecological and Intergrative Physiology&lt;/full-title&gt;&lt;/periodical&gt;&lt;pages&gt;457-464&lt;/pages&gt;&lt;volume&gt;329&lt;/volume&gt;&lt;number&gt;8-9&lt;/number&gt;&lt;dates&gt;&lt;year&gt;2018&lt;/year&gt;&lt;/dates&gt;&lt;urls&gt;&lt;/urls&gt;&lt;electronic-resource-num&gt;https://doi.org/10.1002/jez.2155&lt;/electronic-resource-num&gt;&lt;/record&gt;&lt;/Cite&gt;&lt;/EndNote&gt;</w:instrText>
      </w:r>
      <w:r w:rsidR="00585F24">
        <w:fldChar w:fldCharType="separate"/>
      </w:r>
      <w:r w:rsidR="005C17E4" w:rsidRPr="005C17E4">
        <w:rPr>
          <w:noProof/>
          <w:vertAlign w:val="superscript"/>
        </w:rPr>
        <w:t>125</w:t>
      </w:r>
      <w:r w:rsidR="00585F24">
        <w:fldChar w:fldCharType="end"/>
      </w:r>
      <w:r>
        <w:t>. While artificial light might enhance penguin vision at night</w:t>
      </w:r>
      <w:r w:rsidR="00976B38">
        <w:t>,</w:t>
      </w:r>
      <w:r>
        <w:t xml:space="preserve"> reducing predation risk and </w:t>
      </w:r>
      <w:r w:rsidR="00976B38">
        <w:t xml:space="preserve">making it easier </w:t>
      </w:r>
      <w:r w:rsidR="001478D7">
        <w:t xml:space="preserve">for them </w:t>
      </w:r>
      <w:r w:rsidR="00976B38">
        <w:t xml:space="preserve">to find their way, </w:t>
      </w:r>
      <w:r>
        <w:t xml:space="preserve">the proven attraction to light could attract </w:t>
      </w:r>
      <w:r w:rsidR="00976B38">
        <w:t xml:space="preserve">them </w:t>
      </w:r>
      <w:r>
        <w:t>to undesirable lit areas</w:t>
      </w:r>
      <w:r w:rsidR="00585F24">
        <w:t>. T</w:t>
      </w:r>
      <w:r>
        <w:t>his study concluded that the penguin</w:t>
      </w:r>
      <w:r w:rsidR="001478D7">
        <w:t>s</w:t>
      </w:r>
      <w:r>
        <w:t xml:space="preserve"> were habituated to artificial lights and were unaffected by a 15</w:t>
      </w:r>
      <w:r w:rsidR="005C150E">
        <w:t> </w:t>
      </w:r>
      <w:r>
        <w:t>lux increase in artificial illumination</w:t>
      </w:r>
      <w:r w:rsidR="00585F24">
        <w:fldChar w:fldCharType="begin"/>
      </w:r>
      <w:r w:rsidR="005C17E4">
        <w:instrText xml:space="preserve"> ADDIN EN.CITE &lt;EndNote&gt;&lt;Cite&gt;&lt;Author&gt;Rodríguez&lt;/Author&gt;&lt;Year&gt;2018&lt;/Year&gt;&lt;RecNum&gt;782&lt;/RecNum&gt;&lt;DisplayText&gt;&lt;style face="superscript"&gt;125&lt;/style&gt;&lt;/DisplayText&gt;&lt;record&gt;&lt;rec-number&gt;782&lt;/rec-number&gt;&lt;foreign-keys&gt;&lt;key app="EN" db-id="2rvf559zztv5t2e02wrv9was55we9d9xt90x" timestamp="1528250178"&gt;782&lt;/key&gt;&lt;/foreign-keys&gt;&lt;ref-type name="Journal Article"&gt;17&lt;/ref-type&gt;&lt;contributors&gt;&lt;authors&gt;&lt;author&gt;Rodríguez, A.&lt;/author&gt;&lt;author&gt;Holmberg, R.&lt;/author&gt;&lt;author&gt;Dann, P.&lt;/author&gt;&lt;author&gt;Chiaradia, A.&lt;/author&gt;&lt;/authors&gt;&lt;/contributors&gt;&lt;titles&gt;&lt;title&gt;Penguin colony attendance under artificial lights for ecotourism&lt;/title&gt;&lt;secondary-title&gt;JEZ-A Ecological and Intergrative Physiology&lt;/secondary-title&gt;&lt;/titles&gt;&lt;periodical&gt;&lt;full-title&gt;JEZ-A Ecological and Intergrative Physiology&lt;/full-title&gt;&lt;/periodical&gt;&lt;pages&gt;457-464&lt;/pages&gt;&lt;volume&gt;329&lt;/volume&gt;&lt;number&gt;8-9&lt;/number&gt;&lt;dates&gt;&lt;year&gt;2018&lt;/year&gt;&lt;/dates&gt;&lt;urls&gt;&lt;/urls&gt;&lt;electronic-resource-num&gt;https://doi.org/10.1002/jez.2155&lt;/electronic-resource-num&gt;&lt;/record&gt;&lt;/Cite&gt;&lt;/EndNote&gt;</w:instrText>
      </w:r>
      <w:r w:rsidR="00585F24">
        <w:fldChar w:fldCharType="separate"/>
      </w:r>
      <w:r w:rsidR="005C17E4" w:rsidRPr="005C17E4">
        <w:rPr>
          <w:noProof/>
          <w:vertAlign w:val="superscript"/>
        </w:rPr>
        <w:t>125</w:t>
      </w:r>
      <w:r w:rsidR="00585F24">
        <w:fldChar w:fldCharType="end"/>
      </w:r>
      <w:r>
        <w:t xml:space="preserve">. However, the authors were unable to rule out an effect of artificial </w:t>
      </w:r>
      <w:r w:rsidR="006A4ADA">
        <w:t>light on penguin behaviour due natural differences between the sites</w:t>
      </w:r>
      <w:r w:rsidR="001478D7">
        <w:t>;</w:t>
      </w:r>
      <w:r w:rsidR="001B329C">
        <w:t xml:space="preserve"> </w:t>
      </w:r>
      <w:r>
        <w:t xml:space="preserve">potential complexity of </w:t>
      </w:r>
      <w:r w:rsidR="006A4ADA">
        <w:t>penguin</w:t>
      </w:r>
      <w:r>
        <w:t xml:space="preserve"> response to the interaction between artificial light and moonlight</w:t>
      </w:r>
      <w:r w:rsidR="001478D7">
        <w:t>;</w:t>
      </w:r>
      <w:r>
        <w:t xml:space="preserve"> and</w:t>
      </w:r>
      <w:r w:rsidR="001B329C">
        <w:t xml:space="preserve"> </w:t>
      </w:r>
      <w:r>
        <w:t>probable habituation of penguin</w:t>
      </w:r>
      <w:r w:rsidR="0092432C">
        <w:t>s</w:t>
      </w:r>
      <w:r>
        <w:t xml:space="preserve"> to artificial lights.</w:t>
      </w:r>
    </w:p>
    <w:p w14:paraId="494D6925" w14:textId="77777777" w:rsidR="006A4ADA" w:rsidRDefault="006A4ADA" w:rsidP="00DF4600">
      <w:pPr>
        <w:spacing w:after="120"/>
        <w:contextualSpacing/>
      </w:pPr>
    </w:p>
    <w:p w14:paraId="444A4D09" w14:textId="77777777" w:rsidR="00DF4600" w:rsidRDefault="00DF4600" w:rsidP="00DF4600">
      <w:pPr>
        <w:spacing w:after="120"/>
        <w:contextualSpacing/>
      </w:pPr>
    </w:p>
    <w:p w14:paraId="717A34DF" w14:textId="7504C1F7" w:rsidR="001A47CE" w:rsidRDefault="00904F3E" w:rsidP="001A47CE">
      <w:pPr>
        <w:pStyle w:val="Heading2"/>
      </w:pPr>
      <w:bookmarkStart w:id="161" w:name="_Toc17971235"/>
      <w:r>
        <w:t xml:space="preserve">Environmental Impact Assessment of Artificial </w:t>
      </w:r>
      <w:r w:rsidR="006072D6">
        <w:t xml:space="preserve">Light </w:t>
      </w:r>
      <w:r w:rsidR="00F4148F">
        <w:t>on</w:t>
      </w:r>
      <w:r w:rsidR="006072D6">
        <w:t xml:space="preserve"> </w:t>
      </w:r>
      <w:r w:rsidR="0092432C">
        <w:t>S</w:t>
      </w:r>
      <w:r w:rsidR="001A47CE">
        <w:t>eabirds</w:t>
      </w:r>
      <w:bookmarkEnd w:id="161"/>
    </w:p>
    <w:p w14:paraId="784B50B6" w14:textId="6D0FC8D9" w:rsidR="00585F24" w:rsidRDefault="009B315C" w:rsidP="008400F3">
      <w:r>
        <w:t>As a minimum, i</w:t>
      </w:r>
      <w:r w:rsidR="00585F24">
        <w:t xml:space="preserve">nfrastructure with artificial lighting that is externally visible should </w:t>
      </w:r>
      <w:r>
        <w:t xml:space="preserve">have </w:t>
      </w:r>
      <w:hyperlink w:anchor="_Appendix_B_–" w:history="1">
        <w:r w:rsidR="00585F24" w:rsidRPr="003547DB">
          <w:rPr>
            <w:rStyle w:val="Hyperlink"/>
          </w:rPr>
          <w:t>Best</w:t>
        </w:r>
        <w:r w:rsidR="00621EF8">
          <w:rPr>
            <w:rStyle w:val="Hyperlink"/>
          </w:rPr>
          <w:t> </w:t>
        </w:r>
        <w:r w:rsidR="00585F24" w:rsidRPr="003547DB">
          <w:rPr>
            <w:rStyle w:val="Hyperlink"/>
          </w:rPr>
          <w:t>Practice Lighting Design</w:t>
        </w:r>
      </w:hyperlink>
      <w:r w:rsidR="00585F24">
        <w:t xml:space="preserve"> </w:t>
      </w:r>
      <w:r>
        <w:t>implemented</w:t>
      </w:r>
      <w:r w:rsidR="00585F24">
        <w:t>. Where there is important habitat for seabirds</w:t>
      </w:r>
      <w:r w:rsidR="006A150B">
        <w:t xml:space="preserve"> within</w:t>
      </w:r>
      <w:r w:rsidR="00585F24">
        <w:t xml:space="preserve"> 20 km of a project, an EIA should be undertaken. The following sections step through the </w:t>
      </w:r>
      <w:hyperlink w:anchor="_Environmental_Impact_Assessment" w:history="1">
        <w:r w:rsidR="00585F24" w:rsidRPr="00F41869">
          <w:rPr>
            <w:rStyle w:val="Hyperlink"/>
          </w:rPr>
          <w:t>EIA process</w:t>
        </w:r>
      </w:hyperlink>
      <w:r w:rsidR="00585F24">
        <w:t xml:space="preserve"> with specific consideration for seabirds.</w:t>
      </w:r>
    </w:p>
    <w:p w14:paraId="7C644023" w14:textId="633FA710" w:rsidR="001A47CE" w:rsidRDefault="001A47CE" w:rsidP="001A47CE">
      <w:r w:rsidRPr="00F41869">
        <w:t>The 20 km buffer for considering important seabird habitat</w:t>
      </w:r>
      <w:r w:rsidR="00B75510">
        <w:t xml:space="preserve"> </w:t>
      </w:r>
      <w:r w:rsidRPr="00F41869">
        <w:t xml:space="preserve">is based on the </w:t>
      </w:r>
      <w:r w:rsidR="00B20431">
        <w:t xml:space="preserve">observed </w:t>
      </w:r>
      <w:r w:rsidRPr="00F41869">
        <w:t>grounding of seabirds in response to a light source</w:t>
      </w:r>
      <w:r w:rsidR="00254FF1">
        <w:t xml:space="preserve"> at least</w:t>
      </w:r>
      <w:r w:rsidRPr="00F41869">
        <w:t xml:space="preserve"> 15 km away</w:t>
      </w:r>
      <w:r w:rsidR="00F41869" w:rsidRPr="00F41869">
        <w:fldChar w:fldCharType="begin"/>
      </w:r>
      <w:r w:rsidR="002A4205">
        <w:instrText xml:space="preserve"> ADDIN EN.CITE &lt;EndNote&gt;&lt;Cite&gt;&lt;Author&gt;Rodríguez&lt;/Author&gt;&lt;Year&gt;2014&lt;/Year&gt;&lt;RecNum&gt;890&lt;/RecNum&gt;&lt;DisplayText&gt;&lt;style face="superscript"&gt;28&lt;/style&gt;&lt;/DisplayText&gt;&lt;record&gt;&lt;rec-number&gt;890&lt;/rec-number&gt;&lt;foreign-keys&gt;&lt;key app="EN" db-id="2rvf559zztv5t2e02wrv9was55we9d9xt90x" timestamp="1554952490"&gt;890&lt;/key&gt;&lt;/foreign-keys&gt;&lt;ref-type name="Journal Article"&gt;17&lt;/ref-type&gt;&lt;contributors&gt;&lt;authors&gt;&lt;author&gt;Rodríguez, A.&lt;/author&gt;&lt;author&gt;Burgan, G.&lt;/author&gt;&lt;author&gt;Dann, P.&lt;/author&gt;&lt;author&gt;Jessop, R.&lt;/author&gt;&lt;author&gt;Negro, J. J.&lt;/author&gt;&lt;author&gt;Chiaradia, A.&lt;/author&gt;&lt;/authors&gt;&lt;/contributors&gt;&lt;titles&gt;&lt;title&gt;Fatal attraction of short-tailed shearwaters to artificial lights&lt;/title&gt;&lt;secondary-title&gt;PLoS ONE&lt;/secondary-title&gt;&lt;/titles&gt;&lt;periodical&gt;&lt;full-title&gt;PLoS ONE&lt;/full-title&gt;&lt;/periodical&gt;&lt;pages&gt;e110114&lt;/pages&gt;&lt;volume&gt;9&lt;/volume&gt;&lt;number&gt;10&lt;/number&gt;&lt;dates&gt;&lt;year&gt;2014&lt;/year&gt;&lt;/dates&gt;&lt;label&gt;electronic&lt;/label&gt;&lt;urls&gt;&lt;/urls&gt;&lt;electronic-resource-num&gt;doi:10.1371/journal.pone.0110114&lt;/electronic-resource-num&gt;&lt;/record&gt;&lt;/Cite&gt;&lt;/EndNote&gt;</w:instrText>
      </w:r>
      <w:r w:rsidR="00F41869" w:rsidRPr="00F41869">
        <w:fldChar w:fldCharType="separate"/>
      </w:r>
      <w:r w:rsidR="002A4205" w:rsidRPr="002A4205">
        <w:rPr>
          <w:noProof/>
          <w:vertAlign w:val="superscript"/>
        </w:rPr>
        <w:t>28</w:t>
      </w:r>
      <w:r w:rsidR="00F41869" w:rsidRPr="00F41869">
        <w:fldChar w:fldCharType="end"/>
      </w:r>
      <w:r w:rsidRPr="00F41869">
        <w:t>.</w:t>
      </w:r>
    </w:p>
    <w:p w14:paraId="2CFD7FD1" w14:textId="39BFC1D5" w:rsidR="006A150B" w:rsidRDefault="00B20431" w:rsidP="006A150B">
      <w:bookmarkStart w:id="162" w:name="_Hlk8557649"/>
      <w:r>
        <w:t>T</w:t>
      </w:r>
      <w:r w:rsidR="006A150B">
        <w:t>he spatial and temporal characteristic</w:t>
      </w:r>
      <w:r w:rsidR="0048388D">
        <w:t>s</w:t>
      </w:r>
      <w:r w:rsidR="006A150B">
        <w:t xml:space="preserve"> </w:t>
      </w:r>
      <w:r w:rsidR="0048388D">
        <w:t xml:space="preserve">of </w:t>
      </w:r>
      <w:r w:rsidR="006A150B">
        <w:t xml:space="preserve">migratory corridors </w:t>
      </w:r>
      <w:r>
        <w:t xml:space="preserve">are important </w:t>
      </w:r>
      <w:r w:rsidR="006A150B">
        <w:t xml:space="preserve">for some seabird species. Species typically use established migratory pathways at predictable times and artificial light intersecting with an overhead migratory pathway should be assessed in the same way as ground-based populations. </w:t>
      </w:r>
    </w:p>
    <w:bookmarkEnd w:id="162"/>
    <w:p w14:paraId="141D4D92" w14:textId="38760B4A" w:rsidR="001A47CE" w:rsidRDefault="001A47CE" w:rsidP="001A47CE">
      <w:r>
        <w:t xml:space="preserve">Where artificial light is likely to </w:t>
      </w:r>
      <w:r w:rsidR="00B20431">
        <w:t>affect</w:t>
      </w:r>
      <w:r>
        <w:t xml:space="preserve"> seabirds, consideration should be given to mitigation measures at the earliest point in a project</w:t>
      </w:r>
      <w:r w:rsidR="006A4ADA">
        <w:t xml:space="preserve"> development</w:t>
      </w:r>
      <w:r w:rsidR="001B329C">
        <w:t xml:space="preserve"> </w:t>
      </w:r>
      <w:r>
        <w:t>and used to inform the design phase.</w:t>
      </w:r>
    </w:p>
    <w:p w14:paraId="433588F2" w14:textId="77777777" w:rsidR="00786314" w:rsidRDefault="00786314" w:rsidP="001A47CE">
      <w:pPr>
        <w:pStyle w:val="Heading3"/>
      </w:pPr>
      <w:r>
        <w:t>Associated guidance</w:t>
      </w:r>
    </w:p>
    <w:p w14:paraId="77D37A83" w14:textId="77777777" w:rsidR="00786314" w:rsidRDefault="003924A4" w:rsidP="00786314">
      <w:pPr>
        <w:pStyle w:val="ListBullet"/>
      </w:pPr>
      <w:hyperlink r:id="rId94" w:history="1">
        <w:r w:rsidR="00786314" w:rsidRPr="005013AA">
          <w:rPr>
            <w:rStyle w:val="Hyperlink"/>
          </w:rPr>
          <w:t>National Recovery Plan for Threatened Albatrosses and Giant Petrels 2011-2016</w:t>
        </w:r>
      </w:hyperlink>
      <w:r w:rsidR="00786314" w:rsidRPr="00CF6882">
        <w:rPr>
          <w:vertAlign w:val="superscript"/>
        </w:rPr>
        <w:footnoteReference w:id="3"/>
      </w:r>
    </w:p>
    <w:p w14:paraId="070FE230" w14:textId="77777777" w:rsidR="00786314" w:rsidRDefault="003924A4" w:rsidP="00786314">
      <w:pPr>
        <w:pStyle w:val="ListBullet"/>
      </w:pPr>
      <w:hyperlink r:id="rId95" w:history="1">
        <w:r w:rsidR="00786314" w:rsidRPr="000B4DA0">
          <w:rPr>
            <w:rStyle w:val="Hyperlink"/>
          </w:rPr>
          <w:t>EPBC Act Policy Statement 3.21—Industry guidelines for avoiding, assessing and mitigating impacts on EPBC Act listed migratory shorebird species</w:t>
        </w:r>
      </w:hyperlink>
      <w:r w:rsidR="00786314">
        <w:t xml:space="preserve"> </w:t>
      </w:r>
    </w:p>
    <w:p w14:paraId="076502D0" w14:textId="77777777" w:rsidR="00786314" w:rsidRPr="00786314" w:rsidRDefault="00786314" w:rsidP="00786314"/>
    <w:p w14:paraId="4929A1F4" w14:textId="77777777" w:rsidR="001A47CE" w:rsidRDefault="001A47CE" w:rsidP="001A47CE">
      <w:pPr>
        <w:pStyle w:val="Heading3"/>
      </w:pPr>
      <w:r>
        <w:t>Qualified personnel</w:t>
      </w:r>
    </w:p>
    <w:p w14:paraId="42E162C6" w14:textId="4B0198D5" w:rsidR="001A47CE" w:rsidRDefault="001A47CE" w:rsidP="00694E22">
      <w:r>
        <w:t xml:space="preserve">Lighting design/management and the EIA process should be undertaken by appropriately qualified personnel. Light management plans should be developed and reviewed by appropriately qualified lighting practitioners who should consult with appropriately trained marine </w:t>
      </w:r>
      <w:r w:rsidR="001023E0">
        <w:t>ornithologist</w:t>
      </w:r>
      <w:r w:rsidR="00B20431">
        <w:t>s</w:t>
      </w:r>
      <w:r>
        <w:t xml:space="preserve"> </w:t>
      </w:r>
      <w:r w:rsidR="006C4D3E">
        <w:t>and/</w:t>
      </w:r>
      <w:r>
        <w:t>or ecologist</w:t>
      </w:r>
      <w:r w:rsidR="00B20431">
        <w:t>s</w:t>
      </w:r>
      <w:r>
        <w:t>.</w:t>
      </w:r>
      <w:r w:rsidRPr="001A47CE">
        <w:t xml:space="preserve"> </w:t>
      </w:r>
      <w:r w:rsidR="00573D7C">
        <w:t xml:space="preserve">People advising on the development of a lighting </w:t>
      </w:r>
      <w:r w:rsidR="00932555">
        <w:t xml:space="preserve">management </w:t>
      </w:r>
      <w:r w:rsidR="00573D7C">
        <w:t xml:space="preserve">plan, or the preparation of reports assessing the </w:t>
      </w:r>
      <w:r w:rsidR="0048388D">
        <w:t xml:space="preserve">effect </w:t>
      </w:r>
      <w:r w:rsidR="00573D7C">
        <w:t>of artificial light on seabirds</w:t>
      </w:r>
      <w:r w:rsidR="0048388D">
        <w:t>,</w:t>
      </w:r>
      <w:r w:rsidR="00573D7C">
        <w:t xml:space="preserve"> should have </w:t>
      </w:r>
      <w:r w:rsidR="00AE10DB">
        <w:t xml:space="preserve">relevant qualifications </w:t>
      </w:r>
      <w:r w:rsidR="008D22B8">
        <w:t>equivalent to</w:t>
      </w:r>
      <w:r w:rsidR="00AE10DB">
        <w:t xml:space="preserve"> a tertiary education </w:t>
      </w:r>
      <w:r w:rsidR="00932555">
        <w:t xml:space="preserve">in ornithology, or equivalent </w:t>
      </w:r>
      <w:r w:rsidR="00AE10DB">
        <w:t>experience as evidenced by peer reviewed publications in the last five years on a relevant topic</w:t>
      </w:r>
      <w:r w:rsidR="00621EF8">
        <w:t>,</w:t>
      </w:r>
      <w:r w:rsidR="00AE10DB">
        <w:t xml:space="preserve"> or other relevant experience.</w:t>
      </w:r>
    </w:p>
    <w:p w14:paraId="5B971521" w14:textId="77777777" w:rsidR="007472DA" w:rsidRDefault="007472DA" w:rsidP="007472DA">
      <w:pPr>
        <w:pStyle w:val="Heading3"/>
      </w:pPr>
      <w:r>
        <w:t>Step 1: Describe the project lighting</w:t>
      </w:r>
    </w:p>
    <w:p w14:paraId="4E126C9A" w14:textId="690E681B" w:rsidR="007472DA" w:rsidRDefault="007472DA" w:rsidP="007472DA">
      <w:r>
        <w:t xml:space="preserve">The type of information collated during this step should consider the biological </w:t>
      </w:r>
      <w:hyperlink w:anchor="_Impact_of_light" w:history="1">
        <w:r w:rsidR="00643975">
          <w:rPr>
            <w:rStyle w:val="Hyperlink"/>
          </w:rPr>
          <w:t>I</w:t>
        </w:r>
        <w:r w:rsidRPr="007472DA">
          <w:rPr>
            <w:rStyle w:val="Hyperlink"/>
          </w:rPr>
          <w:t xml:space="preserve">mpact of </w:t>
        </w:r>
        <w:r w:rsidR="00643975">
          <w:rPr>
            <w:rStyle w:val="Hyperlink"/>
          </w:rPr>
          <w:t>L</w:t>
        </w:r>
        <w:r w:rsidRPr="007472DA">
          <w:rPr>
            <w:rStyle w:val="Hyperlink"/>
          </w:rPr>
          <w:t>ight on</w:t>
        </w:r>
        <w:r w:rsidR="00643975">
          <w:rPr>
            <w:rStyle w:val="Hyperlink"/>
          </w:rPr>
          <w:t xml:space="preserve"> S</w:t>
        </w:r>
        <w:r w:rsidRPr="007472DA">
          <w:rPr>
            <w:rStyle w:val="Hyperlink"/>
          </w:rPr>
          <w:t>eabirds</w:t>
        </w:r>
      </w:hyperlink>
      <w:r>
        <w:t xml:space="preserve">. Seabirds are susceptible when active at night while migrating, foraging or returning to colonies. The location and light source (both direct and sky glow) in relation to breeding and feeding areas should be considered. Seabirds are sensitive to </w:t>
      </w:r>
      <w:r w:rsidR="00A966EA">
        <w:t xml:space="preserve">both </w:t>
      </w:r>
      <w:r>
        <w:t xml:space="preserve">short wavelength (blue/violet) </w:t>
      </w:r>
      <w:r w:rsidR="00A966EA">
        <w:t>and long (orange/red)</w:t>
      </w:r>
      <w:r w:rsidR="00761AB5">
        <w:fldChar w:fldCharType="begin"/>
      </w:r>
      <w:r w:rsidR="00761AB5">
        <w:instrText xml:space="preserve"> ADDIN EN.CITE &lt;EndNote&gt;&lt;Cite&gt;&lt;Author&gt;Reed&lt;/Author&gt;&lt;Year&gt;1986&lt;/Year&gt;&lt;RecNum&gt;1085&lt;/RecNum&gt;&lt;DisplayText&gt;&lt;style face="superscript"&gt;9&lt;/style&gt;&lt;/DisplayText&gt;&lt;record&gt;&lt;rec-number&gt;1085&lt;/rec-number&gt;&lt;foreign-keys&gt;&lt;key app="EN" db-id="2rvf559zztv5t2e02wrv9was55we9d9xt90x" timestamp="1574131244"&gt;1085&lt;/key&gt;&lt;/foreign-keys&gt;&lt;ref-type name="Thesis"&gt;32&lt;/ref-type&gt;&lt;contributors&gt;&lt;authors&gt;&lt;author&gt;Reed, J.R.&lt;/author&gt;&lt;/authors&gt;&lt;/contributors&gt;&lt;titles&gt;&lt;title&gt;Seabird vision: Spectral sensitivity and light-attraction behavior&lt;/title&gt;&lt;/titles&gt;&lt;pages&gt;190&lt;/pages&gt;&lt;volume&gt;PhD Thesis&lt;/volume&gt;&lt;dates&gt;&lt;year&gt;1986&lt;/year&gt;&lt;/dates&gt;&lt;pub-location&gt;Madison, Wisconsin&lt;/pub-location&gt;&lt;publisher&gt;University of Wisconsin&lt;/publisher&gt;&lt;label&gt;don&amp;apos;t have this - referenced in Longcore et al 2018&lt;/label&gt;&lt;urls&gt;&lt;/urls&gt;&lt;/record&gt;&lt;/Cite&gt;&lt;/EndNote&gt;</w:instrText>
      </w:r>
      <w:r w:rsidR="00761AB5">
        <w:fldChar w:fldCharType="separate"/>
      </w:r>
      <w:r w:rsidR="00761AB5" w:rsidRPr="00761AB5">
        <w:rPr>
          <w:noProof/>
          <w:vertAlign w:val="superscript"/>
        </w:rPr>
        <w:t>9</w:t>
      </w:r>
      <w:r w:rsidR="00761AB5">
        <w:fldChar w:fldCharType="end"/>
      </w:r>
      <w:r w:rsidR="00A966EA">
        <w:t xml:space="preserve"> </w:t>
      </w:r>
      <w:r>
        <w:t>light with some species able to detect UV light. However, the intensity of lights may be more important than colour.</w:t>
      </w:r>
    </w:p>
    <w:p w14:paraId="33DD3314" w14:textId="77777777" w:rsidR="007472DA" w:rsidRDefault="007472DA" w:rsidP="007472DA">
      <w:pPr>
        <w:pStyle w:val="Heading3"/>
      </w:pPr>
      <w:bookmarkStart w:id="163" w:name="_Step_2:_Describe_1"/>
      <w:bookmarkEnd w:id="163"/>
      <w:r>
        <w:t xml:space="preserve">Step 2: Describe </w:t>
      </w:r>
      <w:r w:rsidR="00B55955">
        <w:t>seabird</w:t>
      </w:r>
      <w:r>
        <w:t xml:space="preserve"> population and behaviour</w:t>
      </w:r>
    </w:p>
    <w:p w14:paraId="47FD45A8" w14:textId="3BF07172" w:rsidR="007472DA" w:rsidRDefault="00985E4F" w:rsidP="007472DA">
      <w:r>
        <w:t>The species, life stage and behaviour of seabirds</w:t>
      </w:r>
      <w:r w:rsidR="007472DA">
        <w:t xml:space="preserve"> in the area of interest should be described. This should include the conservation status of the species; </w:t>
      </w:r>
      <w:r>
        <w:t>abundance of birds</w:t>
      </w:r>
      <w:r w:rsidR="007472DA">
        <w:t xml:space="preserve">; how widespread/localised </w:t>
      </w:r>
      <w:r w:rsidR="00D24B59">
        <w:t xml:space="preserve">is </w:t>
      </w:r>
      <w:r>
        <w:t>the population</w:t>
      </w:r>
      <w:r w:rsidR="007472DA">
        <w:t xml:space="preserve">; regional importance of </w:t>
      </w:r>
      <w:r>
        <w:t>the population;</w:t>
      </w:r>
      <w:r w:rsidR="007472DA">
        <w:t xml:space="preserve"> and seasonality of </w:t>
      </w:r>
      <w:r>
        <w:t>seabirds utilising the area</w:t>
      </w:r>
      <w:r w:rsidR="007472DA">
        <w:t xml:space="preserve">. </w:t>
      </w:r>
    </w:p>
    <w:p w14:paraId="5A660B22" w14:textId="175105C3" w:rsidR="007472DA" w:rsidRDefault="007472DA" w:rsidP="008400F3">
      <w:r>
        <w:t xml:space="preserve">Relevant </w:t>
      </w:r>
      <w:r w:rsidR="00985E4F">
        <w:t>seabird information can be fo</w:t>
      </w:r>
      <w:r>
        <w:t>und in the,</w:t>
      </w:r>
      <w:r w:rsidR="00985E4F" w:rsidRPr="00985E4F">
        <w:t xml:space="preserve"> </w:t>
      </w:r>
      <w:hyperlink r:id="rId96" w:history="1">
        <w:r w:rsidR="00985E4F" w:rsidRPr="00985E4F">
          <w:rPr>
            <w:rStyle w:val="Hyperlink"/>
            <w:i/>
          </w:rPr>
          <w:t>National Recovery Plan for Threatened Albatrosses and Giant Petrels 2011-2016</w:t>
        </w:r>
      </w:hyperlink>
      <w:r w:rsidR="00A72AEC">
        <w:t>;</w:t>
      </w:r>
      <w:r>
        <w:t xml:space="preserve"> </w:t>
      </w:r>
      <w:hyperlink r:id="rId97" w:history="1">
        <w:r w:rsidRPr="003451FA">
          <w:rPr>
            <w:rStyle w:val="Hyperlink"/>
          </w:rPr>
          <w:t>Protected Matters Search Tool</w:t>
        </w:r>
      </w:hyperlink>
      <w:r w:rsidR="00A72AEC">
        <w:rPr>
          <w:rStyle w:val="Hyperlink"/>
        </w:rPr>
        <w:t>;</w:t>
      </w:r>
      <w:r w:rsidR="00985E4F">
        <w:rPr>
          <w:rStyle w:val="Hyperlink"/>
        </w:rPr>
        <w:t xml:space="preserve"> </w:t>
      </w:r>
      <w:hyperlink r:id="rId98" w:history="1">
        <w:r w:rsidRPr="003451FA">
          <w:rPr>
            <w:rStyle w:val="Hyperlink"/>
          </w:rPr>
          <w:t>National Conservation Values Atlas</w:t>
        </w:r>
      </w:hyperlink>
      <w:r w:rsidR="00A72AEC">
        <w:rPr>
          <w:rStyle w:val="Hyperlink"/>
        </w:rPr>
        <w:t>;</w:t>
      </w:r>
      <w:r w:rsidR="00A72AEC">
        <w:t xml:space="preserve"> relevant conservation advice; relevant wildlife conservation plans; s</w:t>
      </w:r>
      <w:r>
        <w:t xml:space="preserve">tate and territory </w:t>
      </w:r>
      <w:r w:rsidR="0096638C">
        <w:t xml:space="preserve">listed </w:t>
      </w:r>
      <w:r>
        <w:t>species information; scientific literature</w:t>
      </w:r>
      <w:r w:rsidR="00D7264A">
        <w:t>;</w:t>
      </w:r>
      <w:r>
        <w:t xml:space="preserve"> and local/Indigenous knowledge.</w:t>
      </w:r>
    </w:p>
    <w:p w14:paraId="17C5EDAC" w14:textId="123CEB66" w:rsidR="007472DA" w:rsidRDefault="00B20431" w:rsidP="007472DA">
      <w:r>
        <w:t>Where there are</w:t>
      </w:r>
      <w:r w:rsidR="007472DA">
        <w:t xml:space="preserve"> insufficient data available to understand the population importance or demographics, or where it is necessary to document existing </w:t>
      </w:r>
      <w:r w:rsidR="00985E4F">
        <w:t>seabird</w:t>
      </w:r>
      <w:r w:rsidR="007472DA">
        <w:t xml:space="preserve"> behaviour</w:t>
      </w:r>
      <w:r>
        <w:t>,</w:t>
      </w:r>
      <w:r w:rsidR="007472DA">
        <w:t xml:space="preserve"> field surveys and biological monitoring</w:t>
      </w:r>
      <w:r w:rsidR="00A4597B">
        <w:t xml:space="preserve"> may be necessary</w:t>
      </w:r>
      <w:r w:rsidR="007472DA">
        <w:t xml:space="preserve">. </w:t>
      </w:r>
    </w:p>
    <w:p w14:paraId="1F3B9C8E" w14:textId="77777777" w:rsidR="007472DA" w:rsidRPr="002E376D" w:rsidRDefault="007472DA" w:rsidP="007472DA">
      <w:pPr>
        <w:pStyle w:val="Heading4"/>
      </w:pPr>
      <w:r w:rsidRPr="0099237E">
        <w:t xml:space="preserve">Biological </w:t>
      </w:r>
      <w:r w:rsidR="004E5709">
        <w:t>m</w:t>
      </w:r>
      <w:r w:rsidRPr="0099237E">
        <w:t>onitoring</w:t>
      </w:r>
      <w:r w:rsidRPr="002E376D">
        <w:t xml:space="preserve"> </w:t>
      </w:r>
      <w:r w:rsidR="004E5709">
        <w:t>of seabirds</w:t>
      </w:r>
    </w:p>
    <w:p w14:paraId="4CF1A87C" w14:textId="1A56D046" w:rsidR="007472DA" w:rsidRDefault="007472DA" w:rsidP="007472DA">
      <w:r w:rsidRPr="002E376D">
        <w:t xml:space="preserve">Any biological monitoring associated with a project </w:t>
      </w:r>
      <w:r w:rsidR="0062563A">
        <w:t>should</w:t>
      </w:r>
      <w:r w:rsidRPr="002E376D">
        <w:t xml:space="preserve"> be </w:t>
      </w:r>
      <w:r w:rsidR="00135EFC">
        <w:t>developed, overseen and results interpreted</w:t>
      </w:r>
      <w:r w:rsidR="00135EFC" w:rsidRPr="002E376D">
        <w:t xml:space="preserve"> </w:t>
      </w:r>
      <w:r w:rsidRPr="002E376D">
        <w:t xml:space="preserve">by an appropriately </w:t>
      </w:r>
      <w:r w:rsidR="00643975">
        <w:t xml:space="preserve">qualified biologist or ornithologist </w:t>
      </w:r>
      <w:r w:rsidRPr="002E376D">
        <w:t xml:space="preserve">to ensure reliability of the data. </w:t>
      </w:r>
    </w:p>
    <w:p w14:paraId="6DD98006" w14:textId="7ADF1CBD" w:rsidR="007472DA" w:rsidRDefault="007472DA" w:rsidP="007472DA">
      <w:r w:rsidRPr="002E376D">
        <w:t>The objective</w:t>
      </w:r>
      <w:r>
        <w:t>s</w:t>
      </w:r>
      <w:r w:rsidRPr="002E376D">
        <w:t xml:space="preserve"> of monitoring </w:t>
      </w:r>
      <w:r>
        <w:t xml:space="preserve">in an area likely to be </w:t>
      </w:r>
      <w:r w:rsidR="00D24B59">
        <w:t>affected</w:t>
      </w:r>
      <w:r>
        <w:t xml:space="preserve"> by light are to:</w:t>
      </w:r>
    </w:p>
    <w:p w14:paraId="4C11645C" w14:textId="77777777" w:rsidR="001023E0" w:rsidRDefault="001023E0" w:rsidP="000B4DA0">
      <w:pPr>
        <w:pStyle w:val="ListBullet"/>
      </w:pPr>
      <w:r>
        <w:t>understand the habitat use and behaviour of the population (e.g. migrating, foraging, b</w:t>
      </w:r>
      <w:r w:rsidR="00B20431">
        <w:t>reeding)</w:t>
      </w:r>
    </w:p>
    <w:p w14:paraId="5243F2C4" w14:textId="77777777" w:rsidR="007472DA" w:rsidRDefault="007472DA" w:rsidP="00041E09">
      <w:pPr>
        <w:pStyle w:val="ListBullet"/>
      </w:pPr>
      <w:r>
        <w:t>understand the size an</w:t>
      </w:r>
      <w:r w:rsidR="00B20431">
        <w:t>d importance of the population</w:t>
      </w:r>
    </w:p>
    <w:p w14:paraId="13C51EC6" w14:textId="77777777" w:rsidR="007472DA" w:rsidRDefault="007472DA" w:rsidP="000B4DA0">
      <w:pPr>
        <w:pStyle w:val="ListBullet"/>
      </w:pPr>
      <w:r>
        <w:t xml:space="preserve">describe </w:t>
      </w:r>
      <w:r w:rsidR="00985E4F">
        <w:t>seabird</w:t>
      </w:r>
      <w:r>
        <w:t xml:space="preserve"> behaviour prior to the</w:t>
      </w:r>
      <w:r w:rsidR="00B20431">
        <w:t xml:space="preserve"> introduction/upgrade of light.</w:t>
      </w:r>
    </w:p>
    <w:p w14:paraId="0C3A560B" w14:textId="4D0B38CB" w:rsidR="00E8481A" w:rsidRDefault="0099237E" w:rsidP="0099237E">
      <w:r>
        <w:t xml:space="preserve">The data will be used to inform the EIA </w:t>
      </w:r>
      <w:r w:rsidR="00B20431">
        <w:t xml:space="preserve">process </w:t>
      </w:r>
      <w:r>
        <w:t xml:space="preserve">and assess whether mitigation measures are successful. </w:t>
      </w:r>
      <w:r w:rsidRPr="002E376D">
        <w:t xml:space="preserve">Suggested </w:t>
      </w:r>
      <w:r>
        <w:t xml:space="preserve">minimum monitoring parameters (what is measured) and </w:t>
      </w:r>
      <w:r w:rsidRPr="002E376D">
        <w:t xml:space="preserve">techniques </w:t>
      </w:r>
      <w:r>
        <w:t xml:space="preserve">(how to measure them) </w:t>
      </w:r>
      <w:r w:rsidRPr="002E376D">
        <w:t>are summarise</w:t>
      </w:r>
      <w:r>
        <w:t>d</w:t>
      </w:r>
      <w:r w:rsidRPr="002E376D">
        <w:t xml:space="preserve"> </w:t>
      </w:r>
      <w:r>
        <w:t xml:space="preserve">in </w:t>
      </w:r>
      <w:r>
        <w:fldChar w:fldCharType="begin"/>
      </w:r>
      <w:r>
        <w:instrText xml:space="preserve"> REF _Ref6305903 \h </w:instrText>
      </w:r>
      <w:r>
        <w:fldChar w:fldCharType="separate"/>
      </w:r>
      <w:r w:rsidR="00452778">
        <w:t xml:space="preserve">Table </w:t>
      </w:r>
      <w:r w:rsidR="00452778">
        <w:rPr>
          <w:noProof/>
        </w:rPr>
        <w:t>7</w:t>
      </w:r>
      <w:r>
        <w:fldChar w:fldCharType="end"/>
      </w:r>
      <w:r>
        <w:t>.</w:t>
      </w:r>
      <w:r w:rsidR="00E8481A">
        <w:br w:type="page"/>
      </w:r>
    </w:p>
    <w:p w14:paraId="7237F5FE" w14:textId="77777777" w:rsidR="00985E4F" w:rsidRDefault="00985E4F" w:rsidP="0099237E"/>
    <w:p w14:paraId="60EEF1B1" w14:textId="3F2F95D7" w:rsidR="0099237E" w:rsidRDefault="0099237E" w:rsidP="0099237E">
      <w:pPr>
        <w:pStyle w:val="Caption"/>
        <w:keepNext/>
      </w:pPr>
      <w:bookmarkStart w:id="164" w:name="_Ref6305903"/>
      <w:r>
        <w:t xml:space="preserve">Table </w:t>
      </w:r>
      <w:r w:rsidR="00A0349F">
        <w:rPr>
          <w:noProof/>
        </w:rPr>
        <w:fldChar w:fldCharType="begin"/>
      </w:r>
      <w:r w:rsidR="00A0349F">
        <w:rPr>
          <w:noProof/>
        </w:rPr>
        <w:instrText xml:space="preserve"> SEQ Table \* ARABIC </w:instrText>
      </w:r>
      <w:r w:rsidR="00A0349F">
        <w:rPr>
          <w:noProof/>
        </w:rPr>
        <w:fldChar w:fldCharType="separate"/>
      </w:r>
      <w:r w:rsidR="00452778">
        <w:rPr>
          <w:noProof/>
        </w:rPr>
        <w:t>7</w:t>
      </w:r>
      <w:r w:rsidR="00A0349F">
        <w:rPr>
          <w:noProof/>
        </w:rPr>
        <w:fldChar w:fldCharType="end"/>
      </w:r>
      <w:bookmarkEnd w:id="164"/>
      <w:r>
        <w:t xml:space="preserve"> </w:t>
      </w:r>
      <w:r w:rsidRPr="00C06EB9">
        <w:t xml:space="preserve">Recommended minimum biological information </w:t>
      </w:r>
      <w:r w:rsidR="00FB52CD">
        <w:t>necessary</w:t>
      </w:r>
      <w:r w:rsidR="00FB52CD" w:rsidRPr="00C06EB9">
        <w:t xml:space="preserve"> </w:t>
      </w:r>
      <w:r w:rsidRPr="00C06EB9">
        <w:t>to assess the importance of a seabird population</w:t>
      </w:r>
      <w:r w:rsidR="0069158C">
        <w:t>.</w:t>
      </w:r>
      <w:r w:rsidRPr="00C06EB9">
        <w:t xml:space="preserve"> Note: the information in this table is not prescriptive and should </w:t>
      </w:r>
      <w:r w:rsidR="00FB52CD">
        <w:t xml:space="preserve">be </w:t>
      </w:r>
      <w:r w:rsidRPr="00C06EB9">
        <w:t>assessed on a case-by-case basis.</w:t>
      </w:r>
    </w:p>
    <w:tbl>
      <w:tblPr>
        <w:tblStyle w:val="6"/>
        <w:tblW w:w="91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686"/>
        <w:gridCol w:w="3686"/>
        <w:gridCol w:w="1417"/>
        <w:gridCol w:w="2410"/>
      </w:tblGrid>
      <w:tr w:rsidR="00985E4F" w:rsidRPr="00667018" w14:paraId="2D2B17D1" w14:textId="77777777" w:rsidTr="00644563">
        <w:trPr>
          <w:trHeight w:val="419"/>
        </w:trPr>
        <w:tc>
          <w:tcPr>
            <w:tcW w:w="1686" w:type="dxa"/>
            <w:shd w:val="clear" w:color="auto" w:fill="365F91" w:themeFill="accent1" w:themeFillShade="BF"/>
            <w:vAlign w:val="center"/>
          </w:tcPr>
          <w:p w14:paraId="49BAEBDE" w14:textId="77777777" w:rsidR="00985E4F" w:rsidRPr="005C150E" w:rsidRDefault="00985E4F" w:rsidP="005C150E">
            <w:pPr>
              <w:pStyle w:val="Tabletext"/>
              <w:jc w:val="center"/>
              <w:rPr>
                <w:rFonts w:ascii="Arial" w:hAnsi="Arial" w:cs="Arial"/>
                <w:color w:val="FFFFFF" w:themeColor="background1"/>
              </w:rPr>
            </w:pPr>
            <w:r w:rsidRPr="005C150E">
              <w:rPr>
                <w:rFonts w:ascii="Arial" w:hAnsi="Arial" w:cs="Arial"/>
                <w:color w:val="FFFFFF" w:themeColor="background1"/>
              </w:rPr>
              <w:t>Target Age Class</w:t>
            </w:r>
          </w:p>
        </w:tc>
        <w:tc>
          <w:tcPr>
            <w:tcW w:w="3686" w:type="dxa"/>
            <w:shd w:val="clear" w:color="auto" w:fill="365F91" w:themeFill="accent1" w:themeFillShade="BF"/>
            <w:vAlign w:val="center"/>
          </w:tcPr>
          <w:p w14:paraId="22F771F3" w14:textId="77777777" w:rsidR="00985E4F" w:rsidRPr="005C150E" w:rsidRDefault="00985E4F" w:rsidP="005C150E">
            <w:pPr>
              <w:pStyle w:val="Tabletext"/>
              <w:jc w:val="center"/>
              <w:rPr>
                <w:rFonts w:ascii="Arial" w:hAnsi="Arial" w:cs="Arial"/>
                <w:color w:val="FFFFFF" w:themeColor="background1"/>
              </w:rPr>
            </w:pPr>
            <w:r w:rsidRPr="005C150E">
              <w:rPr>
                <w:rFonts w:ascii="Arial" w:hAnsi="Arial" w:cs="Arial"/>
                <w:color w:val="FFFFFF" w:themeColor="background1"/>
              </w:rPr>
              <w:t>Survey Effort</w:t>
            </w:r>
          </w:p>
        </w:tc>
        <w:tc>
          <w:tcPr>
            <w:tcW w:w="1417" w:type="dxa"/>
            <w:shd w:val="clear" w:color="auto" w:fill="365F91" w:themeFill="accent1" w:themeFillShade="BF"/>
            <w:vAlign w:val="center"/>
          </w:tcPr>
          <w:p w14:paraId="09DB4A00" w14:textId="77777777" w:rsidR="00985E4F" w:rsidRPr="005C150E" w:rsidRDefault="00985E4F" w:rsidP="005C150E">
            <w:pPr>
              <w:pStyle w:val="Tabletext"/>
              <w:jc w:val="center"/>
              <w:rPr>
                <w:rFonts w:ascii="Arial" w:hAnsi="Arial" w:cs="Arial"/>
                <w:color w:val="FFFFFF" w:themeColor="background1"/>
              </w:rPr>
            </w:pPr>
            <w:r w:rsidRPr="005C150E">
              <w:rPr>
                <w:rFonts w:ascii="Arial" w:hAnsi="Arial" w:cs="Arial"/>
                <w:color w:val="FFFFFF" w:themeColor="background1"/>
              </w:rPr>
              <w:t>Duration</w:t>
            </w:r>
          </w:p>
        </w:tc>
        <w:tc>
          <w:tcPr>
            <w:tcW w:w="2410" w:type="dxa"/>
            <w:shd w:val="clear" w:color="auto" w:fill="365F91" w:themeFill="accent1" w:themeFillShade="BF"/>
            <w:vAlign w:val="center"/>
          </w:tcPr>
          <w:p w14:paraId="3CB2A9DB" w14:textId="77777777" w:rsidR="00985E4F" w:rsidRPr="005C150E" w:rsidRDefault="00985E4F" w:rsidP="005C150E">
            <w:pPr>
              <w:pStyle w:val="Tabletext"/>
              <w:jc w:val="center"/>
              <w:rPr>
                <w:rFonts w:ascii="Arial" w:hAnsi="Arial" w:cs="Arial"/>
                <w:color w:val="FFFFFF" w:themeColor="background1"/>
              </w:rPr>
            </w:pPr>
            <w:r w:rsidRPr="005C150E">
              <w:rPr>
                <w:rFonts w:ascii="Arial" w:hAnsi="Arial" w:cs="Arial"/>
                <w:color w:val="FFFFFF" w:themeColor="background1"/>
              </w:rPr>
              <w:t>Reference</w:t>
            </w:r>
          </w:p>
        </w:tc>
      </w:tr>
      <w:tr w:rsidR="00985E4F" w:rsidRPr="00667018" w14:paraId="56C44557" w14:textId="77777777" w:rsidTr="00644563">
        <w:tc>
          <w:tcPr>
            <w:tcW w:w="1686" w:type="dxa"/>
            <w:vAlign w:val="center"/>
          </w:tcPr>
          <w:p w14:paraId="693D7DEC" w14:textId="77777777" w:rsidR="00985E4F" w:rsidRPr="005C150E" w:rsidRDefault="00985E4F" w:rsidP="005C150E">
            <w:pPr>
              <w:pStyle w:val="Tabletext"/>
              <w:jc w:val="left"/>
              <w:rPr>
                <w:rFonts w:ascii="Arial" w:hAnsi="Arial" w:cs="Arial"/>
              </w:rPr>
            </w:pPr>
            <w:r w:rsidRPr="005C150E">
              <w:rPr>
                <w:rFonts w:ascii="Arial" w:hAnsi="Arial" w:cs="Arial"/>
              </w:rPr>
              <w:t>Adult Nesting</w:t>
            </w:r>
          </w:p>
        </w:tc>
        <w:tc>
          <w:tcPr>
            <w:tcW w:w="3686" w:type="dxa"/>
          </w:tcPr>
          <w:p w14:paraId="697E38DD" w14:textId="77777777" w:rsidR="009F0790" w:rsidRDefault="00985E4F" w:rsidP="009F0790">
            <w:pPr>
              <w:pStyle w:val="Tabletext"/>
              <w:jc w:val="left"/>
              <w:rPr>
                <w:rFonts w:ascii="Arial" w:hAnsi="Arial" w:cs="Arial"/>
              </w:rPr>
            </w:pPr>
            <w:r w:rsidRPr="005C150E">
              <w:rPr>
                <w:rFonts w:ascii="Arial" w:hAnsi="Arial" w:cs="Arial"/>
              </w:rPr>
              <w:t>In colonial nesting burrow or surface nesting species with fixed or transient nesting sites</w:t>
            </w:r>
            <w:r w:rsidR="00D24B59">
              <w:rPr>
                <w:rFonts w:ascii="Arial" w:hAnsi="Arial" w:cs="Arial"/>
              </w:rPr>
              <w:t>,</w:t>
            </w:r>
            <w:r w:rsidRPr="005C150E">
              <w:rPr>
                <w:rFonts w:ascii="Arial" w:hAnsi="Arial" w:cs="Arial"/>
              </w:rPr>
              <w:t xml:space="preserve"> a single survey timed to coincide with predicted peak laying period. </w:t>
            </w:r>
          </w:p>
          <w:p w14:paraId="6F6941AA" w14:textId="2A585598" w:rsidR="00644563" w:rsidRPr="005C150E" w:rsidRDefault="00985E4F" w:rsidP="009F0790">
            <w:pPr>
              <w:pStyle w:val="Tabletext"/>
              <w:numPr>
                <w:ilvl w:val="0"/>
                <w:numId w:val="39"/>
              </w:numPr>
              <w:ind w:left="318" w:hanging="284"/>
              <w:jc w:val="left"/>
              <w:rPr>
                <w:rFonts w:ascii="Arial" w:hAnsi="Arial" w:cs="Arial"/>
              </w:rPr>
            </w:pPr>
            <w:r w:rsidRPr="005C150E">
              <w:rPr>
                <w:rFonts w:ascii="Arial" w:hAnsi="Arial" w:cs="Arial"/>
              </w:rPr>
              <w:t xml:space="preserve">A minimum of </w:t>
            </w:r>
            <w:r w:rsidR="00A72AEC" w:rsidRPr="005C150E">
              <w:rPr>
                <w:rFonts w:ascii="Arial" w:hAnsi="Arial" w:cs="Arial"/>
              </w:rPr>
              <w:t>three</w:t>
            </w:r>
            <w:r w:rsidRPr="005C150E">
              <w:rPr>
                <w:rFonts w:ascii="Arial" w:hAnsi="Arial" w:cs="Arial"/>
              </w:rPr>
              <w:t xml:space="preserve"> sampling areas (transects/quadrats) appropriate for nest density to capture ~100 nests per transect. Status of nests recorded (used/unused- chick stage).</w:t>
            </w:r>
          </w:p>
          <w:p w14:paraId="34090594" w14:textId="77777777" w:rsidR="00644563" w:rsidRPr="005C150E" w:rsidRDefault="00985E4F" w:rsidP="009F0790">
            <w:pPr>
              <w:pStyle w:val="Tabletext"/>
              <w:jc w:val="left"/>
              <w:rPr>
                <w:rFonts w:ascii="Arial" w:hAnsi="Arial" w:cs="Arial"/>
              </w:rPr>
            </w:pPr>
            <w:r w:rsidRPr="005C150E">
              <w:rPr>
                <w:rFonts w:ascii="Arial" w:hAnsi="Arial" w:cs="Arial"/>
              </w:rPr>
              <w:t>Transient surface nesting species - estimate of chicks in crèches using aerial or drone footage.</w:t>
            </w:r>
          </w:p>
          <w:p w14:paraId="5927CB1E" w14:textId="77777777" w:rsidR="00985E4F" w:rsidRPr="005C150E" w:rsidRDefault="00985E4F" w:rsidP="005C150E">
            <w:pPr>
              <w:pStyle w:val="Tabletext"/>
              <w:numPr>
                <w:ilvl w:val="0"/>
                <w:numId w:val="24"/>
              </w:numPr>
              <w:ind w:left="318" w:hanging="318"/>
              <w:jc w:val="left"/>
              <w:rPr>
                <w:rFonts w:ascii="Arial" w:hAnsi="Arial" w:cs="Arial"/>
              </w:rPr>
            </w:pPr>
            <w:r w:rsidRPr="005C150E">
              <w:rPr>
                <w:rFonts w:ascii="Arial" w:hAnsi="Arial" w:cs="Arial"/>
              </w:rPr>
              <w:t xml:space="preserve">A minimum of </w:t>
            </w:r>
            <w:r w:rsidR="0069158C" w:rsidRPr="005C150E">
              <w:rPr>
                <w:rFonts w:ascii="Arial" w:hAnsi="Arial" w:cs="Arial"/>
              </w:rPr>
              <w:t>three</w:t>
            </w:r>
            <w:r w:rsidRPr="005C150E">
              <w:rPr>
                <w:rFonts w:ascii="Arial" w:hAnsi="Arial" w:cs="Arial"/>
              </w:rPr>
              <w:t xml:space="preserve"> sampling areas (transects/quadrats) </w:t>
            </w:r>
            <w:r w:rsidR="0069158C" w:rsidRPr="005C150E">
              <w:rPr>
                <w:rFonts w:ascii="Arial" w:hAnsi="Arial" w:cs="Arial"/>
              </w:rPr>
              <w:t xml:space="preserve">appropriate for nest density </w:t>
            </w:r>
            <w:r w:rsidRPr="005C150E">
              <w:rPr>
                <w:rFonts w:ascii="Arial" w:hAnsi="Arial" w:cs="Arial"/>
              </w:rPr>
              <w:t xml:space="preserve">to capture ~100 nests per transect. </w:t>
            </w:r>
            <w:r w:rsidR="00EC092C" w:rsidRPr="005C150E">
              <w:rPr>
                <w:rFonts w:ascii="Arial" w:hAnsi="Arial" w:cs="Arial"/>
              </w:rPr>
              <w:t>Status of nests recorded (used/</w:t>
            </w:r>
            <w:r w:rsidRPr="005C150E">
              <w:rPr>
                <w:rFonts w:ascii="Arial" w:hAnsi="Arial" w:cs="Arial"/>
              </w:rPr>
              <w:t>unused- egg or chick).</w:t>
            </w:r>
          </w:p>
        </w:tc>
        <w:tc>
          <w:tcPr>
            <w:tcW w:w="1417" w:type="dxa"/>
          </w:tcPr>
          <w:p w14:paraId="66A81B42" w14:textId="77777777" w:rsidR="00985E4F" w:rsidRPr="005C150E" w:rsidRDefault="00985E4F" w:rsidP="005C150E">
            <w:pPr>
              <w:pStyle w:val="Tabletext"/>
              <w:jc w:val="left"/>
              <w:rPr>
                <w:rFonts w:ascii="Arial" w:hAnsi="Arial" w:cs="Arial"/>
              </w:rPr>
            </w:pPr>
            <w:r w:rsidRPr="005C150E">
              <w:rPr>
                <w:rFonts w:ascii="Arial" w:hAnsi="Arial" w:cs="Arial"/>
              </w:rPr>
              <w:t xml:space="preserve">Minimum </w:t>
            </w:r>
            <w:r w:rsidR="001023E0" w:rsidRPr="005C150E">
              <w:rPr>
                <w:rFonts w:ascii="Arial" w:hAnsi="Arial" w:cs="Arial"/>
              </w:rPr>
              <w:t xml:space="preserve">of </w:t>
            </w:r>
            <w:r w:rsidR="00A72AEC" w:rsidRPr="005C150E">
              <w:rPr>
                <w:rFonts w:ascii="Arial" w:hAnsi="Arial" w:cs="Arial"/>
              </w:rPr>
              <w:t xml:space="preserve">two </w:t>
            </w:r>
            <w:r w:rsidRPr="005C150E">
              <w:rPr>
                <w:rFonts w:ascii="Arial" w:hAnsi="Arial" w:cs="Arial"/>
              </w:rPr>
              <w:t>breeding seasons</w:t>
            </w:r>
          </w:p>
        </w:tc>
        <w:tc>
          <w:tcPr>
            <w:tcW w:w="2410" w:type="dxa"/>
          </w:tcPr>
          <w:p w14:paraId="5A2A9941" w14:textId="73CF70FE" w:rsidR="00985E4F" w:rsidRDefault="00985E4F" w:rsidP="005C150E">
            <w:pPr>
              <w:pStyle w:val="Tabletext"/>
              <w:jc w:val="left"/>
              <w:rPr>
                <w:rFonts w:cs="Arial"/>
              </w:rPr>
            </w:pPr>
            <w:r w:rsidRPr="005C150E">
              <w:rPr>
                <w:rFonts w:ascii="Arial" w:hAnsi="Arial" w:cs="Arial"/>
              </w:rPr>
              <w:t xml:space="preserve">Henderson and Southwood </w:t>
            </w:r>
            <w:r w:rsidR="00644563" w:rsidRPr="005C150E">
              <w:rPr>
                <w:rFonts w:ascii="Arial" w:hAnsi="Arial" w:cs="Arial"/>
              </w:rPr>
              <w:t>(</w:t>
            </w:r>
            <w:r w:rsidRPr="005C150E">
              <w:rPr>
                <w:rFonts w:ascii="Arial" w:hAnsi="Arial" w:cs="Arial"/>
              </w:rPr>
              <w:t>2016</w:t>
            </w:r>
            <w:r w:rsidR="00644563" w:rsidRPr="005C150E">
              <w:rPr>
                <w:rFonts w:ascii="Arial" w:hAnsi="Arial" w:cs="Arial"/>
              </w:rPr>
              <w:t>)</w:t>
            </w:r>
            <w:r w:rsidR="00644563" w:rsidRPr="005C150E">
              <w:rPr>
                <w:rFonts w:cs="Arial"/>
              </w:rPr>
              <w:fldChar w:fldCharType="begin"/>
            </w:r>
            <w:r w:rsidR="005C17E4">
              <w:rPr>
                <w:rFonts w:cs="Arial"/>
              </w:rPr>
              <w:instrText xml:space="preserve"> ADDIN EN.CITE &lt;EndNote&gt;&lt;Cite&gt;&lt;Author&gt;Henderson&lt;/Author&gt;&lt;Year&gt;2016&lt;/Year&gt;&lt;RecNum&gt;1013&lt;/RecNum&gt;&lt;DisplayText&gt;&lt;style face="superscript"&gt;126&lt;/style&gt;&lt;/DisplayText&gt;&lt;record&gt;&lt;rec-number&gt;1013&lt;/rec-number&gt;&lt;foreign-keys&gt;&lt;key app="EN" db-id="2rvf559zztv5t2e02wrv9was55we9d9xt90x" timestamp="1555378239"&gt;1013&lt;/key&gt;&lt;/foreign-keys&gt;&lt;ref-type name="Book"&gt;6&lt;/ref-type&gt;&lt;contributors&gt;&lt;authors&gt;&lt;author&gt;Henderson, P.A.&lt;/author&gt;&lt;author&gt;Southwood, T.R.E.&lt;/author&gt;&lt;/authors&gt;&lt;/contributors&gt;&lt;titles&gt;&lt;title&gt;Ecological Methods 4th Edition.&lt;/title&gt;&lt;/titles&gt;&lt;pages&gt;656&lt;/pages&gt;&lt;dates&gt;&lt;year&gt;2016&lt;/year&gt;&lt;/dates&gt;&lt;publisher&gt;Wiley-Blackwell&lt;/publisher&gt;&lt;urls&gt;&lt;/urls&gt;&lt;/record&gt;&lt;/Cite&gt;&lt;/EndNote&gt;</w:instrText>
            </w:r>
            <w:r w:rsidR="00644563" w:rsidRPr="005C150E">
              <w:rPr>
                <w:rFonts w:cs="Arial"/>
              </w:rPr>
              <w:fldChar w:fldCharType="separate"/>
            </w:r>
            <w:r w:rsidR="005C17E4" w:rsidRPr="005C17E4">
              <w:rPr>
                <w:rFonts w:cs="Arial"/>
                <w:noProof/>
                <w:vertAlign w:val="superscript"/>
              </w:rPr>
              <w:t>126</w:t>
            </w:r>
            <w:r w:rsidR="00644563" w:rsidRPr="005C150E">
              <w:rPr>
                <w:rFonts w:cs="Arial"/>
              </w:rPr>
              <w:fldChar w:fldCharType="end"/>
            </w:r>
          </w:p>
          <w:p w14:paraId="0C7F33D5" w14:textId="77777777" w:rsidR="00621EF8" w:rsidRPr="005C150E" w:rsidRDefault="00621EF8" w:rsidP="005C150E">
            <w:pPr>
              <w:pStyle w:val="Tabletext"/>
              <w:jc w:val="left"/>
              <w:rPr>
                <w:rFonts w:ascii="Arial" w:hAnsi="Arial" w:cs="Arial"/>
              </w:rPr>
            </w:pPr>
          </w:p>
          <w:p w14:paraId="2F462A22" w14:textId="5F9036C5" w:rsidR="00985E4F" w:rsidRDefault="00644563" w:rsidP="005C150E">
            <w:pPr>
              <w:pStyle w:val="Tabletext"/>
              <w:jc w:val="left"/>
              <w:rPr>
                <w:rFonts w:ascii="Arial" w:hAnsi="Arial" w:cs="Arial"/>
              </w:rPr>
            </w:pPr>
            <w:r w:rsidRPr="005C150E">
              <w:rPr>
                <w:rFonts w:ascii="Arial" w:hAnsi="Arial" w:cs="Arial"/>
              </w:rPr>
              <w:t>Surman and Nicholson (2014)</w:t>
            </w:r>
            <w:r w:rsidRPr="005C150E">
              <w:rPr>
                <w:rFonts w:cs="Arial"/>
              </w:rPr>
              <w:fldChar w:fldCharType="begin"/>
            </w:r>
            <w:r w:rsidR="005C17E4">
              <w:rPr>
                <w:rFonts w:cs="Arial"/>
              </w:rPr>
              <w:instrText xml:space="preserve"> ADDIN EN.CITE &lt;EndNote&gt;&lt;Cite&gt;&lt;Author&gt;Surman&lt;/Author&gt;&lt;Year&gt;2014&lt;/Year&gt;&lt;RecNum&gt;1015&lt;/RecNum&gt;&lt;DisplayText&gt;&lt;style face="superscript"&gt;127&lt;/style&gt;&lt;/DisplayText&gt;&lt;record&gt;&lt;rec-number&gt;1015&lt;/rec-number&gt;&lt;foreign-keys&gt;&lt;key app="EN" db-id="2rvf559zztv5t2e02wrv9was55we9d9xt90x" timestamp="1555378476"&gt;1015&lt;/key&gt;&lt;/foreign-keys&gt;&lt;ref-type name="Report"&gt;27&lt;/ref-type&gt;&lt;contributors&gt;&lt;authors&gt;&lt;author&gt;Surman, C.A.&lt;/author&gt;&lt;author&gt;Nicholson, L.W.&lt;/author&gt;&lt;/authors&gt;&lt;/contributors&gt;&lt;titles&gt;&lt;title&gt;The Integrated Shearwater Monitoring Project (ISMP):  Annual Report for the 2013/14 Season.  Unpublished report prepared for Apache Energy Ltd.&lt;/title&gt;&lt;/titles&gt;&lt;pages&gt;47&lt;/pages&gt;&lt;dates&gt;&lt;year&gt;2014&lt;/year&gt;&lt;/dates&gt;&lt;publisher&gt;Halfmoon Biosciences&lt;/publisher&gt;&lt;urls&gt;&lt;/urls&gt;&lt;/record&gt;&lt;/Cite&gt;&lt;/EndNote&gt;</w:instrText>
            </w:r>
            <w:r w:rsidRPr="005C150E">
              <w:rPr>
                <w:rFonts w:cs="Arial"/>
              </w:rPr>
              <w:fldChar w:fldCharType="separate"/>
            </w:r>
            <w:r w:rsidR="005C17E4" w:rsidRPr="005C17E4">
              <w:rPr>
                <w:rFonts w:cs="Arial"/>
                <w:noProof/>
                <w:vertAlign w:val="superscript"/>
              </w:rPr>
              <w:t>127</w:t>
            </w:r>
            <w:r w:rsidRPr="005C150E">
              <w:rPr>
                <w:rFonts w:cs="Arial"/>
              </w:rPr>
              <w:fldChar w:fldCharType="end"/>
            </w:r>
            <w:r w:rsidRPr="005C150E">
              <w:rPr>
                <w:rFonts w:ascii="Arial" w:hAnsi="Arial" w:cs="Arial"/>
              </w:rPr>
              <w:t xml:space="preserve"> </w:t>
            </w:r>
          </w:p>
          <w:p w14:paraId="4E22BBD5" w14:textId="77777777" w:rsidR="00621EF8" w:rsidRPr="005C150E" w:rsidRDefault="00621EF8" w:rsidP="005C150E">
            <w:pPr>
              <w:pStyle w:val="Tabletext"/>
              <w:jc w:val="left"/>
              <w:rPr>
                <w:rFonts w:ascii="Arial" w:hAnsi="Arial" w:cs="Arial"/>
              </w:rPr>
            </w:pPr>
          </w:p>
          <w:p w14:paraId="31CB13D3" w14:textId="6D833B75" w:rsidR="00644563" w:rsidRPr="005C150E" w:rsidRDefault="003924A4" w:rsidP="005C17E4">
            <w:pPr>
              <w:pStyle w:val="Tabletext"/>
              <w:jc w:val="left"/>
              <w:rPr>
                <w:rFonts w:ascii="Arial" w:hAnsi="Arial" w:cs="Arial"/>
              </w:rPr>
            </w:pPr>
            <w:hyperlink r:id="rId99" w:history="1">
              <w:r w:rsidR="00644563" w:rsidRPr="005C150E">
                <w:rPr>
                  <w:rStyle w:val="Hyperlink"/>
                  <w:rFonts w:ascii="Arial" w:hAnsi="Arial" w:cs="Arial"/>
                </w:rPr>
                <w:t>Survey Guidelines for Australia’s Threatened Birds</w:t>
              </w:r>
            </w:hyperlink>
            <w:r w:rsidR="00644563" w:rsidRPr="005C150E">
              <w:rPr>
                <w:rFonts w:cs="Arial"/>
              </w:rPr>
              <w:fldChar w:fldCharType="begin"/>
            </w:r>
            <w:r w:rsidR="005C17E4">
              <w:rPr>
                <w:rFonts w:cs="Arial"/>
              </w:rPr>
              <w:instrText xml:space="preserve"> ADDIN EN.CITE &lt;EndNote&gt;&lt;Cite&gt;&lt;Author&gt;Commonwealth of Australia&lt;/Author&gt;&lt;Year&gt;2010&lt;/Year&gt;&lt;RecNum&gt;919&lt;/RecNum&gt;&lt;DisplayText&gt;&lt;style face="superscript"&gt;128&lt;/style&gt;&lt;/DisplayText&gt;&lt;record&gt;&lt;rec-number&gt;919&lt;/rec-number&gt;&lt;foreign-keys&gt;&lt;key app="EN" db-id="2rvf559zztv5t2e02wrv9was55we9d9xt90x" timestamp="1554981562"&gt;919&lt;/key&gt;&lt;/foreign-keys&gt;&lt;ref-type name="Report"&gt;27&lt;/ref-type&gt;&lt;contributors&gt;&lt;authors&gt;&lt;author&gt;Commonwealth of Australia,&lt;/author&gt;&lt;/authors&gt;&lt;/contributors&gt;&lt;titles&gt;&lt;title&gt;&lt;style face="normal" font="default" size="100%"&gt;Survey guidelines for Australia’s threatened birds Guidelines for detecting birds listed as threatened under the &lt;/style&gt;&lt;style face="italic" font="default" size="100%"&gt;Environment Protection and Biodiversity Conservation Act 1999&lt;/style&gt;&lt;style face="normal" font="default" size="100%"&gt; &lt;/style&gt;&lt;/title&gt;&lt;/titles&gt;&lt;dates&gt;&lt;year&gt;2010&lt;/year&gt;&lt;/dates&gt;&lt;pub-location&gt;Canberra, Australia&lt;/pub-location&gt;&lt;publisher&gt;Australian Government&lt;/publisher&gt;&lt;urls&gt;&lt;/urls&gt;&lt;/record&gt;&lt;/Cite&gt;&lt;/EndNote&gt;</w:instrText>
            </w:r>
            <w:r w:rsidR="00644563" w:rsidRPr="005C150E">
              <w:rPr>
                <w:rFonts w:cs="Arial"/>
              </w:rPr>
              <w:fldChar w:fldCharType="separate"/>
            </w:r>
            <w:r w:rsidR="005C17E4" w:rsidRPr="005C17E4">
              <w:rPr>
                <w:rFonts w:cs="Arial"/>
                <w:noProof/>
                <w:vertAlign w:val="superscript"/>
              </w:rPr>
              <w:t>128</w:t>
            </w:r>
            <w:r w:rsidR="00644563" w:rsidRPr="005C150E">
              <w:rPr>
                <w:rFonts w:cs="Arial"/>
              </w:rPr>
              <w:fldChar w:fldCharType="end"/>
            </w:r>
          </w:p>
        </w:tc>
      </w:tr>
      <w:tr w:rsidR="00985E4F" w:rsidRPr="00667018" w14:paraId="2A280673" w14:textId="77777777" w:rsidTr="00644563">
        <w:tc>
          <w:tcPr>
            <w:tcW w:w="1686" w:type="dxa"/>
            <w:vAlign w:val="center"/>
          </w:tcPr>
          <w:p w14:paraId="42A50395" w14:textId="77777777" w:rsidR="00985E4F" w:rsidRPr="005C150E" w:rsidRDefault="00985E4F" w:rsidP="005C150E">
            <w:pPr>
              <w:pStyle w:val="Tabletext"/>
              <w:jc w:val="left"/>
              <w:rPr>
                <w:rFonts w:ascii="Arial" w:hAnsi="Arial" w:cs="Arial"/>
              </w:rPr>
            </w:pPr>
            <w:r w:rsidRPr="005C150E">
              <w:rPr>
                <w:rFonts w:ascii="Arial" w:hAnsi="Arial" w:cs="Arial"/>
              </w:rPr>
              <w:t>Fledging</w:t>
            </w:r>
          </w:p>
        </w:tc>
        <w:tc>
          <w:tcPr>
            <w:tcW w:w="3686" w:type="dxa"/>
          </w:tcPr>
          <w:p w14:paraId="4F8730F6" w14:textId="2FB8D3F8" w:rsidR="00985E4F" w:rsidRPr="005C150E" w:rsidRDefault="00985E4F" w:rsidP="005C150E">
            <w:pPr>
              <w:pStyle w:val="Tabletext"/>
              <w:jc w:val="left"/>
              <w:rPr>
                <w:rFonts w:ascii="Arial" w:hAnsi="Arial" w:cs="Arial"/>
              </w:rPr>
            </w:pPr>
            <w:r w:rsidRPr="005C150E">
              <w:rPr>
                <w:rFonts w:ascii="Arial" w:hAnsi="Arial" w:cs="Arial"/>
              </w:rPr>
              <w:t>In colonial nesting burrow or surface nesting species with fixed nesting sites</w:t>
            </w:r>
            <w:r w:rsidR="00D24B59">
              <w:rPr>
                <w:rFonts w:ascii="Arial" w:hAnsi="Arial" w:cs="Arial"/>
              </w:rPr>
              <w:t>,</w:t>
            </w:r>
            <w:r w:rsidRPr="005C150E">
              <w:rPr>
                <w:rFonts w:ascii="Arial" w:hAnsi="Arial" w:cs="Arial"/>
              </w:rPr>
              <w:t xml:space="preserve"> a single survey timed to coincide with predicted max fledging period.</w:t>
            </w:r>
          </w:p>
        </w:tc>
        <w:tc>
          <w:tcPr>
            <w:tcW w:w="1417" w:type="dxa"/>
          </w:tcPr>
          <w:p w14:paraId="106E324C" w14:textId="77777777" w:rsidR="00985E4F" w:rsidRPr="005C150E" w:rsidRDefault="00985E4F" w:rsidP="005C150E">
            <w:pPr>
              <w:pStyle w:val="Tabletext"/>
              <w:jc w:val="left"/>
              <w:rPr>
                <w:rFonts w:ascii="Arial" w:hAnsi="Arial" w:cs="Arial"/>
              </w:rPr>
            </w:pPr>
            <w:r w:rsidRPr="005C150E">
              <w:rPr>
                <w:rFonts w:ascii="Arial" w:hAnsi="Arial" w:cs="Arial"/>
              </w:rPr>
              <w:t xml:space="preserve">Minimum </w:t>
            </w:r>
            <w:r w:rsidR="001023E0" w:rsidRPr="005C150E">
              <w:rPr>
                <w:rFonts w:ascii="Arial" w:hAnsi="Arial" w:cs="Arial"/>
              </w:rPr>
              <w:t xml:space="preserve">of </w:t>
            </w:r>
            <w:r w:rsidR="00A72AEC" w:rsidRPr="005C150E">
              <w:rPr>
                <w:rFonts w:ascii="Arial" w:hAnsi="Arial" w:cs="Arial"/>
              </w:rPr>
              <w:t xml:space="preserve">two </w:t>
            </w:r>
            <w:r w:rsidRPr="005C150E">
              <w:rPr>
                <w:rFonts w:ascii="Arial" w:hAnsi="Arial" w:cs="Arial"/>
              </w:rPr>
              <w:t>breeding seasons</w:t>
            </w:r>
          </w:p>
        </w:tc>
        <w:tc>
          <w:tcPr>
            <w:tcW w:w="2410" w:type="dxa"/>
          </w:tcPr>
          <w:p w14:paraId="6E8C5AC8" w14:textId="53E25A59" w:rsidR="00644563" w:rsidRPr="005C150E" w:rsidRDefault="00644563" w:rsidP="005C150E">
            <w:pPr>
              <w:pStyle w:val="Tabletext"/>
              <w:jc w:val="left"/>
              <w:rPr>
                <w:rFonts w:ascii="Arial" w:hAnsi="Arial" w:cs="Arial"/>
              </w:rPr>
            </w:pPr>
            <w:r w:rsidRPr="005C150E">
              <w:rPr>
                <w:rFonts w:ascii="Arial" w:hAnsi="Arial" w:cs="Arial"/>
              </w:rPr>
              <w:t>Henderson and Southwood (2016)</w:t>
            </w:r>
            <w:r w:rsidRPr="005C150E">
              <w:rPr>
                <w:rFonts w:cs="Arial"/>
              </w:rPr>
              <w:fldChar w:fldCharType="begin"/>
            </w:r>
            <w:r w:rsidR="005C17E4">
              <w:rPr>
                <w:rFonts w:cs="Arial"/>
              </w:rPr>
              <w:instrText xml:space="preserve"> ADDIN EN.CITE &lt;EndNote&gt;&lt;Cite&gt;&lt;Author&gt;Henderson&lt;/Author&gt;&lt;Year&gt;2016&lt;/Year&gt;&lt;RecNum&gt;1013&lt;/RecNum&gt;&lt;DisplayText&gt;&lt;style face="superscript"&gt;126&lt;/style&gt;&lt;/DisplayText&gt;&lt;record&gt;&lt;rec-number&gt;1013&lt;/rec-number&gt;&lt;foreign-keys&gt;&lt;key app="EN" db-id="2rvf559zztv5t2e02wrv9was55we9d9xt90x" timestamp="1555378239"&gt;1013&lt;/key&gt;&lt;/foreign-keys&gt;&lt;ref-type name="Book"&gt;6&lt;/ref-type&gt;&lt;contributors&gt;&lt;authors&gt;&lt;author&gt;Henderson, P.A.&lt;/author&gt;&lt;author&gt;Southwood, T.R.E.&lt;/author&gt;&lt;/authors&gt;&lt;/contributors&gt;&lt;titles&gt;&lt;title&gt;Ecological Methods 4th Edition.&lt;/title&gt;&lt;/titles&gt;&lt;pages&gt;656&lt;/pages&gt;&lt;dates&gt;&lt;year&gt;2016&lt;/year&gt;&lt;/dates&gt;&lt;publisher&gt;Wiley-Blackwell&lt;/publisher&gt;&lt;urls&gt;&lt;/urls&gt;&lt;/record&gt;&lt;/Cite&gt;&lt;/EndNote&gt;</w:instrText>
            </w:r>
            <w:r w:rsidRPr="005C150E">
              <w:rPr>
                <w:rFonts w:cs="Arial"/>
              </w:rPr>
              <w:fldChar w:fldCharType="separate"/>
            </w:r>
            <w:r w:rsidR="005C17E4" w:rsidRPr="005C17E4">
              <w:rPr>
                <w:rFonts w:cs="Arial"/>
                <w:noProof/>
                <w:vertAlign w:val="superscript"/>
              </w:rPr>
              <w:t>126</w:t>
            </w:r>
            <w:r w:rsidRPr="005C150E">
              <w:rPr>
                <w:rFonts w:cs="Arial"/>
              </w:rPr>
              <w:fldChar w:fldCharType="end"/>
            </w:r>
          </w:p>
          <w:p w14:paraId="1983AE4F" w14:textId="2C63802E" w:rsidR="00644563" w:rsidRPr="005C150E" w:rsidRDefault="00644563" w:rsidP="005C150E">
            <w:pPr>
              <w:pStyle w:val="Tabletext"/>
              <w:jc w:val="left"/>
              <w:rPr>
                <w:rFonts w:ascii="Arial" w:hAnsi="Arial" w:cs="Arial"/>
              </w:rPr>
            </w:pPr>
            <w:r w:rsidRPr="005C150E">
              <w:rPr>
                <w:rFonts w:ascii="Arial" w:hAnsi="Arial" w:cs="Arial"/>
              </w:rPr>
              <w:t>Surman and Nicholson (2014)</w:t>
            </w:r>
            <w:r w:rsidRPr="005C150E">
              <w:rPr>
                <w:rFonts w:cs="Arial"/>
              </w:rPr>
              <w:fldChar w:fldCharType="begin"/>
            </w:r>
            <w:r w:rsidR="005C17E4">
              <w:rPr>
                <w:rFonts w:cs="Arial"/>
              </w:rPr>
              <w:instrText xml:space="preserve"> ADDIN EN.CITE &lt;EndNote&gt;&lt;Cite&gt;&lt;Author&gt;Surman&lt;/Author&gt;&lt;Year&gt;2014&lt;/Year&gt;&lt;RecNum&gt;1014&lt;/RecNum&gt;&lt;DisplayText&gt;&lt;style face="superscript"&gt;129&lt;/style&gt;&lt;/DisplayText&gt;&lt;record&gt;&lt;rec-number&gt;1014&lt;/rec-number&gt;&lt;foreign-keys&gt;&lt;key app="EN" db-id="2rvf559zztv5t2e02wrv9was55we9d9xt90x" timestamp="1555378350"&gt;1014&lt;/key&gt;&lt;/foreign-keys&gt;&lt;ref-type name="Report"&gt;27&lt;/ref-type&gt;&lt;contributors&gt;&lt;authors&gt;&lt;author&gt;Surman, C.A.&lt;/author&gt;&lt;author&gt;Nicholson, L.W.&lt;/author&gt;&lt;/authors&gt;&lt;/contributors&gt;&lt;titles&gt;&lt;title&gt;Monitoring of annual variation in seabird breeding colonies throughout the Lowendal Group of islands:  2014 Annual Report. Lowendal Island Seabird Monitoring Program (LISMP)&lt;/title&gt;&lt;/titles&gt;&lt;pages&gt;59&lt;/pages&gt;&lt;dates&gt;&lt;year&gt;2014&lt;/year&gt;&lt;/dates&gt;&lt;publisher&gt;Unpublished report prepared for Apache Energy Ltd. by Halfmoon Biosciences&lt;/publisher&gt;&lt;urls&gt;&lt;/urls&gt;&lt;/record&gt;&lt;/Cite&gt;&lt;/EndNote&gt;</w:instrText>
            </w:r>
            <w:r w:rsidRPr="005C150E">
              <w:rPr>
                <w:rFonts w:cs="Arial"/>
              </w:rPr>
              <w:fldChar w:fldCharType="separate"/>
            </w:r>
            <w:r w:rsidR="005C17E4" w:rsidRPr="005C17E4">
              <w:rPr>
                <w:rFonts w:cs="Arial"/>
                <w:noProof/>
                <w:vertAlign w:val="superscript"/>
              </w:rPr>
              <w:t>129</w:t>
            </w:r>
            <w:r w:rsidRPr="005C150E">
              <w:rPr>
                <w:rFonts w:cs="Arial"/>
              </w:rPr>
              <w:fldChar w:fldCharType="end"/>
            </w:r>
          </w:p>
          <w:p w14:paraId="6BC2C5B8" w14:textId="77777777" w:rsidR="00985E4F" w:rsidRPr="005C150E" w:rsidRDefault="00985E4F" w:rsidP="005C150E">
            <w:pPr>
              <w:pStyle w:val="Tabletext"/>
              <w:jc w:val="left"/>
              <w:rPr>
                <w:rFonts w:ascii="Arial" w:hAnsi="Arial" w:cs="Arial"/>
              </w:rPr>
            </w:pPr>
          </w:p>
        </w:tc>
      </w:tr>
    </w:tbl>
    <w:p w14:paraId="0C44537D" w14:textId="77777777" w:rsidR="0099237E" w:rsidRDefault="0099237E" w:rsidP="00E8481A">
      <w:pPr>
        <w:pStyle w:val="Heading4"/>
        <w:spacing w:before="240"/>
      </w:pPr>
      <w:r>
        <w:t>Additional seabird monitoring</w:t>
      </w:r>
    </w:p>
    <w:p w14:paraId="34438FBE" w14:textId="75818788" w:rsidR="0099237E" w:rsidRDefault="0099237E" w:rsidP="00C85EE4">
      <w:pPr>
        <w:pStyle w:val="ListParagraph"/>
        <w:numPr>
          <w:ilvl w:val="0"/>
          <w:numId w:val="17"/>
        </w:numPr>
        <w:ind w:left="426" w:hanging="284"/>
        <w:contextualSpacing/>
      </w:pPr>
      <w:r>
        <w:t xml:space="preserve">Monitor fledging behaviour </w:t>
      </w:r>
      <w:r w:rsidR="00D24B59">
        <w:t xml:space="preserve">before </w:t>
      </w:r>
      <w:r w:rsidR="009F0790">
        <w:t xml:space="preserve">a </w:t>
      </w:r>
      <w:r>
        <w:t xml:space="preserve">project </w:t>
      </w:r>
      <w:r w:rsidR="00D24B59">
        <w:t>begins</w:t>
      </w:r>
      <w:r>
        <w:t xml:space="preserve"> to establish a benchmark for assessing </w:t>
      </w:r>
      <w:r w:rsidR="00D24B59">
        <w:t xml:space="preserve">changes in </w:t>
      </w:r>
      <w:r>
        <w:t xml:space="preserve">fledging behaviour during construction and operations. </w:t>
      </w:r>
    </w:p>
    <w:p w14:paraId="1EEE41BE" w14:textId="77777777" w:rsidR="0099237E" w:rsidRDefault="0099237E" w:rsidP="00C85EE4">
      <w:pPr>
        <w:pStyle w:val="ListParagraph"/>
        <w:numPr>
          <w:ilvl w:val="0"/>
          <w:numId w:val="17"/>
        </w:numPr>
        <w:ind w:left="426" w:hanging="284"/>
        <w:contextualSpacing/>
      </w:pPr>
      <w:r w:rsidRPr="00B74530">
        <w:t xml:space="preserve">Monitor </w:t>
      </w:r>
      <w:r w:rsidR="00B74530">
        <w:t xml:space="preserve">fallout </w:t>
      </w:r>
      <w:r w:rsidRPr="00B74530">
        <w:t>by</w:t>
      </w:r>
      <w:r>
        <w:t xml:space="preserve"> assessing breeding colonies prior to fledging to assess annual breeding output/effort and measure against fallout (expecting greater fallout in years with higher reproductive output)</w:t>
      </w:r>
      <w:r w:rsidR="005345DE">
        <w:t>.</w:t>
      </w:r>
    </w:p>
    <w:p w14:paraId="355CE812" w14:textId="77777777" w:rsidR="0099237E" w:rsidRDefault="0099237E" w:rsidP="00C85EE4">
      <w:pPr>
        <w:pStyle w:val="ListParagraph"/>
        <w:numPr>
          <w:ilvl w:val="0"/>
          <w:numId w:val="17"/>
        </w:numPr>
        <w:ind w:left="426" w:hanging="284"/>
        <w:contextualSpacing/>
      </w:pPr>
      <w:r>
        <w:t>Install camera traps at key locations to monitor fallout</w:t>
      </w:r>
      <w:r w:rsidR="005345DE">
        <w:t>.</w:t>
      </w:r>
    </w:p>
    <w:p w14:paraId="483FD068" w14:textId="77777777" w:rsidR="0099237E" w:rsidRDefault="0099237E" w:rsidP="002352BD">
      <w:pPr>
        <w:pStyle w:val="ListParagraph"/>
        <w:numPr>
          <w:ilvl w:val="0"/>
          <w:numId w:val="17"/>
        </w:numPr>
        <w:ind w:left="426" w:hanging="284"/>
        <w:contextualSpacing/>
        <w:jc w:val="both"/>
      </w:pPr>
      <w:r>
        <w:t>Conduct nightly assessments of target lighting/areas to identify and collect grounded birds</w:t>
      </w:r>
      <w:r w:rsidR="005345DE">
        <w:t>.</w:t>
      </w:r>
    </w:p>
    <w:p w14:paraId="532B05C3" w14:textId="77777777" w:rsidR="0099237E" w:rsidRPr="00F81B4F" w:rsidRDefault="0099237E" w:rsidP="00DB37FB">
      <w:pPr>
        <w:pStyle w:val="ListParagraph"/>
        <w:numPr>
          <w:ilvl w:val="0"/>
          <w:numId w:val="17"/>
        </w:numPr>
        <w:ind w:left="426" w:hanging="284"/>
        <w:contextualSpacing/>
        <w:jc w:val="both"/>
      </w:pPr>
      <w:r>
        <w:t>Conduct observations post-dusk and pre-dawn with night vision goggles to assess activity/interactions</w:t>
      </w:r>
      <w:r w:rsidR="005345DE">
        <w:t>.</w:t>
      </w:r>
    </w:p>
    <w:p w14:paraId="3488FDD4" w14:textId="17290E70" w:rsidR="0099237E" w:rsidRDefault="0099237E" w:rsidP="002352BD">
      <w:pPr>
        <w:pStyle w:val="ListParagraph"/>
        <w:numPr>
          <w:ilvl w:val="0"/>
          <w:numId w:val="17"/>
        </w:numPr>
        <w:ind w:left="426" w:hanging="284"/>
        <w:contextualSpacing/>
        <w:jc w:val="both"/>
      </w:pPr>
      <w:r w:rsidRPr="00F81B4F">
        <w:t xml:space="preserve">Track movement using </w:t>
      </w:r>
      <w:r w:rsidR="00FB470C">
        <w:t>land-</w:t>
      </w:r>
      <w:r w:rsidRPr="00F81B4F">
        <w:t>based radar to determine existing flightpaths</w:t>
      </w:r>
      <w:r>
        <w:fldChar w:fldCharType="begin"/>
      </w:r>
      <w:r w:rsidR="005C17E4">
        <w:instrText xml:space="preserve"> ADDIN EN.CITE &lt;EndNote&gt;&lt;Cite&gt;&lt;Author&gt;Raine&lt;/Author&gt;&lt;Year&gt;2007&lt;/Year&gt;&lt;RecNum&gt;963&lt;/RecNum&gt;&lt;DisplayText&gt;&lt;style face="superscript"&gt;98&lt;/style&gt;&lt;/DisplayText&gt;&lt;record&gt;&lt;rec-number&gt;963&lt;/rec-number&gt;&lt;foreign-keys&gt;&lt;key app="EN" db-id="2rvf559zztv5t2e02wrv9was55we9d9xt90x" timestamp="1555240184"&gt;963&lt;/key&gt;&lt;/foreign-keys&gt;&lt;ref-type name="Report"&gt;27&lt;/ref-type&gt;&lt;contributors&gt;&lt;authors&gt;&lt;author&gt;Raine, H.&lt;/author&gt;&lt;author&gt;Borg, J.J.&lt;/author&gt;&lt;author&gt;Raine, A.&lt;/author&gt;&lt;author&gt;Bariner, S.&lt;/author&gt;&lt;author&gt;Cardona, M.B.&lt;/author&gt;&lt;/authors&gt;&lt;/contributors&gt;&lt;titles&gt;&lt;title&gt;Light Pollution and Its Effect on Yelkouan Shearwaters in Malta; Causes and Solutions&lt;/title&gt;&lt;/titles&gt;&lt;pages&gt;1-54&lt;/pages&gt;&lt;dates&gt;&lt;year&gt;2007&lt;/year&gt;&lt;/dates&gt;&lt;pub-location&gt;Malta: Life Project Yelkouan Shearwater&lt;/pub-location&gt;&lt;publisher&gt;BirdLife Malta&lt;/publisher&gt;&lt;urls&gt;&lt;/urls&gt;&lt;/record&gt;&lt;/Cite&gt;&lt;/EndNote&gt;</w:instrText>
      </w:r>
      <w:r>
        <w:fldChar w:fldCharType="separate"/>
      </w:r>
      <w:r w:rsidR="005C17E4" w:rsidRPr="005C17E4">
        <w:rPr>
          <w:noProof/>
          <w:vertAlign w:val="superscript"/>
        </w:rPr>
        <w:t>98</w:t>
      </w:r>
      <w:r>
        <w:fldChar w:fldCharType="end"/>
      </w:r>
      <w:r w:rsidR="005345DE">
        <w:t>.</w:t>
      </w:r>
    </w:p>
    <w:p w14:paraId="067E8EC0" w14:textId="247FCE91" w:rsidR="007472DA" w:rsidRDefault="007472DA" w:rsidP="007472DA">
      <w:r>
        <w:t>As a minimum, qualitative descriptive data on visible light types, location and directivity should also be collected at the same time as the biological data. Handheld camera images can help to describe the light. Quantitative data on existing sky glow should be collected</w:t>
      </w:r>
      <w:r w:rsidR="0069158C">
        <w:t>,</w:t>
      </w:r>
      <w:r>
        <w:t xml:space="preserve"> if possible</w:t>
      </w:r>
      <w:r w:rsidR="0069158C">
        <w:t>,</w:t>
      </w:r>
      <w:r>
        <w:t xml:space="preserve"> in a biologically meaningful way, recognising the technical difficulties in </w:t>
      </w:r>
      <w:r w:rsidR="0069158C">
        <w:t>obtaining these data. S</w:t>
      </w:r>
      <w:r>
        <w:t xml:space="preserve">ee </w:t>
      </w:r>
      <w:hyperlink w:anchor="_Appendix_XX_Measuring" w:history="1">
        <w:r w:rsidRPr="002213FA">
          <w:rPr>
            <w:rStyle w:val="Hyperlink"/>
          </w:rPr>
          <w:t>Measuring Biologically Relevant Light</w:t>
        </w:r>
      </w:hyperlink>
      <w:r w:rsidRPr="002213FA">
        <w:t xml:space="preserve"> for</w:t>
      </w:r>
      <w:r>
        <w:t xml:space="preserve"> a review. </w:t>
      </w:r>
    </w:p>
    <w:p w14:paraId="40372255" w14:textId="77777777" w:rsidR="007472DA" w:rsidRDefault="007472DA" w:rsidP="007472DA">
      <w:pPr>
        <w:pStyle w:val="Heading3"/>
      </w:pPr>
      <w:r>
        <w:t>Step 3: Risk assessment</w:t>
      </w:r>
    </w:p>
    <w:p w14:paraId="1E2CF4C4" w14:textId="24E0FBDD" w:rsidR="00B55955" w:rsidRDefault="007472DA" w:rsidP="007472DA">
      <w:r>
        <w:t xml:space="preserve">The </w:t>
      </w:r>
      <w:r w:rsidR="00644563">
        <w:t xml:space="preserve">objective is that </w:t>
      </w:r>
      <w:r>
        <w:t xml:space="preserve">light should be managed </w:t>
      </w:r>
      <w:r w:rsidR="003C4A48">
        <w:t xml:space="preserve">in a way </w:t>
      </w:r>
      <w:r>
        <w:t xml:space="preserve">that </w:t>
      </w:r>
      <w:r w:rsidR="00644563">
        <w:t>seabirds</w:t>
      </w:r>
      <w:r>
        <w:t xml:space="preserve"> are not </w:t>
      </w:r>
      <w:r w:rsidR="00644563">
        <w:t>disrupted within</w:t>
      </w:r>
      <w:r w:rsidR="003C4A48">
        <w:t>,</w:t>
      </w:r>
      <w:r w:rsidR="00644563">
        <w:t xml:space="preserve"> or </w:t>
      </w:r>
      <w:r>
        <w:t>displaced from</w:t>
      </w:r>
      <w:r w:rsidR="003C4A48">
        <w:t>,</w:t>
      </w:r>
      <w:r>
        <w:t xml:space="preserve"> </w:t>
      </w:r>
      <w:r w:rsidR="00644563">
        <w:t xml:space="preserve">important </w:t>
      </w:r>
      <w:r>
        <w:t>habitat</w:t>
      </w:r>
      <w:r w:rsidR="0069158C">
        <w:t>,</w:t>
      </w:r>
      <w:r>
        <w:t xml:space="preserve"> </w:t>
      </w:r>
      <w:r w:rsidR="00644563">
        <w:t>and they are able to undertake critical behaviours</w:t>
      </w:r>
      <w:r w:rsidR="0069158C">
        <w:t>,</w:t>
      </w:r>
      <w:r w:rsidR="00644563">
        <w:t xml:space="preserve"> such as foraging, reproduction and dispersal</w:t>
      </w:r>
      <w:r>
        <w:t xml:space="preserve">. These consequences should be considered in the risk assessment process. The aim of </w:t>
      </w:r>
      <w:r w:rsidR="003C4A48">
        <w:t xml:space="preserve">the </w:t>
      </w:r>
      <w:r>
        <w:t xml:space="preserve">process is to ensure that </w:t>
      </w:r>
      <w:r w:rsidR="00B55955">
        <w:t xml:space="preserve">at </w:t>
      </w:r>
      <w:r w:rsidR="00D614BB">
        <w:t xml:space="preserve">important </w:t>
      </w:r>
      <w:r w:rsidR="00B55955">
        <w:t>seabird rookeries, burrow usage remains constant, adults and fledglings are not grounded</w:t>
      </w:r>
      <w:r w:rsidR="00D7264A">
        <w:t>,</w:t>
      </w:r>
      <w:r w:rsidR="00B55955">
        <w:t xml:space="preserve"> and fledglings launch successfully from the rookery.</w:t>
      </w:r>
    </w:p>
    <w:p w14:paraId="3DB6CD88" w14:textId="17031061" w:rsidR="007472DA" w:rsidRDefault="007472DA" w:rsidP="007472DA">
      <w:r w:rsidRPr="007A5906">
        <w:t xml:space="preserve">In considering the likely </w:t>
      </w:r>
      <w:r w:rsidR="003C4A48">
        <w:t>effect</w:t>
      </w:r>
      <w:r w:rsidRPr="007A5906">
        <w:t xml:space="preserve"> of light on s</w:t>
      </w:r>
      <w:r w:rsidR="00B55955">
        <w:t>eabirds</w:t>
      </w:r>
      <w:r w:rsidRPr="007A5906">
        <w:t>, the assessment should consider the existing light environment</w:t>
      </w:r>
      <w:r w:rsidR="00EC092C">
        <w:t>, the proposed lighting design and mitigation/management,</w:t>
      </w:r>
      <w:r w:rsidRPr="007A5906">
        <w:t xml:space="preserve"> and</w:t>
      </w:r>
      <w:r>
        <w:t xml:space="preserve"> behaviour of </w:t>
      </w:r>
      <w:r w:rsidR="00B55955">
        <w:t>seabirds</w:t>
      </w:r>
      <w:r>
        <w:t xml:space="preserve"> at the location. Consideration should be given to how the </w:t>
      </w:r>
      <w:r w:rsidR="00B55955">
        <w:t>birds</w:t>
      </w:r>
      <w:r>
        <w:t xml:space="preserve"> perceive light. This should include both wavelength and intensity information </w:t>
      </w:r>
      <w:r w:rsidR="0069158C">
        <w:t>and</w:t>
      </w:r>
      <w:r w:rsidR="001B329C">
        <w:t xml:space="preserve"> </w:t>
      </w:r>
      <w:r>
        <w:t xml:space="preserve">perspective. To </w:t>
      </w:r>
      <w:r w:rsidR="003C4A48">
        <w:t xml:space="preserve">discern </w:t>
      </w:r>
      <w:r>
        <w:t xml:space="preserve">how/whether </w:t>
      </w:r>
      <w:r w:rsidR="00B55955">
        <w:t>seabirds</w:t>
      </w:r>
      <w:r>
        <w:t xml:space="preserve"> are likely to see light, a site visit should be made at night and the area viewed from the </w:t>
      </w:r>
      <w:r w:rsidR="00B55955">
        <w:t>seabird rookery</w:t>
      </w:r>
      <w:r>
        <w:t xml:space="preserve">. Similarly, consideration should be given to how </w:t>
      </w:r>
      <w:r w:rsidR="00B55955">
        <w:t>seabirds</w:t>
      </w:r>
      <w:r>
        <w:t xml:space="preserve"> will see light when in </w:t>
      </w:r>
      <w:r w:rsidR="00B55955">
        <w:t>flight</w:t>
      </w:r>
      <w:r>
        <w:t>.</w:t>
      </w:r>
    </w:p>
    <w:p w14:paraId="28F7BB71" w14:textId="54DF9578" w:rsidR="007472DA" w:rsidRDefault="007472DA" w:rsidP="007472DA">
      <w:r>
        <w:t>Using this perspective</w:t>
      </w:r>
      <w:r w:rsidR="003C4A48">
        <w:t>,</w:t>
      </w:r>
      <w:r>
        <w:t xml:space="preserve"> the type and number </w:t>
      </w:r>
      <w:r w:rsidR="00EC092C">
        <w:t>of lights should be considered/</w:t>
      </w:r>
      <w:r>
        <w:t xml:space="preserve">modelled to determine whether </w:t>
      </w:r>
      <w:r w:rsidR="00B55955">
        <w:t>seabirds</w:t>
      </w:r>
      <w:r>
        <w:t xml:space="preserve"> are likely to perceive light and what the consequence of the light on their behaviour is likely to be. </w:t>
      </w:r>
    </w:p>
    <w:p w14:paraId="42DE9A25" w14:textId="77777777" w:rsidR="007472DA" w:rsidRDefault="007472DA" w:rsidP="007472DA">
      <w:pPr>
        <w:pStyle w:val="Heading3"/>
      </w:pPr>
      <w:r>
        <w:t xml:space="preserve">Step 4: Light </w:t>
      </w:r>
      <w:r w:rsidR="00627680">
        <w:t>m</w:t>
      </w:r>
      <w:r>
        <w:t xml:space="preserve">anagement </w:t>
      </w:r>
      <w:r w:rsidR="00627680">
        <w:t>p</w:t>
      </w:r>
      <w:r>
        <w:t>lan</w:t>
      </w:r>
    </w:p>
    <w:p w14:paraId="70CC4AD7" w14:textId="2E6F03ED" w:rsidR="007472DA" w:rsidRPr="00886C80" w:rsidRDefault="003C4A48" w:rsidP="007472DA">
      <w:r>
        <w:t xml:space="preserve">This </w:t>
      </w:r>
      <w:r w:rsidR="007472DA">
        <w:t xml:space="preserve">should include all relevant project information (Step 1) and biological information (Step 2). It should outline proposed mitigation. For a range of </w:t>
      </w:r>
      <w:r w:rsidR="00B55955">
        <w:t>seabird</w:t>
      </w:r>
      <w:r w:rsidR="007472DA">
        <w:t xml:space="preserve"> specific mitigation measures please see the </w:t>
      </w:r>
      <w:hyperlink w:anchor="_Seabird_Light_Mitigation" w:history="1">
        <w:r w:rsidR="00B55955" w:rsidRPr="00B55955">
          <w:rPr>
            <w:rStyle w:val="Hyperlink"/>
          </w:rPr>
          <w:t>Seabird Mitigation Toolbox</w:t>
        </w:r>
      </w:hyperlink>
      <w:r w:rsidR="007472DA">
        <w:t xml:space="preserve"> below. The plan should also outline the type and schedule for biological and light monitoring to ensure mitigation is meeting the objectives of the plan and triggers for revisiting the risk assessment phase of the EIA.</w:t>
      </w:r>
      <w:r w:rsidR="00435AF3" w:rsidRPr="00435AF3">
        <w:t xml:space="preserve"> </w:t>
      </w:r>
      <w:r w:rsidR="00435AF3">
        <w:t>The plan should outline contingency options if biological and light monitoring or compliance audits indicate that mitigation is not meeting objectives (e.g. light is visible in seabird rookeries or fallout rates increase).</w:t>
      </w:r>
    </w:p>
    <w:p w14:paraId="68600C4B" w14:textId="77777777" w:rsidR="007472DA" w:rsidRDefault="007472DA" w:rsidP="007472DA">
      <w:pPr>
        <w:pStyle w:val="Heading3"/>
      </w:pPr>
      <w:r>
        <w:t>Step 5: Biological and light monitoring and auditing</w:t>
      </w:r>
    </w:p>
    <w:p w14:paraId="47C4928E" w14:textId="46198CE0" w:rsidR="007472DA" w:rsidRDefault="007472DA" w:rsidP="007472DA">
      <w:r>
        <w:t>The success of the impact mitigation and light management should be confirmed through monitoring and compliance auditing</w:t>
      </w:r>
      <w:r w:rsidR="00EF50B8">
        <w:t xml:space="preserve"> and the</w:t>
      </w:r>
      <w:r>
        <w:t xml:space="preserve"> results</w:t>
      </w:r>
      <w:r w:rsidR="001B329C">
        <w:t xml:space="preserve"> </w:t>
      </w:r>
      <w:r>
        <w:t xml:space="preserve">used to facilitate an adaptive management approach for continuous improvement. </w:t>
      </w:r>
    </w:p>
    <w:p w14:paraId="5B372E59" w14:textId="199A26AA" w:rsidR="001A47CE" w:rsidRDefault="00EF50B8" w:rsidP="00457797">
      <w:r>
        <w:t>Relevant b</w:t>
      </w:r>
      <w:r w:rsidR="007472DA">
        <w:t xml:space="preserve">iological monitoring is described in </w:t>
      </w:r>
      <w:hyperlink w:anchor="_Step_2:_Describe_1" w:history="1">
        <w:r w:rsidR="00B55955" w:rsidRPr="00B55955">
          <w:rPr>
            <w:rStyle w:val="Hyperlink"/>
          </w:rPr>
          <w:t>Step 2: Describe the Seabird Population</w:t>
        </w:r>
      </w:hyperlink>
      <w:r w:rsidR="00B55955">
        <w:t xml:space="preserve"> </w:t>
      </w:r>
      <w:r w:rsidR="007472DA">
        <w:t xml:space="preserve">above. </w:t>
      </w:r>
      <w:r w:rsidR="00980696">
        <w:t>Concurrent light monitoring should be undertaken and interpreted in the context of how seabirds perceive light and within the limitations of monitoring techniques described in</w:t>
      </w:r>
      <w:r w:rsidR="00980696">
        <w:rPr>
          <w:rStyle w:val="Hyperlink"/>
        </w:rPr>
        <w:t xml:space="preserve"> </w:t>
      </w:r>
      <w:hyperlink w:anchor="_Appendix_XX_Measuring" w:history="1">
        <w:r w:rsidR="007472DA" w:rsidRPr="00FC1735">
          <w:rPr>
            <w:rStyle w:val="Hyperlink"/>
          </w:rPr>
          <w:t>Measuring Biologically Relevant Light</w:t>
        </w:r>
      </w:hyperlink>
      <w:r w:rsidR="007472DA">
        <w:t xml:space="preserve">. </w:t>
      </w:r>
      <w:hyperlink w:anchor="_Appendix_E_–" w:history="1">
        <w:r w:rsidR="00457797" w:rsidRPr="00FC1735">
          <w:rPr>
            <w:rStyle w:val="Hyperlink"/>
          </w:rPr>
          <w:t>Auditing</w:t>
        </w:r>
      </w:hyperlink>
      <w:r>
        <w:rPr>
          <w:rStyle w:val="Hyperlink"/>
        </w:rPr>
        <w:t>,</w:t>
      </w:r>
      <w:r w:rsidR="00627680">
        <w:t xml:space="preserve"> as described in the l</w:t>
      </w:r>
      <w:r w:rsidR="00457797">
        <w:t xml:space="preserve">ight </w:t>
      </w:r>
      <w:r w:rsidR="00627680">
        <w:t>m</w:t>
      </w:r>
      <w:r w:rsidR="00457797">
        <w:t xml:space="preserve">anagement </w:t>
      </w:r>
      <w:r w:rsidR="00627680">
        <w:t>p</w:t>
      </w:r>
      <w:r w:rsidR="00457797">
        <w:t>lan</w:t>
      </w:r>
      <w:r>
        <w:t>,</w:t>
      </w:r>
      <w:r w:rsidR="00457797">
        <w:t xml:space="preserve"> </w:t>
      </w:r>
      <w:r w:rsidR="0062563A">
        <w:t>should</w:t>
      </w:r>
      <w:r w:rsidR="00457797">
        <w:t xml:space="preserve"> be undertaken.</w:t>
      </w:r>
    </w:p>
    <w:p w14:paraId="4E1E8DE6" w14:textId="77777777" w:rsidR="00B44A29" w:rsidRDefault="00B44A29" w:rsidP="00B44A29">
      <w:pPr>
        <w:pStyle w:val="Heading3"/>
      </w:pPr>
      <w:r>
        <w:t>Review</w:t>
      </w:r>
    </w:p>
    <w:p w14:paraId="4AB257B9" w14:textId="6CFF6FBE" w:rsidR="00B44A29" w:rsidRDefault="00B44A29" w:rsidP="00B44A29">
      <w:r>
        <w:t>The EIA should incorporate a continuous improvement review process that allows for upgraded mitigations, changes to procedures and renewal of the light management plan.</w:t>
      </w:r>
    </w:p>
    <w:p w14:paraId="3716491B" w14:textId="77777777" w:rsidR="00621EF8" w:rsidRDefault="00621EF8" w:rsidP="00B44A29"/>
    <w:p w14:paraId="6EF9E139" w14:textId="77777777" w:rsidR="00DF4600" w:rsidRPr="002E376D" w:rsidRDefault="00DF4600" w:rsidP="00DF4600">
      <w:pPr>
        <w:pStyle w:val="Heading2"/>
        <w:keepLines/>
        <w:numPr>
          <w:ilvl w:val="1"/>
          <w:numId w:val="0"/>
        </w:numPr>
        <w:ind w:left="709" w:hanging="709"/>
        <w:jc w:val="both"/>
      </w:pPr>
      <w:bookmarkStart w:id="165" w:name="_Seabird_Light_Mitigation"/>
      <w:bookmarkStart w:id="166" w:name="_Toc535593452"/>
      <w:bookmarkStart w:id="167" w:name="_Toc17971236"/>
      <w:bookmarkEnd w:id="165"/>
      <w:r>
        <w:t>S</w:t>
      </w:r>
      <w:r w:rsidRPr="002E376D">
        <w:t>eabird</w:t>
      </w:r>
      <w:bookmarkEnd w:id="166"/>
      <w:r w:rsidR="00B55955">
        <w:t xml:space="preserve"> Light Mitigation Toolbox</w:t>
      </w:r>
      <w:bookmarkEnd w:id="167"/>
    </w:p>
    <w:p w14:paraId="03424032" w14:textId="358EEF22" w:rsidR="00CC34B2" w:rsidRDefault="00EC092C" w:rsidP="00CC34B2">
      <w:r>
        <w:t>Appropriate lighting design/</w:t>
      </w:r>
      <w:r w:rsidR="00CC34B2">
        <w:t xml:space="preserve">lighting controls and </w:t>
      </w:r>
      <w:r w:rsidR="00EF50B8">
        <w:t xml:space="preserve">mitigating the effect of </w:t>
      </w:r>
      <w:r w:rsidR="00CC34B2">
        <w:t>light will be si</w:t>
      </w:r>
      <w:r>
        <w:t>te/</w:t>
      </w:r>
      <w:r w:rsidR="00CC34B2">
        <w:t xml:space="preserve">project and species specific. </w:t>
      </w:r>
      <w:r w:rsidR="002352BD">
        <w:fldChar w:fldCharType="begin"/>
      </w:r>
      <w:r w:rsidR="002352BD">
        <w:instrText xml:space="preserve"> REF _Ref6308422 \h </w:instrText>
      </w:r>
      <w:r w:rsidR="002352BD">
        <w:fldChar w:fldCharType="separate"/>
      </w:r>
      <w:r w:rsidR="00452778">
        <w:t xml:space="preserve">Table </w:t>
      </w:r>
      <w:r w:rsidR="00452778">
        <w:rPr>
          <w:noProof/>
        </w:rPr>
        <w:t>8</w:t>
      </w:r>
      <w:r w:rsidR="002352BD">
        <w:fldChar w:fldCharType="end"/>
      </w:r>
      <w:r w:rsidR="002352BD">
        <w:t xml:space="preserve"> </w:t>
      </w:r>
      <w:r w:rsidR="00CC34B2">
        <w:t xml:space="preserve">provides a toolbox of </w:t>
      </w:r>
      <w:r w:rsidR="0069158C">
        <w:t>management options relevant to seabirds</w:t>
      </w:r>
      <w:r w:rsidR="00CC34B2">
        <w:t xml:space="preserve">. </w:t>
      </w:r>
      <w:r w:rsidR="0069158C">
        <w:t>These options sh</w:t>
      </w:r>
      <w:r w:rsidR="00457797">
        <w:t xml:space="preserve">ould be implemented in addition to the six </w:t>
      </w:r>
      <w:hyperlink w:anchor="_Best_practice_lighting_2" w:history="1">
        <w:r w:rsidR="00457797" w:rsidRPr="00457797">
          <w:rPr>
            <w:rStyle w:val="Hyperlink"/>
          </w:rPr>
          <w:t>Best Practice Light Design</w:t>
        </w:r>
      </w:hyperlink>
      <w:r w:rsidR="00457797">
        <w:t xml:space="preserve"> principles. </w:t>
      </w:r>
      <w:r w:rsidR="00CC34B2">
        <w:t xml:space="preserve">Not all mitigation options will be </w:t>
      </w:r>
      <w:r w:rsidR="006C4D3E">
        <w:t xml:space="preserve">practicable </w:t>
      </w:r>
      <w:r w:rsidR="00CC34B2">
        <w:t xml:space="preserve">for every project. </w:t>
      </w:r>
      <w:r w:rsidR="002352BD">
        <w:fldChar w:fldCharType="begin"/>
      </w:r>
      <w:r w:rsidR="002352BD">
        <w:instrText xml:space="preserve"> REF _Ref6308441 \h </w:instrText>
      </w:r>
      <w:r w:rsidR="002352BD">
        <w:fldChar w:fldCharType="separate"/>
      </w:r>
      <w:r w:rsidR="00452778">
        <w:t xml:space="preserve">Table </w:t>
      </w:r>
      <w:r w:rsidR="00452778">
        <w:rPr>
          <w:noProof/>
        </w:rPr>
        <w:t>9</w:t>
      </w:r>
      <w:r w:rsidR="002352BD">
        <w:fldChar w:fldCharType="end"/>
      </w:r>
      <w:r w:rsidR="002352BD">
        <w:t xml:space="preserve"> </w:t>
      </w:r>
      <w:r w:rsidR="00CC34B2">
        <w:t xml:space="preserve">provides a suggested list of light types appropriate for use near </w:t>
      </w:r>
      <w:r w:rsidR="002352BD">
        <w:t>seabird rookeries</w:t>
      </w:r>
      <w:r w:rsidR="00CC34B2">
        <w:t xml:space="preserve"> and those to avoid.</w:t>
      </w:r>
    </w:p>
    <w:p w14:paraId="1FA574A4" w14:textId="545BDCDF" w:rsidR="00B55955" w:rsidRPr="002E376D" w:rsidRDefault="00B55955" w:rsidP="00B55955">
      <w:r w:rsidRPr="002E376D">
        <w:t xml:space="preserve">A comprehensive review of the </w:t>
      </w:r>
      <w:r w:rsidR="00EF50B8">
        <w:t>effect</w:t>
      </w:r>
      <w:r w:rsidRPr="002E376D">
        <w:t xml:space="preserve"> of land based artificial </w:t>
      </w:r>
      <w:r>
        <w:t xml:space="preserve">lights on seabirds </w:t>
      </w:r>
      <w:r w:rsidR="00C85EE4">
        <w:t xml:space="preserve">and mitigation techniques </w:t>
      </w:r>
      <w:r w:rsidRPr="002E376D">
        <w:t>found the</w:t>
      </w:r>
      <w:r w:rsidR="00C85EE4">
        <w:t xml:space="preserve"> most effective</w:t>
      </w:r>
      <w:r w:rsidR="00EF50B8">
        <w:t xml:space="preserve"> </w:t>
      </w:r>
      <w:r w:rsidRPr="002E376D">
        <w:t>measures</w:t>
      </w:r>
      <w:r w:rsidR="001B329C">
        <w:t xml:space="preserve"> </w:t>
      </w:r>
      <w:r w:rsidRPr="002E376D">
        <w:t>were</w:t>
      </w:r>
      <w:r>
        <w:t>:</w:t>
      </w:r>
      <w:r w:rsidRPr="002E376D">
        <w:t xml:space="preserve"> </w:t>
      </w:r>
    </w:p>
    <w:p w14:paraId="29786D15" w14:textId="77777777" w:rsidR="00B55955" w:rsidRDefault="0069158C" w:rsidP="008400F3">
      <w:pPr>
        <w:pStyle w:val="ListBullet"/>
      </w:pPr>
      <w:r>
        <w:t>t</w:t>
      </w:r>
      <w:r w:rsidR="00B55955" w:rsidRPr="002E376D">
        <w:t>urning lights off during the fledgling periods</w:t>
      </w:r>
    </w:p>
    <w:p w14:paraId="0BFD7D46" w14:textId="2E107B78" w:rsidR="00B55955" w:rsidRPr="002E376D" w:rsidRDefault="0069158C" w:rsidP="008400F3">
      <w:pPr>
        <w:pStyle w:val="ListBullet"/>
      </w:pPr>
      <w:r>
        <w:t>m</w:t>
      </w:r>
      <w:r w:rsidR="00B55955" w:rsidRPr="002E376D">
        <w:t>o</w:t>
      </w:r>
      <w:r>
        <w:t>dification of light wavelengths</w:t>
      </w:r>
    </w:p>
    <w:p w14:paraId="16BB9437" w14:textId="38BD9570" w:rsidR="00B55955" w:rsidRPr="002E376D" w:rsidRDefault="00FE0CE9" w:rsidP="008400F3">
      <w:pPr>
        <w:pStyle w:val="ListBullet"/>
      </w:pPr>
      <w:r>
        <w:t>removing</w:t>
      </w:r>
      <w:r w:rsidRPr="002E376D">
        <w:t xml:space="preserve"> </w:t>
      </w:r>
      <w:r w:rsidR="00B55955" w:rsidRPr="002E376D">
        <w:t>external lights and closing window blinds to shield internal lights</w:t>
      </w:r>
    </w:p>
    <w:p w14:paraId="3531B4C8" w14:textId="77777777" w:rsidR="00B55955" w:rsidRPr="002E376D" w:rsidRDefault="0069158C" w:rsidP="008400F3">
      <w:pPr>
        <w:pStyle w:val="ListBullet"/>
      </w:pPr>
      <w:r>
        <w:t>s</w:t>
      </w:r>
      <w:r w:rsidR="00B55955" w:rsidRPr="002E376D">
        <w:t>hield</w:t>
      </w:r>
      <w:r w:rsidR="00B55955">
        <w:t>ing</w:t>
      </w:r>
      <w:r w:rsidR="00B55955" w:rsidRPr="002E376D">
        <w:t xml:space="preserve"> </w:t>
      </w:r>
      <w:r w:rsidR="00B55955">
        <w:t>t</w:t>
      </w:r>
      <w:r w:rsidR="00B55955" w:rsidRPr="002E376D">
        <w:t>he light source</w:t>
      </w:r>
      <w:r w:rsidR="00B55955">
        <w:t xml:space="preserve"> and</w:t>
      </w:r>
      <w:r w:rsidR="00B55955" w:rsidRPr="002E376D">
        <w:t xml:space="preserve"> prevent</w:t>
      </w:r>
      <w:r w:rsidR="00B55955">
        <w:t>ing</w:t>
      </w:r>
      <w:r w:rsidR="00B55955" w:rsidRPr="002E376D">
        <w:t xml:space="preserve"> upward light spill</w:t>
      </w:r>
    </w:p>
    <w:p w14:paraId="4EF13C57" w14:textId="77777777" w:rsidR="00B55955" w:rsidRPr="002E376D" w:rsidRDefault="0069158C" w:rsidP="008400F3">
      <w:pPr>
        <w:pStyle w:val="ListBullet"/>
      </w:pPr>
      <w:r>
        <w:t>r</w:t>
      </w:r>
      <w:r w:rsidR="00B55955" w:rsidRPr="002E376D">
        <w:t>educ</w:t>
      </w:r>
      <w:r w:rsidR="00B55955">
        <w:t>ing</w:t>
      </w:r>
      <w:r w:rsidR="00B55955" w:rsidRPr="002E376D">
        <w:t xml:space="preserve"> traffic speed limits and display </w:t>
      </w:r>
      <w:r w:rsidR="00B55955">
        <w:t xml:space="preserve">of </w:t>
      </w:r>
      <w:r w:rsidR="00B55955" w:rsidRPr="002E376D">
        <w:t>warning signs</w:t>
      </w:r>
    </w:p>
    <w:p w14:paraId="17A4ADB9" w14:textId="5381F4FB" w:rsidR="00B55955" w:rsidRPr="002E376D" w:rsidRDefault="0069158C" w:rsidP="008400F3">
      <w:pPr>
        <w:pStyle w:val="ListBullet"/>
      </w:pPr>
      <w:r>
        <w:t>i</w:t>
      </w:r>
      <w:r w:rsidR="00B55955" w:rsidRPr="002E376D">
        <w:t>mplementing a rescue program for grounded birds</w:t>
      </w:r>
      <w:r>
        <w:fldChar w:fldCharType="begin"/>
      </w:r>
      <w:r w:rsidR="001D40D8">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pages&gt;986-1001&lt;/pages&gt;&lt;volume&gt;31&lt;/volume&gt;&lt;dates&gt;&lt;year&gt;2017&lt;/year&gt;&lt;/dates&gt;&lt;urls&gt;&lt;/urls&gt;&lt;electronic-resource-num&gt;10.1111/cobi.12900&lt;/electronic-resource-num&gt;&lt;/record&gt;&lt;/Cite&gt;&lt;/EndNote&gt;</w:instrText>
      </w:r>
      <w:r>
        <w:fldChar w:fldCharType="separate"/>
      </w:r>
      <w:r w:rsidR="00DC1724" w:rsidRPr="00DC1724">
        <w:rPr>
          <w:noProof/>
          <w:vertAlign w:val="superscript"/>
        </w:rPr>
        <w:t>4</w:t>
      </w:r>
      <w:r>
        <w:fldChar w:fldCharType="end"/>
      </w:r>
      <w:r>
        <w:t>.</w:t>
      </w:r>
    </w:p>
    <w:p w14:paraId="23A95D10" w14:textId="77777777" w:rsidR="00B55955" w:rsidRPr="002E376D" w:rsidRDefault="00B55955" w:rsidP="00B55955">
      <w:pPr>
        <w:spacing w:after="120"/>
        <w:contextualSpacing/>
      </w:pPr>
      <w:r w:rsidRPr="002E376D">
        <w:t>Additional mitigation measures listed</w:t>
      </w:r>
      <w:r w:rsidR="0069158C">
        <w:t>,</w:t>
      </w:r>
      <w:r w:rsidRPr="002E376D">
        <w:t xml:space="preserve"> but not assessed for effectiveness were</w:t>
      </w:r>
      <w:r>
        <w:t>:</w:t>
      </w:r>
    </w:p>
    <w:p w14:paraId="3363F3E6" w14:textId="77777777" w:rsidR="00B55955" w:rsidRPr="002E376D" w:rsidRDefault="0069158C" w:rsidP="008400F3">
      <w:pPr>
        <w:pStyle w:val="ListBullet"/>
      </w:pPr>
      <w:r>
        <w:t>using</w:t>
      </w:r>
      <w:r w:rsidR="00B55955" w:rsidRPr="002E376D">
        <w:t xml:space="preserve"> rotating or flashing lights</w:t>
      </w:r>
      <w:r w:rsidR="001023E0">
        <w:t xml:space="preserve"> because r</w:t>
      </w:r>
      <w:r w:rsidR="00B55955" w:rsidRPr="002E376D">
        <w:t xml:space="preserve">esearch suggests </w:t>
      </w:r>
      <w:r w:rsidR="001023E0">
        <w:t>that sea</w:t>
      </w:r>
      <w:r w:rsidR="00B55955" w:rsidRPr="002E376D">
        <w:t xml:space="preserve">birds are less attracted to flashing lights </w:t>
      </w:r>
      <w:r>
        <w:t>than constant light</w:t>
      </w:r>
    </w:p>
    <w:p w14:paraId="1C90842A" w14:textId="795F415D" w:rsidR="00B55955" w:rsidRDefault="0069158C" w:rsidP="008400F3">
      <w:pPr>
        <w:pStyle w:val="ListBullet"/>
      </w:pPr>
      <w:r>
        <w:t>k</w:t>
      </w:r>
      <w:r w:rsidR="00B55955" w:rsidRPr="002E376D">
        <w:t>eep</w:t>
      </w:r>
      <w:r>
        <w:t>ing</w:t>
      </w:r>
      <w:r w:rsidR="00B55955" w:rsidRPr="002E376D">
        <w:t xml:space="preserve"> </w:t>
      </w:r>
      <w:r w:rsidR="001023E0">
        <w:t>light</w:t>
      </w:r>
      <w:r w:rsidR="00B55955" w:rsidRPr="002E376D">
        <w:t xml:space="preserve"> intensity as low as possible</w:t>
      </w:r>
      <w:r w:rsidR="00B55955">
        <w:t>.</w:t>
      </w:r>
      <w:r w:rsidR="00B55955" w:rsidRPr="002E376D">
        <w:t xml:space="preserve"> </w:t>
      </w:r>
      <w:r w:rsidR="00B55955">
        <w:t>M</w:t>
      </w:r>
      <w:r w:rsidR="00B55955" w:rsidRPr="002E376D">
        <w:t xml:space="preserve">ost bird groundings </w:t>
      </w:r>
      <w:r w:rsidR="005345DE">
        <w:t xml:space="preserve">are </w:t>
      </w:r>
      <w:r w:rsidR="001023E0">
        <w:t>observed</w:t>
      </w:r>
      <w:r w:rsidR="00B55955">
        <w:t xml:space="preserve"> </w:t>
      </w:r>
      <w:r w:rsidR="00B55955" w:rsidRPr="002E376D">
        <w:t>in very brightly lit areas</w:t>
      </w:r>
      <w:r w:rsidR="00B55955" w:rsidRPr="00585F24">
        <w:rPr>
          <w:vertAlign w:val="superscript"/>
        </w:rPr>
        <w:fldChar w:fldCharType="begin"/>
      </w:r>
      <w:r w:rsidR="001D40D8">
        <w:rPr>
          <w:vertAlign w:val="superscript"/>
        </w:rPr>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pages&gt;986-1001&lt;/pages&gt;&lt;volume&gt;31&lt;/volume&gt;&lt;dates&gt;&lt;year&gt;2017&lt;/year&gt;&lt;/dates&gt;&lt;urls&gt;&lt;/urls&gt;&lt;electronic-resource-num&gt;10.1111/cobi.12900&lt;/electronic-resource-num&gt;&lt;/record&gt;&lt;/Cite&gt;&lt;/EndNote&gt;</w:instrText>
      </w:r>
      <w:r w:rsidR="00B55955" w:rsidRPr="00585F24">
        <w:rPr>
          <w:vertAlign w:val="superscript"/>
        </w:rPr>
        <w:fldChar w:fldCharType="separate"/>
      </w:r>
      <w:r w:rsidR="00DC1724">
        <w:rPr>
          <w:noProof/>
          <w:vertAlign w:val="superscript"/>
        </w:rPr>
        <w:t>4</w:t>
      </w:r>
      <w:r w:rsidR="00B55955" w:rsidRPr="00585F24">
        <w:rPr>
          <w:vertAlign w:val="superscript"/>
        </w:rPr>
        <w:fldChar w:fldCharType="end"/>
      </w:r>
      <w:r w:rsidR="00B55955" w:rsidRPr="002E376D">
        <w:t>.</w:t>
      </w:r>
    </w:p>
    <w:p w14:paraId="6F2B0F47" w14:textId="77777777" w:rsidR="008400F3" w:rsidRDefault="008400F3" w:rsidP="002352BD">
      <w:pPr>
        <w:spacing w:after="120"/>
        <w:ind w:left="369" w:hanging="369"/>
        <w:contextualSpacing/>
        <w:jc w:val="both"/>
        <w:rPr>
          <w:rFonts w:asciiTheme="minorHAnsi" w:hAnsiTheme="minorHAnsi" w:cstheme="minorHAnsi"/>
        </w:rPr>
      </w:pPr>
      <w:r>
        <w:rPr>
          <w:rFonts w:asciiTheme="minorHAnsi" w:hAnsiTheme="minorHAnsi" w:cstheme="minorHAnsi"/>
        </w:rPr>
        <w:br w:type="page"/>
      </w:r>
    </w:p>
    <w:p w14:paraId="61F616B2" w14:textId="2C9ED0F7" w:rsidR="00CC34B2" w:rsidRDefault="00CC34B2" w:rsidP="00CC34B2">
      <w:pPr>
        <w:pStyle w:val="Caption"/>
        <w:keepNext/>
      </w:pPr>
      <w:bookmarkStart w:id="168" w:name="_Ref6308422"/>
      <w:r>
        <w:t xml:space="preserve">Table </w:t>
      </w:r>
      <w:r w:rsidR="00A0349F">
        <w:rPr>
          <w:noProof/>
        </w:rPr>
        <w:fldChar w:fldCharType="begin"/>
      </w:r>
      <w:r w:rsidR="00A0349F">
        <w:rPr>
          <w:noProof/>
        </w:rPr>
        <w:instrText xml:space="preserve"> SEQ Table \* ARABIC </w:instrText>
      </w:r>
      <w:r w:rsidR="00A0349F">
        <w:rPr>
          <w:noProof/>
        </w:rPr>
        <w:fldChar w:fldCharType="separate"/>
      </w:r>
      <w:r w:rsidR="00452778">
        <w:rPr>
          <w:noProof/>
        </w:rPr>
        <w:t>8</w:t>
      </w:r>
      <w:r w:rsidR="00A0349F">
        <w:rPr>
          <w:noProof/>
        </w:rPr>
        <w:fldChar w:fldCharType="end"/>
      </w:r>
      <w:bookmarkEnd w:id="168"/>
      <w:r>
        <w:t xml:space="preserve"> </w:t>
      </w:r>
      <w:r w:rsidRPr="00E7148A">
        <w:t xml:space="preserve">Light management </w:t>
      </w:r>
      <w:r w:rsidR="002352BD">
        <w:t>options</w:t>
      </w:r>
      <w:r w:rsidRPr="00E7148A">
        <w:t xml:space="preserve"> </w:t>
      </w:r>
      <w:r w:rsidR="00621EF8">
        <w:t>for seabirds.</w:t>
      </w:r>
    </w:p>
    <w:tbl>
      <w:tblPr>
        <w:tblW w:w="9199" w:type="dxa"/>
        <w:tblCellMar>
          <w:left w:w="0" w:type="dxa"/>
          <w:right w:w="0" w:type="dxa"/>
        </w:tblCellMar>
        <w:tblLook w:val="04A0" w:firstRow="1" w:lastRow="0" w:firstColumn="1" w:lastColumn="0" w:noHBand="0" w:noVBand="1"/>
      </w:tblPr>
      <w:tblGrid>
        <w:gridCol w:w="4498"/>
        <w:gridCol w:w="4701"/>
      </w:tblGrid>
      <w:tr w:rsidR="00DF4600" w:rsidRPr="00274223" w14:paraId="4B350FA9" w14:textId="77777777" w:rsidTr="005345DE">
        <w:trPr>
          <w:cantSplit/>
          <w:trHeight w:val="635"/>
          <w:tblHeader/>
        </w:trPr>
        <w:tc>
          <w:tcPr>
            <w:tcW w:w="4498" w:type="dxa"/>
            <w:tcBorders>
              <w:top w:val="single" w:sz="12" w:space="0" w:color="000000"/>
              <w:left w:val="single" w:sz="12" w:space="0" w:color="000000"/>
              <w:bottom w:val="single" w:sz="12" w:space="0" w:color="000000"/>
              <w:right w:val="single" w:sz="8" w:space="0" w:color="000000"/>
            </w:tcBorders>
            <w:shd w:val="clear" w:color="auto" w:fill="365F91" w:themeFill="accent1" w:themeFillShade="BF"/>
            <w:tcMar>
              <w:top w:w="0" w:type="dxa"/>
              <w:left w:w="108" w:type="dxa"/>
              <w:bottom w:w="0" w:type="dxa"/>
              <w:right w:w="108" w:type="dxa"/>
            </w:tcMar>
            <w:vAlign w:val="center"/>
            <w:hideMark/>
          </w:tcPr>
          <w:p w14:paraId="38D186E7" w14:textId="77777777" w:rsidR="00DF4600" w:rsidRPr="00CC34B2" w:rsidRDefault="00DF4600" w:rsidP="00493F49">
            <w:pPr>
              <w:spacing w:after="0"/>
              <w:jc w:val="center"/>
              <w:rPr>
                <w:rFonts w:cs="Arial"/>
                <w:color w:val="FFFFFF" w:themeColor="background1"/>
                <w:lang w:eastAsia="es-ES"/>
              </w:rPr>
            </w:pPr>
            <w:r w:rsidRPr="00CC34B2">
              <w:rPr>
                <w:rFonts w:cs="Arial"/>
                <w:b/>
                <w:bCs/>
                <w:color w:val="FFFFFF" w:themeColor="background1"/>
                <w:lang w:val="en-US" w:eastAsia="es-ES"/>
              </w:rPr>
              <w:t>Management Action</w:t>
            </w:r>
          </w:p>
        </w:tc>
        <w:tc>
          <w:tcPr>
            <w:tcW w:w="4701" w:type="dxa"/>
            <w:tcBorders>
              <w:top w:val="single" w:sz="12" w:space="0" w:color="000000"/>
              <w:left w:val="nil"/>
              <w:bottom w:val="single" w:sz="12" w:space="0" w:color="000000"/>
              <w:right w:val="single" w:sz="12" w:space="0" w:color="000000"/>
            </w:tcBorders>
            <w:shd w:val="clear" w:color="auto" w:fill="365F91" w:themeFill="accent1" w:themeFillShade="BF"/>
            <w:tcMar>
              <w:top w:w="0" w:type="dxa"/>
              <w:left w:w="108" w:type="dxa"/>
              <w:bottom w:w="0" w:type="dxa"/>
              <w:right w:w="108" w:type="dxa"/>
            </w:tcMar>
            <w:vAlign w:val="center"/>
            <w:hideMark/>
          </w:tcPr>
          <w:p w14:paraId="59311665" w14:textId="77777777" w:rsidR="00DF4600" w:rsidRPr="00CC34B2" w:rsidRDefault="007728C8" w:rsidP="00493F49">
            <w:pPr>
              <w:spacing w:after="0"/>
              <w:jc w:val="center"/>
              <w:rPr>
                <w:rFonts w:cs="Arial"/>
                <w:color w:val="FFFFFF" w:themeColor="background1"/>
                <w:lang w:eastAsia="es-ES"/>
              </w:rPr>
            </w:pPr>
            <w:r>
              <w:rPr>
                <w:rFonts w:cs="Arial"/>
                <w:b/>
                <w:bCs/>
                <w:color w:val="FFFFFF" w:themeColor="background1"/>
                <w:lang w:val="en-US" w:eastAsia="es-ES"/>
              </w:rPr>
              <w:t>Detail</w:t>
            </w:r>
          </w:p>
        </w:tc>
      </w:tr>
      <w:tr w:rsidR="00DF4600" w:rsidRPr="00274223" w14:paraId="3218B970"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4DA6A09C" w14:textId="77777777" w:rsidR="00DF4600" w:rsidRPr="00CC34B2" w:rsidRDefault="00DF4600" w:rsidP="005345DE">
            <w:pPr>
              <w:pStyle w:val="Tabletext"/>
            </w:pPr>
            <w:r w:rsidRPr="00CC34B2">
              <w:t>Implement management actions during the breeding season</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C6C4ED3" w14:textId="77777777" w:rsidR="00DF4600" w:rsidRPr="00CC34B2" w:rsidRDefault="001023E0" w:rsidP="001023E0">
            <w:pPr>
              <w:pStyle w:val="Tabletext"/>
            </w:pPr>
            <w:r>
              <w:t>Most seabird species nest during the Austral spring and summer</w:t>
            </w:r>
            <w:r w:rsidR="00DF4600" w:rsidRPr="00CC34B2">
              <w:t>.</w:t>
            </w:r>
            <w:r>
              <w:t xml:space="preserve"> Light management should be implemented during the nesting and fledgling periods.</w:t>
            </w:r>
          </w:p>
        </w:tc>
      </w:tr>
      <w:tr w:rsidR="00DF4600" w:rsidRPr="00274223" w14:paraId="2D11AB16"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798ECDC8" w14:textId="1337D00C" w:rsidR="00DF4600" w:rsidRPr="00CC34B2" w:rsidRDefault="00DF4600" w:rsidP="00A76C9B">
            <w:pPr>
              <w:pStyle w:val="Tabletext"/>
            </w:pPr>
            <w:r w:rsidRPr="00CC34B2">
              <w:t xml:space="preserve">Maintain a dark zone between the rookery and the light sources. </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76797886" w14:textId="1668AAA2" w:rsidR="00DF4600" w:rsidRPr="00CC34B2" w:rsidRDefault="00DF4600" w:rsidP="005C17E4">
            <w:pPr>
              <w:pStyle w:val="Tabletext"/>
            </w:pPr>
            <w:r w:rsidRPr="00CC34B2">
              <w:t xml:space="preserve">Avoid installing lights </w:t>
            </w:r>
            <w:r w:rsidR="007A4F12">
              <w:t xml:space="preserve">or manage all outdoor lighting </w:t>
            </w:r>
            <w:r w:rsidRPr="00CC34B2">
              <w:t xml:space="preserve">within </w:t>
            </w:r>
            <w:r w:rsidR="00B26FC0">
              <w:t>three</w:t>
            </w:r>
            <w:r w:rsidRPr="00CC34B2">
              <w:t xml:space="preserve"> k</w:t>
            </w:r>
            <w:r w:rsidR="00B26FC0">
              <w:t>ilometres</w:t>
            </w:r>
            <w:r w:rsidRPr="00CC34B2">
              <w:t xml:space="preserve"> of </w:t>
            </w:r>
            <w:r w:rsidR="007A4F12">
              <w:t>a seabird</w:t>
            </w:r>
            <w:r w:rsidRPr="00CC34B2">
              <w:t xml:space="preserve"> rookery</w:t>
            </w:r>
            <w:r w:rsidR="002352BD">
              <w:fldChar w:fldCharType="begin"/>
            </w:r>
            <w:r w:rsidR="005C17E4">
              <w:instrText xml:space="preserve"> ADDIN EN.CITE &lt;EndNote&gt;&lt;Cite&gt;&lt;Author&gt;Rodríguez&lt;/Author&gt;&lt;Year&gt;2015&lt;/Year&gt;&lt;RecNum&gt;965&lt;/RecNum&gt;&lt;DisplayText&gt;&lt;style face="superscript"&gt;102&lt;/style&gt;&lt;/DisplayText&gt;&lt;record&gt;&lt;rec-number&gt;965&lt;/rec-number&gt;&lt;foreign-keys&gt;&lt;key app="EN" db-id="2rvf559zztv5t2e02wrv9was55we9d9xt90x" timestamp="1555240389"&gt;965&lt;/key&gt;&lt;/foreign-keys&gt;&lt;ref-type name="Journal Article"&gt;17&lt;/ref-type&gt;&lt;contributors&gt;&lt;authors&gt;&lt;author&gt;Rodríguez, A.&lt;/author&gt;&lt;author&gt;Rodríguez, B.&lt;/author&gt;&lt;author&gt;Negro, J.J.&lt;/author&gt;&lt;/authors&gt;&lt;/contributors&gt;&lt;titles&gt;&lt;title&gt;GPS tracking for mapping seabird mortality induced by light pollution&lt;/title&gt;&lt;secondary-title&gt;Scientific Reports&lt;/secondary-title&gt;&lt;/titles&gt;&lt;periodical&gt;&lt;full-title&gt;Scientific Reports&lt;/full-title&gt;&lt;/periodical&gt;&lt;pages&gt;10670&lt;/pages&gt;&lt;volume&gt;5&lt;/volume&gt;&lt;dates&gt;&lt;year&gt;2015&lt;/year&gt;&lt;/dates&gt;&lt;urls&gt;&lt;/urls&gt;&lt;/record&gt;&lt;/Cite&gt;&lt;/EndNote&gt;</w:instrText>
            </w:r>
            <w:r w:rsidR="002352BD">
              <w:fldChar w:fldCharType="separate"/>
            </w:r>
            <w:r w:rsidR="005C17E4" w:rsidRPr="005C17E4">
              <w:rPr>
                <w:noProof/>
                <w:vertAlign w:val="superscript"/>
              </w:rPr>
              <w:t>102</w:t>
            </w:r>
            <w:r w:rsidR="002352BD">
              <w:fldChar w:fldCharType="end"/>
            </w:r>
            <w:r w:rsidRPr="00CC34B2">
              <w:t xml:space="preserve">. This </w:t>
            </w:r>
            <w:r w:rsidR="00815672">
              <w:t>is</w:t>
            </w:r>
            <w:r w:rsidRPr="00CC34B2">
              <w:t xml:space="preserve"> the median distance between nest locations and grounding locations. </w:t>
            </w:r>
            <w:r w:rsidR="00B26FC0">
              <w:t>Avoiding</w:t>
            </w:r>
            <w:r w:rsidRPr="00CC34B2">
              <w:t xml:space="preserve"> the installation of lights in this </w:t>
            </w:r>
            <w:r w:rsidR="00A76C9B">
              <w:t>zone</w:t>
            </w:r>
            <w:r w:rsidRPr="00CC34B2">
              <w:t xml:space="preserve"> would reduce the </w:t>
            </w:r>
            <w:r w:rsidR="0092432C">
              <w:t>number of grounding birds by 50 per cent</w:t>
            </w:r>
            <w:r w:rsidRPr="00CC34B2">
              <w:t>.</w:t>
            </w:r>
            <w:r w:rsidR="001B329C">
              <w:t xml:space="preserve"> </w:t>
            </w:r>
          </w:p>
        </w:tc>
      </w:tr>
      <w:tr w:rsidR="00DF4600" w:rsidRPr="00274223" w14:paraId="16E2C985"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29C9808E" w14:textId="2C35E281" w:rsidR="00DF4600" w:rsidRPr="00CC34B2" w:rsidRDefault="00DF4600" w:rsidP="007A4F12">
            <w:pPr>
              <w:pStyle w:val="Tabletext"/>
            </w:pPr>
            <w:r w:rsidRPr="00CC34B2">
              <w:t>Turn off lights during fledgling season</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32558BD9" w14:textId="5E286BFD" w:rsidR="00DF4600" w:rsidRPr="00CC34B2" w:rsidRDefault="00DF4600" w:rsidP="001023E0">
            <w:pPr>
              <w:pStyle w:val="Tabletext"/>
            </w:pPr>
            <w:r w:rsidRPr="00CC34B2">
              <w:t>If not possible to extinguish lights</w:t>
            </w:r>
            <w:r w:rsidR="001023E0">
              <w:t>,</w:t>
            </w:r>
            <w:r w:rsidRPr="00CC34B2">
              <w:t xml:space="preserve"> consider curfews, dimming options, or changes on light spectra (preferably towards </w:t>
            </w:r>
            <w:r w:rsidR="001023E0">
              <w:t>lights with low blue emissions</w:t>
            </w:r>
            <w:r w:rsidR="00815672">
              <w:t>)</w:t>
            </w:r>
            <w:r w:rsidR="001023E0">
              <w:t xml:space="preserve">. </w:t>
            </w:r>
            <w:r w:rsidRPr="00CC34B2">
              <w:t>Fledglings can be attracted back towards lights on land as they fly out to sea.</w:t>
            </w:r>
            <w:r w:rsidR="001B329C">
              <w:t xml:space="preserve"> </w:t>
            </w:r>
          </w:p>
        </w:tc>
      </w:tr>
      <w:tr w:rsidR="00DF4600" w:rsidRPr="00274223" w14:paraId="535DA96A"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1559A3F3" w14:textId="77777777" w:rsidR="00DF4600" w:rsidRPr="00CC34B2" w:rsidRDefault="00DF4600" w:rsidP="005345DE">
            <w:pPr>
              <w:pStyle w:val="Tabletext"/>
            </w:pPr>
            <w:r w:rsidRPr="00CC34B2">
              <w:t>Use curfews to manage lighting</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AF35055" w14:textId="4FC3B422" w:rsidR="00DF4600" w:rsidRPr="00CC34B2" w:rsidRDefault="00DF4600" w:rsidP="007A4F12">
            <w:pPr>
              <w:pStyle w:val="Tabletext"/>
            </w:pPr>
            <w:r w:rsidRPr="00CC34B2">
              <w:t xml:space="preserve">Extinguish lights </w:t>
            </w:r>
            <w:r w:rsidRPr="00703F68">
              <w:t>around</w:t>
            </w:r>
            <w:r w:rsidRPr="00CC34B2">
              <w:t xml:space="preserve"> the rookery during the fledgling period by 7 pm as fledglings leave their nest early </w:t>
            </w:r>
            <w:r w:rsidR="00B26FC0">
              <w:t>in the evening</w:t>
            </w:r>
            <w:r w:rsidRPr="00CC34B2">
              <w:t>.</w:t>
            </w:r>
          </w:p>
        </w:tc>
      </w:tr>
      <w:tr w:rsidR="00DF4600" w:rsidRPr="00274223" w14:paraId="21A4847F"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4B392DDC" w14:textId="77777777" w:rsidR="00DF4600" w:rsidRPr="00CC34B2" w:rsidRDefault="00DF4600" w:rsidP="005345DE">
            <w:pPr>
              <w:pStyle w:val="Tabletext"/>
            </w:pPr>
            <w:r w:rsidRPr="00CC34B2">
              <w:t>Aim lights downwards and dire</w:t>
            </w:r>
            <w:r w:rsidR="0069158C">
              <w:t>ct them away from nesting areas.</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6BA12F67" w14:textId="0F80DD62" w:rsidR="00DF4600" w:rsidRPr="00CC34B2" w:rsidRDefault="00DF4600" w:rsidP="00621EF8">
            <w:pPr>
              <w:pStyle w:val="Tabletext"/>
            </w:pPr>
            <w:r w:rsidRPr="00CC34B2">
              <w:t xml:space="preserve">Aim light onto </w:t>
            </w:r>
            <w:r w:rsidR="001023E0">
              <w:t>only the</w:t>
            </w:r>
            <w:r w:rsidRPr="00CC34B2">
              <w:t xml:space="preserve"> surface area requiring illumination. Use shielding to prevent light spill into the </w:t>
            </w:r>
            <w:r w:rsidR="00621EF8">
              <w:t>atmosphere</w:t>
            </w:r>
            <w:r w:rsidR="00621EF8" w:rsidRPr="00CC34B2">
              <w:t xml:space="preserve"> </w:t>
            </w:r>
            <w:r w:rsidRPr="00CC34B2">
              <w:t>and outside the footprint of the target area. This a</w:t>
            </w:r>
            <w:r w:rsidR="0092432C">
              <w:t>ction can reduce fallout by 40 per cent</w:t>
            </w:r>
            <w:r w:rsidR="00280F5E">
              <w:fldChar w:fldCharType="begin"/>
            </w:r>
            <w:r w:rsidR="001D40D8">
              <w:instrText xml:space="preserve"> ADDIN EN.CITE &lt;EndNote&gt;&lt;Cite&gt;&lt;Author&gt;Rodríguez&lt;/Author&gt;&lt;Year&gt;2017&lt;/Year&gt;&lt;RecNum&gt;972&lt;/RecNum&gt;&lt;DisplayText&gt;&lt;style face="superscript"&gt;4&lt;/style&gt;&lt;/DisplayText&gt;&lt;record&gt;&lt;rec-number&gt;972&lt;/rec-number&gt;&lt;foreign-keys&gt;&lt;key app="EN" db-id="2rvf559zztv5t2e02wrv9was55we9d9xt90x" timestamp="1555241181"&gt;972&lt;/key&gt;&lt;/foreign-keys&gt;&lt;ref-type name="Journal Article"&gt;17&lt;/ref-type&gt;&lt;contributors&gt;&lt;authors&gt;&lt;author&gt;Rodríguez, A., &lt;/author&gt;&lt;author&gt;Holmes, N.D. &lt;/author&gt;&lt;author&gt;Ryan, P. G. &lt;/author&gt;&lt;author&gt;Wilson, K.-J. &lt;/author&gt;&lt;author&gt;Faulquier, L. &lt;/author&gt;&lt;author&gt;Murillo, Y. &lt;/author&gt;&lt;author&gt;Raine, A. F. &lt;/author&gt;&lt;author&gt;Penniman, J. &lt;/author&gt;&lt;author&gt;Neves, V. &lt;/author&gt;&lt;author&gt;Rodríguez, B. &lt;/author&gt;&lt;author&gt;Negro, J. J. &lt;/author&gt;&lt;author&gt;Chiaradia, A. &lt;/author&gt;&lt;author&gt;Dann, P. &lt;/author&gt;&lt;author&gt;Anderson, T. &lt;/author&gt;&lt;author&gt;Metzger, B. &lt;/author&gt;&lt;author&gt;Shirai, M. &lt;/author&gt;&lt;author&gt;Deppe, L. &lt;/author&gt;&lt;author&gt;Wheeler, J. &lt;/author&gt;&lt;author&gt;Hodum, P. &lt;/author&gt;&lt;author&gt;Gouveia, C. &lt;/author&gt;&lt;author&gt;Carmo, V. &lt;/author&gt;&lt;author&gt;Carreira, G. P. &lt;/author&gt;&lt;author&gt;Delgado-Alburqueque, L. &lt;/author&gt;&lt;author&gt;Guerra-Correa, C. &lt;/author&gt;&lt;author&gt;Couzi, F.-X. &lt;/author&gt;&lt;author&gt;Travers, M. &lt;/author&gt;&lt;author&gt;Le Corre, M.&lt;/author&gt;&lt;/authors&gt;&lt;/contributors&gt;&lt;titles&gt;&lt;title&gt;A global review of seabird mortality caused by land-based artificial lights&lt;/title&gt;&lt;secondary-title&gt;Conservation Biology&lt;/secondary-title&gt;&lt;/titles&gt;&lt;periodical&gt;&lt;full-title&gt;Conservation Biology&lt;/full-title&gt;&lt;/periodical&gt;&lt;pages&gt;986-1001&lt;/pages&gt;&lt;volume&gt;31&lt;/volume&gt;&lt;dates&gt;&lt;year&gt;2017&lt;/year&gt;&lt;/dates&gt;&lt;urls&gt;&lt;/urls&gt;&lt;electronic-resource-num&gt;10.1111/cobi.12900&lt;/electronic-resource-num&gt;&lt;/record&gt;&lt;/Cite&gt;&lt;/EndNote&gt;</w:instrText>
            </w:r>
            <w:r w:rsidR="00280F5E">
              <w:fldChar w:fldCharType="separate"/>
            </w:r>
            <w:r w:rsidR="00DC1724" w:rsidRPr="00DC1724">
              <w:rPr>
                <w:noProof/>
                <w:vertAlign w:val="superscript"/>
              </w:rPr>
              <w:t>4</w:t>
            </w:r>
            <w:r w:rsidR="00280F5E">
              <w:fldChar w:fldCharType="end"/>
            </w:r>
            <w:r w:rsidR="0092432C">
              <w:t>.</w:t>
            </w:r>
          </w:p>
        </w:tc>
      </w:tr>
      <w:tr w:rsidR="00DF4600" w:rsidRPr="00274223" w14:paraId="73F0D5C6"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3F7BBC33" w14:textId="21E2536C" w:rsidR="00DF4600" w:rsidRPr="00CC34B2" w:rsidRDefault="00DF4600" w:rsidP="005345DE">
            <w:pPr>
              <w:pStyle w:val="Tabletext"/>
            </w:pPr>
            <w:r w:rsidRPr="00CC34B2">
              <w:t>Use flashing/intermittent lights instead of fixed beam</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8EFD5FC" w14:textId="5C2B5A0D" w:rsidR="00DF4600" w:rsidRPr="00CC34B2" w:rsidRDefault="00ED1CDA" w:rsidP="005345DE">
            <w:pPr>
              <w:pStyle w:val="Tabletext"/>
            </w:pPr>
            <w:r>
              <w:t>For example, s</w:t>
            </w:r>
            <w:r w:rsidR="00DF4600" w:rsidRPr="00CC34B2">
              <w:t>mall red flashing lights can be used to identify an entrance or delineate a pathway</w:t>
            </w:r>
            <w:r w:rsidR="005345DE">
              <w:t>.</w:t>
            </w:r>
          </w:p>
        </w:tc>
      </w:tr>
      <w:tr w:rsidR="00DF4600" w:rsidRPr="00274223" w14:paraId="34A6BDB6"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7945F3BA" w14:textId="77777777" w:rsidR="00DF4600" w:rsidRPr="00CC34B2" w:rsidRDefault="00DF4600" w:rsidP="005345DE">
            <w:pPr>
              <w:pStyle w:val="Tabletext"/>
            </w:pPr>
            <w:r w:rsidRPr="00CC34B2">
              <w:t>Use motion sensors to turn lights on only when needed</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BA42EDE" w14:textId="5DB9A4CF" w:rsidR="00DF4600" w:rsidRPr="00CC34B2" w:rsidRDefault="00621EF8" w:rsidP="00621EF8">
            <w:pPr>
              <w:pStyle w:val="Tabletext"/>
            </w:pPr>
            <w:r>
              <w:t>Use motion sensors for p</w:t>
            </w:r>
            <w:r w:rsidR="00DF4600" w:rsidRPr="00CC34B2">
              <w:t xml:space="preserve">edestrian or street lighting within </w:t>
            </w:r>
            <w:r w:rsidR="00B26FC0">
              <w:t>three kilometre</w:t>
            </w:r>
            <w:r w:rsidR="00815672">
              <w:t>s</w:t>
            </w:r>
            <w:r w:rsidR="00DF4600" w:rsidRPr="00CC34B2">
              <w:t xml:space="preserve"> of a seabird rookery</w:t>
            </w:r>
            <w:r w:rsidR="005345DE">
              <w:t>.</w:t>
            </w:r>
            <w:r w:rsidR="00DF4600" w:rsidRPr="00CC34B2">
              <w:t xml:space="preserve"> </w:t>
            </w:r>
          </w:p>
        </w:tc>
      </w:tr>
      <w:tr w:rsidR="00DF4600" w:rsidRPr="00274223" w14:paraId="47D8CC7A"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7BC8B865" w14:textId="77777777" w:rsidR="00DF4600" w:rsidRPr="00CC34B2" w:rsidRDefault="00DF4600" w:rsidP="005345DE">
            <w:pPr>
              <w:pStyle w:val="Tabletext"/>
            </w:pPr>
            <w:r w:rsidRPr="00CC34B2">
              <w:t>Prevent indoor lighting reaching outdoor environment</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5E56ED41" w14:textId="77777777" w:rsidR="00DF4600" w:rsidRPr="00CC34B2" w:rsidRDefault="00DF4600" w:rsidP="00805338">
            <w:pPr>
              <w:pStyle w:val="Tabletext"/>
            </w:pPr>
            <w:r w:rsidRPr="00CC34B2">
              <w:t xml:space="preserve">Use </w:t>
            </w:r>
            <w:r w:rsidR="00805338">
              <w:t xml:space="preserve">fixed window screens or </w:t>
            </w:r>
            <w:r w:rsidRPr="00CC34B2">
              <w:t xml:space="preserve">window </w:t>
            </w:r>
            <w:r w:rsidR="00805338">
              <w:t>tinting on fixed windows and skylights</w:t>
            </w:r>
            <w:r w:rsidRPr="00CC34B2">
              <w:t xml:space="preserve"> to contain light inside buildings. </w:t>
            </w:r>
          </w:p>
        </w:tc>
      </w:tr>
      <w:tr w:rsidR="00DF4600" w:rsidRPr="00274223" w14:paraId="385C79B4"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63293371" w14:textId="77777777" w:rsidR="00DF4600" w:rsidRPr="00CC34B2" w:rsidRDefault="00DF4600" w:rsidP="005345DE">
            <w:pPr>
              <w:pStyle w:val="Tabletext"/>
            </w:pPr>
            <w:r w:rsidRPr="00CC34B2">
              <w:t>Manage artificial light on jetties, wharves, marinas</w:t>
            </w:r>
            <w:r w:rsidR="0069158C">
              <w:t>,</w:t>
            </w:r>
            <w:r w:rsidRPr="00CC34B2">
              <w:t xml:space="preserve"> etc.</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3EA76F0F" w14:textId="77777777" w:rsidR="00DF4600" w:rsidRPr="00CC34B2" w:rsidRDefault="00DF4600" w:rsidP="005345DE">
            <w:pPr>
              <w:pStyle w:val="Tabletext"/>
            </w:pPr>
            <w:r w:rsidRPr="00CC34B2">
              <w:t>Fledglings and adults may be attracted to lights on marine facilities and become grounded or collide with infrastructure</w:t>
            </w:r>
            <w:r w:rsidR="00B26FC0">
              <w:t>.</w:t>
            </w:r>
            <w:r w:rsidRPr="00CC34B2">
              <w:t xml:space="preserve"> </w:t>
            </w:r>
          </w:p>
        </w:tc>
      </w:tr>
      <w:tr w:rsidR="00DF4600" w:rsidRPr="00274223" w14:paraId="1411142A"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4EB5AD68" w14:textId="77777777" w:rsidR="00DF4600" w:rsidRPr="00CC34B2" w:rsidRDefault="00DF4600" w:rsidP="005345DE">
            <w:pPr>
              <w:pStyle w:val="Tabletext"/>
            </w:pPr>
            <w:r w:rsidRPr="00CC34B2">
              <w:t xml:space="preserve">Reduce unnecessary outdoor, deck lighting on all vessels </w:t>
            </w:r>
            <w:r w:rsidR="001023E0">
              <w:t xml:space="preserve">and permanent and floating oil and gas installations </w:t>
            </w:r>
            <w:r w:rsidR="00280F5E">
              <w:t xml:space="preserve">in known seabird foraging areas </w:t>
            </w:r>
            <w:r w:rsidRPr="00CC34B2">
              <w:t>at sea.</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ACA3F68" w14:textId="062A8921" w:rsidR="00DF4600" w:rsidRDefault="00521D2B" w:rsidP="005345DE">
            <w:pPr>
              <w:pStyle w:val="Tabletext"/>
            </w:pPr>
            <w:r>
              <w:t>E</w:t>
            </w:r>
            <w:r w:rsidR="00DF4600" w:rsidRPr="00CC34B2">
              <w:t xml:space="preserve">xtinguishing outdoor/deck lights when not necessary </w:t>
            </w:r>
            <w:r w:rsidR="00B64890">
              <w:t>for human safety</w:t>
            </w:r>
            <w:r w:rsidR="001E7A47">
              <w:t xml:space="preserve"> </w:t>
            </w:r>
            <w:r w:rsidR="00DF4600" w:rsidRPr="00CC34B2">
              <w:t>and restrict lighting at night to navigation lights</w:t>
            </w:r>
            <w:r>
              <w:t>.</w:t>
            </w:r>
          </w:p>
          <w:p w14:paraId="2BEF3D58" w14:textId="28DB79C0" w:rsidR="00521D2B" w:rsidRPr="00CC34B2" w:rsidRDefault="00521D2B" w:rsidP="005345DE">
            <w:pPr>
              <w:pStyle w:val="Tabletext"/>
            </w:pPr>
            <w:r>
              <w:t>Use block</w:t>
            </w:r>
            <w:r w:rsidR="00815672">
              <w:t>-</w:t>
            </w:r>
            <w:r>
              <w:t>out blinds on all portholes and windows.</w:t>
            </w:r>
          </w:p>
        </w:tc>
      </w:tr>
      <w:tr w:rsidR="00521D2B" w:rsidRPr="00274223" w14:paraId="0037FCC7"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tcPr>
          <w:p w14:paraId="38D03C9F" w14:textId="77777777" w:rsidR="00EC1230" w:rsidRPr="00EC1230" w:rsidRDefault="00EC1230" w:rsidP="00EC1230">
            <w:pPr>
              <w:pStyle w:val="Tabletext"/>
              <w:spacing w:after="60"/>
            </w:pPr>
            <w:r w:rsidRPr="00EC1230">
              <w:t xml:space="preserve">Night fishing should only occur with minimum deck lighting. </w:t>
            </w:r>
          </w:p>
          <w:p w14:paraId="27B27794" w14:textId="77777777" w:rsidR="00EC1230" w:rsidRPr="00EC1230" w:rsidRDefault="00EC1230" w:rsidP="00EC1230">
            <w:pPr>
              <w:pStyle w:val="Tabletext"/>
              <w:spacing w:after="60"/>
            </w:pPr>
            <w:r w:rsidRPr="00EC1230">
              <w:t>Avoid shining light directly onto fishing gear in the water.</w:t>
            </w:r>
          </w:p>
          <w:p w14:paraId="04A23E1D" w14:textId="77777777" w:rsidR="00EC1230" w:rsidRPr="00EC1230" w:rsidRDefault="00EC1230" w:rsidP="00EC1230">
            <w:pPr>
              <w:pStyle w:val="Tabletext"/>
              <w:spacing w:after="60"/>
            </w:pPr>
            <w:r w:rsidRPr="00EC1230">
              <w:t xml:space="preserve">Ensure lighting enables recording of any incidental catch, including by electronic monitoring systems. </w:t>
            </w:r>
          </w:p>
          <w:p w14:paraId="6E3F55C3" w14:textId="157B5DF5" w:rsidR="00C55193" w:rsidRPr="00CC34B2" w:rsidRDefault="00C55193" w:rsidP="00B4625A">
            <w:pPr>
              <w:pStyle w:val="Tabletext"/>
            </w:pP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tcPr>
          <w:p w14:paraId="0ECA1720" w14:textId="35F4797C" w:rsidR="00521D2B" w:rsidRDefault="00F22085" w:rsidP="00EC1230">
            <w:pPr>
              <w:pStyle w:val="Tabletext"/>
              <w:spacing w:after="60"/>
            </w:pPr>
            <w:r>
              <w:t xml:space="preserve">Night </w:t>
            </w:r>
            <w:r w:rsidR="006D4AA4">
              <w:t xml:space="preserve">is </w:t>
            </w:r>
            <w:r>
              <w:t>between nautical dusk and nautical dawn</w:t>
            </w:r>
            <w:r w:rsidR="006D4AA4">
              <w:t xml:space="preserve"> (</w:t>
            </w:r>
            <w:r>
              <w:t>as defined in the Nautical Almanac tables for relevant latitude, local time and date</w:t>
            </w:r>
            <w:r w:rsidR="006D4AA4">
              <w:t>)</w:t>
            </w:r>
            <w:r>
              <w:t>.</w:t>
            </w:r>
          </w:p>
          <w:p w14:paraId="6DC38C7E" w14:textId="77777777" w:rsidR="00EC1230" w:rsidRPr="00EC1230" w:rsidRDefault="00EC1230" w:rsidP="00EC1230">
            <w:pPr>
              <w:pStyle w:val="Tabletext"/>
              <w:spacing w:after="60"/>
            </w:pPr>
            <w:r w:rsidRPr="00EC1230">
              <w:t xml:space="preserve">Light on the water at night can attract seabirds to deployed fishing gear increasing the risk of seabird bycatch (i.e. killing or injuring birds). </w:t>
            </w:r>
          </w:p>
          <w:p w14:paraId="01F19F1C" w14:textId="77777777" w:rsidR="00EC1230" w:rsidRPr="00EC1230" w:rsidRDefault="00EC1230" w:rsidP="00EC1230">
            <w:pPr>
              <w:pStyle w:val="Tabletext"/>
              <w:spacing w:after="60"/>
            </w:pPr>
            <w:r w:rsidRPr="00EC1230">
              <w:t>Minimum deck lighting should not breach minimum standards for safety and navigation.</w:t>
            </w:r>
          </w:p>
          <w:p w14:paraId="79E5CEB5" w14:textId="1496BC05" w:rsidR="00B26FC0" w:rsidRPr="00CC34B2" w:rsidRDefault="00D04430" w:rsidP="00EC1230">
            <w:pPr>
              <w:pStyle w:val="Tabletext"/>
              <w:spacing w:after="60"/>
            </w:pPr>
            <w:r>
              <w:t>R</w:t>
            </w:r>
            <w:r w:rsidR="00B26FC0" w:rsidRPr="00CC34B2">
              <w:t xml:space="preserve">ecord bird strike or </w:t>
            </w:r>
            <w:r w:rsidR="00B26FC0">
              <w:t>incidental catch and report the</w:t>
            </w:r>
            <w:r w:rsidR="00B26FC0" w:rsidRPr="00CC34B2">
              <w:t>s</w:t>
            </w:r>
            <w:r w:rsidR="00B26FC0">
              <w:t>e</w:t>
            </w:r>
            <w:r w:rsidR="00B26FC0" w:rsidRPr="00CC34B2">
              <w:t xml:space="preserve"> data to regulatory authorities</w:t>
            </w:r>
            <w:r w:rsidR="00B26FC0">
              <w:t>.</w:t>
            </w:r>
          </w:p>
        </w:tc>
      </w:tr>
      <w:tr w:rsidR="00DF4600" w:rsidRPr="00274223" w14:paraId="6706C4DE"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7EE91E0E" w14:textId="77777777" w:rsidR="00DF4600" w:rsidRPr="00CC34B2" w:rsidRDefault="00DF4600" w:rsidP="005345DE">
            <w:pPr>
              <w:pStyle w:val="Tabletext"/>
            </w:pPr>
            <w:r w:rsidRPr="00CC34B2">
              <w:t>Avoid shining light directly onto longlines and/or illuminating baits in the water</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5032EF08" w14:textId="77777777" w:rsidR="00DF4600" w:rsidRPr="00CC34B2" w:rsidRDefault="00DF4600" w:rsidP="005345DE">
            <w:pPr>
              <w:pStyle w:val="Tabletext"/>
            </w:pPr>
            <w:r w:rsidRPr="00CC34B2">
              <w:t xml:space="preserve">Light on the water can attract birds and facilitate the detection and consumption of baits, increasing bycatch </w:t>
            </w:r>
            <w:r w:rsidR="00280F5E">
              <w:t>in</w:t>
            </w:r>
            <w:r w:rsidRPr="00CC34B2">
              <w:t xml:space="preserve"> fisheries (i.e. killing or injuring birds).</w:t>
            </w:r>
          </w:p>
          <w:p w14:paraId="4D08D601" w14:textId="28712C8B" w:rsidR="00DF4600" w:rsidRPr="00CC34B2" w:rsidRDefault="00887551" w:rsidP="00280F5E">
            <w:pPr>
              <w:pStyle w:val="Tabletext"/>
            </w:pPr>
            <w:r>
              <w:t>R</w:t>
            </w:r>
            <w:r w:rsidR="00B26FC0" w:rsidRPr="00CC34B2">
              <w:t xml:space="preserve">ecord bird strike or </w:t>
            </w:r>
            <w:r w:rsidR="00B26FC0">
              <w:t>incidental catch and report the</w:t>
            </w:r>
            <w:r w:rsidR="00B26FC0" w:rsidRPr="00CC34B2">
              <w:t>s</w:t>
            </w:r>
            <w:r w:rsidR="00B26FC0">
              <w:t>e</w:t>
            </w:r>
            <w:r w:rsidR="00B26FC0" w:rsidRPr="00CC34B2">
              <w:t xml:space="preserve"> data to regulatory authorities</w:t>
            </w:r>
            <w:r w:rsidR="00B26FC0">
              <w:t>.</w:t>
            </w:r>
          </w:p>
        </w:tc>
      </w:tr>
      <w:tr w:rsidR="00F22085" w:rsidRPr="00274223" w14:paraId="784B74A9"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tcPr>
          <w:p w14:paraId="09BB770E" w14:textId="77777777" w:rsidR="00F22085" w:rsidRPr="00CC34B2" w:rsidRDefault="00F22085" w:rsidP="005345DE">
            <w:pPr>
              <w:pStyle w:val="Tabletext"/>
            </w:pPr>
            <w:r>
              <w:t>Vessels working in seabird foraging areas during breeding season should implement a seabird management plan to prevent seabird landings on the ship, manage birds appropriately and report the interaction.</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tcPr>
          <w:p w14:paraId="77D317F8" w14:textId="52946CB2" w:rsidR="00F22085" w:rsidRPr="00CC34B2" w:rsidRDefault="00F22085" w:rsidP="005345DE">
            <w:pPr>
              <w:pStyle w:val="Tabletext"/>
            </w:pPr>
            <w:r>
              <w:t>For example</w:t>
            </w:r>
            <w:r w:rsidR="00887551">
              <w:t>,</w:t>
            </w:r>
            <w:r>
              <w:t xml:space="preserve"> see the International Association of Antarctic</w:t>
            </w:r>
            <w:r w:rsidR="00B26FC0">
              <w:t>a Tour Operators (IAATO)</w:t>
            </w:r>
            <w:r>
              <w:t xml:space="preserve"> </w:t>
            </w:r>
            <w:hyperlink r:id="rId100" w:history="1">
              <w:r w:rsidRPr="00F22085">
                <w:rPr>
                  <w:rStyle w:val="Hyperlink"/>
                </w:rPr>
                <w:t>Seabirds Landing on Ships</w:t>
              </w:r>
            </w:hyperlink>
            <w:r>
              <w:t xml:space="preserve"> information page.</w:t>
            </w:r>
          </w:p>
        </w:tc>
      </w:tr>
      <w:tr w:rsidR="00DF4600" w:rsidRPr="00274223" w14:paraId="2F89F2D6"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01C76312" w14:textId="3DCED453" w:rsidR="00DF4600" w:rsidRPr="00CC34B2" w:rsidRDefault="00EF6B41" w:rsidP="00EF6B41">
            <w:pPr>
              <w:pStyle w:val="Tabletext"/>
            </w:pPr>
            <w:r>
              <w:t>Use luminaires with spectral content appropriate for the species present</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59305DC3" w14:textId="24A1E19A" w:rsidR="00DF4600" w:rsidRPr="00CC34B2" w:rsidRDefault="00EF6B41" w:rsidP="00621EF8">
            <w:pPr>
              <w:pStyle w:val="Tabletext"/>
            </w:pPr>
            <w:r>
              <w:t>Consideration should be given to avoid specific wavelengths that are problematic for the species of interest. In general this would include avoiding</w:t>
            </w:r>
            <w:r w:rsidR="00DF4600" w:rsidRPr="00CC34B2">
              <w:t xml:space="preserve"> lights rich in blue light, </w:t>
            </w:r>
            <w:r>
              <w:t>however, some birds are sensitive to yellow light and other mitigation may be required</w:t>
            </w:r>
            <w:r w:rsidR="00DF4600" w:rsidRPr="00CC34B2">
              <w:t>.</w:t>
            </w:r>
          </w:p>
        </w:tc>
      </w:tr>
      <w:tr w:rsidR="00DF4600" w:rsidRPr="00274223" w14:paraId="7EDB0863"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78ABCD05" w14:textId="77777777" w:rsidR="00DF4600" w:rsidRPr="00CC34B2" w:rsidRDefault="00DF4600" w:rsidP="005345DE">
            <w:pPr>
              <w:pStyle w:val="Tabletext"/>
            </w:pPr>
            <w:r w:rsidRPr="00CC34B2">
              <w:t>Avoid high intensity light of any colour</w:t>
            </w:r>
            <w:r w:rsidR="0069158C">
              <w:t>.</w:t>
            </w:r>
            <w:r w:rsidRPr="00CC34B2">
              <w:t xml:space="preserve"> </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71E52576" w14:textId="77777777" w:rsidR="00DF4600" w:rsidRPr="00CC34B2" w:rsidRDefault="00DF4600" w:rsidP="00280F5E">
            <w:pPr>
              <w:pStyle w:val="Tabletext"/>
            </w:pPr>
            <w:r w:rsidRPr="00CC34B2">
              <w:t>Keep light intensity as low as possible in the vicini</w:t>
            </w:r>
            <w:r w:rsidR="00280F5E">
              <w:t xml:space="preserve">ty of seabird rookeries and known </w:t>
            </w:r>
            <w:r w:rsidRPr="00CC34B2">
              <w:t xml:space="preserve">foraging areas. </w:t>
            </w:r>
          </w:p>
        </w:tc>
      </w:tr>
      <w:tr w:rsidR="00DF4600" w:rsidRPr="00274223" w14:paraId="246F35A4"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33DDCD27" w14:textId="77777777" w:rsidR="00DF4600" w:rsidRPr="00CC34B2" w:rsidRDefault="00DF4600" w:rsidP="00280F5E">
            <w:pPr>
              <w:pStyle w:val="Tabletext"/>
            </w:pPr>
            <w:r w:rsidRPr="00CC34B2">
              <w:t xml:space="preserve">Shield gas flares and locate inland and away from </w:t>
            </w:r>
            <w:r w:rsidR="00280F5E">
              <w:t>seabird rookeries</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5F142F80" w14:textId="34C1A23B" w:rsidR="00DF4600" w:rsidRPr="00CC34B2" w:rsidRDefault="00DF4600" w:rsidP="00280F5E">
            <w:pPr>
              <w:pStyle w:val="Tabletext"/>
            </w:pPr>
            <w:r w:rsidRPr="00CC34B2">
              <w:t>Manage gas flare light emissions by</w:t>
            </w:r>
            <w:r w:rsidR="00280F5E">
              <w:t>:</w:t>
            </w:r>
            <w:r w:rsidRPr="00CC34B2">
              <w:t xml:space="preserve"> reducing gas flow rates to minimise light emissions</w:t>
            </w:r>
            <w:r w:rsidR="00280F5E">
              <w:t>;</w:t>
            </w:r>
            <w:r w:rsidRPr="00CC34B2">
              <w:t xml:space="preserve"> shield</w:t>
            </w:r>
            <w:r w:rsidR="00B26FC0">
              <w:t>ing</w:t>
            </w:r>
            <w:r w:rsidRPr="00CC34B2">
              <w:t xml:space="preserve"> the flame behind a containment structure</w:t>
            </w:r>
            <w:r w:rsidR="00280F5E">
              <w:t>; c</w:t>
            </w:r>
            <w:r w:rsidRPr="00CC34B2">
              <w:t>ontain</w:t>
            </w:r>
            <w:r w:rsidR="006D4AA4">
              <w:t>ing</w:t>
            </w:r>
            <w:r w:rsidRPr="00CC34B2">
              <w:t xml:space="preserve"> </w:t>
            </w:r>
            <w:r w:rsidR="00B26FC0">
              <w:t xml:space="preserve">the </w:t>
            </w:r>
            <w:r w:rsidRPr="00CC34B2">
              <w:t>pilot flame for flare within shielding</w:t>
            </w:r>
            <w:r w:rsidR="00280F5E">
              <w:t xml:space="preserve">; </w:t>
            </w:r>
            <w:r w:rsidR="00B26FC0">
              <w:t xml:space="preserve">and </w:t>
            </w:r>
            <w:r w:rsidR="00280F5E">
              <w:t>s</w:t>
            </w:r>
            <w:r w:rsidR="00B26FC0">
              <w:t>cheduling</w:t>
            </w:r>
            <w:r w:rsidRPr="00CC34B2">
              <w:t xml:space="preserve"> maintenance activity requiring flaring outside of shearwater breeding season</w:t>
            </w:r>
            <w:r w:rsidR="00280F5E">
              <w:t xml:space="preserve"> or during the day.</w:t>
            </w:r>
          </w:p>
        </w:tc>
      </w:tr>
      <w:tr w:rsidR="001023E0" w:rsidRPr="00274223" w14:paraId="7C0BB378"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tcPr>
          <w:p w14:paraId="59699CE2" w14:textId="77777777" w:rsidR="001023E0" w:rsidRPr="00CC34B2" w:rsidRDefault="001023E0" w:rsidP="001023E0">
            <w:pPr>
              <w:pStyle w:val="Tabletext"/>
            </w:pPr>
            <w:r>
              <w:t>Minimise flaring on offshore oil and gas production facilities</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tcPr>
          <w:p w14:paraId="43B46ECE" w14:textId="71588B63" w:rsidR="001023E0" w:rsidRPr="00CC34B2" w:rsidRDefault="001023E0" w:rsidP="004B1947">
            <w:pPr>
              <w:pStyle w:val="Tabletext"/>
            </w:pPr>
            <w:r>
              <w:t>Consider reinjecting excess gas instead of flaring</w:t>
            </w:r>
            <w:r w:rsidR="009F0790">
              <w:t>, particularly on installations on migratory pathways</w:t>
            </w:r>
            <w:r>
              <w:t xml:space="preserve">. </w:t>
            </w:r>
          </w:p>
        </w:tc>
      </w:tr>
      <w:tr w:rsidR="001023E0" w:rsidRPr="00274223" w14:paraId="02083056"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67F0EC3E" w14:textId="15366A94" w:rsidR="001023E0" w:rsidRPr="00CC34B2" w:rsidRDefault="001023E0" w:rsidP="001023E0">
            <w:pPr>
              <w:pStyle w:val="Tabletext"/>
            </w:pPr>
            <w:r w:rsidRPr="00CC34B2">
              <w:t>In facilities requiring intermittent night</w:t>
            </w:r>
            <w:r w:rsidR="007C42D3">
              <w:t>-</w:t>
            </w:r>
            <w:r w:rsidRPr="00CC34B2">
              <w:t>time inspections</w:t>
            </w:r>
            <w:r w:rsidR="006D4AA4">
              <w:t>,</w:t>
            </w:r>
            <w:r w:rsidRPr="00CC34B2">
              <w:t xml:space="preserve"> turn </w:t>
            </w:r>
            <w:r w:rsidR="006D4AA4">
              <w:t xml:space="preserve">on </w:t>
            </w:r>
            <w:r w:rsidRPr="00CC34B2">
              <w:t>lights</w:t>
            </w:r>
            <w:r w:rsidR="001B329C">
              <w:t xml:space="preserve"> </w:t>
            </w:r>
            <w:r w:rsidRPr="00CC34B2">
              <w:t xml:space="preserve">only during the time operators are moving around the facility. </w:t>
            </w:r>
          </w:p>
          <w:p w14:paraId="20A3E4DC" w14:textId="77777777" w:rsidR="001023E0" w:rsidRPr="00CC34B2" w:rsidRDefault="001023E0" w:rsidP="001023E0">
            <w:pPr>
              <w:pStyle w:val="Tabletext"/>
            </w:pP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A8F99B2" w14:textId="2640B994" w:rsidR="001023E0" w:rsidRPr="00CC34B2" w:rsidRDefault="001023E0" w:rsidP="00621EF8">
            <w:pPr>
              <w:pStyle w:val="Tabletext"/>
            </w:pPr>
            <w:r w:rsidRPr="00CC34B2">
              <w:t xml:space="preserve">Use </w:t>
            </w:r>
            <w:r w:rsidR="00621EF8">
              <w:t>appropriate wavelength</w:t>
            </w:r>
            <w:r w:rsidR="00280F5E">
              <w:t xml:space="preserve"> explosion proof LEDs with s</w:t>
            </w:r>
            <w:r w:rsidRPr="00CC34B2">
              <w:t xml:space="preserve">mart lighting controls. LEDs have no warmup or cool down limitations so can remain off until needed and provide instant light when required for routine nightly inspections or in the event of an emergency. </w:t>
            </w:r>
          </w:p>
        </w:tc>
      </w:tr>
      <w:tr w:rsidR="001023E0" w:rsidRPr="00274223" w14:paraId="0204BC7F" w14:textId="77777777" w:rsidTr="005345DE">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0F331196" w14:textId="63A37D3D" w:rsidR="001023E0" w:rsidRPr="00CC34B2" w:rsidRDefault="00B26FC0" w:rsidP="00B26FC0">
            <w:pPr>
              <w:pStyle w:val="Tabletext"/>
            </w:pPr>
            <w:r>
              <w:t>Ensure i</w:t>
            </w:r>
            <w:r w:rsidR="001023E0" w:rsidRPr="00CC34B2">
              <w:t>ndustrial site/plant operators use head torches</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35365FC4" w14:textId="086A336F" w:rsidR="001023E0" w:rsidRPr="00CC34B2" w:rsidRDefault="001023E0" w:rsidP="001023E0">
            <w:pPr>
              <w:pStyle w:val="Tabletext"/>
            </w:pPr>
            <w:r w:rsidRPr="00CC34B2">
              <w:t xml:space="preserve">Consider providing plant operators with white head torches (explosion proof </w:t>
            </w:r>
            <w:r w:rsidR="007156CD">
              <w:t xml:space="preserve">torches </w:t>
            </w:r>
            <w:r w:rsidRPr="00CC34B2">
              <w:t>are available) for situations where white light is needed to detect colour correctly or</w:t>
            </w:r>
            <w:r w:rsidR="001B329C">
              <w:t xml:space="preserve"> </w:t>
            </w:r>
            <w:r w:rsidR="006D4AA4">
              <w:t xml:space="preserve">in </w:t>
            </w:r>
            <w:r w:rsidRPr="00CC34B2">
              <w:t>an emergency</w:t>
            </w:r>
            <w:r w:rsidR="006D4AA4">
              <w:t>.</w:t>
            </w:r>
            <w:r w:rsidRPr="00CC34B2">
              <w:t xml:space="preserve"> </w:t>
            </w:r>
          </w:p>
        </w:tc>
      </w:tr>
      <w:tr w:rsidR="001023E0" w:rsidRPr="00274223" w14:paraId="28087807" w14:textId="77777777" w:rsidTr="00703F68">
        <w:trPr>
          <w:cantSplit/>
        </w:trPr>
        <w:tc>
          <w:tcPr>
            <w:tcW w:w="4498"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0AC002E5" w14:textId="77777777" w:rsidR="001023E0" w:rsidRPr="00CC34B2" w:rsidRDefault="001023E0" w:rsidP="00280F5E">
            <w:pPr>
              <w:pStyle w:val="Tabletext"/>
            </w:pPr>
            <w:r w:rsidRPr="00CC34B2">
              <w:t xml:space="preserve">Supplement facility perimeter security lighting with computer monitored </w:t>
            </w:r>
            <w:r w:rsidR="00280F5E">
              <w:t>infrared</w:t>
            </w:r>
            <w:r w:rsidRPr="00CC34B2">
              <w:t xml:space="preserve"> detection systems</w:t>
            </w:r>
            <w:r w:rsidR="0069158C">
              <w:t>.</w:t>
            </w:r>
          </w:p>
        </w:tc>
        <w:tc>
          <w:tcPr>
            <w:tcW w:w="4701"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33BCBDC" w14:textId="29976FB7" w:rsidR="001023E0" w:rsidRPr="00CC34B2" w:rsidRDefault="001023E0" w:rsidP="001023E0">
            <w:pPr>
              <w:pStyle w:val="Tabletext"/>
            </w:pPr>
            <w:r w:rsidRPr="00CC34B2">
              <w:t>Perimeter lighting can be operated</w:t>
            </w:r>
            <w:r w:rsidR="001B329C">
              <w:t xml:space="preserve"> </w:t>
            </w:r>
            <w:r w:rsidR="006D4AA4">
              <w:t xml:space="preserve">when </w:t>
            </w:r>
            <w:r w:rsidRPr="00CC34B2">
              <w:t>night</w:t>
            </w:r>
            <w:r w:rsidR="007C42D3">
              <w:t>-</w:t>
            </w:r>
            <w:r w:rsidRPr="00CC34B2">
              <w:t xml:space="preserve">time illumination is necessary but </w:t>
            </w:r>
            <w:r w:rsidR="007156CD">
              <w:t xml:space="preserve">otherwise </w:t>
            </w:r>
            <w:r w:rsidRPr="00CC34B2">
              <w:t xml:space="preserve">remain off. </w:t>
            </w:r>
          </w:p>
        </w:tc>
      </w:tr>
      <w:tr w:rsidR="00C94471" w:rsidRPr="00877E4C" w14:paraId="36D34EC1" w14:textId="77777777" w:rsidTr="00703F68">
        <w:trPr>
          <w:cantSplit/>
        </w:trPr>
        <w:tc>
          <w:tcPr>
            <w:tcW w:w="4498" w:type="dxa"/>
            <w:tcBorders>
              <w:top w:val="single" w:sz="8" w:space="0" w:color="000000"/>
              <w:left w:val="single" w:sz="12" w:space="0" w:color="000000"/>
              <w:bottom w:val="single" w:sz="4" w:space="0" w:color="auto"/>
              <w:right w:val="single" w:sz="8" w:space="0" w:color="000000"/>
            </w:tcBorders>
            <w:tcMar>
              <w:top w:w="0" w:type="dxa"/>
              <w:left w:w="108" w:type="dxa"/>
              <w:bottom w:w="0" w:type="dxa"/>
              <w:right w:w="108" w:type="dxa"/>
            </w:tcMar>
            <w:vAlign w:val="center"/>
          </w:tcPr>
          <w:p w14:paraId="67F16935" w14:textId="011765F4" w:rsidR="00C94471" w:rsidRPr="00CC34B2" w:rsidRDefault="00C94471" w:rsidP="009F0790">
            <w:pPr>
              <w:pStyle w:val="Tabletext"/>
            </w:pPr>
            <w:r>
              <w:t>Tourism operations around seabird colonies should manage torch us</w:t>
            </w:r>
            <w:r w:rsidR="009F0790">
              <w:t>ag</w:t>
            </w:r>
            <w:r>
              <w:t xml:space="preserve">e </w:t>
            </w:r>
            <w:r w:rsidR="007C42D3">
              <w:t xml:space="preserve">so </w:t>
            </w:r>
            <w:r>
              <w:t>birds are not disturbed.</w:t>
            </w:r>
          </w:p>
        </w:tc>
        <w:tc>
          <w:tcPr>
            <w:tcW w:w="4701" w:type="dxa"/>
            <w:tcBorders>
              <w:top w:val="single" w:sz="8" w:space="0" w:color="000000"/>
              <w:left w:val="nil"/>
              <w:bottom w:val="single" w:sz="4" w:space="0" w:color="auto"/>
              <w:right w:val="single" w:sz="12" w:space="0" w:color="000000"/>
            </w:tcBorders>
            <w:tcMar>
              <w:top w:w="0" w:type="dxa"/>
              <w:left w:w="108" w:type="dxa"/>
              <w:bottom w:w="0" w:type="dxa"/>
              <w:right w:w="108" w:type="dxa"/>
            </w:tcMar>
            <w:vAlign w:val="center"/>
          </w:tcPr>
          <w:p w14:paraId="335DF6D6" w14:textId="77777777" w:rsidR="00C94471" w:rsidRPr="00CC34B2" w:rsidRDefault="00C94471" w:rsidP="00C94471">
            <w:pPr>
              <w:pStyle w:val="Tabletext"/>
            </w:pPr>
            <w:r>
              <w:t>Consideration should be given to educational signage around seabird colonies where tourism visitation is generally unsupervised.</w:t>
            </w:r>
          </w:p>
        </w:tc>
      </w:tr>
      <w:tr w:rsidR="001023E0" w:rsidRPr="00877E4C" w14:paraId="7F2AB17F" w14:textId="77777777" w:rsidTr="00703F68">
        <w:trPr>
          <w:cantSplit/>
        </w:trPr>
        <w:tc>
          <w:tcPr>
            <w:tcW w:w="4498" w:type="dxa"/>
            <w:tcBorders>
              <w:top w:val="single" w:sz="4" w:space="0" w:color="auto"/>
              <w:left w:val="single" w:sz="12" w:space="0" w:color="000000"/>
              <w:bottom w:val="single" w:sz="12" w:space="0" w:color="000000"/>
              <w:right w:val="single" w:sz="8" w:space="0" w:color="000000"/>
            </w:tcBorders>
            <w:tcMar>
              <w:top w:w="0" w:type="dxa"/>
              <w:left w:w="108" w:type="dxa"/>
              <w:bottom w:w="0" w:type="dxa"/>
              <w:right w:w="108" w:type="dxa"/>
            </w:tcMar>
            <w:vAlign w:val="center"/>
            <w:hideMark/>
          </w:tcPr>
          <w:p w14:paraId="638101E0" w14:textId="77777777" w:rsidR="001023E0" w:rsidRPr="00CC34B2" w:rsidRDefault="001023E0" w:rsidP="001023E0">
            <w:pPr>
              <w:pStyle w:val="Tabletext"/>
            </w:pPr>
            <w:r w:rsidRPr="00CC34B2">
              <w:t>Design and implement a rescue program for grounded birds.</w:t>
            </w:r>
          </w:p>
        </w:tc>
        <w:tc>
          <w:tcPr>
            <w:tcW w:w="4701" w:type="dxa"/>
            <w:tcBorders>
              <w:top w:val="single" w:sz="4" w:space="0" w:color="auto"/>
              <w:left w:val="nil"/>
              <w:bottom w:val="single" w:sz="12" w:space="0" w:color="000000"/>
              <w:right w:val="single" w:sz="12" w:space="0" w:color="000000"/>
            </w:tcBorders>
            <w:tcMar>
              <w:top w:w="0" w:type="dxa"/>
              <w:left w:w="108" w:type="dxa"/>
              <w:bottom w:w="0" w:type="dxa"/>
              <w:right w:w="108" w:type="dxa"/>
            </w:tcMar>
            <w:vAlign w:val="center"/>
            <w:hideMark/>
          </w:tcPr>
          <w:p w14:paraId="6731DE51" w14:textId="196007C1" w:rsidR="001023E0" w:rsidRPr="00CC34B2" w:rsidRDefault="001023E0" w:rsidP="00B26FC0">
            <w:pPr>
              <w:pStyle w:val="Tabletext"/>
            </w:pPr>
            <w:r w:rsidRPr="00CC34B2">
              <w:t xml:space="preserve">This will not prevent birds grounding, but it is an important management action in the absence of appropriate light design. Rescue programs have proven useful to reducing mortality of seabirds. </w:t>
            </w:r>
            <w:r w:rsidR="00280F5E">
              <w:t xml:space="preserve">The program should include documentation </w:t>
            </w:r>
            <w:r w:rsidR="00B26FC0">
              <w:t>and reporting of data about</w:t>
            </w:r>
            <w:r w:rsidR="00280F5E">
              <w:t xml:space="preserve"> the number and location of rescued birds</w:t>
            </w:r>
            <w:r w:rsidR="00B26FC0">
              <w:t xml:space="preserve"> to regulatory authorities</w:t>
            </w:r>
            <w:r w:rsidR="00280F5E">
              <w:t>.</w:t>
            </w:r>
          </w:p>
        </w:tc>
      </w:tr>
    </w:tbl>
    <w:p w14:paraId="23E860CE" w14:textId="77777777" w:rsidR="00DF4600" w:rsidRDefault="00DF4600" w:rsidP="00DF4600">
      <w:pPr>
        <w:pStyle w:val="Caption"/>
        <w:rPr>
          <w:b w:val="0"/>
          <w:bCs w:val="0"/>
          <w:sz w:val="22"/>
          <w:szCs w:val="22"/>
        </w:rPr>
      </w:pPr>
    </w:p>
    <w:p w14:paraId="24D6887E" w14:textId="77777777" w:rsidR="00703F68" w:rsidRDefault="00703F68" w:rsidP="00CC34B2">
      <w:r>
        <w:br w:type="page"/>
      </w:r>
    </w:p>
    <w:p w14:paraId="553F1274" w14:textId="1819DB47" w:rsidR="00CC34B2" w:rsidRDefault="00CC34B2" w:rsidP="00CC34B2">
      <w:pPr>
        <w:pStyle w:val="Caption"/>
        <w:keepNext/>
      </w:pPr>
      <w:bookmarkStart w:id="169" w:name="_Ref6308441"/>
      <w:r>
        <w:t xml:space="preserve">Table </w:t>
      </w:r>
      <w:r w:rsidR="00A0349F">
        <w:rPr>
          <w:noProof/>
        </w:rPr>
        <w:fldChar w:fldCharType="begin"/>
      </w:r>
      <w:r w:rsidR="00A0349F">
        <w:rPr>
          <w:noProof/>
        </w:rPr>
        <w:instrText xml:space="preserve"> SEQ Table \* ARABIC </w:instrText>
      </w:r>
      <w:r w:rsidR="00A0349F">
        <w:rPr>
          <w:noProof/>
        </w:rPr>
        <w:fldChar w:fldCharType="separate"/>
      </w:r>
      <w:r w:rsidR="00452778">
        <w:rPr>
          <w:noProof/>
        </w:rPr>
        <w:t>9</w:t>
      </w:r>
      <w:r w:rsidR="00A0349F">
        <w:rPr>
          <w:noProof/>
        </w:rPr>
        <w:fldChar w:fldCharType="end"/>
      </w:r>
      <w:bookmarkEnd w:id="169"/>
      <w:r>
        <w:t xml:space="preserve"> </w:t>
      </w:r>
      <w:r w:rsidR="00FA57B2">
        <w:t xml:space="preserve">Where all other mitigation options have been exhausted and there is a human safety need for artificial light, </w:t>
      </w:r>
      <w:r w:rsidR="00D04430">
        <w:t>this</w:t>
      </w:r>
      <w:r w:rsidR="00FA57B2">
        <w:t xml:space="preserve"> table provides commercial</w:t>
      </w:r>
      <w:r w:rsidR="00FA57B2" w:rsidRPr="007815D7">
        <w:t xml:space="preserve"> </w:t>
      </w:r>
      <w:r w:rsidRPr="007815D7">
        <w:t xml:space="preserve">luminaires recommended for use near seabird habitat and </w:t>
      </w:r>
      <w:r w:rsidR="001B0A4D">
        <w:t>those</w:t>
      </w:r>
      <w:r w:rsidRPr="007815D7">
        <w:t xml:space="preserve"> to avoid.</w:t>
      </w:r>
    </w:p>
    <w:tbl>
      <w:tblPr>
        <w:tblStyle w:val="TableGrid"/>
        <w:tblW w:w="723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315"/>
        <w:gridCol w:w="3920"/>
      </w:tblGrid>
      <w:tr w:rsidR="00DF4600" w:rsidRPr="0038036A" w14:paraId="175ED73C" w14:textId="77777777" w:rsidTr="00CC34B2">
        <w:trPr>
          <w:cnfStyle w:val="100000000000" w:firstRow="1" w:lastRow="0" w:firstColumn="0" w:lastColumn="0" w:oddVBand="0" w:evenVBand="0" w:oddHBand="0" w:evenHBand="0" w:firstRowFirstColumn="0" w:firstRowLastColumn="0" w:lastRowFirstColumn="0" w:lastRowLastColumn="0"/>
          <w:jc w:val="center"/>
        </w:trPr>
        <w:tc>
          <w:tcPr>
            <w:tcW w:w="3315" w:type="dxa"/>
            <w:tcBorders>
              <w:top w:val="single" w:sz="12" w:space="0" w:color="000000"/>
              <w:bottom w:val="single" w:sz="12" w:space="0" w:color="000000"/>
            </w:tcBorders>
            <w:shd w:val="clear" w:color="auto" w:fill="365F91" w:themeFill="accent1" w:themeFillShade="BF"/>
            <w:vAlign w:val="center"/>
          </w:tcPr>
          <w:p w14:paraId="6FB3CD52" w14:textId="77777777" w:rsidR="00DF4600" w:rsidRPr="00CC34B2" w:rsidRDefault="00DF4600" w:rsidP="00493F49">
            <w:pPr>
              <w:spacing w:after="0" w:line="240" w:lineRule="auto"/>
              <w:jc w:val="center"/>
              <w:rPr>
                <w:b/>
                <w:color w:val="FFFFFF" w:themeColor="background1"/>
              </w:rPr>
            </w:pPr>
            <w:r w:rsidRPr="00CC34B2">
              <w:rPr>
                <w:b/>
                <w:color w:val="FFFFFF" w:themeColor="background1"/>
              </w:rPr>
              <w:t>Light type</w:t>
            </w:r>
          </w:p>
        </w:tc>
        <w:tc>
          <w:tcPr>
            <w:tcW w:w="3920" w:type="dxa"/>
            <w:tcBorders>
              <w:top w:val="single" w:sz="12" w:space="0" w:color="000000"/>
              <w:bottom w:val="single" w:sz="12" w:space="0" w:color="000000"/>
            </w:tcBorders>
            <w:shd w:val="clear" w:color="auto" w:fill="365F91" w:themeFill="accent1" w:themeFillShade="BF"/>
            <w:vAlign w:val="center"/>
          </w:tcPr>
          <w:p w14:paraId="5FD8B32E" w14:textId="77777777" w:rsidR="00DF4600" w:rsidRPr="00CC34B2" w:rsidRDefault="00DF4600" w:rsidP="00493F49">
            <w:pPr>
              <w:spacing w:after="0" w:line="240" w:lineRule="auto"/>
              <w:rPr>
                <w:b/>
                <w:color w:val="FFFFFF" w:themeColor="background1"/>
              </w:rPr>
            </w:pPr>
            <w:r w:rsidRPr="00CC34B2">
              <w:rPr>
                <w:b/>
                <w:color w:val="FFFFFF" w:themeColor="background1"/>
              </w:rPr>
              <w:t>Suitability for use near seabird habitat</w:t>
            </w:r>
          </w:p>
        </w:tc>
      </w:tr>
      <w:tr w:rsidR="00DF4600" w:rsidRPr="00844585" w14:paraId="4EEE2F35"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tcBorders>
              <w:bottom w:val="single" w:sz="4" w:space="0" w:color="auto"/>
            </w:tcBorders>
            <w:vAlign w:val="center"/>
          </w:tcPr>
          <w:p w14:paraId="2C73E560" w14:textId="77777777" w:rsidR="00DF4600" w:rsidRPr="001B6FF3" w:rsidRDefault="00DF4600" w:rsidP="00493F49">
            <w:pPr>
              <w:spacing w:after="0" w:line="240" w:lineRule="auto"/>
              <w:jc w:val="center"/>
            </w:pPr>
            <w:r w:rsidRPr="001B6FF3">
              <w:t>Low Pressure Sodium Vapour</w:t>
            </w:r>
          </w:p>
        </w:tc>
        <w:tc>
          <w:tcPr>
            <w:tcW w:w="3920" w:type="dxa"/>
            <w:tcBorders>
              <w:bottom w:val="single" w:sz="4" w:space="0" w:color="auto"/>
            </w:tcBorders>
            <w:vAlign w:val="center"/>
          </w:tcPr>
          <w:p w14:paraId="75335FC6" w14:textId="77777777" w:rsidR="00DF4600" w:rsidRPr="001B6FF3" w:rsidRDefault="00DF4600" w:rsidP="00493F49">
            <w:pPr>
              <w:spacing w:after="0" w:line="240" w:lineRule="auto"/>
              <w:jc w:val="center"/>
              <w:rPr>
                <w:noProof/>
              </w:rPr>
            </w:pPr>
            <w:r w:rsidRPr="001B6FF3">
              <w:rPr>
                <w:noProof/>
                <w:lang w:eastAsia="en-AU"/>
              </w:rPr>
              <w:drawing>
                <wp:inline distT="0" distB="0" distL="0" distR="0" wp14:anchorId="58067BB0" wp14:editId="0BC3F4FE">
                  <wp:extent cx="249147" cy="2520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69F90777" w14:textId="77777777" w:rsidTr="00493F49">
        <w:trPr>
          <w:cnfStyle w:val="000000010000" w:firstRow="0" w:lastRow="0" w:firstColumn="0" w:lastColumn="0" w:oddVBand="0" w:evenVBand="0" w:oddHBand="0" w:evenHBand="1" w:firstRowFirstColumn="0" w:firstRowLastColumn="0" w:lastRowFirstColumn="0" w:lastRowLastColumn="0"/>
          <w:jc w:val="center"/>
        </w:trPr>
        <w:tc>
          <w:tcPr>
            <w:tcW w:w="3315" w:type="dxa"/>
            <w:tcBorders>
              <w:top w:val="single" w:sz="4" w:space="0" w:color="auto"/>
              <w:bottom w:val="single" w:sz="4" w:space="0" w:color="000000"/>
            </w:tcBorders>
            <w:vAlign w:val="center"/>
          </w:tcPr>
          <w:p w14:paraId="2295DCE5" w14:textId="77777777" w:rsidR="00DF4600" w:rsidRPr="00EE1C39" w:rsidRDefault="00DF4600" w:rsidP="00493F49">
            <w:pPr>
              <w:spacing w:after="0" w:line="240" w:lineRule="auto"/>
              <w:jc w:val="center"/>
            </w:pPr>
            <w:r w:rsidRPr="00EE1C39">
              <w:t>High Pressure Sodium Vapour</w:t>
            </w:r>
          </w:p>
        </w:tc>
        <w:tc>
          <w:tcPr>
            <w:tcW w:w="3920" w:type="dxa"/>
            <w:tcBorders>
              <w:top w:val="single" w:sz="4" w:space="0" w:color="auto"/>
              <w:bottom w:val="single" w:sz="4" w:space="0" w:color="000000"/>
            </w:tcBorders>
            <w:vAlign w:val="center"/>
          </w:tcPr>
          <w:p w14:paraId="6A481275" w14:textId="77777777" w:rsidR="00DF4600" w:rsidRPr="00EE1C39" w:rsidRDefault="00DF4600" w:rsidP="00493F49">
            <w:pPr>
              <w:spacing w:after="0" w:line="240" w:lineRule="auto"/>
              <w:jc w:val="center"/>
            </w:pPr>
            <w:r w:rsidRPr="00EE1C39">
              <w:rPr>
                <w:noProof/>
                <w:lang w:eastAsia="en-AU"/>
              </w:rPr>
              <w:drawing>
                <wp:inline distT="0" distB="0" distL="0" distR="0" wp14:anchorId="779A76E2" wp14:editId="7BCFA84B">
                  <wp:extent cx="249147" cy="2520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772002B8"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tcBorders>
              <w:top w:val="single" w:sz="4" w:space="0" w:color="000000"/>
            </w:tcBorders>
            <w:vAlign w:val="center"/>
          </w:tcPr>
          <w:p w14:paraId="11A04ED4" w14:textId="77777777" w:rsidR="00DF4600" w:rsidRPr="00EE1C39" w:rsidRDefault="00DF4600" w:rsidP="002352BD">
            <w:pPr>
              <w:spacing w:after="0" w:line="240" w:lineRule="auto"/>
              <w:jc w:val="center"/>
            </w:pPr>
            <w:r w:rsidRPr="005F7592">
              <w:t>Filtered</w:t>
            </w:r>
            <w:r w:rsidR="002352BD" w:rsidRPr="002352BD">
              <w:t>*</w:t>
            </w:r>
            <w:r w:rsidR="002352BD">
              <w:rPr>
                <w:vertAlign w:val="superscript"/>
              </w:rPr>
              <w:t xml:space="preserve"> </w:t>
            </w:r>
            <w:r w:rsidRPr="00EE1C39">
              <w:t>LED</w:t>
            </w:r>
          </w:p>
        </w:tc>
        <w:tc>
          <w:tcPr>
            <w:tcW w:w="3920" w:type="dxa"/>
            <w:tcBorders>
              <w:top w:val="single" w:sz="4" w:space="0" w:color="000000"/>
            </w:tcBorders>
            <w:vAlign w:val="center"/>
          </w:tcPr>
          <w:p w14:paraId="4DFCD263" w14:textId="77777777" w:rsidR="00DF4600" w:rsidRPr="00EE1C39" w:rsidRDefault="00DF4600" w:rsidP="00493F49">
            <w:pPr>
              <w:spacing w:after="0" w:line="240" w:lineRule="auto"/>
              <w:jc w:val="center"/>
            </w:pPr>
            <w:r w:rsidRPr="00EE1C39">
              <w:rPr>
                <w:noProof/>
                <w:lang w:eastAsia="en-AU"/>
              </w:rPr>
              <w:drawing>
                <wp:inline distT="0" distB="0" distL="0" distR="0" wp14:anchorId="68785089" wp14:editId="6AB68B62">
                  <wp:extent cx="249147" cy="2520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3A3C34A0" w14:textId="77777777" w:rsidTr="00493F49">
        <w:trPr>
          <w:cnfStyle w:val="000000010000" w:firstRow="0" w:lastRow="0" w:firstColumn="0" w:lastColumn="0" w:oddVBand="0" w:evenVBand="0" w:oddHBand="0" w:evenHBand="1" w:firstRowFirstColumn="0" w:firstRowLastColumn="0" w:lastRowFirstColumn="0" w:lastRowLastColumn="0"/>
          <w:jc w:val="center"/>
        </w:trPr>
        <w:tc>
          <w:tcPr>
            <w:tcW w:w="3315" w:type="dxa"/>
            <w:vAlign w:val="center"/>
          </w:tcPr>
          <w:p w14:paraId="2215361F" w14:textId="77777777" w:rsidR="00DF4600" w:rsidRPr="00EE1C39" w:rsidRDefault="00DF4600" w:rsidP="00493F49">
            <w:pPr>
              <w:spacing w:after="0" w:line="240" w:lineRule="auto"/>
              <w:jc w:val="center"/>
            </w:pPr>
            <w:r w:rsidRPr="00EE1C39">
              <w:t>Filtered</w:t>
            </w:r>
            <w:r w:rsidR="002352BD" w:rsidRPr="002352BD">
              <w:t>*</w:t>
            </w:r>
            <w:r w:rsidRPr="00EE1C39">
              <w:rPr>
                <w:vertAlign w:val="superscript"/>
              </w:rPr>
              <w:t xml:space="preserve"> </w:t>
            </w:r>
            <w:r w:rsidRPr="00EE1C39">
              <w:t>metal halide</w:t>
            </w:r>
          </w:p>
        </w:tc>
        <w:tc>
          <w:tcPr>
            <w:tcW w:w="3920" w:type="dxa"/>
            <w:vAlign w:val="center"/>
          </w:tcPr>
          <w:p w14:paraId="22C9FEAF" w14:textId="77777777" w:rsidR="00DF4600" w:rsidRPr="00EE1C39" w:rsidRDefault="00DF4600" w:rsidP="00493F49">
            <w:pPr>
              <w:spacing w:after="0" w:line="240" w:lineRule="auto"/>
              <w:jc w:val="center"/>
            </w:pPr>
            <w:r w:rsidRPr="00EE1C39">
              <w:rPr>
                <w:noProof/>
                <w:lang w:eastAsia="en-AU"/>
              </w:rPr>
              <w:drawing>
                <wp:inline distT="0" distB="0" distL="0" distR="0" wp14:anchorId="780E12DA" wp14:editId="4EF636BF">
                  <wp:extent cx="249147" cy="2520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7635F71C"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vAlign w:val="center"/>
          </w:tcPr>
          <w:p w14:paraId="32BBA8AE" w14:textId="77777777" w:rsidR="00DF4600" w:rsidRPr="00EE1C39" w:rsidRDefault="00DF4600" w:rsidP="00493F49">
            <w:pPr>
              <w:spacing w:after="0" w:line="240" w:lineRule="auto"/>
              <w:jc w:val="center"/>
            </w:pPr>
            <w:r w:rsidRPr="005F7592">
              <w:t>Filtered</w:t>
            </w:r>
            <w:r w:rsidR="002352BD" w:rsidRPr="002352BD">
              <w:t>*</w:t>
            </w:r>
            <w:r w:rsidR="002352BD">
              <w:t xml:space="preserve"> </w:t>
            </w:r>
            <w:r w:rsidRPr="00EE1C39">
              <w:t>white LED</w:t>
            </w:r>
          </w:p>
        </w:tc>
        <w:tc>
          <w:tcPr>
            <w:tcW w:w="3920" w:type="dxa"/>
            <w:vAlign w:val="center"/>
          </w:tcPr>
          <w:p w14:paraId="6442EAC8" w14:textId="77777777" w:rsidR="00DF4600" w:rsidRPr="00EE1C39" w:rsidRDefault="00DF4600" w:rsidP="00493F49">
            <w:pPr>
              <w:spacing w:after="0" w:line="240" w:lineRule="auto"/>
              <w:jc w:val="center"/>
              <w:rPr>
                <w:noProof/>
              </w:rPr>
            </w:pPr>
            <w:r w:rsidRPr="00EE1C39">
              <w:rPr>
                <w:noProof/>
                <w:lang w:eastAsia="en-AU"/>
              </w:rPr>
              <w:drawing>
                <wp:inline distT="0" distB="0" distL="0" distR="0" wp14:anchorId="569F1979" wp14:editId="30A119DD">
                  <wp:extent cx="249147" cy="2520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531AF1" w:rsidRPr="00844585" w14:paraId="4F10C0D9" w14:textId="77777777" w:rsidTr="00493F49">
        <w:trPr>
          <w:cnfStyle w:val="000000010000" w:firstRow="0" w:lastRow="0" w:firstColumn="0" w:lastColumn="0" w:oddVBand="0" w:evenVBand="0" w:oddHBand="0" w:evenHBand="1" w:firstRowFirstColumn="0" w:firstRowLastColumn="0" w:lastRowFirstColumn="0" w:lastRowLastColumn="0"/>
          <w:jc w:val="center"/>
        </w:trPr>
        <w:tc>
          <w:tcPr>
            <w:tcW w:w="3315" w:type="dxa"/>
            <w:vAlign w:val="center"/>
          </w:tcPr>
          <w:p w14:paraId="3144065D" w14:textId="619A8B4B" w:rsidR="00531AF1" w:rsidRDefault="00531AF1" w:rsidP="00493F49">
            <w:pPr>
              <w:spacing w:after="0" w:line="240" w:lineRule="auto"/>
              <w:jc w:val="center"/>
            </w:pPr>
            <w:r>
              <w:t>LED with appropriate spectral properties for species present</w:t>
            </w:r>
          </w:p>
        </w:tc>
        <w:tc>
          <w:tcPr>
            <w:tcW w:w="3920" w:type="dxa"/>
            <w:vAlign w:val="center"/>
          </w:tcPr>
          <w:p w14:paraId="19B4FB13" w14:textId="61988271" w:rsidR="00531AF1" w:rsidRPr="00EE1C39" w:rsidRDefault="00531AF1" w:rsidP="00493F49">
            <w:pPr>
              <w:spacing w:after="0" w:line="240" w:lineRule="auto"/>
              <w:jc w:val="center"/>
              <w:rPr>
                <w:noProof/>
                <w:lang w:eastAsia="en-AU"/>
              </w:rPr>
            </w:pPr>
            <w:r w:rsidRPr="00EE1C39">
              <w:rPr>
                <w:noProof/>
                <w:lang w:eastAsia="en-AU"/>
              </w:rPr>
              <w:drawing>
                <wp:inline distT="0" distB="0" distL="0" distR="0" wp14:anchorId="32D1225C" wp14:editId="1C200030">
                  <wp:extent cx="249147" cy="25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3FA357C2"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vAlign w:val="center"/>
          </w:tcPr>
          <w:p w14:paraId="0F55E210" w14:textId="77777777" w:rsidR="00DF4600" w:rsidRPr="00EE1C39" w:rsidRDefault="00DF4600" w:rsidP="00493F49">
            <w:pPr>
              <w:spacing w:after="0" w:line="240" w:lineRule="auto"/>
              <w:jc w:val="center"/>
            </w:pPr>
            <w:r>
              <w:t>W</w:t>
            </w:r>
            <w:r w:rsidRPr="00EE1C39">
              <w:t>hite LED</w:t>
            </w:r>
          </w:p>
        </w:tc>
        <w:tc>
          <w:tcPr>
            <w:tcW w:w="3920" w:type="dxa"/>
            <w:vAlign w:val="center"/>
          </w:tcPr>
          <w:p w14:paraId="6CCE4113" w14:textId="77777777" w:rsidR="00DF4600" w:rsidRPr="00EE1C39" w:rsidRDefault="00DF4600" w:rsidP="00493F49">
            <w:pPr>
              <w:spacing w:after="0" w:line="240" w:lineRule="auto"/>
              <w:jc w:val="center"/>
            </w:pPr>
            <w:r w:rsidRPr="00EE1C39">
              <w:rPr>
                <w:noProof/>
                <w:lang w:eastAsia="en-AU"/>
              </w:rPr>
              <w:drawing>
                <wp:inline distT="0" distB="0" distL="0" distR="0" wp14:anchorId="2F6A0422" wp14:editId="112D65D2">
                  <wp:extent cx="228825" cy="2520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09B693F1" w14:textId="77777777" w:rsidTr="00493F49">
        <w:trPr>
          <w:cnfStyle w:val="000000010000" w:firstRow="0" w:lastRow="0" w:firstColumn="0" w:lastColumn="0" w:oddVBand="0" w:evenVBand="0" w:oddHBand="0" w:evenHBand="1" w:firstRowFirstColumn="0" w:firstRowLastColumn="0" w:lastRowFirstColumn="0" w:lastRowLastColumn="0"/>
          <w:jc w:val="center"/>
        </w:trPr>
        <w:tc>
          <w:tcPr>
            <w:tcW w:w="3315" w:type="dxa"/>
            <w:vAlign w:val="center"/>
          </w:tcPr>
          <w:p w14:paraId="786A9001" w14:textId="77777777" w:rsidR="00DF4600" w:rsidRPr="00EE1C39" w:rsidRDefault="00DF4600" w:rsidP="00493F49">
            <w:pPr>
              <w:spacing w:after="0" w:line="240" w:lineRule="auto"/>
              <w:jc w:val="center"/>
            </w:pPr>
            <w:r>
              <w:t>M</w:t>
            </w:r>
            <w:r w:rsidRPr="00EE1C39">
              <w:t>etal halide</w:t>
            </w:r>
          </w:p>
        </w:tc>
        <w:tc>
          <w:tcPr>
            <w:tcW w:w="3920" w:type="dxa"/>
            <w:vAlign w:val="center"/>
          </w:tcPr>
          <w:p w14:paraId="2B237119" w14:textId="77777777" w:rsidR="00DF4600" w:rsidRPr="00EE1C39" w:rsidRDefault="00DF4600" w:rsidP="00493F49">
            <w:pPr>
              <w:spacing w:after="0" w:line="240" w:lineRule="auto"/>
              <w:jc w:val="center"/>
            </w:pPr>
            <w:r w:rsidRPr="00EE1C39">
              <w:rPr>
                <w:noProof/>
                <w:lang w:eastAsia="en-AU"/>
              </w:rPr>
              <w:drawing>
                <wp:inline distT="0" distB="0" distL="0" distR="0" wp14:anchorId="15A7D81F" wp14:editId="631AE4E4">
                  <wp:extent cx="228825" cy="2520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7257A88B"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vAlign w:val="center"/>
          </w:tcPr>
          <w:p w14:paraId="3C563F72" w14:textId="77777777" w:rsidR="00DF4600" w:rsidRPr="00EE1C39" w:rsidRDefault="00DF4600" w:rsidP="00493F49">
            <w:pPr>
              <w:spacing w:after="0" w:line="240" w:lineRule="auto"/>
              <w:jc w:val="center"/>
            </w:pPr>
            <w:r>
              <w:t>W</w:t>
            </w:r>
            <w:r w:rsidRPr="00EE1C39">
              <w:t>hite fluorescent</w:t>
            </w:r>
          </w:p>
        </w:tc>
        <w:tc>
          <w:tcPr>
            <w:tcW w:w="3920" w:type="dxa"/>
            <w:vAlign w:val="center"/>
          </w:tcPr>
          <w:p w14:paraId="53CCC969" w14:textId="77777777" w:rsidR="00DF4600" w:rsidRPr="00EE1C39" w:rsidRDefault="00DF4600" w:rsidP="00493F49">
            <w:pPr>
              <w:spacing w:after="0" w:line="240" w:lineRule="auto"/>
              <w:jc w:val="center"/>
            </w:pPr>
            <w:r w:rsidRPr="00EE1C39">
              <w:rPr>
                <w:noProof/>
                <w:lang w:eastAsia="en-AU"/>
              </w:rPr>
              <w:drawing>
                <wp:inline distT="0" distB="0" distL="0" distR="0" wp14:anchorId="19CBF18C" wp14:editId="3FFE3EDB">
                  <wp:extent cx="228825" cy="252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65A3B717" w14:textId="77777777" w:rsidTr="00493F49">
        <w:trPr>
          <w:cnfStyle w:val="000000010000" w:firstRow="0" w:lastRow="0" w:firstColumn="0" w:lastColumn="0" w:oddVBand="0" w:evenVBand="0" w:oddHBand="0" w:evenHBand="1" w:firstRowFirstColumn="0" w:firstRowLastColumn="0" w:lastRowFirstColumn="0" w:lastRowLastColumn="0"/>
          <w:jc w:val="center"/>
        </w:trPr>
        <w:tc>
          <w:tcPr>
            <w:tcW w:w="3315" w:type="dxa"/>
            <w:vAlign w:val="center"/>
          </w:tcPr>
          <w:p w14:paraId="27E9CFD0" w14:textId="77777777" w:rsidR="00DF4600" w:rsidRPr="00EE1C39" w:rsidRDefault="00DF4600" w:rsidP="00493F49">
            <w:pPr>
              <w:spacing w:after="0" w:line="240" w:lineRule="auto"/>
              <w:jc w:val="center"/>
            </w:pPr>
            <w:r>
              <w:t>H</w:t>
            </w:r>
            <w:r w:rsidRPr="00EE1C39">
              <w:t>alogen</w:t>
            </w:r>
          </w:p>
        </w:tc>
        <w:tc>
          <w:tcPr>
            <w:tcW w:w="3920" w:type="dxa"/>
            <w:vAlign w:val="center"/>
          </w:tcPr>
          <w:p w14:paraId="4FD62704" w14:textId="77777777" w:rsidR="00DF4600" w:rsidRPr="00EE1C39" w:rsidRDefault="00DF4600" w:rsidP="00493F49">
            <w:pPr>
              <w:spacing w:after="0" w:line="240" w:lineRule="auto"/>
              <w:jc w:val="center"/>
            </w:pPr>
            <w:r w:rsidRPr="00EE1C39">
              <w:rPr>
                <w:noProof/>
                <w:lang w:eastAsia="en-AU"/>
              </w:rPr>
              <w:drawing>
                <wp:inline distT="0" distB="0" distL="0" distR="0" wp14:anchorId="17BE3DD7" wp14:editId="78571241">
                  <wp:extent cx="228825" cy="2520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65869E2E"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vAlign w:val="center"/>
          </w:tcPr>
          <w:p w14:paraId="54B3EA1C" w14:textId="77777777" w:rsidR="00DF4600" w:rsidRPr="00EE1C39" w:rsidRDefault="00DF4600" w:rsidP="00493F49">
            <w:pPr>
              <w:spacing w:after="0" w:line="240" w:lineRule="auto"/>
              <w:jc w:val="center"/>
            </w:pPr>
            <w:r>
              <w:t>M</w:t>
            </w:r>
            <w:r w:rsidRPr="00EE1C39">
              <w:t>ercury vapour</w:t>
            </w:r>
          </w:p>
        </w:tc>
        <w:tc>
          <w:tcPr>
            <w:tcW w:w="3920" w:type="dxa"/>
            <w:vAlign w:val="center"/>
          </w:tcPr>
          <w:p w14:paraId="15291E93" w14:textId="77777777" w:rsidR="00DF4600" w:rsidRPr="00EE1C39" w:rsidRDefault="00DF4600" w:rsidP="00493F49">
            <w:pPr>
              <w:spacing w:after="0" w:line="240" w:lineRule="auto"/>
              <w:jc w:val="center"/>
            </w:pPr>
            <w:r w:rsidRPr="00EE1C39">
              <w:rPr>
                <w:noProof/>
                <w:lang w:eastAsia="en-AU"/>
              </w:rPr>
              <w:drawing>
                <wp:inline distT="0" distB="0" distL="0" distR="0" wp14:anchorId="3F644DCF" wp14:editId="0609E455">
                  <wp:extent cx="228825" cy="2520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6F2E10" w14:textId="10745839" w:rsidR="00DF4600" w:rsidRPr="002352BD" w:rsidRDefault="002352BD" w:rsidP="002352BD">
      <w:pPr>
        <w:pStyle w:val="ListParagraph"/>
        <w:numPr>
          <w:ilvl w:val="0"/>
          <w:numId w:val="0"/>
        </w:numPr>
        <w:spacing w:after="0" w:line="240" w:lineRule="auto"/>
        <w:ind w:left="993" w:right="990"/>
        <w:rPr>
          <w:sz w:val="20"/>
          <w:szCs w:val="20"/>
        </w:rPr>
      </w:pPr>
      <w:r w:rsidRPr="002352BD">
        <w:rPr>
          <w:sz w:val="20"/>
          <w:szCs w:val="20"/>
        </w:rPr>
        <w:t>*</w:t>
      </w:r>
      <w:r w:rsidR="00DF4600" w:rsidRPr="002352BD">
        <w:rPr>
          <w:sz w:val="20"/>
          <w:szCs w:val="20"/>
          <w:vertAlign w:val="superscript"/>
        </w:rPr>
        <w:t xml:space="preserve"> </w:t>
      </w:r>
      <w:r w:rsidR="00DF4600" w:rsidRPr="002352BD">
        <w:rPr>
          <w:sz w:val="20"/>
          <w:szCs w:val="20"/>
        </w:rPr>
        <w:t xml:space="preserve">‘Filtered’ means this type of luminaire can be used </w:t>
      </w:r>
      <w:r w:rsidR="00DF4600" w:rsidRPr="002352BD">
        <w:rPr>
          <w:i/>
          <w:sz w:val="20"/>
          <w:szCs w:val="20"/>
        </w:rPr>
        <w:t>only</w:t>
      </w:r>
      <w:r w:rsidR="00DF4600" w:rsidRPr="002352BD">
        <w:rPr>
          <w:sz w:val="20"/>
          <w:szCs w:val="20"/>
        </w:rPr>
        <w:t xml:space="preserve"> if a filter is applied to remove the </w:t>
      </w:r>
      <w:r w:rsidR="00621EF8">
        <w:rPr>
          <w:sz w:val="20"/>
          <w:szCs w:val="20"/>
        </w:rPr>
        <w:t>problematic</w:t>
      </w:r>
      <w:r w:rsidR="00621EF8" w:rsidRPr="002352BD">
        <w:rPr>
          <w:sz w:val="20"/>
          <w:szCs w:val="20"/>
        </w:rPr>
        <w:t xml:space="preserve"> </w:t>
      </w:r>
      <w:r w:rsidR="00DF4600" w:rsidRPr="002352BD">
        <w:rPr>
          <w:sz w:val="20"/>
          <w:szCs w:val="20"/>
        </w:rPr>
        <w:t>wavelength light</w:t>
      </w:r>
      <w:r>
        <w:rPr>
          <w:sz w:val="20"/>
          <w:szCs w:val="20"/>
        </w:rPr>
        <w:t>.</w:t>
      </w:r>
      <w:r w:rsidR="00DF4600" w:rsidRPr="002352BD">
        <w:rPr>
          <w:sz w:val="20"/>
          <w:szCs w:val="20"/>
        </w:rPr>
        <w:t xml:space="preserve"> </w:t>
      </w:r>
    </w:p>
    <w:p w14:paraId="5C471678" w14:textId="77777777" w:rsidR="003B7555" w:rsidRDefault="003B7555" w:rsidP="00F10F9D">
      <w:pPr>
        <w:tabs>
          <w:tab w:val="left" w:pos="3135"/>
        </w:tabs>
      </w:pPr>
    </w:p>
    <w:p w14:paraId="2E35E0C5" w14:textId="77777777" w:rsidR="003B7555" w:rsidRDefault="003B7555" w:rsidP="00F10F9D">
      <w:pPr>
        <w:tabs>
          <w:tab w:val="left" w:pos="3135"/>
        </w:tabs>
        <w:sectPr w:rsidR="003B7555" w:rsidSect="003A7D43">
          <w:footnotePr>
            <w:numFmt w:val="chicago"/>
          </w:footnotePr>
          <w:pgSz w:w="11906" w:h="16838" w:code="9"/>
          <w:pgMar w:top="1418" w:right="1276" w:bottom="567" w:left="1418" w:header="425" w:footer="425" w:gutter="0"/>
          <w:cols w:space="708"/>
          <w:titlePg/>
          <w:docGrid w:linePitch="360"/>
        </w:sectPr>
      </w:pPr>
    </w:p>
    <w:p w14:paraId="63FCC3F9" w14:textId="7540EAAA" w:rsidR="00042E97" w:rsidRDefault="00823C91" w:rsidP="003B7555">
      <w:pPr>
        <w:pStyle w:val="Heading1"/>
      </w:pPr>
      <w:bookmarkStart w:id="170" w:name="_Migratory_Shorebirds"/>
      <w:bookmarkStart w:id="171" w:name="_Toc17971237"/>
      <w:bookmarkEnd w:id="170"/>
      <w:r>
        <w:t xml:space="preserve">Appendix H - </w:t>
      </w:r>
      <w:r w:rsidR="003B7555">
        <w:t>Migratory Shorebirds</w:t>
      </w:r>
      <w:bookmarkEnd w:id="171"/>
      <w:r w:rsidR="00F10F9D">
        <w:tab/>
      </w:r>
    </w:p>
    <w:p w14:paraId="72F72290" w14:textId="77777777" w:rsidR="00DF4600" w:rsidRDefault="00DF4600" w:rsidP="00DF4600">
      <w:r w:rsidRPr="00EF6366">
        <w:rPr>
          <w:noProof/>
          <w:lang w:eastAsia="en-AU"/>
        </w:rPr>
        <mc:AlternateContent>
          <mc:Choice Requires="wps">
            <w:drawing>
              <wp:inline distT="0" distB="0" distL="0" distR="0" wp14:anchorId="44893418" wp14:editId="1131BEEE">
                <wp:extent cx="5710555" cy="2371725"/>
                <wp:effectExtent l="0" t="0" r="23495" b="28575"/>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371725"/>
                        </a:xfrm>
                        <a:prstGeom prst="rect">
                          <a:avLst/>
                        </a:prstGeom>
                        <a:solidFill>
                          <a:sysClr val="window" lastClr="FFFFFF">
                            <a:lumMod val="95000"/>
                          </a:sysClr>
                        </a:solidFill>
                        <a:ln w="9525">
                          <a:solidFill>
                            <a:srgbClr val="000000"/>
                          </a:solidFill>
                          <a:miter lim="800000"/>
                          <a:headEnd/>
                          <a:tailEnd/>
                        </a:ln>
                      </wps:spPr>
                      <wps:txbx>
                        <w:txbxContent>
                          <w:p w14:paraId="7EEA1740" w14:textId="29290868" w:rsidR="00684AF0" w:rsidRPr="00D614BB" w:rsidRDefault="00684AF0" w:rsidP="00D614BB">
                            <w:pPr>
                              <w:spacing w:before="240"/>
                              <w:rPr>
                                <w:b/>
                              </w:rPr>
                            </w:pPr>
                            <w:r w:rsidRPr="00D614BB">
                              <w:rPr>
                                <w:b/>
                              </w:rPr>
                              <w:t xml:space="preserve">There is evidence that </w:t>
                            </w:r>
                            <w:r>
                              <w:rPr>
                                <w:b/>
                              </w:rPr>
                              <w:t>night-time lighting</w:t>
                            </w:r>
                            <w:r w:rsidRPr="00D614BB">
                              <w:rPr>
                                <w:b/>
                              </w:rPr>
                              <w:t xml:space="preserve"> of migratory </w:t>
                            </w:r>
                            <w:r>
                              <w:rPr>
                                <w:b/>
                              </w:rPr>
                              <w:t xml:space="preserve">shorebird </w:t>
                            </w:r>
                            <w:r w:rsidRPr="00D614BB">
                              <w:rPr>
                                <w:b/>
                              </w:rPr>
                              <w:t xml:space="preserve">foraging areas may benefit </w:t>
                            </w:r>
                            <w:r>
                              <w:rPr>
                                <w:b/>
                              </w:rPr>
                              <w:t>the birds</w:t>
                            </w:r>
                            <w:r w:rsidRPr="00D614BB">
                              <w:rPr>
                                <w:b/>
                              </w:rPr>
                              <w:t xml:space="preserve"> by allowing greater visual foraging opportunities. However, where nocturnal roosts are artificially illuminated, shorebirds may be displaced, potentially reducing their local abundance if the energ</w:t>
                            </w:r>
                            <w:r>
                              <w:rPr>
                                <w:b/>
                              </w:rPr>
                              <w:t>etic</w:t>
                            </w:r>
                            <w:r w:rsidRPr="00D614BB">
                              <w:rPr>
                                <w:b/>
                              </w:rPr>
                              <w:t xml:space="preserve"> cost to travel between suitable nocturnal roosts and foraging sites is too great. </w:t>
                            </w:r>
                          </w:p>
                          <w:p w14:paraId="758AF0A7" w14:textId="4E5557E1" w:rsidR="00684AF0" w:rsidRPr="00D614BB" w:rsidRDefault="00684AF0" w:rsidP="00D614BB">
                            <w:pPr>
                              <w:rPr>
                                <w:b/>
                              </w:rPr>
                            </w:pPr>
                            <w:r w:rsidRPr="00D614BB">
                              <w:rPr>
                                <w:b/>
                              </w:rPr>
                              <w:t xml:space="preserve">Artificial lighting could also act as an ecological trap by drawing migratory shorebirds to foraging areas with increased predation risk. Overall the </w:t>
                            </w:r>
                            <w:r>
                              <w:rPr>
                                <w:b/>
                              </w:rPr>
                              <w:t xml:space="preserve">effect </w:t>
                            </w:r>
                            <w:r w:rsidRPr="00D614BB">
                              <w:rPr>
                                <w:b/>
                              </w:rPr>
                              <w:t xml:space="preserve">of artificial light on migratory shorebirds remains understudied and consequently any assessment should adopt the precautionary principle and manage potential </w:t>
                            </w:r>
                            <w:r>
                              <w:rPr>
                                <w:b/>
                              </w:rPr>
                              <w:t>effects</w:t>
                            </w:r>
                            <w:r w:rsidRPr="00D614BB">
                              <w:rPr>
                                <w:b/>
                              </w:rPr>
                              <w:t xml:space="preserve"> from light unless </w:t>
                            </w:r>
                            <w:r>
                              <w:rPr>
                                <w:b/>
                              </w:rPr>
                              <w:t>demonstrated</w:t>
                            </w:r>
                            <w:r w:rsidRPr="00D614BB">
                              <w:rPr>
                                <w:b/>
                              </w:rPr>
                              <w:t xml:space="preserve"> otherwise.</w:t>
                            </w:r>
                            <w:r>
                              <w:rPr>
                                <w:b/>
                              </w:rPr>
                              <w:t xml:space="preserve"> </w:t>
                            </w:r>
                          </w:p>
                          <w:p w14:paraId="6E3F20FD" w14:textId="77777777" w:rsidR="00684AF0" w:rsidRPr="00263B1E" w:rsidRDefault="00684AF0" w:rsidP="00263B1E">
                            <w:pPr>
                              <w:spacing w:after="120"/>
                              <w:contextualSpacing/>
                              <w:jc w:val="both"/>
                              <w:rPr>
                                <w:b/>
                                <w:highlight w:val="yellow"/>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93418" id="Text Box 393" o:spid="_x0000_s1041" type="#_x0000_t202" style="width:449.6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" fillcolor="#f2f2f2">
                <v:textbox>
                  <w:txbxContent>
                    <w:p w14:paraId="7EEA1740" w14:textId="29290868" w:rsidR="00684AF0" w:rsidRPr="00D614BB" w:rsidRDefault="00684AF0" w:rsidP="00D614BB">
                      <w:pPr>
                        <w:spacing w:before="240"/>
                        <w:rPr>
                          <w:b/>
                        </w:rPr>
                      </w:pPr>
                      <w:r w:rsidRPr="00D614BB">
                        <w:rPr>
                          <w:b/>
                        </w:rPr>
                        <w:t xml:space="preserve">There is evidence that </w:t>
                      </w:r>
                      <w:r>
                        <w:rPr>
                          <w:b/>
                        </w:rPr>
                        <w:t>night-time lighting</w:t>
                      </w:r>
                      <w:r w:rsidRPr="00D614BB">
                        <w:rPr>
                          <w:b/>
                        </w:rPr>
                        <w:t xml:space="preserve"> of migratory </w:t>
                      </w:r>
                      <w:r>
                        <w:rPr>
                          <w:b/>
                        </w:rPr>
                        <w:t xml:space="preserve">shorebird </w:t>
                      </w:r>
                      <w:r w:rsidRPr="00D614BB">
                        <w:rPr>
                          <w:b/>
                        </w:rPr>
                        <w:t xml:space="preserve">foraging areas may benefit </w:t>
                      </w:r>
                      <w:r>
                        <w:rPr>
                          <w:b/>
                        </w:rPr>
                        <w:t>the birds</w:t>
                      </w:r>
                      <w:r w:rsidRPr="00D614BB">
                        <w:rPr>
                          <w:b/>
                        </w:rPr>
                        <w:t xml:space="preserve"> by allowing greater visual foraging opportunities. However, where nocturnal roosts are artificially illuminated, shorebirds may be displaced, potentially reducing their local abundance if the energ</w:t>
                      </w:r>
                      <w:r>
                        <w:rPr>
                          <w:b/>
                        </w:rPr>
                        <w:t>etic</w:t>
                      </w:r>
                      <w:r w:rsidRPr="00D614BB">
                        <w:rPr>
                          <w:b/>
                        </w:rPr>
                        <w:t xml:space="preserve"> cost to travel between suitable nocturnal roosts and foraging sites is too great. </w:t>
                      </w:r>
                    </w:p>
                    <w:p w14:paraId="758AF0A7" w14:textId="4E5557E1" w:rsidR="00684AF0" w:rsidRPr="00D614BB" w:rsidRDefault="00684AF0" w:rsidP="00D614BB">
                      <w:pPr>
                        <w:rPr>
                          <w:b/>
                        </w:rPr>
                      </w:pPr>
                      <w:r w:rsidRPr="00D614BB">
                        <w:rPr>
                          <w:b/>
                        </w:rPr>
                        <w:t xml:space="preserve">Artificial lighting could also act as an ecological trap by drawing migratory shorebirds to foraging areas with increased predation risk. Overall the </w:t>
                      </w:r>
                      <w:r>
                        <w:rPr>
                          <w:b/>
                        </w:rPr>
                        <w:t xml:space="preserve">effect </w:t>
                      </w:r>
                      <w:r w:rsidRPr="00D614BB">
                        <w:rPr>
                          <w:b/>
                        </w:rPr>
                        <w:t xml:space="preserve">of artificial light on migratory shorebirds remains understudied and consequently any assessment should adopt the precautionary principle and manage potential </w:t>
                      </w:r>
                      <w:r>
                        <w:rPr>
                          <w:b/>
                        </w:rPr>
                        <w:t>effects</w:t>
                      </w:r>
                      <w:r w:rsidRPr="00D614BB">
                        <w:rPr>
                          <w:b/>
                        </w:rPr>
                        <w:t xml:space="preserve"> from light unless </w:t>
                      </w:r>
                      <w:r>
                        <w:rPr>
                          <w:b/>
                        </w:rPr>
                        <w:t>demonstrated</w:t>
                      </w:r>
                      <w:r w:rsidRPr="00D614BB">
                        <w:rPr>
                          <w:b/>
                        </w:rPr>
                        <w:t xml:space="preserve"> otherwise.</w:t>
                      </w:r>
                      <w:r>
                        <w:rPr>
                          <w:b/>
                        </w:rPr>
                        <w:t xml:space="preserve"> </w:t>
                      </w:r>
                    </w:p>
                    <w:p w14:paraId="6E3F20FD" w14:textId="77777777" w:rsidR="00684AF0" w:rsidRPr="00263B1E" w:rsidRDefault="00684AF0" w:rsidP="00263B1E">
                      <w:pPr>
                        <w:spacing w:after="120"/>
                        <w:contextualSpacing/>
                        <w:jc w:val="both"/>
                        <w:rPr>
                          <w:b/>
                          <w:highlight w:val="yellow"/>
                        </w:rPr>
                      </w:pPr>
                    </w:p>
                  </w:txbxContent>
                </v:textbox>
                <w10:anchorlock/>
              </v:shape>
            </w:pict>
          </mc:Fallback>
        </mc:AlternateContent>
      </w:r>
    </w:p>
    <w:p w14:paraId="0DF5D8DD" w14:textId="183D5300" w:rsidR="0008101F" w:rsidRDefault="0008101F" w:rsidP="0008101F">
      <w:bookmarkStart w:id="172" w:name="_Toc535593454"/>
      <w:r w:rsidRPr="002E376D">
        <w:t xml:space="preserve">Shorebirds, also known as waders, </w:t>
      </w:r>
      <w:r w:rsidRPr="0008101F">
        <w:t xml:space="preserve">inhabit the shorelines of coasts and inland water bodies </w:t>
      </w:r>
      <w:r w:rsidR="007974BA">
        <w:t>for</w:t>
      </w:r>
      <w:r w:rsidR="001B329C">
        <w:t xml:space="preserve"> </w:t>
      </w:r>
      <w:r w:rsidRPr="0008101F">
        <w:t>most of their li</w:t>
      </w:r>
      <w:r w:rsidR="001966A5">
        <w:t>ves</w:t>
      </w:r>
      <w:r w:rsidRPr="0008101F">
        <w:t>. Most are from two taxonomic families, the Sandpipers (</w:t>
      </w:r>
      <w:r w:rsidRPr="0008101F">
        <w:rPr>
          <w:i/>
        </w:rPr>
        <w:t>Scolopacidae</w:t>
      </w:r>
      <w:r w:rsidRPr="0008101F">
        <w:t>) and the Plovers (</w:t>
      </w:r>
      <w:r w:rsidRPr="0008101F">
        <w:rPr>
          <w:i/>
        </w:rPr>
        <w:t>Charadriidae</w:t>
      </w:r>
      <w:r w:rsidRPr="0008101F">
        <w:t xml:space="preserve">). </w:t>
      </w:r>
      <w:r>
        <w:t xml:space="preserve">They </w:t>
      </w:r>
      <w:r w:rsidRPr="002E376D">
        <w:t>are generally distinguished by their relatively long legs, often long bills, and most importantly, their associations with wetlands at some stage</w:t>
      </w:r>
      <w:r w:rsidR="00041E09">
        <w:t>s</w:t>
      </w:r>
      <w:r w:rsidRPr="002E376D">
        <w:t xml:space="preserve"> of their annual cycles</w:t>
      </w:r>
      <w:r>
        <w:fldChar w:fldCharType="begin"/>
      </w:r>
      <w:r w:rsidR="005C17E4">
        <w:instrText xml:space="preserve"> ADDIN EN.CITE &lt;EndNote&gt;&lt;Cite&gt;&lt;Author&gt;Ens&lt;/Author&gt;&lt;Year&gt;2004&lt;/Year&gt;&lt;RecNum&gt;1016&lt;/RecNum&gt;&lt;DisplayText&gt;&lt;style face="superscript"&gt;130&lt;/style&gt;&lt;/DisplayText&gt;&lt;record&gt;&lt;rec-number&gt;1016&lt;/rec-number&gt;&lt;foreign-keys&gt;&lt;key app="EN" db-id="2rvf559zztv5t2e02wrv9was55we9d9xt90x" timestamp="1555381504"&gt;1016&lt;/key&gt;&lt;/foreign-keys&gt;&lt;ref-type name="Book"&gt;6&lt;/ref-type&gt;&lt;contributors&gt;&lt;authors&gt;&lt;author&gt;van de Kam, J.&lt;/author&gt;&lt;author&gt;Ens, B, &lt;/author&gt;&lt;author&gt;Piersma, T.&lt;/author&gt;&lt;author&gt;Zwarts, L.&lt;/author&gt;&lt;/authors&gt;&lt;/contributors&gt;&lt;titles&gt;&lt;title&gt;Shorebirds: an illustrated behavioural ecology&lt;/title&gt;&lt;/titles&gt;&lt;pages&gt;368&lt;/pages&gt;&lt;dates&gt;&lt;year&gt;2004&lt;/year&gt;&lt;/dates&gt;&lt;pub-location&gt;Utrecht, the Netherlands&lt;/pub-location&gt;&lt;publisher&gt;KNNV Publishers&lt;/publisher&gt;&lt;urls&gt;&lt;/urls&gt;&lt;/record&gt;&lt;/Cite&gt;&lt;/EndNote&gt;</w:instrText>
      </w:r>
      <w:r>
        <w:fldChar w:fldCharType="separate"/>
      </w:r>
      <w:r w:rsidR="005C17E4" w:rsidRPr="005C17E4">
        <w:rPr>
          <w:noProof/>
          <w:vertAlign w:val="superscript"/>
        </w:rPr>
        <w:t>130</w:t>
      </w:r>
      <w:r>
        <w:fldChar w:fldCharType="end"/>
      </w:r>
      <w:r w:rsidRPr="002E376D">
        <w:t xml:space="preserve">. </w:t>
      </w:r>
    </w:p>
    <w:p w14:paraId="2B8D5527" w14:textId="1F2F9453" w:rsidR="00041E09" w:rsidRDefault="00D63BF6" w:rsidP="0008101F">
      <w:r w:rsidRPr="002E376D">
        <w:t>At least 215 shorebird species have been described</w:t>
      </w:r>
      <w:r>
        <w:fldChar w:fldCharType="begin"/>
      </w:r>
      <w:r w:rsidR="005C17E4">
        <w:instrText xml:space="preserve"> ADDIN EN.CITE &lt;EndNote&gt;&lt;Cite&gt;&lt;Author&gt;Colwell&lt;/Author&gt;&lt;Year&gt;2010&lt;/Year&gt;&lt;RecNum&gt;918&lt;/RecNum&gt;&lt;DisplayText&gt;&lt;style face="superscript"&gt;131&lt;/style&gt;&lt;/DisplayText&gt;&lt;record&gt;&lt;rec-number&gt;918&lt;/rec-number&gt;&lt;foreign-keys&gt;&lt;key app="EN" db-id="2rvf559zztv5t2e02wrv9was55we9d9xt90x" timestamp="1554981476"&gt;918&lt;/key&gt;&lt;/foreign-keys&gt;&lt;ref-type name="Book"&gt;6&lt;/ref-type&gt;&lt;contributors&gt;&lt;authors&gt;&lt;author&gt;Colwell, M.A.&lt;/author&gt;&lt;/authors&gt;&lt;/contributors&gt;&lt;titles&gt;&lt;title&gt;Shorebird ecology, conservation, and management&lt;/title&gt;&lt;/titles&gt;&lt;pages&gt;344&lt;/pages&gt;&lt;dates&gt;&lt;year&gt;2010&lt;/year&gt;&lt;/dates&gt;&lt;pub-location&gt;Berkeley, California&lt;/pub-location&gt;&lt;publisher&gt;University of California Press&lt;/publisher&gt;&lt;urls&gt;&lt;/urls&gt;&lt;/record&gt;&lt;/Cite&gt;&lt;/EndNote&gt;</w:instrText>
      </w:r>
      <w:r>
        <w:fldChar w:fldCharType="separate"/>
      </w:r>
      <w:r w:rsidR="005C17E4" w:rsidRPr="005C17E4">
        <w:rPr>
          <w:noProof/>
          <w:vertAlign w:val="superscript"/>
        </w:rPr>
        <w:t>131</w:t>
      </w:r>
      <w:r>
        <w:fldChar w:fldCharType="end"/>
      </w:r>
      <w:r>
        <w:t xml:space="preserve"> </w:t>
      </w:r>
      <w:r w:rsidRPr="002E376D">
        <w:t>and their characte</w:t>
      </w:r>
      <w:r>
        <w:t xml:space="preserve">ristics include long life-spans, but </w:t>
      </w:r>
      <w:r w:rsidRPr="002E376D">
        <w:t xml:space="preserve">low </w:t>
      </w:r>
      <w:r w:rsidR="001966A5">
        <w:t>reproductive output</w:t>
      </w:r>
      <w:r w:rsidRPr="002E376D">
        <w:t xml:space="preserve">, and </w:t>
      </w:r>
      <w:r>
        <w:t>they are highly migratory</w:t>
      </w:r>
      <w:r>
        <w:fldChar w:fldCharType="begin"/>
      </w:r>
      <w:r w:rsidR="005C17E4">
        <w:instrText xml:space="preserve"> ADDIN EN.CITE &lt;EndNote&gt;&lt;Cite&gt;&lt;Author&gt;Piersma&lt;/Author&gt;&lt;Year&gt;2000&lt;/Year&gt;&lt;RecNum&gt;956&lt;/RecNum&gt;&lt;DisplayText&gt;&lt;style face="superscript"&gt;132&lt;/style&gt;&lt;/DisplayText&gt;&lt;record&gt;&lt;rec-number&gt;956&lt;/rec-number&gt;&lt;foreign-keys&gt;&lt;key app="EN" db-id="2rvf559zztv5t2e02wrv9was55we9d9xt90x" timestamp="1555239434"&gt;956&lt;/key&gt;&lt;/foreign-keys&gt;&lt;ref-type name="Book Section"&gt;5&lt;/ref-type&gt;&lt;contributors&gt;&lt;authors&gt;&lt;author&gt;Piersma, T.&lt;/author&gt;&lt;author&gt;Baker, A.J.&lt;/author&gt;&lt;/authors&gt;&lt;secondary-authors&gt;&lt;author&gt;Gosling, L.M.&lt;/author&gt;&lt;author&gt;Sutherland, W.J. &lt;/author&gt;&lt;/secondary-authors&gt;&lt;/contributors&gt;&lt;titles&gt;&lt;title&gt;Life history characteristics and the conservation of migratory shorebirds&lt;/title&gt;&lt;secondary-title&gt;Behaviour and conservation&lt;/secondary-title&gt;&lt;/titles&gt;&lt;pages&gt;105-124&lt;/pages&gt;&lt;dates&gt;&lt;year&gt;2000&lt;/year&gt;&lt;/dates&gt;&lt;pub-location&gt;Cambridge, United Kingdom&lt;/pub-location&gt;&lt;publisher&gt;Cambridge University Press&lt;/publisher&gt;&lt;urls&gt;&lt;/urls&gt;&lt;/record&gt;&lt;/Cite&gt;&lt;/EndNote&gt;</w:instrText>
      </w:r>
      <w:r>
        <w:fldChar w:fldCharType="separate"/>
      </w:r>
      <w:r w:rsidR="005C17E4" w:rsidRPr="005C17E4">
        <w:rPr>
          <w:noProof/>
          <w:vertAlign w:val="superscript"/>
        </w:rPr>
        <w:t>132</w:t>
      </w:r>
      <w:r>
        <w:fldChar w:fldCharType="end"/>
      </w:r>
      <w:r w:rsidRPr="002E376D">
        <w:t>. Many species have special bills for feeding on different prey in wetlands. Their bills contain sensory organs to detect the vibratio</w:t>
      </w:r>
      <w:r>
        <w:t>ns of prey inside the substrate</w:t>
      </w:r>
      <w:r w:rsidRPr="002E376D">
        <w:t>. Shorebirds are often gregarious during the non-breeding season, which is perhaps a mechanism to reduce individual predation risk</w:t>
      </w:r>
      <w:r>
        <w:fldChar w:fldCharType="begin"/>
      </w:r>
      <w:r w:rsidR="005C17E4">
        <w:instrText xml:space="preserve"> ADDIN EN.CITE &lt;EndNote&gt;&lt;Cite&gt;&lt;Author&gt;Cresswell&lt;/Author&gt;&lt;Year&gt;1994&lt;/Year&gt;&lt;RecNum&gt;922&lt;/RecNum&gt;&lt;DisplayText&gt;&lt;style face="superscript"&gt;133&lt;/style&gt;&lt;/DisplayText&gt;&lt;record&gt;&lt;rec-number&gt;922&lt;/rec-number&gt;&lt;foreign-keys&gt;&lt;key app="EN" db-id="2rvf559zztv5t2e02wrv9was55we9d9xt90x" timestamp="1554981785"&gt;922&lt;/key&gt;&lt;/foreign-keys&gt;&lt;ref-type name="Journal Article"&gt;17&lt;/ref-type&gt;&lt;contributors&gt;&lt;authors&gt;&lt;author&gt;Cresswell, W.&lt;/author&gt;&lt;/authors&gt;&lt;/contributors&gt;&lt;titles&gt;&lt;title&gt;&lt;style face="normal" font="default" size="100%"&gt;Flocking is an effective anti-predation strategy in redshanks, &lt;/style&gt;&lt;style face="italic" font="default" size="100%"&gt;Tringa tetanus&lt;/style&gt;&lt;/title&gt;&lt;secondary-title&gt;Animal Behaviour&lt;/secondary-title&gt;&lt;/titles&gt;&lt;periodical&gt;&lt;full-title&gt;Animal Behaviour&lt;/full-title&gt;&lt;/periodical&gt;&lt;pages&gt;433-442&lt;/pages&gt;&lt;volume&gt;47&lt;/volume&gt;&lt;number&gt;2&lt;/number&gt;&lt;dates&gt;&lt;year&gt;1994&lt;/year&gt;&lt;/dates&gt;&lt;urls&gt;&lt;/urls&gt;&lt;/record&gt;&lt;/Cite&gt;&lt;/EndNote&gt;</w:instrText>
      </w:r>
      <w:r>
        <w:fldChar w:fldCharType="separate"/>
      </w:r>
      <w:r w:rsidR="005C17E4" w:rsidRPr="005C17E4">
        <w:rPr>
          <w:noProof/>
          <w:vertAlign w:val="superscript"/>
        </w:rPr>
        <w:t>133</w:t>
      </w:r>
      <w:r>
        <w:fldChar w:fldCharType="end"/>
      </w:r>
      <w:r w:rsidRPr="002E376D">
        <w:t xml:space="preserve"> and increase the chance of locating profitable feeding patches</w:t>
      </w:r>
      <w:r>
        <w:fldChar w:fldCharType="begin"/>
      </w:r>
      <w:r w:rsidR="005C17E4">
        <w:instrText xml:space="preserve"> ADDIN EN.CITE &lt;EndNote&gt;&lt;Cite&gt;&lt;Author&gt;Piersma&lt;/Author&gt;&lt;Year&gt;2000&lt;/Year&gt;&lt;RecNum&gt;956&lt;/RecNum&gt;&lt;DisplayText&gt;&lt;style face="superscript"&gt;132&lt;/style&gt;&lt;/DisplayText&gt;&lt;record&gt;&lt;rec-number&gt;956&lt;/rec-number&gt;&lt;foreign-keys&gt;&lt;key app="EN" db-id="2rvf559zztv5t2e02wrv9was55we9d9xt90x" timestamp="1555239434"&gt;956&lt;/key&gt;&lt;/foreign-keys&gt;&lt;ref-type name="Book Section"&gt;5&lt;/ref-type&gt;&lt;contributors&gt;&lt;authors&gt;&lt;author&gt;Piersma, T.&lt;/author&gt;&lt;author&gt;Baker, A.J.&lt;/author&gt;&lt;/authors&gt;&lt;secondary-authors&gt;&lt;author&gt;Gosling, L.M.&lt;/author&gt;&lt;author&gt;Sutherland, W.J. &lt;/author&gt;&lt;/secondary-authors&gt;&lt;/contributors&gt;&lt;titles&gt;&lt;title&gt;Life history characteristics and the conservation of migratory shorebirds&lt;/title&gt;&lt;secondary-title&gt;Behaviour and conservation&lt;/secondary-title&gt;&lt;/titles&gt;&lt;pages&gt;105-124&lt;/pages&gt;&lt;dates&gt;&lt;year&gt;2000&lt;/year&gt;&lt;/dates&gt;&lt;pub-location&gt;Cambridge, United Kingdom&lt;/pub-location&gt;&lt;publisher&gt;Cambridge University Press&lt;/publisher&gt;&lt;urls&gt;&lt;/urls&gt;&lt;/record&gt;&lt;/Cite&gt;&lt;/EndNote&gt;</w:instrText>
      </w:r>
      <w:r>
        <w:fldChar w:fldCharType="separate"/>
      </w:r>
      <w:r w:rsidR="005C17E4" w:rsidRPr="005C17E4">
        <w:rPr>
          <w:noProof/>
          <w:vertAlign w:val="superscript"/>
        </w:rPr>
        <w:t>132</w:t>
      </w:r>
      <w:r>
        <w:fldChar w:fldCharType="end"/>
      </w:r>
      <w:r w:rsidRPr="002E376D">
        <w:t>. About 62</w:t>
      </w:r>
      <w:r>
        <w:t xml:space="preserve"> per cent</w:t>
      </w:r>
      <w:r w:rsidRPr="002E376D">
        <w:t xml:space="preserve"> of shorebird species migrate. Some are transoceanic and transcontinental long-distance migrants capable of flying </w:t>
      </w:r>
      <w:r>
        <w:t xml:space="preserve">up to </w:t>
      </w:r>
      <w:r w:rsidR="007156CD">
        <w:t xml:space="preserve">eight </w:t>
      </w:r>
      <w:r w:rsidRPr="002E376D">
        <w:t xml:space="preserve">days non-stop, </w:t>
      </w:r>
      <w:r>
        <w:t xml:space="preserve">with examples of individuals </w:t>
      </w:r>
      <w:r w:rsidRPr="002E376D">
        <w:t>covering distances up to 11,500 km</w:t>
      </w:r>
      <w:r>
        <w:fldChar w:fldCharType="begin"/>
      </w:r>
      <w:r w:rsidR="005C17E4">
        <w:instrText xml:space="preserve"> ADDIN EN.CITE &lt;EndNote&gt;&lt;Cite&gt;&lt;Author&gt;Battley&lt;/Author&gt;&lt;Year&gt;2012&lt;/Year&gt;&lt;RecNum&gt;900&lt;/RecNum&gt;&lt;DisplayText&gt;&lt;style face="superscript"&gt;134&lt;/style&gt;&lt;/DisplayText&gt;&lt;record&gt;&lt;rec-number&gt;900&lt;/rec-number&gt;&lt;foreign-keys&gt;&lt;key app="EN" db-id="2rvf559zztv5t2e02wrv9was55we9d9xt90x" timestamp="1554979591"&gt;900&lt;/key&gt;&lt;/foreign-keys&gt;&lt;ref-type name="Journal Article"&gt;17&lt;/ref-type&gt;&lt;contributors&gt;&lt;authors&gt;&lt;author&gt;Battley, P.F.&lt;/author&gt;&lt;author&gt;Warnock, N.&lt;/author&gt;&lt;author&gt;Tibbitts, T.L.&lt;/author&gt;&lt;author&gt;Gill, R.E. &lt;/author&gt;&lt;author&gt;Piersma, T. &lt;/author&gt;&lt;author&gt;Hassell, C.J.&lt;/author&gt;&lt;author&gt;Douglas, D.C. &lt;/author&gt;&lt;author&gt;Mulcahy, D.M. &lt;/author&gt;&lt;author&gt;Gartrell, B.D. &lt;/author&gt;&lt;author&gt;Schuckard, R.&lt;/author&gt;&lt;author&gt;Melville, D.S.&lt;/author&gt;&lt;author&gt;Riegen, A.C.&lt;/author&gt;&lt;/authors&gt;&lt;/contributors&gt;&lt;titles&gt;&lt;title&gt;&lt;style face="normal" font="default" size="100%"&gt;Contrasting extreme long-distance migration patterns in bar-tailed godwits &lt;/style&gt;&lt;style face="italic" font="default" size="100%"&gt;Limosa lapponica&lt;/style&gt;&lt;/title&gt;&lt;secondary-title&gt;Journal of Avain Biology&lt;/secondary-title&gt;&lt;/titles&gt;&lt;periodical&gt;&lt;full-title&gt;Journal of Avain Biology&lt;/full-title&gt;&lt;/periodical&gt;&lt;pages&gt;21-32&lt;/pages&gt;&lt;volume&gt;43&lt;/volume&gt;&lt;number&gt;1&lt;/number&gt;&lt;dates&gt;&lt;year&gt;2012&lt;/year&gt;&lt;/dates&gt;&lt;urls&gt;&lt;/urls&gt;&lt;/record&gt;&lt;/Cite&gt;&lt;/EndNote&gt;</w:instrText>
      </w:r>
      <w:r>
        <w:fldChar w:fldCharType="separate"/>
      </w:r>
      <w:r w:rsidR="005C17E4" w:rsidRPr="005C17E4">
        <w:rPr>
          <w:noProof/>
          <w:vertAlign w:val="superscript"/>
        </w:rPr>
        <w:t>134</w:t>
      </w:r>
      <w:r>
        <w:fldChar w:fldCharType="end"/>
      </w:r>
      <w:r w:rsidRPr="002E376D">
        <w:t xml:space="preserve">. </w:t>
      </w:r>
    </w:p>
    <w:p w14:paraId="68087BDA" w14:textId="77777777" w:rsidR="0008101F" w:rsidRDefault="0008101F" w:rsidP="0008101F">
      <w:pPr>
        <w:jc w:val="center"/>
      </w:pPr>
      <w:r>
        <w:rPr>
          <w:noProof/>
          <w:lang w:eastAsia="en-AU"/>
        </w:rPr>
        <w:drawing>
          <wp:inline distT="0" distB="0" distL="0" distR="0" wp14:anchorId="4A47A50D" wp14:editId="3993AD61">
            <wp:extent cx="4038035" cy="2670399"/>
            <wp:effectExtent l="0" t="0" r="63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DoEE Brian Furby Curlew sandpiper.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080646" cy="2698578"/>
                    </a:xfrm>
                    <a:prstGeom prst="rect">
                      <a:avLst/>
                    </a:prstGeom>
                  </pic:spPr>
                </pic:pic>
              </a:graphicData>
            </a:graphic>
          </wp:inline>
        </w:drawing>
      </w:r>
    </w:p>
    <w:p w14:paraId="28844D5D" w14:textId="471DD18B" w:rsidR="00452E5B" w:rsidRDefault="0008101F" w:rsidP="0008101F">
      <w:pPr>
        <w:pStyle w:val="Caption"/>
        <w:jc w:val="center"/>
      </w:pPr>
      <w:r>
        <w:t xml:space="preserve">Figure </w:t>
      </w:r>
      <w:r w:rsidR="00A0349F">
        <w:rPr>
          <w:noProof/>
        </w:rPr>
        <w:fldChar w:fldCharType="begin"/>
      </w:r>
      <w:r w:rsidR="00A0349F">
        <w:rPr>
          <w:noProof/>
        </w:rPr>
        <w:instrText xml:space="preserve"> SEQ Figure \* ARABIC </w:instrText>
      </w:r>
      <w:r w:rsidR="00A0349F">
        <w:rPr>
          <w:noProof/>
        </w:rPr>
        <w:fldChar w:fldCharType="separate"/>
      </w:r>
      <w:r w:rsidR="00452778">
        <w:rPr>
          <w:noProof/>
        </w:rPr>
        <w:t>29</w:t>
      </w:r>
      <w:r w:rsidR="00A0349F">
        <w:rPr>
          <w:noProof/>
        </w:rPr>
        <w:fldChar w:fldCharType="end"/>
      </w:r>
      <w:r>
        <w:t xml:space="preserve"> Curlew </w:t>
      </w:r>
      <w:r w:rsidR="006C4D3E">
        <w:t>S</w:t>
      </w:r>
      <w:r>
        <w:t xml:space="preserve">andpipers. </w:t>
      </w:r>
      <w:r w:rsidR="008400F3">
        <w:t>Photo</w:t>
      </w:r>
      <w:r>
        <w:t>: Brian Furby</w:t>
      </w:r>
      <w:r w:rsidR="006C4D3E">
        <w:t>.</w:t>
      </w:r>
    </w:p>
    <w:p w14:paraId="7698A33A" w14:textId="5AF5E401" w:rsidR="00DF4600" w:rsidRDefault="00DF4600" w:rsidP="00DF4600">
      <w:pPr>
        <w:pStyle w:val="Heading2"/>
        <w:keepLines/>
        <w:numPr>
          <w:ilvl w:val="1"/>
          <w:numId w:val="0"/>
        </w:numPr>
        <w:ind w:left="709" w:hanging="709"/>
        <w:jc w:val="both"/>
      </w:pPr>
      <w:bookmarkStart w:id="173" w:name="_Toc17971238"/>
      <w:r>
        <w:t>Conservation Status</w:t>
      </w:r>
      <w:bookmarkEnd w:id="172"/>
      <w:bookmarkEnd w:id="173"/>
    </w:p>
    <w:p w14:paraId="58BADBFC" w14:textId="5A6943BE" w:rsidR="0008101F" w:rsidRDefault="0008101F" w:rsidP="0008101F">
      <w:r>
        <w:t>M</w:t>
      </w:r>
      <w:r w:rsidRPr="002E376D">
        <w:t xml:space="preserve">igratory </w:t>
      </w:r>
      <w:r>
        <w:t>shore</w:t>
      </w:r>
      <w:r w:rsidRPr="002E376D">
        <w:t>bird species in Australia are protected</w:t>
      </w:r>
      <w:r>
        <w:t xml:space="preserve"> under international treaties and agreements including the</w:t>
      </w:r>
      <w:r w:rsidRPr="002E376D">
        <w:t xml:space="preserve"> </w:t>
      </w:r>
      <w:r w:rsidRPr="00C96F86">
        <w:rPr>
          <w:i/>
        </w:rPr>
        <w:t>Convention on the Conservation of Migratory Species of Wild Animals</w:t>
      </w:r>
      <w:r w:rsidRPr="002E376D">
        <w:t xml:space="preserve"> (</w:t>
      </w:r>
      <w:r>
        <w:t xml:space="preserve">CMS, </w:t>
      </w:r>
      <w:r w:rsidRPr="002E376D">
        <w:t>Bonn Convention), the Ramsar Convention on Wetlands, and through the East Asian - Australasian Flyway Partnership</w:t>
      </w:r>
      <w:r>
        <w:t xml:space="preserve"> (the Flyway Partnership)</w:t>
      </w:r>
      <w:r w:rsidRPr="002E376D">
        <w:t xml:space="preserve">. </w:t>
      </w:r>
      <w:r w:rsidR="007156CD">
        <w:t>T</w:t>
      </w:r>
      <w:r w:rsidR="00F543E9" w:rsidRPr="002E376D">
        <w:t xml:space="preserve">he Australian Government has bilateral migratory bird agreements with Japan </w:t>
      </w:r>
      <w:r w:rsidR="00F543E9">
        <w:t>(</w:t>
      </w:r>
      <w:r w:rsidR="00F543E9" w:rsidRPr="002E376D">
        <w:t>Japan-Aust</w:t>
      </w:r>
      <w:r w:rsidR="00F543E9">
        <w:t xml:space="preserve">ralia Migratory Bird Agreement, </w:t>
      </w:r>
      <w:r w:rsidR="00F543E9" w:rsidRPr="002E376D">
        <w:t>JAMBA),</w:t>
      </w:r>
      <w:r w:rsidR="00F543E9">
        <w:t xml:space="preserve"> China (</w:t>
      </w:r>
      <w:r w:rsidR="00F543E9" w:rsidRPr="002E376D">
        <w:t>China-Australia Migratory Bird Agreement</w:t>
      </w:r>
      <w:r w:rsidR="00F543E9">
        <w:t xml:space="preserve">, </w:t>
      </w:r>
      <w:r w:rsidR="00F543E9" w:rsidRPr="002E376D">
        <w:t>CAMBA)</w:t>
      </w:r>
      <w:r w:rsidR="00F543E9">
        <w:t>, and the</w:t>
      </w:r>
      <w:r w:rsidR="00F543E9" w:rsidRPr="002E376D">
        <w:t xml:space="preserve"> Republic of Korea </w:t>
      </w:r>
      <w:r w:rsidR="00F543E9">
        <w:t>(</w:t>
      </w:r>
      <w:r w:rsidR="00F543E9" w:rsidRPr="002E376D">
        <w:t>Republic of Korea-Australia Migrato</w:t>
      </w:r>
      <w:r w:rsidR="00F543E9">
        <w:t xml:space="preserve">ry Bird Agreement, </w:t>
      </w:r>
      <w:r w:rsidR="00F543E9" w:rsidRPr="002E376D">
        <w:t>ROKAMBA).</w:t>
      </w:r>
      <w:r w:rsidR="00F543E9">
        <w:t xml:space="preserve"> </w:t>
      </w:r>
      <w:r>
        <w:t>In</w:t>
      </w:r>
      <w:r w:rsidR="00621EF8">
        <w:t> </w:t>
      </w:r>
      <w:r>
        <w:t>Australia</w:t>
      </w:r>
      <w:r w:rsidR="007156CD">
        <w:t>,</w:t>
      </w:r>
      <w:r>
        <w:t xml:space="preserve"> the </w:t>
      </w:r>
      <w:r w:rsidRPr="0008681A">
        <w:rPr>
          <w:i/>
        </w:rPr>
        <w:t>Environment Protection and Biodiversity Conservation Act 1999</w:t>
      </w:r>
      <w:r>
        <w:t xml:space="preserve"> (EPBC Act) gives effect to these international obligations. Many </w:t>
      </w:r>
      <w:r w:rsidR="00805338">
        <w:t xml:space="preserve">species </w:t>
      </w:r>
      <w:r>
        <w:t>are also protected under state and territory environmental legislation.</w:t>
      </w:r>
    </w:p>
    <w:p w14:paraId="13962C64" w14:textId="335D933F" w:rsidR="00DF4600" w:rsidRDefault="00DF4600" w:rsidP="00DF4600">
      <w:r w:rsidRPr="00A85196">
        <w:t xml:space="preserve">There are 37 species listed as </w:t>
      </w:r>
      <w:r w:rsidRPr="005A4F77">
        <w:t xml:space="preserve">threatened and/or </w:t>
      </w:r>
      <w:r w:rsidRPr="00A85196">
        <w:t xml:space="preserve">migratory species under the </w:t>
      </w:r>
      <w:r w:rsidR="00E038F7">
        <w:t>EPBC </w:t>
      </w:r>
      <w:r>
        <w:t xml:space="preserve">Act </w:t>
      </w:r>
      <w:r w:rsidRPr="00A85196">
        <w:t xml:space="preserve">and are hence </w:t>
      </w:r>
      <w:r>
        <w:t>M</w:t>
      </w:r>
      <w:r w:rsidRPr="00A85196">
        <w:t xml:space="preserve">atters of </w:t>
      </w:r>
      <w:r>
        <w:t>N</w:t>
      </w:r>
      <w:r w:rsidRPr="00A85196">
        <w:t xml:space="preserve">ational </w:t>
      </w:r>
      <w:r>
        <w:t>E</w:t>
      </w:r>
      <w:r w:rsidRPr="00A85196">
        <w:t xml:space="preserve">nvironmental </w:t>
      </w:r>
      <w:r>
        <w:t>S</w:t>
      </w:r>
      <w:r w:rsidRPr="00A85196">
        <w:t xml:space="preserve">ignificance </w:t>
      </w:r>
      <w:r>
        <w:t xml:space="preserve">(MNES) </w:t>
      </w:r>
      <w:r w:rsidR="00E038F7">
        <w:t xml:space="preserve">in Australia. </w:t>
      </w:r>
      <w:r w:rsidRPr="002E376D">
        <w:t>At least 56 trans-equatorial species</w:t>
      </w:r>
      <w:r>
        <w:t xml:space="preserve"> </w:t>
      </w:r>
      <w:r w:rsidRPr="002E376D">
        <w:t>belong</w:t>
      </w:r>
      <w:r>
        <w:t>ing</w:t>
      </w:r>
      <w:r w:rsidRPr="002E376D">
        <w:t xml:space="preserve"> to three families</w:t>
      </w:r>
      <w:r w:rsidR="006C4D3E">
        <w:t>:</w:t>
      </w:r>
      <w:r>
        <w:t xml:space="preserve"> </w:t>
      </w:r>
      <w:r w:rsidR="006C4D3E">
        <w:t>Pratincoles</w:t>
      </w:r>
      <w:r w:rsidR="006C4D3E" w:rsidRPr="00047472">
        <w:rPr>
          <w:i/>
        </w:rPr>
        <w:t xml:space="preserve"> </w:t>
      </w:r>
      <w:r>
        <w:t>(</w:t>
      </w:r>
      <w:r w:rsidR="006C4D3E" w:rsidRPr="00047472">
        <w:rPr>
          <w:i/>
        </w:rPr>
        <w:t>Glareolidae</w:t>
      </w:r>
      <w:r>
        <w:t>)</w:t>
      </w:r>
      <w:r>
        <w:rPr>
          <w:i/>
        </w:rPr>
        <w:t>,</w:t>
      </w:r>
      <w:r w:rsidR="006C4D3E" w:rsidRPr="006C4D3E">
        <w:t xml:space="preserve"> </w:t>
      </w:r>
      <w:r w:rsidR="00CA2612">
        <w:t>P</w:t>
      </w:r>
      <w:r w:rsidR="006C4D3E">
        <w:t>lovers</w:t>
      </w:r>
      <w:r>
        <w:rPr>
          <w:i/>
        </w:rPr>
        <w:t xml:space="preserve"> </w:t>
      </w:r>
      <w:r>
        <w:t>(</w:t>
      </w:r>
      <w:r w:rsidR="006C4D3E" w:rsidRPr="00047472">
        <w:rPr>
          <w:i/>
        </w:rPr>
        <w:t>Charadr</w:t>
      </w:r>
      <w:r w:rsidR="006C4D3E">
        <w:rPr>
          <w:i/>
        </w:rPr>
        <w:t>i</w:t>
      </w:r>
      <w:r w:rsidR="006C4D3E" w:rsidRPr="00047472">
        <w:rPr>
          <w:i/>
        </w:rPr>
        <w:t>idae</w:t>
      </w:r>
      <w:r>
        <w:t>)</w:t>
      </w:r>
      <w:r w:rsidRPr="002E376D">
        <w:t xml:space="preserve"> and </w:t>
      </w:r>
      <w:r w:rsidR="00CA2612">
        <w:t>S</w:t>
      </w:r>
      <w:r w:rsidR="006C4D3E">
        <w:t>andpipers</w:t>
      </w:r>
      <w:r w:rsidR="006C4D3E" w:rsidRPr="006C4D3E">
        <w:rPr>
          <w:i/>
        </w:rPr>
        <w:t xml:space="preserve"> </w:t>
      </w:r>
      <w:r w:rsidRPr="001B6F52">
        <w:t>(</w:t>
      </w:r>
      <w:r w:rsidR="006C4D3E" w:rsidRPr="00047472">
        <w:rPr>
          <w:i/>
        </w:rPr>
        <w:t>Scolopacidae</w:t>
      </w:r>
      <w:r w:rsidRPr="002E376D">
        <w:t>) have been recorded in Australia</w:t>
      </w:r>
      <w:r w:rsidR="00E038F7">
        <w:fldChar w:fldCharType="begin"/>
      </w:r>
      <w:r w:rsidR="005C17E4">
        <w:instrText xml:space="preserve"> ADDIN EN.CITE &lt;EndNote&gt;&lt;Cite&gt;&lt;Author&gt;Menkhorst&lt;/Author&gt;&lt;Year&gt;2017&lt;/Year&gt;&lt;RecNum&gt;1017&lt;/RecNum&gt;&lt;DisplayText&gt;&lt;style face="superscript"&gt;135&lt;/style&gt;&lt;/DisplayText&gt;&lt;record&gt;&lt;rec-number&gt;1017&lt;/rec-number&gt;&lt;foreign-keys&gt;&lt;key app="EN" db-id="2rvf559zztv5t2e02wrv9was55we9d9xt90x" timestamp="1555381963"&gt;1017&lt;/key&gt;&lt;/foreign-keys&gt;&lt;ref-type name="Book"&gt;6&lt;/ref-type&gt;&lt;contributors&gt;&lt;authors&gt;&lt;author&gt;Menkhorst, P.&lt;/author&gt;&lt;author&gt;Rogers, D.&lt;/author&gt;&lt;author&gt;Clarke, R.&lt;/author&gt;&lt;author&gt;Davies, J.&lt;/author&gt;&lt;author&gt;Marsack, P.&lt;/author&gt;&lt;author&gt;Franklin K.&lt;/author&gt;&lt;/authors&gt;&lt;/contributors&gt;&lt;titles&gt;&lt;title&gt;The Australian bird guide&lt;/title&gt;&lt;/titles&gt;&lt;pages&gt;576&lt;/pages&gt;&lt;dates&gt;&lt;year&gt;2017&lt;/year&gt;&lt;/dates&gt;&lt;pub-location&gt;Clayton South, Victoria&lt;/pub-location&gt;&lt;publisher&gt;CSIRO Publishing&lt;/publisher&gt;&lt;urls&gt;&lt;/urls&gt;&lt;/record&gt;&lt;/Cite&gt;&lt;/EndNote&gt;</w:instrText>
      </w:r>
      <w:r w:rsidR="00E038F7">
        <w:fldChar w:fldCharType="separate"/>
      </w:r>
      <w:r w:rsidR="005C17E4" w:rsidRPr="005C17E4">
        <w:rPr>
          <w:noProof/>
          <w:vertAlign w:val="superscript"/>
        </w:rPr>
        <w:t>135</w:t>
      </w:r>
      <w:r w:rsidR="00E038F7">
        <w:fldChar w:fldCharType="end"/>
      </w:r>
      <w:r w:rsidRPr="002E376D">
        <w:t>. Of these, 36 species and one non-trans-equatorial species are listed under the EPBC Ac</w:t>
      </w:r>
      <w:r>
        <w:t>t</w:t>
      </w:r>
      <w:r w:rsidRPr="002E376D">
        <w:t xml:space="preserve">. </w:t>
      </w:r>
      <w:r w:rsidR="007156CD">
        <w:t>T</w:t>
      </w:r>
      <w:r>
        <w:t>hree</w:t>
      </w:r>
      <w:r w:rsidRPr="002E376D">
        <w:t xml:space="preserve"> </w:t>
      </w:r>
      <w:r>
        <w:t>species</w:t>
      </w:r>
      <w:r w:rsidRPr="002E376D">
        <w:t xml:space="preserve"> </w:t>
      </w:r>
      <w:r>
        <w:t xml:space="preserve">(and one subspecies) of </w:t>
      </w:r>
      <w:r w:rsidRPr="002E376D">
        <w:t>migratory shorebird are listed as “Critically Endangered</w:t>
      </w:r>
      <w:r w:rsidRPr="005A4F77">
        <w:t xml:space="preserve">”, two </w:t>
      </w:r>
      <w:r>
        <w:t xml:space="preserve">species </w:t>
      </w:r>
      <w:r w:rsidRPr="005A4F77">
        <w:t xml:space="preserve">as “Endangered” and </w:t>
      </w:r>
      <w:r>
        <w:t>one species (and one subspecies)</w:t>
      </w:r>
      <w:r w:rsidRPr="005A4F77">
        <w:t xml:space="preserve"> as “</w:t>
      </w:r>
      <w:r>
        <w:t>V</w:t>
      </w:r>
      <w:r w:rsidRPr="005A4F77">
        <w:t>ulnerable” under the EPBC Ac</w:t>
      </w:r>
      <w:r w:rsidR="00E038F7">
        <w:t>t.</w:t>
      </w:r>
    </w:p>
    <w:p w14:paraId="0331A3A4" w14:textId="21AACE96" w:rsidR="00DF4600" w:rsidRPr="002E376D" w:rsidRDefault="00DF4600" w:rsidP="00DF4600">
      <w:r>
        <w:t xml:space="preserve">These Guidelines should be read in conjunction with EPBC Act </w:t>
      </w:r>
      <w:hyperlink r:id="rId102" w:history="1">
        <w:r w:rsidRPr="00E038F7">
          <w:rPr>
            <w:rStyle w:val="Hyperlink"/>
            <w:i/>
          </w:rPr>
          <w:t>Policy Statement 3.21 Industry guidelines for avoiding, assessing and mitigating impacts on EPBC Act listed migratory shorebird species</w:t>
        </w:r>
      </w:hyperlink>
      <w:r w:rsidR="00E038F7">
        <w:rPr>
          <w:i/>
        </w:rPr>
        <w:fldChar w:fldCharType="begin"/>
      </w:r>
      <w:r w:rsidR="005C17E4">
        <w:rPr>
          <w:i/>
        </w:rPr>
        <w:instrText xml:space="preserve"> ADDIN EN.CITE &lt;EndNote&gt;&lt;Cite&gt;&lt;Author&gt;Commonwealth of Australia&lt;/Author&gt;&lt;Year&gt;2017&lt;/Year&gt;&lt;RecNum&gt;920&lt;/RecNum&gt;&lt;DisplayText&gt;&lt;style face="superscript"&gt;136&lt;/style&gt;&lt;/DisplayText&gt;&lt;record&gt;&lt;rec-number&gt;920&lt;/rec-number&gt;&lt;foreign-keys&gt;&lt;key app="EN" db-id="2rvf559zztv5t2e02wrv9was55we9d9xt90x" timestamp="1554981646"&gt;920&lt;/key&gt;&lt;/foreign-keys&gt;&lt;ref-type name="Report"&gt;27&lt;/ref-type&gt;&lt;contributors&gt;&lt;authors&gt;&lt;author&gt;Commonwealth of Australia,&lt;/author&gt;&lt;/authors&gt;&lt;/contributors&gt;&lt;titles&gt;&lt;title&gt;EPBC Act Policy Statement 3.21—Industry guidelines for avoiding, assessing and mitigating impacts on EPBC Act listed migratory shorebird species&lt;/title&gt;&lt;/titles&gt;&lt;pages&gt;24&lt;/pages&gt;&lt;dates&gt;&lt;year&gt;2017&lt;/year&gt;&lt;/dates&gt;&lt;pub-location&gt;Canberra, Australia&lt;/pub-location&gt;&lt;publisher&gt;Australian Government&lt;/publisher&gt;&lt;urls&gt;&lt;/urls&gt;&lt;/record&gt;&lt;/Cite&gt;&lt;/EndNote&gt;</w:instrText>
      </w:r>
      <w:r w:rsidR="00E038F7">
        <w:rPr>
          <w:i/>
        </w:rPr>
        <w:fldChar w:fldCharType="separate"/>
      </w:r>
      <w:r w:rsidR="005C17E4" w:rsidRPr="005C17E4">
        <w:rPr>
          <w:i/>
          <w:noProof/>
          <w:vertAlign w:val="superscript"/>
        </w:rPr>
        <w:t>136</w:t>
      </w:r>
      <w:r w:rsidR="00E038F7">
        <w:rPr>
          <w:i/>
        </w:rPr>
        <w:fldChar w:fldCharType="end"/>
      </w:r>
      <w:r w:rsidR="00E038F7">
        <w:t>.</w:t>
      </w:r>
      <w:r>
        <w:t xml:space="preserve"> </w:t>
      </w:r>
    </w:p>
    <w:p w14:paraId="225F7D9B" w14:textId="77777777" w:rsidR="00DF4600" w:rsidRPr="002E376D" w:rsidRDefault="00DF4600" w:rsidP="00DF4600">
      <w:pPr>
        <w:spacing w:after="0" w:line="240" w:lineRule="auto"/>
      </w:pPr>
    </w:p>
    <w:p w14:paraId="44627189" w14:textId="77777777" w:rsidR="00DF4600" w:rsidRPr="002E376D" w:rsidRDefault="00DF4600" w:rsidP="00DF4600">
      <w:pPr>
        <w:pStyle w:val="Heading2"/>
        <w:keepLines/>
        <w:numPr>
          <w:ilvl w:val="1"/>
          <w:numId w:val="0"/>
        </w:numPr>
        <w:ind w:left="709" w:hanging="709"/>
        <w:jc w:val="both"/>
      </w:pPr>
      <w:bookmarkStart w:id="174" w:name="_Toc535593456"/>
      <w:bookmarkStart w:id="175" w:name="_Toc17971239"/>
      <w:r w:rsidRPr="002E376D">
        <w:t>Distribution</w:t>
      </w:r>
      <w:bookmarkEnd w:id="174"/>
      <w:bookmarkEnd w:id="175"/>
    </w:p>
    <w:p w14:paraId="0FAA7787" w14:textId="1B6B5A01" w:rsidR="00DF4600" w:rsidRDefault="00DF4600" w:rsidP="00DF4600">
      <w:r w:rsidRPr="00531769">
        <w:t>Mig</w:t>
      </w:r>
      <w:r w:rsidR="00E038F7">
        <w:t xml:space="preserve">ratory shorebirds </w:t>
      </w:r>
      <w:r w:rsidR="007156CD">
        <w:t xml:space="preserve">are found </w:t>
      </w:r>
      <w:r w:rsidR="00E038F7">
        <w:t>in all states and t</w:t>
      </w:r>
      <w:r w:rsidRPr="00531769">
        <w:t>erritories</w:t>
      </w:r>
      <w:r w:rsidR="001966A5">
        <w:t>, and are found in Australia</w:t>
      </w:r>
      <w:r w:rsidR="007156CD">
        <w:t xml:space="preserve"> </w:t>
      </w:r>
      <w:r w:rsidRPr="00531769">
        <w:t>throughout the year. Peak abundance occurs between August and April</w:t>
      </w:r>
      <w:r w:rsidR="00B70BED">
        <w:t xml:space="preserve">, </w:t>
      </w:r>
      <w:r w:rsidR="007156CD">
        <w:t>h</w:t>
      </w:r>
      <w:r w:rsidRPr="00531769">
        <w:t xml:space="preserve">owever, sexually immature birds defer their northward migration for several years and can be found </w:t>
      </w:r>
      <w:r w:rsidR="001966A5">
        <w:t xml:space="preserve">in Australia </w:t>
      </w:r>
      <w:r w:rsidRPr="00531769">
        <w:t xml:space="preserve">during the </w:t>
      </w:r>
      <w:r w:rsidR="001966A5">
        <w:t>A</w:t>
      </w:r>
      <w:r w:rsidRPr="00531769">
        <w:t>ustral winter months.</w:t>
      </w:r>
    </w:p>
    <w:p w14:paraId="19B838F5" w14:textId="2DA56D6B" w:rsidR="009F6A6A" w:rsidRDefault="00B70BED" w:rsidP="00DF4600">
      <w:r>
        <w:t xml:space="preserve">They </w:t>
      </w:r>
      <w:r w:rsidR="00DF4600" w:rsidRPr="00531769">
        <w:t>are predominantly associated with wetland habitats including estuaries and intertidal wetlands,</w:t>
      </w:r>
      <w:r w:rsidR="00DF4600">
        <w:t xml:space="preserve"> </w:t>
      </w:r>
      <w:r w:rsidR="00DF4600" w:rsidRPr="00531769">
        <w:t xml:space="preserve">coastal beaches, saltmarsh, mangrove fringes, wet grasslands, and ephemeral freshwater and salt lakes in inland Australia. Shorebirds are also opportunists and exploit artificial habitats such as pastures, tilled land, sewage treatment plants, irrigation canals, sports fields and golf courses. Of 397 internationally recognised sites considered important for migratory shorebirds along the East Asian–Australasian Flyway, 118 are </w:t>
      </w:r>
      <w:r>
        <w:t xml:space="preserve">found </w:t>
      </w:r>
      <w:r w:rsidR="00DF4600" w:rsidRPr="00531769">
        <w:t>in Australia</w:t>
      </w:r>
      <w:r w:rsidR="00E038F7">
        <w:fldChar w:fldCharType="begin"/>
      </w:r>
      <w:r w:rsidR="005C17E4">
        <w:instrText xml:space="preserve"> ADDIN EN.CITE &lt;EndNote&gt;&lt;Cite&gt;&lt;Author&gt;Bamford&lt;/Author&gt;&lt;Year&gt;2008&lt;/Year&gt;&lt;RecNum&gt;899&lt;/RecNum&gt;&lt;DisplayText&gt;&lt;style face="superscript"&gt;137&lt;/style&gt;&lt;/DisplayText&gt;&lt;record&gt;&lt;rec-number&gt;899&lt;/rec-number&gt;&lt;foreign-keys&gt;&lt;key app="EN" db-id="2rvf559zztv5t2e02wrv9was55we9d9xt90x" timestamp="1554979377"&gt;899&lt;/key&gt;&lt;/foreign-keys&gt;&lt;ref-type name="Report"&gt;27&lt;/ref-type&gt;&lt;contributors&gt;&lt;authors&gt;&lt;author&gt;Bamford, M.&lt;/author&gt;&lt;author&gt;Watkins, D. &lt;/author&gt;&lt;author&gt;Bancroft, W.&lt;/author&gt;&lt;author&gt;Tischler, G.&lt;/author&gt;&lt;author&gt;Wahl J.&lt;/author&gt;&lt;/authors&gt;&lt;/contributors&gt;&lt;titles&gt;&lt;title&gt;Migratory Shorebirds of the East Asian-Australasian Flyway; Population Estimates and Internationally Important Sites: Wetlands International - Oceania&lt;/title&gt;&lt;/titles&gt;&lt;pages&gt;249&lt;/pages&gt;&lt;dates&gt;&lt;year&gt;2008&lt;/year&gt;&lt;/dates&gt;&lt;pub-location&gt;Canberra, Australia&lt;/pub-location&gt;&lt;urls&gt;&lt;/urls&gt;&lt;/record&gt;&lt;/Cite&gt;&lt;/EndNote&gt;</w:instrText>
      </w:r>
      <w:r w:rsidR="00E038F7">
        <w:fldChar w:fldCharType="separate"/>
      </w:r>
      <w:r w:rsidR="005C17E4" w:rsidRPr="005C17E4">
        <w:rPr>
          <w:noProof/>
          <w:vertAlign w:val="superscript"/>
        </w:rPr>
        <w:t>137</w:t>
      </w:r>
      <w:r w:rsidR="00E038F7">
        <w:fldChar w:fldCharType="end"/>
      </w:r>
      <w:r w:rsidR="00DF4600" w:rsidRPr="00531769">
        <w:t xml:space="preserve">. </w:t>
      </w:r>
      <w:r w:rsidR="009F6A6A">
        <w:br w:type="page"/>
      </w:r>
    </w:p>
    <w:p w14:paraId="4B6DCA59" w14:textId="77777777" w:rsidR="00D06688" w:rsidRDefault="00E038F7" w:rsidP="00E038F7">
      <w:pPr>
        <w:pStyle w:val="Heading3"/>
      </w:pPr>
      <w:r>
        <w:t>Important habitat for migratory shorebirds</w:t>
      </w:r>
    </w:p>
    <w:p w14:paraId="4DF88CC7" w14:textId="4B83300B" w:rsidR="00DF4600" w:rsidRDefault="00E038F7" w:rsidP="00DF4600">
      <w:r>
        <w:t>For the purposes of these Guidelines, Important Habitat for migratory shorebirds includes all areas that are recognised, or eligible for recognition as</w:t>
      </w:r>
      <w:r w:rsidR="00DF4600" w:rsidRPr="00221869">
        <w:t xml:space="preserve"> </w:t>
      </w:r>
      <w:r w:rsidR="00DF4600" w:rsidRPr="0072164E">
        <w:t>nationally or internationally important</w:t>
      </w:r>
      <w:r w:rsidR="004E2144" w:rsidRPr="0072164E">
        <w:t xml:space="preserve"> habita</w:t>
      </w:r>
      <w:r w:rsidR="004E2144">
        <w:t>t</w:t>
      </w:r>
      <w:r w:rsidR="00DF4600">
        <w:t xml:space="preserve">. These habitats are defined in </w:t>
      </w:r>
      <w:r w:rsidR="00DF4600" w:rsidRPr="00586E1A">
        <w:rPr>
          <w:i/>
        </w:rPr>
        <w:t xml:space="preserve">EPBC Act </w:t>
      </w:r>
      <w:hyperlink r:id="rId103" w:history="1">
        <w:r w:rsidR="004E2144" w:rsidRPr="00E038F7">
          <w:rPr>
            <w:rStyle w:val="Hyperlink"/>
            <w:i/>
          </w:rPr>
          <w:t>Policy Statement 3.21 Industry guidelines for avoiding, assessing and mitigating impacts on EPBC Act listed migratory shorebird species</w:t>
        </w:r>
      </w:hyperlink>
      <w:r w:rsidR="004E2144">
        <w:rPr>
          <w:i/>
        </w:rPr>
        <w:fldChar w:fldCharType="begin"/>
      </w:r>
      <w:r w:rsidR="005C17E4">
        <w:rPr>
          <w:i/>
        </w:rPr>
        <w:instrText xml:space="preserve"> ADDIN EN.CITE &lt;EndNote&gt;&lt;Cite&gt;&lt;Author&gt;Commonwealth of Australia&lt;/Author&gt;&lt;Year&gt;2017&lt;/Year&gt;&lt;RecNum&gt;920&lt;/RecNum&gt;&lt;DisplayText&gt;&lt;style face="superscript"&gt;136&lt;/style&gt;&lt;/DisplayText&gt;&lt;record&gt;&lt;rec-number&gt;920&lt;/rec-number&gt;&lt;foreign-keys&gt;&lt;key app="EN" db-id="2rvf559zztv5t2e02wrv9was55we9d9xt90x" timestamp="1554981646"&gt;920&lt;/key&gt;&lt;/foreign-keys&gt;&lt;ref-type name="Report"&gt;27&lt;/ref-type&gt;&lt;contributors&gt;&lt;authors&gt;&lt;author&gt;Commonwealth of Australia,&lt;/author&gt;&lt;/authors&gt;&lt;/contributors&gt;&lt;titles&gt;&lt;title&gt;EPBC Act Policy Statement 3.21—Industry guidelines for avoiding, assessing and mitigating impacts on EPBC Act listed migratory shorebird species&lt;/title&gt;&lt;/titles&gt;&lt;pages&gt;24&lt;/pages&gt;&lt;dates&gt;&lt;year&gt;2017&lt;/year&gt;&lt;/dates&gt;&lt;pub-location&gt;Canberra, Australia&lt;/pub-location&gt;&lt;publisher&gt;Australian Government&lt;/publisher&gt;&lt;urls&gt;&lt;/urls&gt;&lt;/record&gt;&lt;/Cite&gt;&lt;/EndNote&gt;</w:instrText>
      </w:r>
      <w:r w:rsidR="004E2144">
        <w:rPr>
          <w:i/>
        </w:rPr>
        <w:fldChar w:fldCharType="separate"/>
      </w:r>
      <w:r w:rsidR="005C17E4" w:rsidRPr="005C17E4">
        <w:rPr>
          <w:i/>
          <w:noProof/>
          <w:vertAlign w:val="superscript"/>
        </w:rPr>
        <w:t>136</w:t>
      </w:r>
      <w:r w:rsidR="004E2144">
        <w:rPr>
          <w:i/>
        </w:rPr>
        <w:fldChar w:fldCharType="end"/>
      </w:r>
      <w:r w:rsidR="00DF4600">
        <w:t xml:space="preserve"> and the </w:t>
      </w:r>
      <w:hyperlink r:id="rId104" w:history="1">
        <w:r w:rsidR="00DF4600" w:rsidRPr="004E2144">
          <w:rPr>
            <w:rStyle w:val="Hyperlink"/>
            <w:i/>
          </w:rPr>
          <w:t>Wildlife Conservation Plan for Migratory Shorebirds (2015)</w:t>
        </w:r>
      </w:hyperlink>
      <w:r w:rsidR="004E2144">
        <w:rPr>
          <w:i/>
        </w:rPr>
        <w:fldChar w:fldCharType="begin"/>
      </w:r>
      <w:r w:rsidR="005C17E4">
        <w:rPr>
          <w:i/>
        </w:rPr>
        <w:instrText xml:space="preserve"> ADDIN EN.CITE &lt;EndNote&gt;&lt;Cite&gt;&lt;Author&gt;Commonwealth of Australia&lt;/Author&gt;&lt;Year&gt;2015&lt;/Year&gt;&lt;RecNum&gt;1018&lt;/RecNum&gt;&lt;DisplayText&gt;&lt;style face="superscript"&gt;138&lt;/style&gt;&lt;/DisplayText&gt;&lt;record&gt;&lt;rec-number&gt;1018&lt;/rec-number&gt;&lt;foreign-keys&gt;&lt;key app="EN" db-id="2rvf559zztv5t2e02wrv9was55we9d9xt90x" timestamp="1555382615"&gt;1018&lt;/key&gt;&lt;/foreign-keys&gt;&lt;ref-type name="Book"&gt;6&lt;/ref-type&gt;&lt;contributors&gt;&lt;authors&gt;&lt;author&gt;Commonwealth of Australia,&lt;/author&gt;&lt;/authors&gt;&lt;/contributors&gt;&lt;titles&gt;&lt;title&gt;Wildlife Conservation Plan for Migratory Shorebirds&lt;/title&gt;&lt;/titles&gt;&lt;pages&gt;32&lt;/pages&gt;&lt;dates&gt;&lt;year&gt;2015&lt;/year&gt;&lt;/dates&gt;&lt;pub-location&gt;Canberra&lt;/pub-location&gt;&lt;publisher&gt;Australian Government&lt;/publisher&gt;&lt;urls&gt;&lt;/urls&gt;&lt;/record&gt;&lt;/Cite&gt;&lt;/EndNote&gt;</w:instrText>
      </w:r>
      <w:r w:rsidR="004E2144">
        <w:rPr>
          <w:i/>
        </w:rPr>
        <w:fldChar w:fldCharType="separate"/>
      </w:r>
      <w:r w:rsidR="005C17E4" w:rsidRPr="005C17E4">
        <w:rPr>
          <w:i/>
          <w:noProof/>
          <w:vertAlign w:val="superscript"/>
        </w:rPr>
        <w:t>138</w:t>
      </w:r>
      <w:r w:rsidR="004E2144">
        <w:rPr>
          <w:i/>
        </w:rPr>
        <w:fldChar w:fldCharType="end"/>
      </w:r>
      <w:r w:rsidR="00DF4600">
        <w:t>.</w:t>
      </w:r>
    </w:p>
    <w:p w14:paraId="533D7CF8" w14:textId="44CAABD4" w:rsidR="004E2144" w:rsidRDefault="00EB3A06" w:rsidP="004E2144">
      <w:pPr>
        <w:pStyle w:val="ListParagraph"/>
        <w:numPr>
          <w:ilvl w:val="0"/>
          <w:numId w:val="26"/>
        </w:numPr>
        <w:ind w:left="426" w:hanging="426"/>
        <w:rPr>
          <w:color w:val="000000"/>
          <w:lang w:eastAsia="en-AU"/>
        </w:rPr>
      </w:pPr>
      <w:r w:rsidRPr="004E2144">
        <w:rPr>
          <w:b/>
          <w:color w:val="000000"/>
          <w:lang w:eastAsia="en-AU"/>
        </w:rPr>
        <w:t>Internationally important</w:t>
      </w:r>
      <w:r w:rsidRPr="004E2144">
        <w:rPr>
          <w:color w:val="000000"/>
          <w:lang w:eastAsia="en-AU"/>
        </w:rPr>
        <w:t xml:space="preserve"> habitat are those we</w:t>
      </w:r>
      <w:r w:rsidR="004E2144">
        <w:rPr>
          <w:color w:val="000000"/>
          <w:lang w:eastAsia="en-AU"/>
        </w:rPr>
        <w:t>t</w:t>
      </w:r>
      <w:r w:rsidRPr="004E2144">
        <w:rPr>
          <w:color w:val="000000"/>
          <w:lang w:eastAsia="en-AU"/>
        </w:rPr>
        <w:t xml:space="preserve">lands that support </w:t>
      </w:r>
      <w:r w:rsidR="004109A4">
        <w:rPr>
          <w:color w:val="000000"/>
          <w:lang w:eastAsia="en-AU"/>
        </w:rPr>
        <w:t>one</w:t>
      </w:r>
      <w:r w:rsidRPr="004E2144">
        <w:rPr>
          <w:color w:val="000000"/>
          <w:lang w:eastAsia="en-AU"/>
        </w:rPr>
        <w:t> per cent of the individuals in a population of one species or subspecies; or a total abundance of at least 20 000 waterbirds.</w:t>
      </w:r>
    </w:p>
    <w:p w14:paraId="78F0054A" w14:textId="262AF3F4" w:rsidR="00EB3A06" w:rsidRPr="004E2144" w:rsidRDefault="00EB3A06" w:rsidP="004E2144">
      <w:pPr>
        <w:pStyle w:val="ListParagraph"/>
        <w:numPr>
          <w:ilvl w:val="0"/>
          <w:numId w:val="26"/>
        </w:numPr>
        <w:ind w:left="426" w:hanging="426"/>
        <w:rPr>
          <w:color w:val="000000"/>
          <w:lang w:eastAsia="en-AU"/>
        </w:rPr>
      </w:pPr>
      <w:r w:rsidRPr="004E2144">
        <w:rPr>
          <w:b/>
          <w:color w:val="000000"/>
          <w:lang w:eastAsia="en-AU"/>
        </w:rPr>
        <w:t>Nationally important</w:t>
      </w:r>
      <w:r w:rsidRPr="004E2144">
        <w:rPr>
          <w:color w:val="000000"/>
          <w:lang w:eastAsia="en-AU"/>
        </w:rPr>
        <w:t xml:space="preserve"> habitat are those we</w:t>
      </w:r>
      <w:r w:rsidR="004E2144">
        <w:rPr>
          <w:color w:val="000000"/>
          <w:lang w:eastAsia="en-AU"/>
        </w:rPr>
        <w:t>t</w:t>
      </w:r>
      <w:r w:rsidRPr="004E2144">
        <w:rPr>
          <w:color w:val="000000"/>
          <w:lang w:eastAsia="en-AU"/>
        </w:rPr>
        <w:t>lands that support 0.1 per cent of the flyway population of a single species;</w:t>
      </w:r>
      <w:r w:rsidR="001B329C">
        <w:rPr>
          <w:color w:val="000000"/>
          <w:lang w:eastAsia="en-AU"/>
        </w:rPr>
        <w:t xml:space="preserve"> </w:t>
      </w:r>
      <w:r w:rsidRPr="004E2144">
        <w:rPr>
          <w:color w:val="000000"/>
          <w:lang w:eastAsia="en-AU"/>
        </w:rPr>
        <w:t xml:space="preserve">2000 </w:t>
      </w:r>
      <w:r w:rsidR="001966A5">
        <w:rPr>
          <w:color w:val="000000"/>
          <w:lang w:eastAsia="en-AU"/>
        </w:rPr>
        <w:t>migratory shore</w:t>
      </w:r>
      <w:r w:rsidRPr="004E2144">
        <w:rPr>
          <w:color w:val="000000"/>
          <w:lang w:eastAsia="en-AU"/>
        </w:rPr>
        <w:t xml:space="preserve">birds; or 15 </w:t>
      </w:r>
      <w:r w:rsidR="001966A5">
        <w:rPr>
          <w:color w:val="000000"/>
          <w:lang w:eastAsia="en-AU"/>
        </w:rPr>
        <w:t xml:space="preserve">migratory shorebird </w:t>
      </w:r>
      <w:r w:rsidRPr="004E2144">
        <w:rPr>
          <w:color w:val="000000"/>
          <w:lang w:eastAsia="en-AU"/>
        </w:rPr>
        <w:t>species.</w:t>
      </w:r>
    </w:p>
    <w:p w14:paraId="2B07E7DD" w14:textId="33A0EDAC" w:rsidR="00DF4600" w:rsidRDefault="000C78F6" w:rsidP="00DF4600">
      <w:pPr>
        <w:pStyle w:val="Heading2"/>
        <w:keepLines/>
        <w:numPr>
          <w:ilvl w:val="1"/>
          <w:numId w:val="0"/>
        </w:numPr>
        <w:ind w:left="709" w:hanging="709"/>
        <w:jc w:val="both"/>
      </w:pPr>
      <w:bookmarkStart w:id="176" w:name="_Impact_of_light_1"/>
      <w:bookmarkStart w:id="177" w:name="_Toc535593457"/>
      <w:bookmarkStart w:id="178" w:name="_Toc17971240"/>
      <w:bookmarkEnd w:id="176"/>
      <w:r>
        <w:t>Effects</w:t>
      </w:r>
      <w:r w:rsidR="00A72AEC">
        <w:t xml:space="preserve"> of </w:t>
      </w:r>
      <w:r w:rsidR="001C62BE">
        <w:t xml:space="preserve">Artificial </w:t>
      </w:r>
      <w:r w:rsidR="00A72AEC">
        <w:t>Light on Migratory S</w:t>
      </w:r>
      <w:r w:rsidR="00DF4600" w:rsidRPr="002E376D">
        <w:t>horebirds</w:t>
      </w:r>
      <w:bookmarkEnd w:id="177"/>
      <w:bookmarkEnd w:id="178"/>
    </w:p>
    <w:p w14:paraId="6956C60D" w14:textId="1358C357" w:rsidR="00D63BF6" w:rsidRDefault="00D63BF6" w:rsidP="00D63BF6">
      <w:r w:rsidRPr="00BC1A0A">
        <w:t>Artificial light can disorient flying birds</w:t>
      </w:r>
      <w:r w:rsidR="009F0790">
        <w:t>, a</w:t>
      </w:r>
      <w:r w:rsidR="00D649D3">
        <w:t>ffect stopover selection,</w:t>
      </w:r>
      <w:r w:rsidRPr="00BC1A0A">
        <w:t xml:space="preserve"> and cause their death through collision with infrastructure</w:t>
      </w:r>
      <w:r w:rsidR="00761AB5">
        <w:fldChar w:fldCharType="begin"/>
      </w:r>
      <w:r w:rsidR="005C17E4">
        <w:instrText xml:space="preserve"> ADDIN EN.CITE &lt;EndNote&gt;&lt;Cite&gt;&lt;Author&gt;McLaren&lt;/Author&gt;&lt;Year&gt;2018&lt;/Year&gt;&lt;RecNum&gt;1091&lt;/RecNum&gt;&lt;DisplayText&gt;&lt;style face="superscript"&gt;139&lt;/style&gt;&lt;/DisplayText&gt;&lt;record&gt;&lt;rec-number&gt;1091&lt;/rec-number&gt;&lt;foreign-keys&gt;&lt;key app="EN" db-id="2rvf559zztv5t2e02wrv9was55we9d9xt90x" timestamp="1574644439"&gt;1091&lt;/key&gt;&lt;/foreign-keys&gt;&lt;ref-type name="Journal Article"&gt;17&lt;/ref-type&gt;&lt;contributors&gt;&lt;authors&gt;&lt;author&gt;McLaren, J.D.&lt;/author&gt;&lt;author&gt;Buler, J.J.&lt;/author&gt;&lt;author&gt;Schreckengost, T.&lt;/author&gt;&lt;author&gt;Smolinsky, J.A.&lt;/author&gt;&lt;author&gt;Boone, M.&lt;/author&gt;&lt;author&gt;van Loon, E.&lt;/author&gt;&lt;author&gt;Dawson, D.K.&lt;/author&gt;&lt;author&gt;Walters, E.L.&lt;/author&gt;&lt;/authors&gt;&lt;/contributors&gt;&lt;titles&gt;&lt;title&gt;Artificial light at night confounds broad-scale habitat use by migrating birds&lt;/title&gt;&lt;secondary-title&gt;Ecology Letters&lt;/secondary-title&gt;&lt;/titles&gt;&lt;periodical&gt;&lt;full-title&gt;Ecology Letters&lt;/full-title&gt;&lt;/periodical&gt;&lt;pages&gt;356-364&lt;/pages&gt;&lt;volume&gt;21&lt;/volume&gt;&lt;number&gt;3&lt;/number&gt;&lt;keywords&gt;&lt;keyword&gt;Artificial light at night&lt;/keyword&gt;&lt;keyword&gt;conservation&lt;/keyword&gt;&lt;keyword&gt;ecological modelling&lt;/keyword&gt;&lt;keyword&gt;generalized additive models&lt;/keyword&gt;&lt;keyword&gt;landbird migration&lt;/keyword&gt;&lt;keyword&gt;landscape ecology&lt;/keyword&gt;&lt;keyword&gt;machine learning&lt;/keyword&gt;&lt;keyword&gt;migratory stopover&lt;/keyword&gt;&lt;keyword&gt;stochastic boosting&lt;/keyword&gt;&lt;keyword&gt;weather surveillance radar&lt;/keyword&gt;&lt;/keywords&gt;&lt;dates&gt;&lt;year&gt;2018&lt;/year&gt;&lt;/dates&gt;&lt;label&gt;electronic&lt;/label&gt;&lt;urls&gt;&lt;/urls&gt;&lt;electronic-resource-num&gt;doi: 10.1111/ele.12902&lt;/electronic-resource-num&gt;&lt;/record&gt;&lt;/Cite&gt;&lt;/EndNote&gt;</w:instrText>
      </w:r>
      <w:r w:rsidR="00761AB5">
        <w:fldChar w:fldCharType="separate"/>
      </w:r>
      <w:r w:rsidR="005C17E4" w:rsidRPr="005C17E4">
        <w:rPr>
          <w:noProof/>
          <w:vertAlign w:val="superscript"/>
        </w:rPr>
        <w:t>139</w:t>
      </w:r>
      <w:r w:rsidR="00761AB5">
        <w:fldChar w:fldCharType="end"/>
      </w:r>
      <w:r w:rsidRPr="00BC1A0A">
        <w:t>. Birds may starve as a result of disruption to foraging, hampering their ability to prepare for breeding or migration</w:t>
      </w:r>
      <w:r w:rsidR="001966A5">
        <w:t>.</w:t>
      </w:r>
      <w:r w:rsidR="001B329C">
        <w:t xml:space="preserve"> </w:t>
      </w:r>
      <w:r w:rsidR="00B70BED">
        <w:t>However,</w:t>
      </w:r>
      <w:r>
        <w:t xml:space="preserve"> artificial light may </w:t>
      </w:r>
      <w:r w:rsidR="00B70BED">
        <w:t xml:space="preserve">help </w:t>
      </w:r>
      <w:r>
        <w:t xml:space="preserve">some species, </w:t>
      </w:r>
      <w:r w:rsidRPr="00BC1A0A">
        <w:t>particularly nocturnally foraging shorebirds</w:t>
      </w:r>
      <w:r>
        <w:t xml:space="preserve"> as they may have greater access to food</w:t>
      </w:r>
      <w:r>
        <w:fldChar w:fldCharType="begin"/>
      </w:r>
      <w:r w:rsidR="005C17E4">
        <w:instrText xml:space="preserve"> ADDIN EN.CITE &lt;EndNote&gt;&lt;Cite&gt;&lt;Author&gt;Rogers&lt;/Author&gt;&lt;Year&gt;2006&lt;/Year&gt;&lt;RecNum&gt;958&lt;/RecNum&gt;&lt;DisplayText&gt;&lt;style face="superscript"&gt;140,141&lt;/style&gt;&lt;/DisplayText&gt;&lt;record&gt;&lt;rec-number&gt;958&lt;/rec-number&gt;&lt;foreign-keys&gt;&lt;key app="EN" db-id="2rvf559zztv5t2e02wrv9was55we9d9xt90x" timestamp="1555239768"&gt;958&lt;/key&gt;&lt;/foreign-keys&gt;&lt;ref-type name="Journal Article"&gt;17&lt;/ref-type&gt;&lt;contributors&gt;&lt;authors&gt;&lt;author&gt;Rogers, D.I.&lt;/author&gt;&lt;author&gt;Battley, P.F.&lt;/author&gt;&lt;author&gt;Piersma, T.&lt;/author&gt;&lt;author&gt;Van Gils, J.A.&lt;/author&gt;&lt;author&gt;Rogers, K.G.&lt;/author&gt;&lt;/authors&gt;&lt;/contributors&gt;&lt;titles&gt;&lt;title&gt;High-tide habitat choice: insights from modelling roost selection by shorebirds around a tropical bay&lt;/title&gt;&lt;secondary-title&gt;Animal Behaviour&lt;/secondary-title&gt;&lt;/titles&gt;&lt;periodical&gt;&lt;full-title&gt;Animal Behaviour&lt;/full-title&gt;&lt;/periodical&gt;&lt;pages&gt;563-575&lt;/pages&gt;&lt;volume&gt;72&lt;/volume&gt;&lt;number&gt;3&lt;/number&gt;&lt;dates&gt;&lt;year&gt;2006&lt;/year&gt;&lt;/dates&gt;&lt;urls&gt;&lt;/urls&gt;&lt;/record&gt;&lt;/Cite&gt;&lt;Cite&gt;&lt;Author&gt;Dwyer&lt;/Author&gt;&lt;Year&gt;2013&lt;/Year&gt;&lt;RecNum&gt;761&lt;/RecNum&gt;&lt;record&gt;&lt;rec-number&gt;761&lt;/rec-number&gt;&lt;foreign-keys&gt;&lt;key app="EN" db-id="2rvf559zztv5t2e02wrv9was55we9d9xt90x" timestamp="1517366445"&gt;761&lt;/key&gt;&lt;/foreign-keys&gt;&lt;ref-type name="Journal Article"&gt;17&lt;/ref-type&gt;&lt;contributors&gt;&lt;authors&gt;&lt;author&gt;Dwyer, R.G.&lt;/author&gt;&lt;author&gt;Bearhop, S.&lt;/author&gt;&lt;author&gt;Campbell, H.A.&lt;/author&gt;&lt;author&gt;Bryant, D.M.&lt;/author&gt;&lt;/authors&gt;&lt;/contributors&gt;&lt;titles&gt;&lt;title&gt;Shedding light on light: benefits of anthropogenic illumination to a nocturnally foraging shorebird&lt;/title&gt;&lt;secondary-title&gt;Journal of Animal Ecology&lt;/secondary-title&gt;&lt;/titles&gt;&lt;periodical&gt;&lt;full-title&gt;Journal of Animal Ecology&lt;/full-title&gt;&lt;/periodical&gt;&lt;pages&gt;478-485&lt;/pages&gt;&lt;volume&gt;82&lt;/volume&gt;&lt;keywords&gt;&lt;keyword&gt;Artificial light&lt;/keyword&gt;&lt;keyword&gt;DMSP/OLS&lt;/keyword&gt;&lt;keyword&gt;foraging strategy&lt;/keyword&gt;&lt;keyword&gt;moonlight&lt;/keyword&gt;&lt;keyword&gt;shorebirds&lt;/keyword&gt;&lt;/keywords&gt;&lt;dates&gt;&lt;year&gt;2013&lt;/year&gt;&lt;/dates&gt;&lt;urls&gt;&lt;/urls&gt;&lt;electronic-resource-num&gt;doi: 10.1111/1365-2656.12012&lt;/electronic-resource-num&gt;&lt;/record&gt;&lt;/Cite&gt;&lt;/EndNote&gt;</w:instrText>
      </w:r>
      <w:r>
        <w:fldChar w:fldCharType="separate"/>
      </w:r>
      <w:r w:rsidR="005C17E4" w:rsidRPr="005C17E4">
        <w:rPr>
          <w:noProof/>
          <w:vertAlign w:val="superscript"/>
        </w:rPr>
        <w:t>140,141</w:t>
      </w:r>
      <w:r>
        <w:fldChar w:fldCharType="end"/>
      </w:r>
      <w:r w:rsidRPr="00BC1A0A">
        <w:t>.</w:t>
      </w:r>
    </w:p>
    <w:p w14:paraId="40F8C67A" w14:textId="77777777" w:rsidR="00DF4600" w:rsidRPr="002E376D" w:rsidRDefault="00A72AEC" w:rsidP="00DF4600">
      <w:pPr>
        <w:pStyle w:val="Heading3"/>
        <w:numPr>
          <w:ilvl w:val="2"/>
          <w:numId w:val="0"/>
        </w:numPr>
        <w:tabs>
          <w:tab w:val="left" w:pos="880"/>
          <w:tab w:val="right" w:leader="dot" w:pos="9016"/>
        </w:tabs>
        <w:spacing w:after="120"/>
        <w:ind w:left="709" w:hanging="709"/>
        <w:jc w:val="both"/>
      </w:pPr>
      <w:bookmarkStart w:id="179" w:name="_Toc535593459"/>
      <w:r>
        <w:t>Annual c</w:t>
      </w:r>
      <w:r w:rsidR="00DF4600">
        <w:t>ycle a</w:t>
      </w:r>
      <w:r>
        <w:t>nd habitat u</w:t>
      </w:r>
      <w:r w:rsidR="00DF4600" w:rsidRPr="002E376D">
        <w:t xml:space="preserve">se </w:t>
      </w:r>
      <w:r w:rsidR="004E2144" w:rsidRPr="002E376D">
        <w:t>in</w:t>
      </w:r>
      <w:r>
        <w:t xml:space="preserve"> m</w:t>
      </w:r>
      <w:r w:rsidR="00DF4600" w:rsidRPr="002E376D">
        <w:t xml:space="preserve">igratory </w:t>
      </w:r>
      <w:r>
        <w:t>s</w:t>
      </w:r>
      <w:r w:rsidR="00DF4600" w:rsidRPr="002E376D">
        <w:t>horebirds</w:t>
      </w:r>
      <w:bookmarkEnd w:id="179"/>
    </w:p>
    <w:p w14:paraId="22E3036C" w14:textId="06EB708B" w:rsidR="00DF4600" w:rsidRPr="002E376D" w:rsidRDefault="00B70BED" w:rsidP="00DF4600">
      <w:r>
        <w:t>M</w:t>
      </w:r>
      <w:r w:rsidR="00DF4600" w:rsidRPr="002E376D">
        <w:t xml:space="preserve">igratory shorebird species listed on the EPBC Act breed in the northern hemisphere, except the Double-banded Plover </w:t>
      </w:r>
      <w:r w:rsidR="00DF4600">
        <w:t>(</w:t>
      </w:r>
      <w:r w:rsidR="00DF4600" w:rsidRPr="002E376D">
        <w:rPr>
          <w:i/>
        </w:rPr>
        <w:t>Charadrius bicinctus</w:t>
      </w:r>
      <w:r w:rsidR="00DF4600">
        <w:t>), which breeds in New Zealand</w:t>
      </w:r>
      <w:r w:rsidR="00DF4600" w:rsidRPr="002E376D">
        <w:t xml:space="preserve">. Many of the northern hemisphere breeders nest in the arctic or sub-arctic tundra during the boreal summer (May – July) and spend the non-breeding season (August – April) in Australia or New Zealand. They usually spend </w:t>
      </w:r>
      <w:r w:rsidR="00094DAD">
        <w:t>five to six</w:t>
      </w:r>
      <w:r w:rsidR="001B329C">
        <w:t xml:space="preserve"> </w:t>
      </w:r>
      <w:r w:rsidR="00DF4600" w:rsidRPr="002E376D">
        <w:t>months on the non-breeding grounds</w:t>
      </w:r>
      <w:r w:rsidR="00DF4600">
        <w:t xml:space="preserve">, where they complete their basic (non-breeding plumage) moult, and later commence </w:t>
      </w:r>
      <w:r w:rsidR="00B74530">
        <w:t xml:space="preserve">a </w:t>
      </w:r>
      <w:r w:rsidR="00DF4600">
        <w:t>pre-alternate (breeding plumage) moult</w:t>
      </w:r>
      <w:r w:rsidR="004E2144">
        <w:t xml:space="preserve"> </w:t>
      </w:r>
      <w:r w:rsidR="00DF4600">
        <w:t xml:space="preserve">prior to their </w:t>
      </w:r>
      <w:r w:rsidR="00DF4600" w:rsidRPr="002E376D">
        <w:t xml:space="preserve">northward migration. </w:t>
      </w:r>
      <w:r w:rsidR="00DF4600">
        <w:t xml:space="preserve">While undergoing their pre-alternate moult, shorebirds also consume an increased amount of prey to increase their fat storages, permitting them to travel greater distances between refuelling sites. </w:t>
      </w:r>
      <w:r w:rsidR="00805338">
        <w:t>S</w:t>
      </w:r>
      <w:r w:rsidR="00DF4600">
        <w:t xml:space="preserve">horebirds refuel in East Asia during their northward migration, but during southward migration, some individuals travel across the Pacific, briefly stopping on islands to refuel. Shorebirds migrating across the Pacific typically have non-breeding grounds in Eastern Australia and New Zealand. Shorebirds returning to non-breeding grounds in Western and Northern Australia, once again pass through East Asia on their southward journey. </w:t>
      </w:r>
    </w:p>
    <w:p w14:paraId="7A071C8C" w14:textId="1B9D33AC" w:rsidR="00DF4600" w:rsidRPr="002E376D" w:rsidRDefault="00DF4600" w:rsidP="00DF4600">
      <w:r w:rsidRPr="002E376D">
        <w:t xml:space="preserve">A common feature for many </w:t>
      </w:r>
      <w:r w:rsidR="00094DAD">
        <w:t xml:space="preserve">birds </w:t>
      </w:r>
      <w:r w:rsidRPr="002E376D">
        <w:t>is their reliance on inland or coastal wetland habitats at some stages in their annual life-histories. In many migratory shorebirds, despite the vast distances they cover every year, they spend most of their time on coastal wetlands except for the two months of nesting when they use the tundra</w:t>
      </w:r>
      <w:r>
        <w:t xml:space="preserve"> or taiga</w:t>
      </w:r>
      <w:r w:rsidRPr="002E376D">
        <w:t xml:space="preserve"> habitat</w:t>
      </w:r>
      <w:r>
        <w:t>s</w:t>
      </w:r>
      <w:r w:rsidRPr="002E376D">
        <w:t xml:space="preserve">. However, productive coastal wetland </w:t>
      </w:r>
      <w:r w:rsidR="00094DAD">
        <w:t>is</w:t>
      </w:r>
      <w:r>
        <w:t xml:space="preserve"> localised, which</w:t>
      </w:r>
      <w:r w:rsidRPr="002E376D">
        <w:t xml:space="preserve"> means large proportions</w:t>
      </w:r>
      <w:r w:rsidR="00094DAD">
        <w:t>,</w:t>
      </w:r>
      <w:r w:rsidRPr="002E376D">
        <w:t xml:space="preserve"> or even entire populations</w:t>
      </w:r>
      <w:r w:rsidR="00094DAD">
        <w:t>,</w:t>
      </w:r>
      <w:r w:rsidR="001B329C">
        <w:t xml:space="preserve"> </w:t>
      </w:r>
      <w:r w:rsidR="00094DAD">
        <w:t xml:space="preserve">gather </w:t>
      </w:r>
      <w:r w:rsidRPr="002E376D">
        <w:t xml:space="preserve">at a single site during stopover or non-breeding season. </w:t>
      </w:r>
      <w:r w:rsidR="00094DAD">
        <w:t>T</w:t>
      </w:r>
      <w:r w:rsidRPr="002E376D">
        <w:t>he Great Knot and Greater Sand</w:t>
      </w:r>
      <w:r>
        <w:t xml:space="preserve"> P</w:t>
      </w:r>
      <w:r w:rsidRPr="002E376D">
        <w:t xml:space="preserve">lover, </w:t>
      </w:r>
      <w:r w:rsidR="003B71FA">
        <w:t>is an e</w:t>
      </w:r>
      <w:r w:rsidR="00094DAD">
        <w:t xml:space="preserve">xample, </w:t>
      </w:r>
      <w:r w:rsidRPr="002E376D">
        <w:t>with 40</w:t>
      </w:r>
      <w:r w:rsidR="0092432C">
        <w:t xml:space="preserve"> per cent</w:t>
      </w:r>
      <w:r w:rsidRPr="002E376D">
        <w:t xml:space="preserve"> and 57</w:t>
      </w:r>
      <w:r w:rsidR="0092432C">
        <w:t xml:space="preserve"> per cent</w:t>
      </w:r>
      <w:r w:rsidRPr="002E376D">
        <w:t xml:space="preserve"> respectively of their entire flyway population spend</w:t>
      </w:r>
      <w:r w:rsidR="00094DAD">
        <w:t>s</w:t>
      </w:r>
      <w:r w:rsidRPr="002E376D">
        <w:t xml:space="preserve"> their non-breeding season at Eighty-Mile Beach in </w:t>
      </w:r>
      <w:r>
        <w:t xml:space="preserve">Western </w:t>
      </w:r>
      <w:r w:rsidRPr="002E376D">
        <w:t>Australia</w:t>
      </w:r>
      <w:r w:rsidR="00483B56">
        <w:fldChar w:fldCharType="begin"/>
      </w:r>
      <w:r w:rsidR="005C17E4">
        <w:instrText xml:space="preserve"> ADDIN EN.CITE &lt;EndNote&gt;&lt;Cite&gt;&lt;Author&gt;Bamford&lt;/Author&gt;&lt;Year&gt;2008&lt;/Year&gt;&lt;RecNum&gt;899&lt;/RecNum&gt;&lt;DisplayText&gt;&lt;style face="superscript"&gt;137&lt;/style&gt;&lt;/DisplayText&gt;&lt;record&gt;&lt;rec-number&gt;899&lt;/rec-number&gt;&lt;foreign-keys&gt;&lt;key app="EN" db-id="2rvf559zztv5t2e02wrv9was55we9d9xt90x" timestamp="1554979377"&gt;899&lt;/key&gt;&lt;/foreign-keys&gt;&lt;ref-type name="Report"&gt;27&lt;/ref-type&gt;&lt;contributors&gt;&lt;authors&gt;&lt;author&gt;Bamford, M.&lt;/author&gt;&lt;author&gt;Watkins, D. &lt;/author&gt;&lt;author&gt;Bancroft, W.&lt;/author&gt;&lt;author&gt;Tischler, G.&lt;/author&gt;&lt;author&gt;Wahl J.&lt;/author&gt;&lt;/authors&gt;&lt;/contributors&gt;&lt;titles&gt;&lt;title&gt;Migratory Shorebirds of the East Asian-Australasian Flyway; Population Estimates and Internationally Important Sites: Wetlands International - Oceania&lt;/title&gt;&lt;/titles&gt;&lt;pages&gt;249&lt;/pages&gt;&lt;dates&gt;&lt;year&gt;2008&lt;/year&gt;&lt;/dates&gt;&lt;pub-location&gt;Canberra, Australia&lt;/pub-location&gt;&lt;urls&gt;&lt;/urls&gt;&lt;/record&gt;&lt;/Cite&gt;&lt;/EndNote&gt;</w:instrText>
      </w:r>
      <w:r w:rsidR="00483B56">
        <w:fldChar w:fldCharType="separate"/>
      </w:r>
      <w:r w:rsidR="005C17E4" w:rsidRPr="005C17E4">
        <w:rPr>
          <w:noProof/>
          <w:vertAlign w:val="superscript"/>
        </w:rPr>
        <w:t>137</w:t>
      </w:r>
      <w:r w:rsidR="00483B56">
        <w:fldChar w:fldCharType="end"/>
      </w:r>
      <w:r w:rsidRPr="002E376D">
        <w:t>. Wetlands commonly used</w:t>
      </w:r>
      <w:r w:rsidR="001B329C">
        <w:t xml:space="preserve"> </w:t>
      </w:r>
      <w:r w:rsidRPr="002E376D">
        <w:t>include coastal mudflats</w:t>
      </w:r>
      <w:r>
        <w:t xml:space="preserve"> and sandflats</w:t>
      </w:r>
      <w:r w:rsidRPr="002E376D">
        <w:t xml:space="preserve">, sandy beaches, saltmarsh and mangrove fringes, </w:t>
      </w:r>
      <w:r>
        <w:t xml:space="preserve">ephemeral freshwater wetlands and damp grasslands. </w:t>
      </w:r>
    </w:p>
    <w:p w14:paraId="7DDF30A6" w14:textId="77777777" w:rsidR="00DF4600" w:rsidRPr="002E376D" w:rsidRDefault="00DF4600" w:rsidP="00DF4600">
      <w:r w:rsidRPr="002E376D">
        <w:t xml:space="preserve">The coastal intertidal wetlands favoured by many migratory shorebirds </w:t>
      </w:r>
      <w:r>
        <w:t>are</w:t>
      </w:r>
      <w:r w:rsidRPr="002E376D">
        <w:t xml:space="preserve"> a dynamic ecosystem strongly influenced by the tidal cycle. This is part of the critical transition zones between land, freshwater habitats, and the sea. </w:t>
      </w:r>
      <w:r>
        <w:t xml:space="preserve">Throughout the East Asian-Australasian Flyway, </w:t>
      </w:r>
      <w:r w:rsidRPr="002E376D">
        <w:t xml:space="preserve">intertidal wetlands </w:t>
      </w:r>
      <w:r>
        <w:t>have been</w:t>
      </w:r>
      <w:r w:rsidRPr="002E376D">
        <w:t xml:space="preserve"> </w:t>
      </w:r>
      <w:r>
        <w:t xml:space="preserve">susceptible to heavy modification for the development of </w:t>
      </w:r>
      <w:r w:rsidRPr="002E376D">
        <w:t>farmlands,</w:t>
      </w:r>
      <w:r>
        <w:t xml:space="preserve"> aquaculture, salt mining, ports and industry. </w:t>
      </w:r>
    </w:p>
    <w:p w14:paraId="765A5201" w14:textId="77777777" w:rsidR="00DF4600" w:rsidRPr="002E376D" w:rsidRDefault="00A72AEC" w:rsidP="00DF4600">
      <w:pPr>
        <w:pStyle w:val="Heading3"/>
        <w:numPr>
          <w:ilvl w:val="2"/>
          <w:numId w:val="0"/>
        </w:numPr>
        <w:tabs>
          <w:tab w:val="left" w:pos="880"/>
          <w:tab w:val="right" w:leader="dot" w:pos="9016"/>
        </w:tabs>
        <w:spacing w:after="120"/>
        <w:ind w:left="709" w:hanging="709"/>
        <w:jc w:val="both"/>
      </w:pPr>
      <w:bookmarkStart w:id="180" w:name="_Toc535593460"/>
      <w:r>
        <w:t>Daily activity p</w:t>
      </w:r>
      <w:r w:rsidR="00DF4600" w:rsidRPr="002E376D">
        <w:t xml:space="preserve">attern </w:t>
      </w:r>
      <w:r>
        <w:t>and habitat u</w:t>
      </w:r>
      <w:r w:rsidR="00DF4600">
        <w:t>se o</w:t>
      </w:r>
      <w:r>
        <w:t>f migratory s</w:t>
      </w:r>
      <w:r w:rsidR="00DF4600" w:rsidRPr="002E376D">
        <w:t>horebirds</w:t>
      </w:r>
      <w:bookmarkEnd w:id="180"/>
    </w:p>
    <w:p w14:paraId="0208DA64" w14:textId="790A2AB8" w:rsidR="00DF4600" w:rsidRPr="002E376D" w:rsidRDefault="00DF4600" w:rsidP="00DF4600">
      <w:r w:rsidRPr="002E376D">
        <w:t>The daily activity pattern of shorebirds at coastal wetlands is not only determined by daylight, but also tidal cycle</w:t>
      </w:r>
      <w:r w:rsidR="00483B56">
        <w:fldChar w:fldCharType="begin"/>
      </w:r>
      <w:r w:rsidR="005C17E4">
        <w:instrText xml:space="preserve"> ADDIN EN.CITE &lt;EndNote&gt;&lt;Cite&gt;&lt;Author&gt;Colwell&lt;/Author&gt;&lt;Year&gt;2010&lt;/Year&gt;&lt;RecNum&gt;918&lt;/RecNum&gt;&lt;DisplayText&gt;&lt;style face="superscript"&gt;131&lt;/style&gt;&lt;/DisplayText&gt;&lt;record&gt;&lt;rec-number&gt;918&lt;/rec-number&gt;&lt;foreign-keys&gt;&lt;key app="EN" db-id="2rvf559zztv5t2e02wrv9was55we9d9xt90x" timestamp="1554981476"&gt;918&lt;/key&gt;&lt;/foreign-keys&gt;&lt;ref-type name="Book"&gt;6&lt;/ref-type&gt;&lt;contributors&gt;&lt;authors&gt;&lt;author&gt;Colwell, M.A.&lt;/author&gt;&lt;/authors&gt;&lt;/contributors&gt;&lt;titles&gt;&lt;title&gt;Shorebird ecology, conservation, and management&lt;/title&gt;&lt;/titles&gt;&lt;pages&gt;344&lt;/pages&gt;&lt;dates&gt;&lt;year&gt;2010&lt;/year&gt;&lt;/dates&gt;&lt;pub-location&gt;Berkeley, California&lt;/pub-location&gt;&lt;publisher&gt;University of California Press&lt;/publisher&gt;&lt;urls&gt;&lt;/urls&gt;&lt;/record&gt;&lt;/Cite&gt;&lt;/EndNote&gt;</w:instrText>
      </w:r>
      <w:r w:rsidR="00483B56">
        <w:fldChar w:fldCharType="separate"/>
      </w:r>
      <w:r w:rsidR="005C17E4" w:rsidRPr="005C17E4">
        <w:rPr>
          <w:noProof/>
          <w:vertAlign w:val="superscript"/>
        </w:rPr>
        <w:t>131</w:t>
      </w:r>
      <w:r w:rsidR="00483B56">
        <w:fldChar w:fldCharType="end"/>
      </w:r>
      <w:r w:rsidRPr="002E376D">
        <w:t xml:space="preserve">. </w:t>
      </w:r>
      <w:r w:rsidR="00094DAD">
        <w:t>They</w:t>
      </w:r>
      <w:r w:rsidRPr="002E376D">
        <w:t xml:space="preserve"> feed on the exposed tidal wetland during low tide and roost during high tide as their feeding area</w:t>
      </w:r>
      <w:r>
        <w:t>s</w:t>
      </w:r>
      <w:r w:rsidRPr="002E376D">
        <w:t xml:space="preserve"> </w:t>
      </w:r>
      <w:r>
        <w:t>are inundated</w:t>
      </w:r>
      <w:r w:rsidRPr="002E376D">
        <w:t xml:space="preserve">. </w:t>
      </w:r>
      <w:r w:rsidR="00094DAD">
        <w:t>The birds</w:t>
      </w:r>
      <w:r w:rsidRPr="002E376D">
        <w:t xml:space="preserve"> feed </w:t>
      </w:r>
      <w:r>
        <w:t>during both the day and night,</w:t>
      </w:r>
      <w:r w:rsidR="001B329C">
        <w:t xml:space="preserve"> </w:t>
      </w:r>
      <w:r w:rsidRPr="002E376D">
        <w:t xml:space="preserve">especially </w:t>
      </w:r>
      <w:r>
        <w:t>in the lead-up to</w:t>
      </w:r>
      <w:r w:rsidRPr="002E376D">
        <w:t xml:space="preserve"> migration</w:t>
      </w:r>
      <w:r w:rsidR="00483B56">
        <w:fldChar w:fldCharType="begin"/>
      </w:r>
      <w:r w:rsidR="005C17E4">
        <w:instrText xml:space="preserve"> ADDIN EN.CITE &lt;EndNote&gt;&lt;Cite&gt;&lt;Author&gt;Santiago-Quesada&lt;/Author&gt;&lt;Year&gt;2014&lt;/Year&gt;&lt;RecNum&gt;978&lt;/RecNum&gt;&lt;DisplayText&gt;&lt;style face="superscript"&gt;142,143&lt;/style&gt;&lt;/DisplayText&gt;&lt;record&gt;&lt;rec-number&gt;978&lt;/rec-number&gt;&lt;foreign-keys&gt;&lt;key app="EN" db-id="2rvf559zztv5t2e02wrv9was55we9d9xt90x" timestamp="1555241789"&gt;978&lt;/key&gt;&lt;/foreign-keys&gt;&lt;ref-type name="Journal Article"&gt;17&lt;/ref-type&gt;&lt;contributors&gt;&lt;authors&gt;&lt;author&gt;Santiago-Quesada, F.&lt;/author&gt;&lt;author&gt;Estrella, S.M.&lt;/author&gt;&lt;author&gt;Sanchez-Guzman, J.M.&lt;/author&gt;&lt;author&gt;Masero, J.A.&lt;/author&gt;&lt;/authors&gt;&lt;/contributors&gt;&lt;titles&gt;&lt;title&gt;Why water birds forage at night: a test using black-tailed godwits Limosa limosa during migratory periods&lt;/title&gt;&lt;secondary-title&gt;Journal of Avian Biology&lt;/secondary-title&gt;&lt;/titles&gt;&lt;periodical&gt;&lt;full-title&gt;Journal of Avian Biology&lt;/full-title&gt;&lt;/periodical&gt;&lt;pages&gt;406-409&lt;/pages&gt;&lt;volume&gt;45&lt;/volume&gt;&lt;number&gt;4&lt;/number&gt;&lt;dates&gt;&lt;year&gt;2014&lt;/year&gt;&lt;/dates&gt;&lt;urls&gt;&lt;/urls&gt;&lt;/record&gt;&lt;/Cite&gt;&lt;Cite&gt;&lt;Author&gt;Lourenço&lt;/Author&gt;&lt;Year&gt;2008&lt;/Year&gt;&lt;RecNum&gt;1019&lt;/RecNum&gt;&lt;record&gt;&lt;rec-number&gt;1019&lt;/rec-number&gt;&lt;foreign-keys&gt;&lt;key app="EN" db-id="2rvf559zztv5t2e02wrv9was55we9d9xt90x" timestamp="1555383465"&gt;1019&lt;/key&gt;&lt;/foreign-keys&gt;&lt;ref-type name="Journal Article"&gt;17&lt;/ref-type&gt;&lt;contributors&gt;&lt;authors&gt;&lt;author&gt;Lourenço, P.M.&lt;/author&gt;&lt;author&gt;Silva, A.&lt;/author&gt;&lt;author&gt;Santos, C.D.&lt;/author&gt;&lt;author&gt;Miranda, A.C.&lt;/author&gt;&lt;author&gt;Granadeiro, J.P.&lt;/author&gt;&lt;author&gt;Palmeirim, J.M.&lt;/author&gt;&lt;/authors&gt;&lt;/contributors&gt;&lt;titles&gt;&lt;title&gt;The energetic importance of night foraging for waders wintering in a temperate estuary&lt;/title&gt;&lt;secondary-title&gt;Acta Oecologica&lt;/secondary-title&gt;&lt;/titles&gt;&lt;periodical&gt;&lt;full-title&gt;Acta Oecologica&lt;/full-title&gt;&lt;/periodical&gt;&lt;pages&gt;122-139&lt;/pages&gt;&lt;volume&gt;34&lt;/volume&gt;&lt;dates&gt;&lt;year&gt;2008&lt;/year&gt;&lt;/dates&gt;&lt;urls&gt;&lt;/urls&gt;&lt;/record&gt;&lt;/Cite&gt;&lt;/EndNote&gt;</w:instrText>
      </w:r>
      <w:r w:rsidR="00483B56">
        <w:fldChar w:fldCharType="separate"/>
      </w:r>
      <w:r w:rsidR="005C17E4" w:rsidRPr="005C17E4">
        <w:rPr>
          <w:noProof/>
          <w:vertAlign w:val="superscript"/>
        </w:rPr>
        <w:t>142,143</w:t>
      </w:r>
      <w:r w:rsidR="00483B56">
        <w:fldChar w:fldCharType="end"/>
      </w:r>
      <w:r w:rsidRPr="002E376D">
        <w:t>.</w:t>
      </w:r>
    </w:p>
    <w:p w14:paraId="28AEE2B4" w14:textId="4F4AA8FC" w:rsidR="00DF4600" w:rsidRPr="002E376D" w:rsidRDefault="00DF4600" w:rsidP="00DF4600">
      <w:r>
        <w:t xml:space="preserve">Roost site selection can vary between day and night. </w:t>
      </w:r>
      <w:r w:rsidRPr="002E376D">
        <w:t>Shorebirds often use diurnal roosts nearest to the intertidal feeding area</w:t>
      </w:r>
      <w:r w:rsidR="00986721">
        <w:t xml:space="preserve"> and</w:t>
      </w:r>
      <w:r w:rsidR="001B329C">
        <w:t xml:space="preserve"> </w:t>
      </w:r>
      <w:r w:rsidRPr="002E376D">
        <w:t xml:space="preserve">may travel further </w:t>
      </w:r>
      <w:r>
        <w:t>to</w:t>
      </w:r>
      <w:r w:rsidRPr="002E376D">
        <w:t xml:space="preserve"> use safer nocturnal roosts</w:t>
      </w:r>
      <w:r>
        <w:t xml:space="preserve"> </w:t>
      </w:r>
      <w:r w:rsidR="00986721">
        <w:t xml:space="preserve">– but </w:t>
      </w:r>
      <w:r>
        <w:t>at greater energ</w:t>
      </w:r>
      <w:r w:rsidR="00514A9F">
        <w:t>etic</w:t>
      </w:r>
      <w:r>
        <w:t xml:space="preserve"> </w:t>
      </w:r>
      <w:r w:rsidRPr="005A1F68">
        <w:t>cost</w:t>
      </w:r>
      <w:r w:rsidR="00483B56">
        <w:fldChar w:fldCharType="begin"/>
      </w:r>
      <w:r w:rsidR="005C17E4">
        <w:instrText xml:space="preserve"> ADDIN EN.CITE &lt;EndNote&gt;&lt;Cite&gt;&lt;Author&gt;Dias&lt;/Author&gt;&lt;Year&gt;2006&lt;/Year&gt;&lt;RecNum&gt;925&lt;/RecNum&gt;&lt;DisplayText&gt;&lt;style face="superscript"&gt;144,145&lt;/style&gt;&lt;/DisplayText&gt;&lt;record&gt;&lt;rec-number&gt;925&lt;/rec-number&gt;&lt;foreign-keys&gt;&lt;key app="EN" db-id="2rvf559zztv5t2e02wrv9was55we9d9xt90x" timestamp="1554982064"&gt;925&lt;/key&gt;&lt;/foreign-keys&gt;&lt;ref-type name="Journal Article"&gt;17&lt;/ref-type&gt;&lt;contributors&gt;&lt;authors&gt;&lt;author&gt;Dias, M.P.&lt;/author&gt;&lt;author&gt;Granadeiro, J.P.&lt;/author&gt;&lt;author&gt;Lecoq, M.&lt;/author&gt;&lt;author&gt;Santos, C.D.&lt;/author&gt;&lt;author&gt;Palmeirim, J.M.&lt;/author&gt;&lt;/authors&gt;&lt;/contributors&gt;&lt;titles&gt;&lt;title&gt;Distance to high-tide roosts constrains the use of foraging areas by dunlins: Implications for the management of estuarine wetlands&lt;/title&gt;&lt;secondary-title&gt;Biological Conservation &lt;/secondary-title&gt;&lt;/titles&gt;&lt;periodical&gt;&lt;full-title&gt;Biological Conservation&lt;/full-title&gt;&lt;/periodical&gt;&lt;pages&gt;446-452&lt;/pages&gt;&lt;volume&gt;131&lt;/volume&gt;&lt;dates&gt;&lt;year&gt;2006&lt;/year&gt;&lt;/dates&gt;&lt;urls&gt;&lt;/urls&gt;&lt;/record&gt;&lt;/Cite&gt;&lt;Cite&gt;&lt;Author&gt;Rogers&lt;/Author&gt;&lt;Year&gt;2006&lt;/Year&gt;&lt;RecNum&gt;959&lt;/RecNum&gt;&lt;record&gt;&lt;rec-number&gt;959&lt;/rec-number&gt;&lt;foreign-keys&gt;&lt;key app="EN" db-id="2rvf559zztv5t2e02wrv9was55we9d9xt90x" timestamp="1555239830"&gt;959&lt;/key&gt;&lt;/foreign-keys&gt;&lt;ref-type name="Journal Article"&gt;17&lt;/ref-type&gt;&lt;contributors&gt;&lt;authors&gt;&lt;author&gt;Rogers, D.I.&lt;/author&gt;&lt;author&gt;Piersma, T.&lt;/author&gt;&lt;author&gt;Hassell, C.J.&lt;/author&gt;&lt;/authors&gt;&lt;/contributors&gt;&lt;titles&gt;&lt;title&gt;Roost availability may constrain shorebird distribution: Exploring the energetic costs of roosting and disturbance around a tropical bay&lt;/title&gt;&lt;secondary-title&gt;Biological Conservation&lt;/secondary-title&gt;&lt;/titles&gt;&lt;periodical&gt;&lt;full-title&gt;Biological Conservation&lt;/full-title&gt;&lt;/periodical&gt;&lt;pages&gt;225-235&lt;/pages&gt;&lt;volume&gt;133&lt;/volume&gt;&lt;number&gt;2&lt;/number&gt;&lt;dates&gt;&lt;year&gt;2006&lt;/year&gt;&lt;/dates&gt;&lt;urls&gt;&lt;/urls&gt;&lt;/record&gt;&lt;/Cite&gt;&lt;/EndNote&gt;</w:instrText>
      </w:r>
      <w:r w:rsidR="00483B56">
        <w:fldChar w:fldCharType="separate"/>
      </w:r>
      <w:r w:rsidR="005C17E4" w:rsidRPr="005C17E4">
        <w:rPr>
          <w:noProof/>
          <w:vertAlign w:val="superscript"/>
        </w:rPr>
        <w:t>144,145</w:t>
      </w:r>
      <w:r w:rsidR="00483B56">
        <w:fldChar w:fldCharType="end"/>
      </w:r>
      <w:r w:rsidRPr="002E376D">
        <w:t>.</w:t>
      </w:r>
      <w:r w:rsidR="00D63BF6">
        <w:t xml:space="preserve"> </w:t>
      </w:r>
      <w:r>
        <w:t>Roosting habitat can also vary between day and night. For</w:t>
      </w:r>
      <w:r w:rsidR="00621EF8">
        <w:t> </w:t>
      </w:r>
      <w:r>
        <w:t xml:space="preserve">example, </w:t>
      </w:r>
      <w:r w:rsidR="00986721">
        <w:t xml:space="preserve">the </w:t>
      </w:r>
      <w:r w:rsidRPr="002E376D">
        <w:t xml:space="preserve">Dunlin </w:t>
      </w:r>
      <w:r>
        <w:t>(</w:t>
      </w:r>
      <w:r w:rsidRPr="002E376D">
        <w:rPr>
          <w:i/>
        </w:rPr>
        <w:t xml:space="preserve">Calidris </w:t>
      </w:r>
      <w:r>
        <w:rPr>
          <w:i/>
        </w:rPr>
        <w:t>alpina</w:t>
      </w:r>
      <w:r>
        <w:t>)</w:t>
      </w:r>
      <w:r w:rsidR="00986721">
        <w:t>,</w:t>
      </w:r>
      <w:r>
        <w:rPr>
          <w:i/>
        </w:rPr>
        <w:t xml:space="preserve"> </w:t>
      </w:r>
      <w:r w:rsidRPr="006B35C3">
        <w:t>in California</w:t>
      </w:r>
      <w:r w:rsidR="00986721">
        <w:t>,</w:t>
      </w:r>
      <w:r>
        <w:rPr>
          <w:i/>
        </w:rPr>
        <w:t xml:space="preserve"> </w:t>
      </w:r>
      <w:r w:rsidRPr="002E376D">
        <w:t>had a greater use of pasture</w:t>
      </w:r>
      <w:r>
        <w:t xml:space="preserve"> at night (</w:t>
      </w:r>
      <w:r w:rsidRPr="002E376D">
        <w:t>which tend</w:t>
      </w:r>
      <w:r>
        <w:t>ed</w:t>
      </w:r>
      <w:r w:rsidRPr="002E376D">
        <w:t xml:space="preserve"> to be less affected by artificial light and disturbances</w:t>
      </w:r>
      <w:r>
        <w:t>)</w:t>
      </w:r>
      <w:r w:rsidRPr="002E376D">
        <w:t xml:space="preserve"> and</w:t>
      </w:r>
      <w:r>
        <w:t xml:space="preserve"> relied</w:t>
      </w:r>
      <w:r w:rsidRPr="002E376D">
        <w:t xml:space="preserve"> less </w:t>
      </w:r>
      <w:r>
        <w:t>on their diurnal roosts of</w:t>
      </w:r>
      <w:r w:rsidRPr="002E376D">
        <w:t xml:space="preserve"> islands and </w:t>
      </w:r>
      <w:r w:rsidR="00D63BF6">
        <w:t>artificial</w:t>
      </w:r>
      <w:r w:rsidRPr="002E376D">
        <w:t xml:space="preserve"> structures such as riprap and water pipes</w:t>
      </w:r>
      <w:r w:rsidR="00483B56">
        <w:fldChar w:fldCharType="begin"/>
      </w:r>
      <w:r w:rsidR="005C17E4">
        <w:instrText xml:space="preserve"> ADDIN EN.CITE &lt;EndNote&gt;&lt;Cite&gt;&lt;Author&gt;Conklin&lt;/Author&gt;&lt;Year&gt;2007&lt;/Year&gt;&lt;RecNum&gt;921&lt;/RecNum&gt;&lt;DisplayText&gt;&lt;style face="superscript"&gt;146&lt;/style&gt;&lt;/DisplayText&gt;&lt;record&gt;&lt;rec-number&gt;921&lt;/rec-number&gt;&lt;foreign-keys&gt;&lt;key app="EN" db-id="2rvf559zztv5t2e02wrv9was55we9d9xt90x" timestamp="1554981723"&gt;921&lt;/key&gt;&lt;/foreign-keys&gt;&lt;ref-type name="Journal Article"&gt;17&lt;/ref-type&gt;&lt;contributors&gt;&lt;authors&gt;&lt;author&gt;Conklin, J.R.&lt;/author&gt;&lt;author&gt;Colwell, M.A.&lt;/author&gt;&lt;/authors&gt;&lt;/contributors&gt;&lt;titles&gt;&lt;title&gt;Diurnal and nocturnal roost site fidelity of Dunlin (Calidris alpina pacifica) at Humboldt Bay, California&lt;/title&gt;&lt;secondary-title&gt;The Auk&lt;/secondary-title&gt;&lt;/titles&gt;&lt;periodical&gt;&lt;full-title&gt;The Auk&lt;/full-title&gt;&lt;/periodical&gt;&lt;pages&gt;677-689&lt;/pages&gt;&lt;volume&gt;124&lt;/volume&gt;&lt;number&gt;2&lt;/number&gt;&lt;dates&gt;&lt;year&gt;2007&lt;/year&gt;&lt;/dates&gt;&lt;urls&gt;&lt;/urls&gt;&lt;/record&gt;&lt;/Cite&gt;&lt;/EndNote&gt;</w:instrText>
      </w:r>
      <w:r w:rsidR="00483B56">
        <w:fldChar w:fldCharType="separate"/>
      </w:r>
      <w:r w:rsidR="005C17E4" w:rsidRPr="005C17E4">
        <w:rPr>
          <w:noProof/>
          <w:vertAlign w:val="superscript"/>
        </w:rPr>
        <w:t>146</w:t>
      </w:r>
      <w:r w:rsidR="00483B56">
        <w:fldChar w:fldCharType="end"/>
      </w:r>
      <w:r w:rsidRPr="002E376D">
        <w:t xml:space="preserve">. </w:t>
      </w:r>
    </w:p>
    <w:p w14:paraId="583BEBF5" w14:textId="4381E32F" w:rsidR="00DF4600" w:rsidRDefault="00DF4600" w:rsidP="00DF4600">
      <w:r>
        <w:t>Foraging behaviours differ between day and night, and between seasons</w:t>
      </w:r>
      <w:r w:rsidR="00483B56">
        <w:fldChar w:fldCharType="begin"/>
      </w:r>
      <w:r w:rsidR="005C17E4">
        <w:instrText xml:space="preserve"> ADDIN EN.CITE &lt;EndNote&gt;&lt;Cite&gt;&lt;Author&gt;Lourenço&lt;/Author&gt;&lt;Year&gt;2008&lt;/Year&gt;&lt;RecNum&gt;1019&lt;/RecNum&gt;&lt;DisplayText&gt;&lt;style face="superscript"&gt;143,147&lt;/style&gt;&lt;/DisplayText&gt;&lt;record&gt;&lt;rec-number&gt;1019&lt;/rec-number&gt;&lt;foreign-keys&gt;&lt;key app="EN" db-id="2rvf559zztv5t2e02wrv9was55we9d9xt90x" timestamp="1555383465"&gt;1019&lt;/key&gt;&lt;/foreign-keys&gt;&lt;ref-type name="Journal Article"&gt;17&lt;/ref-type&gt;&lt;contributors&gt;&lt;authors&gt;&lt;author&gt;Lourenço, P.M.&lt;/author&gt;&lt;author&gt;Silva, A.&lt;/author&gt;&lt;author&gt;Santos, C.D.&lt;/author&gt;&lt;author&gt;Miranda, A.C.&lt;/author&gt;&lt;author&gt;Granadeiro, J.P.&lt;/author&gt;&lt;author&gt;Palmeirim, J.M.&lt;/author&gt;&lt;/authors&gt;&lt;/contributors&gt;&lt;titles&gt;&lt;title&gt;The energetic importance of night foraging for waders wintering in a temperate estuary&lt;/title&gt;&lt;secondary-title&gt;Acta Oecologica&lt;/secondary-title&gt;&lt;/titles&gt;&lt;periodical&gt;&lt;full-title&gt;Acta Oecologica&lt;/full-title&gt;&lt;/periodical&gt;&lt;pages&gt;122-139&lt;/pages&gt;&lt;volume&gt;34&lt;/volume&gt;&lt;dates&gt;&lt;year&gt;2008&lt;/year&gt;&lt;/dates&gt;&lt;urls&gt;&lt;/urls&gt;&lt;/record&gt;&lt;/Cite&gt;&lt;Cite&gt;&lt;Author&gt;McNeil&lt;/Author&gt;&lt;Year&gt;1993&lt;/Year&gt;&lt;RecNum&gt;943&lt;/RecNum&gt;&lt;record&gt;&lt;rec-number&gt;943&lt;/rec-number&gt;&lt;foreign-keys&gt;&lt;key app="EN" db-id="2rvf559zztv5t2e02wrv9was55we9d9xt90x" timestamp="1554984098"&gt;943&lt;/key&gt;&lt;/foreign-keys&gt;&lt;ref-type name="Book Section"&gt;5&lt;/ref-type&gt;&lt;contributors&gt;&lt;authors&gt;&lt;author&gt;McNeil, R.&lt;/author&gt;&lt;author&gt;Drapeau, P.&lt;/author&gt;&lt;author&gt;Pierotti, R.&lt;/author&gt;&lt;/authors&gt;&lt;secondary-authors&gt;&lt;author&gt;Power, D.M. &lt;/author&gt;&lt;/secondary-authors&gt;&lt;/contributors&gt;&lt;titles&gt;&lt;title&gt;Nocturnality in Colonial Waterbirds: Occurrence, Special Adaptations, and Suspected Benefits&amp;apos;&lt;/title&gt;&lt;secondary-title&gt;Current Ornithology&lt;/secondary-title&gt;&lt;/titles&gt;&lt;pages&gt;187-246&lt;/pages&gt;&lt;dates&gt;&lt;year&gt;1993&lt;/year&gt;&lt;/dates&gt;&lt;pub-location&gt;Boston, MA&lt;/pub-location&gt;&lt;publisher&gt;Springer US&lt;/publisher&gt;&lt;urls&gt;&lt;/urls&gt;&lt;/record&gt;&lt;/Cite&gt;&lt;/EndNote&gt;</w:instrText>
      </w:r>
      <w:r w:rsidR="00483B56">
        <w:fldChar w:fldCharType="separate"/>
      </w:r>
      <w:r w:rsidR="005C17E4" w:rsidRPr="005C17E4">
        <w:rPr>
          <w:noProof/>
          <w:vertAlign w:val="superscript"/>
        </w:rPr>
        <w:t>143,147</w:t>
      </w:r>
      <w:r w:rsidR="00483B56">
        <w:fldChar w:fldCharType="end"/>
      </w:r>
      <w:r>
        <w:t xml:space="preserve">. Shorebirds typically show a preference for </w:t>
      </w:r>
      <w:r w:rsidR="00C948F3">
        <w:t>daytime</w:t>
      </w:r>
      <w:r>
        <w:t xml:space="preserve"> foraging, which occurs over a greater area, and at a faster rate, than nocturnal foraging</w:t>
      </w:r>
      <w:r w:rsidR="00483B56">
        <w:fldChar w:fldCharType="begin"/>
      </w:r>
      <w:r w:rsidR="005C17E4">
        <w:instrText xml:space="preserve"> ADDIN EN.CITE &lt;EndNote&gt;&lt;Cite&gt;&lt;Author&gt;Lourenço&lt;/Author&gt;&lt;Year&gt;2008&lt;/Year&gt;&lt;RecNum&gt;1019&lt;/RecNum&gt;&lt;DisplayText&gt;&lt;style face="superscript"&gt;143&lt;/style&gt;&lt;/DisplayText&gt;&lt;record&gt;&lt;rec-number&gt;1019&lt;/rec-number&gt;&lt;foreign-keys&gt;&lt;key app="EN" db-id="2rvf559zztv5t2e02wrv9was55we9d9xt90x" timestamp="1555383465"&gt;1019&lt;/key&gt;&lt;/foreign-keys&gt;&lt;ref-type name="Journal Article"&gt;17&lt;/ref-type&gt;&lt;contributors&gt;&lt;authors&gt;&lt;author&gt;Lourenço, P.M.&lt;/author&gt;&lt;author&gt;Silva, A.&lt;/author&gt;&lt;author&gt;Santos, C.D.&lt;/author&gt;&lt;author&gt;Miranda, A.C.&lt;/author&gt;&lt;author&gt;Granadeiro, J.P.&lt;/author&gt;&lt;author&gt;Palmeirim, J.M.&lt;/author&gt;&lt;/authors&gt;&lt;/contributors&gt;&lt;titles&gt;&lt;title&gt;The energetic importance of night foraging for waders wintering in a temperate estuary&lt;/title&gt;&lt;secondary-title&gt;Acta Oecologica&lt;/secondary-title&gt;&lt;/titles&gt;&lt;periodical&gt;&lt;full-title&gt;Acta Oecologica&lt;/full-title&gt;&lt;/periodical&gt;&lt;pages&gt;122-139&lt;/pages&gt;&lt;volume&gt;34&lt;/volume&gt;&lt;dates&gt;&lt;year&gt;2008&lt;/year&gt;&lt;/dates&gt;&lt;urls&gt;&lt;/urls&gt;&lt;/record&gt;&lt;/Cite&gt;&lt;/EndNote&gt;</w:instrText>
      </w:r>
      <w:r w:rsidR="00483B56">
        <w:fldChar w:fldCharType="separate"/>
      </w:r>
      <w:r w:rsidR="005C17E4" w:rsidRPr="005C17E4">
        <w:rPr>
          <w:noProof/>
          <w:vertAlign w:val="superscript"/>
        </w:rPr>
        <w:t>143</w:t>
      </w:r>
      <w:r w:rsidR="00483B56">
        <w:fldChar w:fldCharType="end"/>
      </w:r>
      <w:r>
        <w:t xml:space="preserve">. </w:t>
      </w:r>
      <w:r w:rsidRPr="002E376D">
        <w:t>Increased prey availability, avoidance of daytime predation and disturbance are some reasons for nocturnal foraging</w:t>
      </w:r>
      <w:r w:rsidR="00483B56">
        <w:fldChar w:fldCharType="begin"/>
      </w:r>
      <w:r w:rsidR="005C17E4">
        <w:instrText xml:space="preserve"> ADDIN EN.CITE &lt;EndNote&gt;&lt;Cite&gt;&lt;Author&gt;McNeil&lt;/Author&gt;&lt;Year&gt;1993&lt;/Year&gt;&lt;RecNum&gt;943&lt;/RecNum&gt;&lt;DisplayText&gt;&lt;style face="superscript"&gt;147&lt;/style&gt;&lt;/DisplayText&gt;&lt;record&gt;&lt;rec-number&gt;943&lt;/rec-number&gt;&lt;foreign-keys&gt;&lt;key app="EN" db-id="2rvf559zztv5t2e02wrv9was55we9d9xt90x" timestamp="1554984098"&gt;943&lt;/key&gt;&lt;/foreign-keys&gt;&lt;ref-type name="Book Section"&gt;5&lt;/ref-type&gt;&lt;contributors&gt;&lt;authors&gt;&lt;author&gt;McNeil, R.&lt;/author&gt;&lt;author&gt;Drapeau, P.&lt;/author&gt;&lt;author&gt;Pierotti, R.&lt;/author&gt;&lt;/authors&gt;&lt;secondary-authors&gt;&lt;author&gt;Power, D.M. &lt;/author&gt;&lt;/secondary-authors&gt;&lt;/contributors&gt;&lt;titles&gt;&lt;title&gt;Nocturnality in Colonial Waterbirds: Occurrence, Special Adaptations, and Suspected Benefits&amp;apos;&lt;/title&gt;&lt;secondary-title&gt;Current Ornithology&lt;/secondary-title&gt;&lt;/titles&gt;&lt;pages&gt;187-246&lt;/pages&gt;&lt;dates&gt;&lt;year&gt;1993&lt;/year&gt;&lt;/dates&gt;&lt;pub-location&gt;Boston, MA&lt;/pub-location&gt;&lt;publisher&gt;Springer US&lt;/publisher&gt;&lt;urls&gt;&lt;/urls&gt;&lt;/record&gt;&lt;/Cite&gt;&lt;/EndNote&gt;</w:instrText>
      </w:r>
      <w:r w:rsidR="00483B56">
        <w:fldChar w:fldCharType="separate"/>
      </w:r>
      <w:r w:rsidR="005C17E4" w:rsidRPr="005C17E4">
        <w:rPr>
          <w:noProof/>
          <w:vertAlign w:val="superscript"/>
        </w:rPr>
        <w:t>147</w:t>
      </w:r>
      <w:r w:rsidR="00483B56">
        <w:fldChar w:fldCharType="end"/>
      </w:r>
      <w:r w:rsidRPr="002E376D">
        <w:t>. Two basic types of foraging strategies have been described: visual and tactile</w:t>
      </w:r>
      <w:r>
        <w:t xml:space="preserve"> (touch-based)</w:t>
      </w:r>
      <w:r w:rsidRPr="002E376D">
        <w:t xml:space="preserve"> foraging, with some species switching between these strategies. Tactile feeders such as sandpipers can use sensory organs in their bills to detect prey inside the substrate in the dark and can switch to visual foraging strategy during moonlit nights to take advantage of the moonlight</w:t>
      </w:r>
      <w:r w:rsidR="00483B56">
        <w:fldChar w:fldCharType="begin"/>
      </w:r>
      <w:r w:rsidR="005C17E4">
        <w:instrText xml:space="preserve"> ADDIN EN.CITE &lt;EndNote&gt;&lt;Cite&gt;&lt;Author&gt;McNeil&lt;/Author&gt;&lt;Year&gt;1993&lt;/Year&gt;&lt;RecNum&gt;943&lt;/RecNum&gt;&lt;DisplayText&gt;&lt;style face="superscript"&gt;147&lt;/style&gt;&lt;/DisplayText&gt;&lt;record&gt;&lt;rec-number&gt;943&lt;/rec-number&gt;&lt;foreign-keys&gt;&lt;key app="EN" db-id="2rvf559zztv5t2e02wrv9was55we9d9xt90x" timestamp="1554984098"&gt;943&lt;/key&gt;&lt;/foreign-keys&gt;&lt;ref-type name="Book Section"&gt;5&lt;/ref-type&gt;&lt;contributors&gt;&lt;authors&gt;&lt;author&gt;McNeil, R.&lt;/author&gt;&lt;author&gt;Drapeau, P.&lt;/author&gt;&lt;author&gt;Pierotti, R.&lt;/author&gt;&lt;/authors&gt;&lt;secondary-authors&gt;&lt;author&gt;Power, D.M. &lt;/author&gt;&lt;/secondary-authors&gt;&lt;/contributors&gt;&lt;titles&gt;&lt;title&gt;Nocturnality in Colonial Waterbirds: Occurrence, Special Adaptations, and Suspected Benefits&amp;apos;&lt;/title&gt;&lt;secondary-title&gt;Current Ornithology&lt;/secondary-title&gt;&lt;/titles&gt;&lt;pages&gt;187-246&lt;/pages&gt;&lt;dates&gt;&lt;year&gt;1993&lt;/year&gt;&lt;/dates&gt;&lt;pub-location&gt;Boston, MA&lt;/pub-location&gt;&lt;publisher&gt;Springer US&lt;/publisher&gt;&lt;urls&gt;&lt;/urls&gt;&lt;/record&gt;&lt;/Cite&gt;&lt;/EndNote&gt;</w:instrText>
      </w:r>
      <w:r w:rsidR="00483B56">
        <w:fldChar w:fldCharType="separate"/>
      </w:r>
      <w:r w:rsidR="005C17E4" w:rsidRPr="005C17E4">
        <w:rPr>
          <w:noProof/>
          <w:vertAlign w:val="superscript"/>
        </w:rPr>
        <w:t>147</w:t>
      </w:r>
      <w:r w:rsidR="00483B56">
        <w:fldChar w:fldCharType="end"/>
      </w:r>
      <w:r w:rsidRPr="002E376D">
        <w:t xml:space="preserve">. </w:t>
      </w:r>
      <w:r w:rsidR="00986721">
        <w:t>V</w:t>
      </w:r>
      <w:r w:rsidRPr="002E376D">
        <w:t>isual feeders such as plovers, have high densities of photo receptors, especially the dark adapted rods, which allow foraging under low light conditions</w:t>
      </w:r>
      <w:r w:rsidR="00483B56">
        <w:fldChar w:fldCharType="begin"/>
      </w:r>
      <w:r w:rsidR="005C17E4">
        <w:instrText xml:space="preserve"> ADDIN EN.CITE &lt;EndNote&gt;&lt;Cite&gt;&lt;Author&gt;McNeil&lt;/Author&gt;&lt;Year&gt;1993&lt;/Year&gt;&lt;RecNum&gt;943&lt;/RecNum&gt;&lt;DisplayText&gt;&lt;style face="superscript"&gt;147,148&lt;/style&gt;&lt;/DisplayText&gt;&lt;record&gt;&lt;rec-number&gt;943&lt;/rec-number&gt;&lt;foreign-keys&gt;&lt;key app="EN" db-id="2rvf559zztv5t2e02wrv9was55we9d9xt90x" timestamp="1554984098"&gt;943&lt;/key&gt;&lt;/foreign-keys&gt;&lt;ref-type name="Book Section"&gt;5&lt;/ref-type&gt;&lt;contributors&gt;&lt;authors&gt;&lt;author&gt;McNeil, R.&lt;/author&gt;&lt;author&gt;Drapeau, P.&lt;/author&gt;&lt;author&gt;Pierotti, R.&lt;/author&gt;&lt;/authors&gt;&lt;secondary-authors&gt;&lt;author&gt;Power, D.M. &lt;/author&gt;&lt;/secondary-authors&gt;&lt;/contributors&gt;&lt;titles&gt;&lt;title&gt;Nocturnality in Colonial Waterbirds: Occurrence, Special Adaptations, and Suspected Benefits&amp;apos;&lt;/title&gt;&lt;secondary-title&gt;Current Ornithology&lt;/secondary-title&gt;&lt;/titles&gt;&lt;pages&gt;187-246&lt;/pages&gt;&lt;dates&gt;&lt;year&gt;1993&lt;/year&gt;&lt;/dates&gt;&lt;pub-location&gt;Boston, MA&lt;/pub-location&gt;&lt;publisher&gt;Springer US&lt;/publisher&gt;&lt;urls&gt;&lt;/urls&gt;&lt;/record&gt;&lt;/Cite&gt;&lt;Cite&gt;&lt;Author&gt;Rojas&lt;/Author&gt;&lt;Year&gt;1999&lt;/Year&gt;&lt;RecNum&gt;961&lt;/RecNum&gt;&lt;record&gt;&lt;rec-number&gt;961&lt;/rec-number&gt;&lt;foreign-keys&gt;&lt;key app="EN" db-id="2rvf559zztv5t2e02wrv9was55we9d9xt90x" timestamp="1555240003"&gt;961&lt;/key&gt;&lt;/foreign-keys&gt;&lt;ref-type name="Journal Article"&gt;17&lt;/ref-type&gt;&lt;contributors&gt;&lt;authors&gt;&lt;author&gt;Rojas, L.M.&lt;/author&gt;&lt;author&gt;McNeil, R.&lt;/author&gt;&lt;author&gt;Cabana, T.&lt;/author&gt;&lt;author&gt;Lachapelle, P.&lt;/author&gt;&lt;/authors&gt;&lt;/contributors&gt;&lt;titles&gt;&lt;title&gt;Diurnal and nocturnal visual capabilities in shorebirds as a function of their feeding strategies&lt;/title&gt;&lt;secondary-title&gt;Brain Behavior and Evolution&lt;/secondary-title&gt;&lt;/titles&gt;&lt;periodical&gt;&lt;full-title&gt;Brain Behavior and Evolution&lt;/full-title&gt;&lt;/periodical&gt;&lt;pages&gt;29-43&lt;/pages&gt;&lt;volume&gt;53&lt;/volume&gt;&lt;number&gt;1&lt;/number&gt;&lt;dates&gt;&lt;year&gt;1999&lt;/year&gt;&lt;/dates&gt;&lt;urls&gt;&lt;/urls&gt;&lt;/record&gt;&lt;/Cite&gt;&lt;/EndNote&gt;</w:instrText>
      </w:r>
      <w:r w:rsidR="00483B56">
        <w:fldChar w:fldCharType="separate"/>
      </w:r>
      <w:r w:rsidR="005C17E4" w:rsidRPr="005C17E4">
        <w:rPr>
          <w:noProof/>
          <w:vertAlign w:val="superscript"/>
        </w:rPr>
        <w:t>147,148</w:t>
      </w:r>
      <w:r w:rsidR="00483B56">
        <w:fldChar w:fldCharType="end"/>
      </w:r>
      <w:r w:rsidRPr="002E376D">
        <w:t xml:space="preserve">. </w:t>
      </w:r>
      <w:r>
        <w:t>Plovers have been shown to employ a visual foraging strategy during both the day and night, whereas sandpipers can shift from visual foraging during the day, to tactile foraging at night, likely due to less efficient night vision</w:t>
      </w:r>
      <w:r w:rsidR="00483B56">
        <w:fldChar w:fldCharType="begin"/>
      </w:r>
      <w:r w:rsidR="005C17E4">
        <w:instrText xml:space="preserve"> ADDIN EN.CITE &lt;EndNote&gt;&lt;Cite&gt;&lt;Author&gt;Lourenço&lt;/Author&gt;&lt;Year&gt;2008&lt;/Year&gt;&lt;RecNum&gt;1019&lt;/RecNum&gt;&lt;DisplayText&gt;&lt;style face="superscript"&gt;143&lt;/style&gt;&lt;/DisplayText&gt;&lt;record&gt;&lt;rec-number&gt;1019&lt;/rec-number&gt;&lt;foreign-keys&gt;&lt;key app="EN" db-id="2rvf559zztv5t2e02wrv9was55we9d9xt90x" timestamp="1555383465"&gt;1019&lt;/key&gt;&lt;/foreign-keys&gt;&lt;ref-type name="Journal Article"&gt;17&lt;/ref-type&gt;&lt;contributors&gt;&lt;authors&gt;&lt;author&gt;Lourenço, P.M.&lt;/author&gt;&lt;author&gt;Silva, A.&lt;/author&gt;&lt;author&gt;Santos, C.D.&lt;/author&gt;&lt;author&gt;Miranda, A.C.&lt;/author&gt;&lt;author&gt;Granadeiro, J.P.&lt;/author&gt;&lt;author&gt;Palmeirim, J.M.&lt;/author&gt;&lt;/authors&gt;&lt;/contributors&gt;&lt;titles&gt;&lt;title&gt;The energetic importance of night foraging for waders wintering in a temperate estuary&lt;/title&gt;&lt;secondary-title&gt;Acta Oecologica&lt;/secondary-title&gt;&lt;/titles&gt;&lt;periodical&gt;&lt;full-title&gt;Acta Oecologica&lt;/full-title&gt;&lt;/periodical&gt;&lt;pages&gt;122-139&lt;/pages&gt;&lt;volume&gt;34&lt;/volume&gt;&lt;dates&gt;&lt;year&gt;2008&lt;/year&gt;&lt;/dates&gt;&lt;urls&gt;&lt;/urls&gt;&lt;/record&gt;&lt;/Cite&gt;&lt;/EndNote&gt;</w:instrText>
      </w:r>
      <w:r w:rsidR="00483B56">
        <w:fldChar w:fldCharType="separate"/>
      </w:r>
      <w:r w:rsidR="005C17E4" w:rsidRPr="005C17E4">
        <w:rPr>
          <w:noProof/>
          <w:vertAlign w:val="superscript"/>
        </w:rPr>
        <w:t>143</w:t>
      </w:r>
      <w:r w:rsidR="00483B56">
        <w:fldChar w:fldCharType="end"/>
      </w:r>
      <w:r>
        <w:t xml:space="preserve">. </w:t>
      </w:r>
    </w:p>
    <w:p w14:paraId="0DD7FB4F" w14:textId="77777777" w:rsidR="00DF4600" w:rsidRPr="002E376D" w:rsidRDefault="00DF4600" w:rsidP="00DF4600">
      <w:pPr>
        <w:pStyle w:val="Heading3"/>
        <w:numPr>
          <w:ilvl w:val="2"/>
          <w:numId w:val="0"/>
        </w:numPr>
        <w:tabs>
          <w:tab w:val="left" w:pos="880"/>
          <w:tab w:val="right" w:leader="dot" w:pos="9016"/>
        </w:tabs>
        <w:spacing w:after="120"/>
        <w:ind w:left="709" w:hanging="709"/>
        <w:jc w:val="both"/>
      </w:pPr>
      <w:bookmarkStart w:id="181" w:name="_Toc535593461"/>
      <w:r>
        <w:t xml:space="preserve">Vision </w:t>
      </w:r>
      <w:r w:rsidR="00D614BB">
        <w:t>in migratory shorebirds</w:t>
      </w:r>
      <w:bookmarkEnd w:id="181"/>
    </w:p>
    <w:p w14:paraId="31D0CF5B" w14:textId="51521DBC" w:rsidR="00D63BF6" w:rsidRDefault="00DF4600" w:rsidP="00D63BF6">
      <w:r>
        <w:t xml:space="preserve">There is a dearth of literature on </w:t>
      </w:r>
      <w:r w:rsidR="00D63BF6">
        <w:t>light perception i</w:t>
      </w:r>
      <w:r>
        <w:t>n migratory shorebirds with most studies confined to the role of vision in foraging and nothing on the physiology of shorebirds</w:t>
      </w:r>
      <w:r w:rsidR="00986721">
        <w:t>’</w:t>
      </w:r>
      <w:r>
        <w:t xml:space="preserve"> eyes or their response to different wavelengths of light. </w:t>
      </w:r>
    </w:p>
    <w:p w14:paraId="32AF9EBD" w14:textId="577CE580" w:rsidR="00D63BF6" w:rsidRPr="002E376D" w:rsidRDefault="00D63BF6" w:rsidP="00D63BF6">
      <w:r w:rsidRPr="002E376D">
        <w:t>Birds</w:t>
      </w:r>
      <w:r>
        <w:t xml:space="preserve"> in general</w:t>
      </w:r>
      <w:r w:rsidRPr="002E376D">
        <w:t xml:space="preserve"> are known to be attracted to</w:t>
      </w:r>
      <w:r w:rsidR="00621EF8">
        <w:t>,</w:t>
      </w:r>
      <w:r w:rsidRPr="002E376D">
        <w:t xml:space="preserve"> and disoriented by</w:t>
      </w:r>
      <w:r w:rsidR="00621EF8">
        <w:t>,</w:t>
      </w:r>
      <w:r w:rsidRPr="002E376D">
        <w:t xml:space="preserve"> artificial lights. This could be a result of being blinded by the intensity of light that bleach</w:t>
      </w:r>
      <w:r w:rsidR="00986721">
        <w:t>es</w:t>
      </w:r>
      <w:r w:rsidRPr="002E376D">
        <w:t xml:space="preserve"> visual pigments and therefore failing to see visual details</w:t>
      </w:r>
      <w:r>
        <w:fldChar w:fldCharType="begin"/>
      </w:r>
      <w:r w:rsidR="005C17E4">
        <w:instrText xml:space="preserve"> ADDIN EN.CITE &lt;EndNote&gt;&lt;Cite&gt;&lt;Author&gt;Verheijen&lt;/Author&gt;&lt;Year&gt;1985&lt;/Year&gt;&lt;RecNum&gt;1020&lt;/RecNum&gt;&lt;DisplayText&gt;&lt;style face="superscript"&gt;149&lt;/style&gt;&lt;/DisplayText&gt;&lt;record&gt;&lt;rec-number&gt;1020&lt;/rec-number&gt;&lt;foreign-keys&gt;&lt;key app="EN" db-id="2rvf559zztv5t2e02wrv9was55we9d9xt90x" timestamp="1555383965"&gt;1020&lt;/key&gt;&lt;/foreign-keys&gt;&lt;ref-type name="Journal Article"&gt;17&lt;/ref-type&gt;&lt;contributors&gt;&lt;authors&gt;&lt;author&gt;Verheijen, F.J.&lt;/author&gt;&lt;/authors&gt;&lt;/contributors&gt;&lt;titles&gt;&lt;title&gt;Photopollution - artificial light optic spatial control systems fail to cope with incidents, causations, remidies&lt;/title&gt;&lt;secondary-title&gt;Experimental Biology&lt;/secondary-title&gt;&lt;/titles&gt;&lt;periodical&gt;&lt;full-title&gt;Experimental Biology&lt;/full-title&gt;&lt;/periodical&gt;&lt;pages&gt;1-18&lt;/pages&gt;&lt;volume&gt;44&lt;/volume&gt;&lt;number&gt;1&lt;/number&gt;&lt;dates&gt;&lt;year&gt;1985&lt;/year&gt;&lt;/dates&gt;&lt;urls&gt;&lt;/urls&gt;&lt;/record&gt;&lt;/Cite&gt;&lt;/EndNote&gt;</w:instrText>
      </w:r>
      <w:r>
        <w:fldChar w:fldCharType="separate"/>
      </w:r>
      <w:r w:rsidR="005C17E4" w:rsidRPr="005C17E4">
        <w:rPr>
          <w:noProof/>
          <w:vertAlign w:val="superscript"/>
        </w:rPr>
        <w:t>149</w:t>
      </w:r>
      <w:r>
        <w:fldChar w:fldCharType="end"/>
      </w:r>
      <w:r>
        <w:t xml:space="preserve"> or interference</w:t>
      </w:r>
      <w:r w:rsidR="001B329C">
        <w:t xml:space="preserve"> </w:t>
      </w:r>
      <w:r w:rsidRPr="002E376D">
        <w:t>with the magnetic compass used by the birds during migration</w:t>
      </w:r>
      <w:r>
        <w:fldChar w:fldCharType="begin"/>
      </w:r>
      <w:r w:rsidR="005C17E4">
        <w:instrText xml:space="preserve"> ADDIN EN.CITE &lt;EndNote&gt;&lt;Cite&gt;&lt;Author&gt;Poot&lt;/Author&gt;&lt;Year&gt;2008&lt;/Year&gt;&lt;RecNum&gt;290&lt;/RecNum&gt;&lt;DisplayText&gt;&lt;style face="superscript"&gt;150&lt;/style&gt;&lt;/DisplayText&gt;&lt;record&gt;&lt;rec-number&gt;290&lt;/rec-number&gt;&lt;foreign-keys&gt;&lt;key app="EN" db-id="2rvf559zztv5t2e02wrv9was55we9d9xt90x" timestamp="1375772227"&gt;290&lt;/key&gt;&lt;/foreign-keys&gt;&lt;ref-type name="Journal Article"&gt;17&lt;/ref-type&gt;&lt;contributors&gt;&lt;authors&gt;&lt;author&gt;Poot, H.&lt;/author&gt;&lt;author&gt;Ens, B.&lt;/author&gt;&lt;author&gt;Vries, H.&lt;/author&gt;&lt;author&gt;Donners, M.A.H.&lt;/author&gt;&lt;author&gt;Wernand, M.R.&lt;/author&gt;&lt;author&gt;Marquenie, J.M.&lt;/author&gt;&lt;/authors&gt;&lt;/contributors&gt;&lt;titles&gt;&lt;title&gt;Green light for nocturnally migrating birds&lt;/title&gt;&lt;secondary-title&gt;Ecology and Society&lt;/secondary-title&gt;&lt;/titles&gt;&lt;periodical&gt;&lt;full-title&gt;Ecology and Society&lt;/full-title&gt;&lt;/periodical&gt;&lt;pages&gt;47&lt;/pages&gt;&lt;volume&gt;13&lt;/volume&gt;&lt;number&gt;2&lt;/number&gt;&lt;keywords&gt;&lt;keyword&gt;artificial light&lt;/keyword&gt;&lt;keyword&gt;bird-friendly lighting&lt;/keyword&gt;&lt;keyword&gt;ecological light pollution&lt;/keyword&gt;&lt;keyword&gt;light color&lt;/keyword&gt;&lt;keyword&gt;magnetic compass&lt;/keyword&gt;&lt;keyword&gt;nocturnally migrating birds&lt;/keyword&gt;&lt;keyword&gt;orientation&lt;/keyword&gt;&lt;/keywords&gt;&lt;dates&gt;&lt;year&gt;2008&lt;/year&gt;&lt;/dates&gt;&lt;label&gt;online&lt;/label&gt;&lt;urls&gt;&lt;/urls&gt;&lt;/record&gt;&lt;/Cite&gt;&lt;/EndNote&gt;</w:instrText>
      </w:r>
      <w:r>
        <w:fldChar w:fldCharType="separate"/>
      </w:r>
      <w:r w:rsidR="005C17E4" w:rsidRPr="005C17E4">
        <w:rPr>
          <w:noProof/>
          <w:vertAlign w:val="superscript"/>
        </w:rPr>
        <w:t>150</w:t>
      </w:r>
      <w:r>
        <w:fldChar w:fldCharType="end"/>
      </w:r>
      <w:r w:rsidRPr="002E376D">
        <w:t xml:space="preserve">. </w:t>
      </w:r>
      <w:r>
        <w:t xml:space="preserve">An </w:t>
      </w:r>
      <w:r w:rsidRPr="002E376D">
        <w:t>attraction to</w:t>
      </w:r>
      <w:r>
        <w:t xml:space="preserve"> </w:t>
      </w:r>
      <w:r w:rsidRPr="002E376D">
        <w:t>conventional artificial night lightings may lead to other adverse consequences such as reducing fuel stores, delaying migration, increasing the chance of collision and thereby, injury and death</w:t>
      </w:r>
      <w:r>
        <w:fldChar w:fldCharType="begin"/>
      </w:r>
      <w:r w:rsidR="005C17E4">
        <w:instrText xml:space="preserve"> ADDIN EN.CITE &lt;EndNote&gt;&lt;Cite&gt;&lt;Author&gt;Gauthreaux&lt;/Author&gt;&lt;Year&gt;2006&lt;/Year&gt;&lt;RecNum&gt;291&lt;/RecNum&gt;&lt;DisplayText&gt;&lt;style face="superscript"&gt;151&lt;/style&gt;&lt;/DisplayText&gt;&lt;record&gt;&lt;rec-number&gt;291&lt;/rec-number&gt;&lt;foreign-keys&gt;&lt;key app="EN" db-id="2rvf559zztv5t2e02wrv9was55we9d9xt90x" timestamp="1375772455"&gt;291&lt;/key&gt;&lt;/foreign-keys&gt;&lt;ref-type name="Book Section"&gt;5&lt;/ref-type&gt;&lt;contributors&gt;&lt;authors&gt;&lt;author&gt;Gauthreaux, S.A.&lt;/author&gt;&lt;author&gt;Belser, C.G.&lt;/author&gt;&lt;/authors&gt;&lt;secondary-authors&gt;&lt;author&gt;Rich, C.&lt;/author&gt;&lt;author&gt;Longcore, T.&lt;/author&gt;&lt;/secondary-authors&gt;&lt;/contributors&gt;&lt;titles&gt;&lt;title&gt;Effects of artificial night lighting on migrating birds&lt;/title&gt;&lt;secondary-title&gt;Ecological Consequences of Artificial Night Lighting&lt;/secondary-title&gt;&lt;/titles&gt;&lt;pages&gt;67-93&lt;/pages&gt;&lt;dates&gt;&lt;year&gt;2006&lt;/year&gt;&lt;/dates&gt;&lt;pub-location&gt;Washington, D.C., USA&lt;/pub-location&gt;&lt;publisher&gt;Island Press&lt;/publisher&gt;&lt;urls&gt;&lt;/urls&gt;&lt;/record&gt;&lt;/Cite&gt;&lt;/EndNote&gt;</w:instrText>
      </w:r>
      <w:r>
        <w:fldChar w:fldCharType="separate"/>
      </w:r>
      <w:r w:rsidR="005C17E4" w:rsidRPr="005C17E4">
        <w:rPr>
          <w:noProof/>
          <w:vertAlign w:val="superscript"/>
        </w:rPr>
        <w:t>151</w:t>
      </w:r>
      <w:r>
        <w:fldChar w:fldCharType="end"/>
      </w:r>
      <w:r w:rsidRPr="002E376D">
        <w:t xml:space="preserve">. </w:t>
      </w:r>
    </w:p>
    <w:p w14:paraId="166999D8" w14:textId="51925EB7" w:rsidR="00D63BF6" w:rsidRPr="002E376D" w:rsidRDefault="00D63BF6" w:rsidP="00D63BF6">
      <w:r>
        <w:t>G</w:t>
      </w:r>
      <w:r w:rsidR="00EE34FB">
        <w:t xml:space="preserve">ulls and </w:t>
      </w:r>
      <w:r w:rsidRPr="00703F68">
        <w:t>terns (</w:t>
      </w:r>
      <w:r w:rsidRPr="00C948F3">
        <w:rPr>
          <w:i/>
        </w:rPr>
        <w:t>A</w:t>
      </w:r>
      <w:r w:rsidR="00C948F3" w:rsidRPr="00C948F3">
        <w:rPr>
          <w:i/>
        </w:rPr>
        <w:t>nous</w:t>
      </w:r>
      <w:r w:rsidRPr="00703F68">
        <w:rPr>
          <w:i/>
        </w:rPr>
        <w:t> minutus, A</w:t>
      </w:r>
      <w:r w:rsidR="00EE34FB">
        <w:rPr>
          <w:i/>
        </w:rPr>
        <w:t>nous</w:t>
      </w:r>
      <w:r w:rsidRPr="00703F68">
        <w:rPr>
          <w:i/>
        </w:rPr>
        <w:t xml:space="preserve"> tenuirostris</w:t>
      </w:r>
      <w:r w:rsidRPr="00703F68">
        <w:t xml:space="preserve"> and </w:t>
      </w:r>
      <w:r w:rsidRPr="00703F68">
        <w:rPr>
          <w:i/>
        </w:rPr>
        <w:t>G</w:t>
      </w:r>
      <w:r w:rsidR="00EE34FB">
        <w:rPr>
          <w:i/>
        </w:rPr>
        <w:t>ygis</w:t>
      </w:r>
      <w:r w:rsidRPr="00703F68">
        <w:rPr>
          <w:i/>
        </w:rPr>
        <w:t xml:space="preserve"> alba</w:t>
      </w:r>
      <w:r w:rsidRPr="00703F68">
        <w:t xml:space="preserve">) </w:t>
      </w:r>
      <w:r w:rsidRPr="002E376D">
        <w:t xml:space="preserve">share visual pigments that give them vision in the short wavelength ultraviolet region of the spectrum in addition to the violet (blue) region of the </w:t>
      </w:r>
      <w:r w:rsidRPr="005A1F68">
        <w:t>spectrum</w:t>
      </w:r>
      <w:r>
        <w:t>. H</w:t>
      </w:r>
      <w:r w:rsidRPr="005A1F68">
        <w:t>o</w:t>
      </w:r>
      <w:r>
        <w:t>wever, this sensitivity to very short wavelength light is rare in seabirds</w:t>
      </w:r>
      <w:r w:rsidR="00986721">
        <w:t>,</w:t>
      </w:r>
      <w:r>
        <w:t xml:space="preserve"> which are characterised by </w:t>
      </w:r>
      <w:r w:rsidRPr="002E376D">
        <w:t>photopic vision (daylight adapted) sensitiv</w:t>
      </w:r>
      <w:r>
        <w:t>ity</w:t>
      </w:r>
      <w:r w:rsidRPr="002E376D">
        <w:t xml:space="preserve"> in the </w:t>
      </w:r>
      <w:r w:rsidR="009F0790">
        <w:t xml:space="preserve">mid to </w:t>
      </w:r>
      <w:r w:rsidRPr="002E376D">
        <w:t>long wavelength range of the visi</w:t>
      </w:r>
      <w:r w:rsidR="00CA2612">
        <w:t>ble spectrum (590 </w:t>
      </w:r>
      <w:r w:rsidR="003B71FA">
        <w:t>–</w:t>
      </w:r>
      <w:r w:rsidR="00CA2612">
        <w:t> 740 </w:t>
      </w:r>
      <w:r w:rsidRPr="002E376D">
        <w:t>nm, orange to red) while their scotopic (low light, dark adapted) vision is more sensitive to sho</w:t>
      </w:r>
      <w:r w:rsidR="00694E22">
        <w:t>rt wavelengths of light (380 </w:t>
      </w:r>
      <w:r w:rsidR="00694E22">
        <w:noBreakHyphen/>
        <w:t> </w:t>
      </w:r>
      <w:r w:rsidRPr="002E376D">
        <w:t>485 nm, violet – blue)</w:t>
      </w:r>
      <w:r>
        <w:fldChar w:fldCharType="begin"/>
      </w:r>
      <w:r w:rsidR="005C17E4">
        <w:instrText xml:space="preserve"> ADDIN EN.CITE &lt;EndNote&gt;&lt;Cite&gt;&lt;Author&gt;Capuska&lt;/Author&gt;&lt;Year&gt;2011&lt;/Year&gt;&lt;RecNum&gt;913&lt;/RecNum&gt;&lt;DisplayText&gt;&lt;style face="superscript"&gt;119&lt;/style&gt;&lt;/DisplayText&gt;&lt;record&gt;&lt;rec-number&gt;913&lt;/rec-number&gt;&lt;foreign-keys&gt;&lt;key app="EN" db-id="2rvf559zztv5t2e02wrv9was55we9d9xt90x" timestamp="1554981014"&gt;913&lt;/key&gt;&lt;/foreign-keys&gt;&lt;ref-type name="Journal Article"&gt;17&lt;/ref-type&gt;&lt;contributors&gt;&lt;authors&gt;&lt;author&gt;Capuska, G.E.M.&lt;/author&gt;&lt;author&gt;Huynen, L.&lt;/author&gt;&lt;author&gt;Lambert, D.&lt;/author&gt;&lt;author&gt;Raubenheimer, D.&lt;/author&gt;&lt;/authors&gt;&lt;/contributors&gt;&lt;titles&gt;&lt;title&gt;UVS is rare in seabirds&lt;/title&gt;&lt;secondary-title&gt;Vision research &lt;/secondary-title&gt;&lt;/titles&gt;&lt;periodical&gt;&lt;full-title&gt;Vision Research&lt;/full-title&gt;&lt;/periodical&gt;&lt;pages&gt;1333-1337&lt;/pages&gt;&lt;volume&gt;51&lt;/volume&gt;&lt;number&gt;12&lt;/number&gt;&lt;dates&gt;&lt;year&gt;2011&lt;/year&gt;&lt;/dates&gt;&lt;urls&gt;&lt;/urls&gt;&lt;/record&gt;&lt;/Cite&gt;&lt;/EndNote&gt;</w:instrText>
      </w:r>
      <w:r>
        <w:fldChar w:fldCharType="separate"/>
      </w:r>
      <w:r w:rsidR="005C17E4" w:rsidRPr="005C17E4">
        <w:rPr>
          <w:noProof/>
          <w:vertAlign w:val="superscript"/>
        </w:rPr>
        <w:t>119</w:t>
      </w:r>
      <w:r>
        <w:fldChar w:fldCharType="end"/>
      </w:r>
      <w:r w:rsidRPr="002E376D">
        <w:t>.</w:t>
      </w:r>
    </w:p>
    <w:p w14:paraId="4367CC0C" w14:textId="77777777" w:rsidR="00DF4600" w:rsidRPr="002E376D" w:rsidRDefault="00263B1E" w:rsidP="00DF4600">
      <w:pPr>
        <w:pStyle w:val="Heading3"/>
        <w:numPr>
          <w:ilvl w:val="2"/>
          <w:numId w:val="0"/>
        </w:numPr>
        <w:tabs>
          <w:tab w:val="left" w:pos="880"/>
          <w:tab w:val="right" w:leader="dot" w:pos="9016"/>
        </w:tabs>
        <w:spacing w:after="120"/>
        <w:ind w:left="709" w:hanging="709"/>
        <w:jc w:val="both"/>
      </w:pPr>
      <w:bookmarkStart w:id="182" w:name="_Toc535593462"/>
      <w:r>
        <w:t>Biological i</w:t>
      </w:r>
      <w:r w:rsidR="00DF4600">
        <w:t>mpacts o</w:t>
      </w:r>
      <w:r w:rsidR="00DF4600" w:rsidRPr="002E376D">
        <w:t xml:space="preserve">n </w:t>
      </w:r>
      <w:r>
        <w:t>migratory s</w:t>
      </w:r>
      <w:r w:rsidR="00DF4600" w:rsidRPr="002E376D">
        <w:t>horebirds</w:t>
      </w:r>
      <w:bookmarkEnd w:id="182"/>
    </w:p>
    <w:p w14:paraId="000BBB3C" w14:textId="28E6B202" w:rsidR="00DF4600" w:rsidRDefault="00DF4600" w:rsidP="00DF4600">
      <w:r w:rsidRPr="002E376D">
        <w:t xml:space="preserve">The exponential increase in the use of artificial light over the </w:t>
      </w:r>
      <w:r w:rsidR="00C21D05">
        <w:t>p</w:t>
      </w:r>
      <w:r w:rsidRPr="002E376D">
        <w:t xml:space="preserve">ast decade means ecological light pollution </w:t>
      </w:r>
      <w:r>
        <w:t>has become</w:t>
      </w:r>
      <w:r w:rsidRPr="002E376D">
        <w:t xml:space="preserve"> a global issue</w:t>
      </w:r>
      <w:r w:rsidR="00AF47CA">
        <w:fldChar w:fldCharType="begin"/>
      </w:r>
      <w:r w:rsidR="005C17E4">
        <w:instrText xml:space="preserve"> ADDIN EN.CITE &lt;EndNote&gt;&lt;Cite&gt;&lt;Author&gt;Falchi&lt;/Author&gt;&lt;Year&gt;2016&lt;/Year&gt;&lt;RecNum&gt;931&lt;/RecNum&gt;&lt;DisplayText&gt;&lt;style face="superscript"&gt;60&lt;/style&gt;&lt;/DisplayText&gt;&lt;record&gt;&lt;rec-number&gt;931&lt;/rec-number&gt;&lt;foreign-keys&gt;&lt;key app="EN" db-id="2rvf559zztv5t2e02wrv9was55we9d9xt90x" timestamp="1554982694"&gt;931&lt;/key&gt;&lt;/foreign-keys&gt;&lt;ref-type name="Journal Article"&gt;17&lt;/ref-type&gt;&lt;contributors&gt;&lt;authors&gt;&lt;author&gt;Falchi, F. &lt;/author&gt;&lt;author&gt;Cinzano, P.&lt;/author&gt;&lt;author&gt;Duriscoe, D. &lt;/author&gt;&lt;author&gt;Kyba, C.C.M.&lt;/author&gt;&lt;author&gt;Elvidge, C.D. &lt;/author&gt;&lt;author&gt;Baugh, K.&lt;/author&gt;&lt;author&gt;Portnov, B.A.&lt;/author&gt;&lt;author&gt;Rybnikova, N.A.&lt;/author&gt;&lt;author&gt;Furgoni, R.&lt;/author&gt;&lt;/authors&gt;&lt;/contributors&gt;&lt;titles&gt;&lt;title&gt;The new world atlas of artificial night sky brightness&lt;/title&gt;&lt;secondary-title&gt;Science Advances&lt;/secondary-title&gt;&lt;/titles&gt;&lt;periodical&gt;&lt;full-title&gt;Science Advances&lt;/full-title&gt;&lt;/periodical&gt;&lt;pages&gt;e1600377&lt;/pages&gt;&lt;volume&gt;2&lt;/volume&gt;&lt;number&gt;6&lt;/number&gt;&lt;dates&gt;&lt;year&gt;2016&lt;/year&gt;&lt;/dates&gt;&lt;urls&gt;&lt;/urls&gt;&lt;/record&gt;&lt;/Cite&gt;&lt;/EndNote&gt;</w:instrText>
      </w:r>
      <w:r w:rsidR="00AF47CA">
        <w:fldChar w:fldCharType="separate"/>
      </w:r>
      <w:r w:rsidR="005C17E4" w:rsidRPr="005C17E4">
        <w:rPr>
          <w:noProof/>
          <w:vertAlign w:val="superscript"/>
        </w:rPr>
        <w:t>60</w:t>
      </w:r>
      <w:r w:rsidR="00AF47CA">
        <w:fldChar w:fldCharType="end"/>
      </w:r>
      <w:r w:rsidRPr="002E376D">
        <w:t xml:space="preserve">. </w:t>
      </w:r>
      <w:r>
        <w:t>Although the extent to which intertidal ecosystems are being affected is unclear</w:t>
      </w:r>
      <w:r w:rsidR="00AF47CA">
        <w:fldChar w:fldCharType="begin"/>
      </w:r>
      <w:r w:rsidR="005C17E4">
        <w:instrText xml:space="preserve"> ADDIN EN.CITE &lt;EndNote&gt;&lt;Cite&gt;&lt;Author&gt;Depledge&lt;/Author&gt;&lt;Year&gt;2010&lt;/Year&gt;&lt;RecNum&gt;923&lt;/RecNum&gt;&lt;DisplayText&gt;&lt;style face="superscript"&gt;152&lt;/style&gt;&lt;/DisplayText&gt;&lt;record&gt;&lt;rec-number&gt;923&lt;/rec-number&gt;&lt;foreign-keys&gt;&lt;key app="EN" db-id="2rvf559zztv5t2e02wrv9was55we9d9xt90x" timestamp="1554981893"&gt;923&lt;/key&gt;&lt;/foreign-keys&gt;&lt;ref-type name="Journal Article"&gt;17&lt;/ref-type&gt;&lt;contributors&gt;&lt;authors&gt;&lt;author&gt;Depledge, M.H. &lt;/author&gt;&lt;author&gt;Godard-Codding, C.A.J.&lt;/author&gt;&lt;author&gt;Bowen, R.E.&lt;/author&gt;&lt;/authors&gt;&lt;/contributors&gt;&lt;titles&gt;&lt;title&gt;Light pollution in the sea&lt;/title&gt;&lt;secondary-title&gt;Marine Pollution Bulletin&lt;/secondary-title&gt;&lt;/titles&gt;&lt;periodical&gt;&lt;full-title&gt;Marine Pollution Bulletin&lt;/full-title&gt;&lt;/periodical&gt;&lt;pages&gt;1383-1385&lt;/pages&gt;&lt;volume&gt;60&lt;/volume&gt;&lt;number&gt;9&lt;/number&gt;&lt;dates&gt;&lt;year&gt;2010&lt;/year&gt;&lt;/dates&gt;&lt;label&gt;electronic&lt;/label&gt;&lt;urls&gt;&lt;/urls&gt;&lt;/record&gt;&lt;/Cite&gt;&lt;/EndNote&gt;</w:instrText>
      </w:r>
      <w:r w:rsidR="00AF47CA">
        <w:fldChar w:fldCharType="separate"/>
      </w:r>
      <w:r w:rsidR="005C17E4" w:rsidRPr="005C17E4">
        <w:rPr>
          <w:noProof/>
          <w:vertAlign w:val="superscript"/>
        </w:rPr>
        <w:t>152</w:t>
      </w:r>
      <w:r w:rsidR="00AF47CA">
        <w:fldChar w:fldCharType="end"/>
      </w:r>
      <w:r>
        <w:t>, several studies have assessed both the positive and negative aspects of light pollution on migratory shorebirds.</w:t>
      </w:r>
    </w:p>
    <w:p w14:paraId="5D1A9C3A" w14:textId="5F5000EF" w:rsidR="00DF4600" w:rsidRDefault="00DF4600" w:rsidP="00DF4600">
      <w:r>
        <w:t>Artificial lighting has been shown to influence the nocturnal foraging behaviour in shorebirds</w:t>
      </w:r>
      <w:r w:rsidR="00263B1E">
        <w:fldChar w:fldCharType="begin"/>
      </w:r>
      <w:r w:rsidR="005C17E4">
        <w:instrText xml:space="preserve"> ADDIN EN.CITE &lt;EndNote&gt;&lt;Cite&gt;&lt;Author&gt;Dwyer&lt;/Author&gt;&lt;Year&gt;2013&lt;/Year&gt;&lt;RecNum&gt;761&lt;/RecNum&gt;&lt;DisplayText&gt;&lt;style face="superscript"&gt;141,153&lt;/style&gt;&lt;/DisplayText&gt;&lt;record&gt;&lt;rec-number&gt;761&lt;/rec-number&gt;&lt;foreign-keys&gt;&lt;key app="EN" db-id="2rvf559zztv5t2e02wrv9was55we9d9xt90x" timestamp="1517366445"&gt;761&lt;/key&gt;&lt;/foreign-keys&gt;&lt;ref-type name="Journal Article"&gt;17&lt;/ref-type&gt;&lt;contributors&gt;&lt;authors&gt;&lt;author&gt;Dwyer, R.G.&lt;/author&gt;&lt;author&gt;Bearhop, S.&lt;/author&gt;&lt;author&gt;Campbell, H.A.&lt;/author&gt;&lt;author&gt;Bryant, D.M.&lt;/author&gt;&lt;/authors&gt;&lt;/contributors&gt;&lt;titles&gt;&lt;title&gt;Shedding light on light: benefits of anthropogenic illumination to a nocturnally foraging shorebird&lt;/title&gt;&lt;secondary-title&gt;Journal of Animal Ecology&lt;/secondary-title&gt;&lt;/titles&gt;&lt;periodical&gt;&lt;full-title&gt;Journal of Animal Ecology&lt;/full-title&gt;&lt;/periodical&gt;&lt;pages&gt;478-485&lt;/pages&gt;&lt;volume&gt;82&lt;/volume&gt;&lt;keywords&gt;&lt;keyword&gt;Artificial light&lt;/keyword&gt;&lt;keyword&gt;DMSP/OLS&lt;/keyword&gt;&lt;keyword&gt;foraging strategy&lt;/keyword&gt;&lt;keyword&gt;moonlight&lt;/keyword&gt;&lt;keyword&gt;shorebirds&lt;/keyword&gt;&lt;/keywords&gt;&lt;dates&gt;&lt;year&gt;2013&lt;/year&gt;&lt;/dates&gt;&lt;urls&gt;&lt;/urls&gt;&lt;electronic-resource-num&gt;doi: 10.1111/1365-2656.12012&lt;/electronic-resource-num&gt;&lt;/record&gt;&lt;/Cite&gt;&lt;Cite&gt;&lt;Author&gt;Santos&lt;/Author&gt;&lt;Year&gt;2010&lt;/Year&gt;&lt;RecNum&gt;977&lt;/RecNum&gt;&lt;record&gt;&lt;rec-number&gt;977&lt;/rec-number&gt;&lt;foreign-keys&gt;&lt;key app="EN" db-id="2rvf559zztv5t2e02wrv9was55we9d9xt90x" timestamp="1555241712"&gt;977&lt;/key&gt;&lt;/foreign-keys&gt;&lt;ref-type name="Journal Article"&gt;17&lt;/ref-type&gt;&lt;contributors&gt;&lt;authors&gt;&lt;author&gt;Santos, C.D.&lt;/author&gt;&lt;author&gt;Miranda, A.C.&lt;/author&gt;&lt;author&gt;Granadeiro, J.P.&lt;/author&gt;&lt;author&gt;Lourenço, P.M.&lt;/author&gt;&lt;author&gt;Saraiva, S.&lt;/author&gt;&lt;author&gt;Palmeirim, J.M.&lt;/author&gt;&lt;/authors&gt;&lt;/contributors&gt;&lt;titles&gt;&lt;title&gt;Effects of artificial illumination on the nocturnal foraging of waders&lt;/title&gt;&lt;secondary-title&gt;Acta Oecologica &lt;/secondary-title&gt;&lt;/titles&gt;&lt;periodical&gt;&lt;full-title&gt;Acta Oecologica&lt;/full-title&gt;&lt;/periodical&gt;&lt;pages&gt;166-172&lt;/pages&gt;&lt;volume&gt;36&lt;/volume&gt;&lt;dates&gt;&lt;year&gt;2010&lt;/year&gt;&lt;/dates&gt;&lt;urls&gt;&lt;/urls&gt;&lt;/record&gt;&lt;/Cite&gt;&lt;/EndNote&gt;</w:instrText>
      </w:r>
      <w:r w:rsidR="00263B1E">
        <w:fldChar w:fldCharType="separate"/>
      </w:r>
      <w:r w:rsidR="005C17E4" w:rsidRPr="005C17E4">
        <w:rPr>
          <w:noProof/>
          <w:vertAlign w:val="superscript"/>
        </w:rPr>
        <w:t>141,153</w:t>
      </w:r>
      <w:r w:rsidR="00263B1E">
        <w:fldChar w:fldCharType="end"/>
      </w:r>
      <w:r>
        <w:t xml:space="preserve">. Santos </w:t>
      </w:r>
      <w:r w:rsidRPr="009943E7">
        <w:t>et al</w:t>
      </w:r>
      <w:r>
        <w:t xml:space="preserve"> (2010) demonstrated three species of plover (Common Ringed Plover </w:t>
      </w:r>
      <w:r w:rsidRPr="009943E7">
        <w:rPr>
          <w:i/>
        </w:rPr>
        <w:t>Charadrius hiaticula</w:t>
      </w:r>
      <w:r>
        <w:t xml:space="preserve">, Kentish Plover </w:t>
      </w:r>
      <w:r w:rsidRPr="009943E7">
        <w:rPr>
          <w:i/>
        </w:rPr>
        <w:t>Charadrius alexandrin</w:t>
      </w:r>
      <w:r>
        <w:rPr>
          <w:i/>
        </w:rPr>
        <w:t>a</w:t>
      </w:r>
      <w:r>
        <w:t xml:space="preserve"> and Grey Plover </w:t>
      </w:r>
      <w:r w:rsidRPr="009943E7">
        <w:rPr>
          <w:i/>
        </w:rPr>
        <w:t>Pluvialis</w:t>
      </w:r>
      <w:r>
        <w:rPr>
          <w:i/>
        </w:rPr>
        <w:t xml:space="preserve"> </w:t>
      </w:r>
      <w:r w:rsidRPr="009943E7">
        <w:rPr>
          <w:i/>
        </w:rPr>
        <w:t>squatarola</w:t>
      </w:r>
      <w:r>
        <w:t xml:space="preserve">) and two species of sandpiper (Dunlin </w:t>
      </w:r>
      <w:r w:rsidRPr="009943E7">
        <w:rPr>
          <w:i/>
        </w:rPr>
        <w:t>Calidris alpina</w:t>
      </w:r>
      <w:r>
        <w:t xml:space="preserve"> and Common Redshank </w:t>
      </w:r>
      <w:r w:rsidRPr="009943E7">
        <w:rPr>
          <w:i/>
        </w:rPr>
        <w:t>Tringa totantus</w:t>
      </w:r>
      <w:r>
        <w:t>) improved foraging success by exploiting sites where streetlights provided extra illumination</w:t>
      </w:r>
      <w:r w:rsidR="00263B1E">
        <w:fldChar w:fldCharType="begin"/>
      </w:r>
      <w:r w:rsidR="005C17E4">
        <w:instrText xml:space="preserve"> ADDIN EN.CITE &lt;EndNote&gt;&lt;Cite&gt;&lt;Author&gt;Santos&lt;/Author&gt;&lt;Year&gt;2010&lt;/Year&gt;&lt;RecNum&gt;977&lt;/RecNum&gt;&lt;DisplayText&gt;&lt;style face="superscript"&gt;153&lt;/style&gt;&lt;/DisplayText&gt;&lt;record&gt;&lt;rec-number&gt;977&lt;/rec-number&gt;&lt;foreign-keys&gt;&lt;key app="EN" db-id="2rvf559zztv5t2e02wrv9was55we9d9xt90x" timestamp="1555241712"&gt;977&lt;/key&gt;&lt;/foreign-keys&gt;&lt;ref-type name="Journal Article"&gt;17&lt;/ref-type&gt;&lt;contributors&gt;&lt;authors&gt;&lt;author&gt;Santos, C.D.&lt;/author&gt;&lt;author&gt;Miranda, A.C.&lt;/author&gt;&lt;author&gt;Granadeiro, J.P.&lt;/author&gt;&lt;author&gt;Lourenço, P.M.&lt;/author&gt;&lt;author&gt;Saraiva, S.&lt;/author&gt;&lt;author&gt;Palmeirim, J.M.&lt;/author&gt;&lt;/authors&gt;&lt;/contributors&gt;&lt;titles&gt;&lt;title&gt;Effects of artificial illumination on the nocturnal foraging of waders&lt;/title&gt;&lt;secondary-title&gt;Acta Oecologica &lt;/secondary-title&gt;&lt;/titles&gt;&lt;periodical&gt;&lt;full-title&gt;Acta Oecologica&lt;/full-title&gt;&lt;/periodical&gt;&lt;pages&gt;166-172&lt;/pages&gt;&lt;volume&gt;36&lt;/volume&gt;&lt;dates&gt;&lt;year&gt;2010&lt;/year&gt;&lt;/dates&gt;&lt;urls&gt;&lt;/urls&gt;&lt;/record&gt;&lt;/Cite&gt;&lt;/EndNote&gt;</w:instrText>
      </w:r>
      <w:r w:rsidR="00263B1E">
        <w:fldChar w:fldCharType="separate"/>
      </w:r>
      <w:r w:rsidR="005C17E4" w:rsidRPr="005C17E4">
        <w:rPr>
          <w:noProof/>
          <w:vertAlign w:val="superscript"/>
        </w:rPr>
        <w:t>153</w:t>
      </w:r>
      <w:r w:rsidR="00263B1E">
        <w:fldChar w:fldCharType="end"/>
      </w:r>
      <w:r>
        <w:t>.</w:t>
      </w:r>
    </w:p>
    <w:p w14:paraId="60E83616" w14:textId="653F6ACA" w:rsidR="00DF4600" w:rsidRDefault="00DF4600" w:rsidP="00DF4600">
      <w:r>
        <w:t xml:space="preserve">Similarly, Dwyer </w:t>
      </w:r>
      <w:r w:rsidR="00CA2612">
        <w:t>et al</w:t>
      </w:r>
      <w:r>
        <w:t xml:space="preserve"> (2013) showed artificial light generated from a large industrial site significantly altered the foraging strategy of Common Redshanks within an estuary. The greater nocturnal illumination of the estuary from the industrial site </w:t>
      </w:r>
      <w:r w:rsidR="00C21D05">
        <w:t>allowed the birds</w:t>
      </w:r>
      <w:r>
        <w:t xml:space="preserve"> to forage for extended periods using a visual foraging strategy, which was deemed a more effective foraging behaviour when compared to tactile foraging</w:t>
      </w:r>
      <w:r w:rsidR="00263B1E">
        <w:fldChar w:fldCharType="begin"/>
      </w:r>
      <w:r w:rsidR="005C17E4">
        <w:instrText xml:space="preserve"> ADDIN EN.CITE &lt;EndNote&gt;&lt;Cite&gt;&lt;Author&gt;Dwyer&lt;/Author&gt;&lt;Year&gt;2013&lt;/Year&gt;&lt;RecNum&gt;761&lt;/RecNum&gt;&lt;DisplayText&gt;&lt;style face="superscript"&gt;141&lt;/style&gt;&lt;/DisplayText&gt;&lt;record&gt;&lt;rec-number&gt;761&lt;/rec-number&gt;&lt;foreign-keys&gt;&lt;key app="EN" db-id="2rvf559zztv5t2e02wrv9was55we9d9xt90x" timestamp="1517366445"&gt;761&lt;/key&gt;&lt;/foreign-keys&gt;&lt;ref-type name="Journal Article"&gt;17&lt;/ref-type&gt;&lt;contributors&gt;&lt;authors&gt;&lt;author&gt;Dwyer, R.G.&lt;/author&gt;&lt;author&gt;Bearhop, S.&lt;/author&gt;&lt;author&gt;Campbell, H.A.&lt;/author&gt;&lt;author&gt;Bryant, D.M.&lt;/author&gt;&lt;/authors&gt;&lt;/contributors&gt;&lt;titles&gt;&lt;title&gt;Shedding light on light: benefits of anthropogenic illumination to a nocturnally foraging shorebird&lt;/title&gt;&lt;secondary-title&gt;Journal of Animal Ecology&lt;/secondary-title&gt;&lt;/titles&gt;&lt;periodical&gt;&lt;full-title&gt;Journal of Animal Ecology&lt;/full-title&gt;&lt;/periodical&gt;&lt;pages&gt;478-485&lt;/pages&gt;&lt;volume&gt;82&lt;/volume&gt;&lt;keywords&gt;&lt;keyword&gt;Artificial light&lt;/keyword&gt;&lt;keyword&gt;DMSP/OLS&lt;/keyword&gt;&lt;keyword&gt;foraging strategy&lt;/keyword&gt;&lt;keyword&gt;moonlight&lt;/keyword&gt;&lt;keyword&gt;shorebirds&lt;/keyword&gt;&lt;/keywords&gt;&lt;dates&gt;&lt;year&gt;2013&lt;/year&gt;&lt;/dates&gt;&lt;urls&gt;&lt;/urls&gt;&lt;electronic-resource-num&gt;doi: 10.1111/1365-2656.12012&lt;/electronic-resource-num&gt;&lt;/record&gt;&lt;/Cite&gt;&lt;/EndNote&gt;</w:instrText>
      </w:r>
      <w:r w:rsidR="00263B1E">
        <w:fldChar w:fldCharType="separate"/>
      </w:r>
      <w:r w:rsidR="005C17E4" w:rsidRPr="005C17E4">
        <w:rPr>
          <w:noProof/>
          <w:vertAlign w:val="superscript"/>
        </w:rPr>
        <w:t>141</w:t>
      </w:r>
      <w:r w:rsidR="00263B1E">
        <w:fldChar w:fldCharType="end"/>
      </w:r>
      <w:r>
        <w:t>.</w:t>
      </w:r>
    </w:p>
    <w:p w14:paraId="476FC960" w14:textId="3A1EB9DC" w:rsidR="00DF4600" w:rsidRPr="002E376D" w:rsidRDefault="00DF4600" w:rsidP="00DF4600">
      <w:r>
        <w:t xml:space="preserve">Although shorebirds may be attracted to foraging areas with greater nocturnal illumination, artificial light near nocturnal roosting sites may displace </w:t>
      </w:r>
      <w:r w:rsidR="00C21D05">
        <w:t>the birds</w:t>
      </w:r>
      <w:r>
        <w:t xml:space="preserve">. Rogers </w:t>
      </w:r>
      <w:r w:rsidR="00CA2612">
        <w:t>et al</w:t>
      </w:r>
      <w:r>
        <w:t xml:space="preserve"> (2006) studied the nocturnal roosting habits of shorebirds in north-western Australia, and suggested nocturnal roost sites with low exposure to artificial lighting </w:t>
      </w:r>
      <w:r w:rsidR="00621EF8">
        <w:t xml:space="preserve">(e.g. streetlights and traffic) </w:t>
      </w:r>
      <w:r w:rsidR="00C21D05">
        <w:t>were selected</w:t>
      </w:r>
      <w:r>
        <w:t xml:space="preserve">, and where the risk of predation </w:t>
      </w:r>
      <w:r w:rsidR="00514A9F">
        <w:t>w</w:t>
      </w:r>
      <w:r w:rsidR="003B71FA">
        <w:t>as</w:t>
      </w:r>
      <w:r>
        <w:t xml:space="preserve"> perceived to be low</w:t>
      </w:r>
      <w:r w:rsidR="00263B1E">
        <w:fldChar w:fldCharType="begin"/>
      </w:r>
      <w:r w:rsidR="005C17E4">
        <w:instrText xml:space="preserve"> ADDIN EN.CITE &lt;EndNote&gt;&lt;Cite&gt;&lt;Author&gt;Rogers&lt;/Author&gt;&lt;Year&gt;2006&lt;/Year&gt;&lt;RecNum&gt;958&lt;/RecNum&gt;&lt;DisplayText&gt;&lt;style face="superscript"&gt;140&lt;/style&gt;&lt;/DisplayText&gt;&lt;record&gt;&lt;rec-number&gt;958&lt;/rec-number&gt;&lt;foreign-keys&gt;&lt;key app="EN" db-id="2rvf559zztv5t2e02wrv9was55we9d9xt90x" timestamp="1555239768"&gt;958&lt;/key&gt;&lt;/foreign-keys&gt;&lt;ref-type name="Journal Article"&gt;17&lt;/ref-type&gt;&lt;contributors&gt;&lt;authors&gt;&lt;author&gt;Rogers, D.I.&lt;/author&gt;&lt;author&gt;Battley, P.F.&lt;/author&gt;&lt;author&gt;Piersma, T.&lt;/author&gt;&lt;author&gt;Van Gils, J.A.&lt;/author&gt;&lt;author&gt;Rogers, K.G.&lt;/author&gt;&lt;/authors&gt;&lt;/contributors&gt;&lt;titles&gt;&lt;title&gt;High-tide habitat choice: insights from modelling roost selection by shorebirds around a tropical bay&lt;/title&gt;&lt;secondary-title&gt;Animal Behaviour&lt;/secondary-title&gt;&lt;/titles&gt;&lt;periodical&gt;&lt;full-title&gt;Animal Behaviour&lt;/full-title&gt;&lt;/periodical&gt;&lt;pages&gt;563-575&lt;/pages&gt;&lt;volume&gt;72&lt;/volume&gt;&lt;number&gt;3&lt;/number&gt;&lt;dates&gt;&lt;year&gt;2006&lt;/year&gt;&lt;/dates&gt;&lt;urls&gt;&lt;/urls&gt;&lt;/record&gt;&lt;/Cite&gt;&lt;/EndNote&gt;</w:instrText>
      </w:r>
      <w:r w:rsidR="00263B1E">
        <w:fldChar w:fldCharType="separate"/>
      </w:r>
      <w:r w:rsidR="005C17E4" w:rsidRPr="005C17E4">
        <w:rPr>
          <w:noProof/>
          <w:vertAlign w:val="superscript"/>
        </w:rPr>
        <w:t>140</w:t>
      </w:r>
      <w:r w:rsidR="00263B1E">
        <w:fldChar w:fldCharType="end"/>
      </w:r>
      <w:r>
        <w:t xml:space="preserve">. </w:t>
      </w:r>
      <w:r w:rsidR="00EC1FB5">
        <w:t>The study</w:t>
      </w:r>
      <w:r>
        <w:t xml:space="preserve"> also found nocturnal roosts spatially differed from diurnal roosts and required increased energetic cost to access as the distance between nocturnal roosts and foraging areas was greater than the distance between diurnal roost sites and the same foraging areas</w:t>
      </w:r>
      <w:r w:rsidR="00263B1E">
        <w:fldChar w:fldCharType="begin"/>
      </w:r>
      <w:r w:rsidR="005C17E4">
        <w:instrText xml:space="preserve"> ADDIN EN.CITE &lt;EndNote&gt;&lt;Cite&gt;&lt;Author&gt;Rogers&lt;/Author&gt;&lt;Year&gt;2006&lt;/Year&gt;&lt;RecNum&gt;959&lt;/RecNum&gt;&lt;DisplayText&gt;&lt;style face="superscript"&gt;145&lt;/style&gt;&lt;/DisplayText&gt;&lt;record&gt;&lt;rec-number&gt;959&lt;/rec-number&gt;&lt;foreign-keys&gt;&lt;key app="EN" db-id="2rvf559zztv5t2e02wrv9was55we9d9xt90x" timestamp="1555239830"&gt;959&lt;/key&gt;&lt;/foreign-keys&gt;&lt;ref-type name="Journal Article"&gt;17&lt;/ref-type&gt;&lt;contributors&gt;&lt;authors&gt;&lt;author&gt;Rogers, D.I.&lt;/author&gt;&lt;author&gt;Piersma, T.&lt;/author&gt;&lt;author&gt;Hassell, C.J.&lt;/author&gt;&lt;/authors&gt;&lt;/contributors&gt;&lt;titles&gt;&lt;title&gt;Roost availability may constrain shorebird distribution: Exploring the energetic costs of roosting and disturbance around a tropical bay&lt;/title&gt;&lt;secondary-title&gt;Biological Conservation&lt;/secondary-title&gt;&lt;/titles&gt;&lt;periodical&gt;&lt;full-title&gt;Biological Conservation&lt;/full-title&gt;&lt;/periodical&gt;&lt;pages&gt;225-235&lt;/pages&gt;&lt;volume&gt;133&lt;/volume&gt;&lt;number&gt;2&lt;/number&gt;&lt;dates&gt;&lt;year&gt;2006&lt;/year&gt;&lt;/dates&gt;&lt;urls&gt;&lt;/urls&gt;&lt;/record&gt;&lt;/Cite&gt;&lt;/EndNote&gt;</w:instrText>
      </w:r>
      <w:r w:rsidR="00263B1E">
        <w:fldChar w:fldCharType="separate"/>
      </w:r>
      <w:r w:rsidR="005C17E4" w:rsidRPr="005C17E4">
        <w:rPr>
          <w:noProof/>
          <w:vertAlign w:val="superscript"/>
        </w:rPr>
        <w:t>145</w:t>
      </w:r>
      <w:r w:rsidR="00263B1E">
        <w:fldChar w:fldCharType="end"/>
      </w:r>
      <w:r>
        <w:t>. The overall density of shorebirds in suitable foraging areas is expected to decline with increased distance to the nearest roost, due to the greater energetic cost travelling between areas</w:t>
      </w:r>
      <w:r w:rsidR="00263B1E">
        <w:fldChar w:fldCharType="begin"/>
      </w:r>
      <w:r w:rsidR="005C17E4">
        <w:instrText xml:space="preserve"> ADDIN EN.CITE &lt;EndNote&gt;&lt;Cite&gt;&lt;Author&gt;Dias&lt;/Author&gt;&lt;Year&gt;2006&lt;/Year&gt;&lt;RecNum&gt;925&lt;/RecNum&gt;&lt;DisplayText&gt;&lt;style face="superscript"&gt;144,145&lt;/style&gt;&lt;/DisplayText&gt;&lt;record&gt;&lt;rec-number&gt;925&lt;/rec-number&gt;&lt;foreign-keys&gt;&lt;key app="EN" db-id="2rvf559zztv5t2e02wrv9was55we9d9xt90x" timestamp="1554982064"&gt;925&lt;/key&gt;&lt;/foreign-keys&gt;&lt;ref-type name="Journal Article"&gt;17&lt;/ref-type&gt;&lt;contributors&gt;&lt;authors&gt;&lt;author&gt;Dias, M.P.&lt;/author&gt;&lt;author&gt;Granadeiro, J.P.&lt;/author&gt;&lt;author&gt;Lecoq, M.&lt;/author&gt;&lt;author&gt;Santos, C.D.&lt;/author&gt;&lt;author&gt;Palmeirim, J.M.&lt;/author&gt;&lt;/authors&gt;&lt;/contributors&gt;&lt;titles&gt;&lt;title&gt;Distance to high-tide roosts constrains the use of foraging areas by dunlins: Implications for the management of estuarine wetlands&lt;/title&gt;&lt;secondary-title&gt;Biological Conservation &lt;/secondary-title&gt;&lt;/titles&gt;&lt;periodical&gt;&lt;full-title&gt;Biological Conservation&lt;/full-title&gt;&lt;/periodical&gt;&lt;pages&gt;446-452&lt;/pages&gt;&lt;volume&gt;131&lt;/volume&gt;&lt;dates&gt;&lt;year&gt;2006&lt;/year&gt;&lt;/dates&gt;&lt;urls&gt;&lt;/urls&gt;&lt;/record&gt;&lt;/Cite&gt;&lt;Cite&gt;&lt;Author&gt;Rogers&lt;/Author&gt;&lt;Year&gt;2006&lt;/Year&gt;&lt;RecNum&gt;959&lt;/RecNum&gt;&lt;record&gt;&lt;rec-number&gt;959&lt;/rec-number&gt;&lt;foreign-keys&gt;&lt;key app="EN" db-id="2rvf559zztv5t2e02wrv9was55we9d9xt90x" timestamp="1555239830"&gt;959&lt;/key&gt;&lt;/foreign-keys&gt;&lt;ref-type name="Journal Article"&gt;17&lt;/ref-type&gt;&lt;contributors&gt;&lt;authors&gt;&lt;author&gt;Rogers, D.I.&lt;/author&gt;&lt;author&gt;Piersma, T.&lt;/author&gt;&lt;author&gt;Hassell, C.J.&lt;/author&gt;&lt;/authors&gt;&lt;/contributors&gt;&lt;titles&gt;&lt;title&gt;Roost availability may constrain shorebird distribution: Exploring the energetic costs of roosting and disturbance around a tropical bay&lt;/title&gt;&lt;secondary-title&gt;Biological Conservation&lt;/secondary-title&gt;&lt;/titles&gt;&lt;periodical&gt;&lt;full-title&gt;Biological Conservation&lt;/full-title&gt;&lt;/periodical&gt;&lt;pages&gt;225-235&lt;/pages&gt;&lt;volume&gt;133&lt;/volume&gt;&lt;number&gt;2&lt;/number&gt;&lt;dates&gt;&lt;year&gt;2006&lt;/year&gt;&lt;/dates&gt;&lt;urls&gt;&lt;/urls&gt;&lt;/record&gt;&lt;/Cite&gt;&lt;/EndNote&gt;</w:instrText>
      </w:r>
      <w:r w:rsidR="00263B1E">
        <w:fldChar w:fldCharType="separate"/>
      </w:r>
      <w:r w:rsidR="005C17E4" w:rsidRPr="005C17E4">
        <w:rPr>
          <w:noProof/>
          <w:vertAlign w:val="superscript"/>
        </w:rPr>
        <w:t>144,145</w:t>
      </w:r>
      <w:r w:rsidR="00263B1E">
        <w:fldChar w:fldCharType="end"/>
      </w:r>
      <w:r>
        <w:t>. The artificial illumination (or lack thereof) of nocturnal roost sites is therefore likely to significantly influence the abundance of shorebirds in nearby foraging areas.</w:t>
      </w:r>
    </w:p>
    <w:p w14:paraId="268D4A7C" w14:textId="74BF7401" w:rsidR="00DF4600" w:rsidRDefault="00DF4600" w:rsidP="00DF4600">
      <w:r w:rsidRPr="002E376D">
        <w:t>Intermittent or flashing lights could flush</w:t>
      </w:r>
      <w:r w:rsidR="00EE34FB">
        <w:t xml:space="preserve"> out</w:t>
      </w:r>
      <w:r w:rsidRPr="002E376D">
        <w:t xml:space="preserve"> the shorebirds and force them to leave the area, especially if the light is persistent (Choi pers. </w:t>
      </w:r>
      <w:r>
        <w:t>o</w:t>
      </w:r>
      <w:r w:rsidRPr="002E376D">
        <w:t>bs.</w:t>
      </w:r>
      <w:r w:rsidR="0072164E">
        <w:t xml:space="preserve"> 2018</w:t>
      </w:r>
      <w:r w:rsidRPr="002E376D">
        <w:t xml:space="preserve">, Straw pers. </w:t>
      </w:r>
      <w:r>
        <w:t>c</w:t>
      </w:r>
      <w:r w:rsidR="00D614BB">
        <w:t>omm.</w:t>
      </w:r>
      <w:r w:rsidR="0072164E">
        <w:t xml:space="preserve"> 2018</w:t>
      </w:r>
      <w:r w:rsidR="00D614BB">
        <w:t>).</w:t>
      </w:r>
    </w:p>
    <w:p w14:paraId="156F2C06" w14:textId="4C6F0F3A" w:rsidR="00E8481A" w:rsidRDefault="00D218F9" w:rsidP="00EC1FB5">
      <w:r>
        <w:t>Artificial light can affect birds in flight. Not only can bright light attract airborne migrants</w:t>
      </w:r>
      <w:r>
        <w:fldChar w:fldCharType="begin"/>
      </w:r>
      <w:r w:rsidR="005C17E4">
        <w:instrText xml:space="preserve"> ADDIN EN.CITE &lt;EndNote&gt;&lt;Cite&gt;&lt;Author&gt;Longcore&lt;/Author&gt;&lt;Year&gt;2013&lt;/Year&gt;&lt;RecNum&gt;1095&lt;/RecNum&gt;&lt;DisplayText&gt;&lt;style face="superscript"&gt;154&lt;/style&gt;&lt;/DisplayText&gt;&lt;record&gt;&lt;rec-number&gt;1095&lt;/rec-number&gt;&lt;foreign-keys&gt;&lt;key app="EN" db-id="2rvf559zztv5t2e02wrv9was55we9d9xt90x" timestamp="1574825265"&gt;1095&lt;/key&gt;&lt;/foreign-keys&gt;&lt;ref-type name="Journal Article"&gt;17&lt;/ref-type&gt;&lt;contributors&gt;&lt;authors&gt;&lt;author&gt;Longcore, T.&lt;/author&gt;&lt;author&gt;Rich, C.&lt;/author&gt;&lt;author&gt;Mineau, P.&lt;/author&gt;&lt;author&gt;MacDonald, B.&lt;/author&gt;&lt;author&gt;Bert, D.G.&lt;/author&gt;&lt;author&gt;Sullivan, L.M.&lt;/author&gt;&lt;author&gt;Mutrie, E.&lt;/author&gt;&lt;author&gt;Gauthreaux, S.A.&lt;/author&gt;&lt;author&gt;Avery, M.L.&lt;/author&gt;&lt;author&gt;Crawford, R.L.&lt;/author&gt;&lt;author&gt;Manville, A.M.&lt;/author&gt;&lt;author&gt;Travis, E.R.&lt;/author&gt;&lt;author&gt;Drake, D.&lt;/author&gt;&lt;/authors&gt;&lt;/contributors&gt;&lt;titles&gt;&lt;title&gt;Avian mortality at communication towers in the United States and Canada: which species, how many, and where?&lt;/title&gt;&lt;secondary-title&gt;Biological Conservation&lt;/secondary-title&gt;&lt;/titles&gt;&lt;periodical&gt;&lt;full-title&gt;Biological Conservation&lt;/full-title&gt;&lt;/periodical&gt;&lt;pages&gt;410-419&lt;/pages&gt;&lt;volume&gt;158&lt;/volume&gt;&lt;keywords&gt;&lt;keyword&gt;Communication towers&lt;/keyword&gt;&lt;keyword&gt;Mortality&lt;/keyword&gt;&lt;keyword&gt;Night lighting&lt;/keyword&gt;&lt;keyword&gt;Neotropical migrants&lt;/keyword&gt;&lt;keyword&gt;Collisions&lt;/keyword&gt;&lt;keyword&gt;Impact assessment&lt;/keyword&gt;&lt;/keywords&gt;&lt;dates&gt;&lt;year&gt;2013&lt;/year&gt;&lt;/dates&gt;&lt;label&gt;electroinc&lt;/label&gt;&lt;urls&gt;&lt;/urls&gt;&lt;/record&gt;&lt;/Cite&gt;&lt;/EndNote&gt;</w:instrText>
      </w:r>
      <w:r>
        <w:fldChar w:fldCharType="separate"/>
      </w:r>
      <w:r w:rsidR="005C17E4" w:rsidRPr="005C17E4">
        <w:rPr>
          <w:noProof/>
          <w:vertAlign w:val="superscript"/>
        </w:rPr>
        <w:t>154</w:t>
      </w:r>
      <w:r>
        <w:fldChar w:fldCharType="end"/>
      </w:r>
      <w:r>
        <w:t xml:space="preserve">, but artificial light can also affect stop-over selection in </w:t>
      </w:r>
      <w:r w:rsidR="00297A35">
        <w:t>long distance migrators which can impact on successful migration and decrease fitness</w:t>
      </w:r>
      <w:r w:rsidR="00297A35">
        <w:fldChar w:fldCharType="begin"/>
      </w:r>
      <w:r w:rsidR="005C17E4">
        <w:instrText xml:space="preserve"> ADDIN EN.CITE &lt;EndNote&gt;&lt;Cite&gt;&lt;Author&gt;McLaren&lt;/Author&gt;&lt;Year&gt;2018&lt;/Year&gt;&lt;RecNum&gt;1091&lt;/RecNum&gt;&lt;DisplayText&gt;&lt;style face="superscript"&gt;139&lt;/style&gt;&lt;/DisplayText&gt;&lt;record&gt;&lt;rec-number&gt;1091&lt;/rec-number&gt;&lt;foreign-keys&gt;&lt;key app="EN" db-id="2rvf559zztv5t2e02wrv9was55we9d9xt90x" timestamp="1574644439"&gt;1091&lt;/key&gt;&lt;/foreign-keys&gt;&lt;ref-type name="Journal Article"&gt;17&lt;/ref-type&gt;&lt;contributors&gt;&lt;authors&gt;&lt;author&gt;McLaren, J.D.&lt;/author&gt;&lt;author&gt;Buler, J.J.&lt;/author&gt;&lt;author&gt;Schreckengost, T.&lt;/author&gt;&lt;author&gt;Smolinsky, J.A.&lt;/author&gt;&lt;author&gt;Boone, M.&lt;/author&gt;&lt;author&gt;van Loon, E.&lt;/author&gt;&lt;author&gt;Dawson, D.K.&lt;/author&gt;&lt;author&gt;Walters, E.L.&lt;/author&gt;&lt;/authors&gt;&lt;/contributors&gt;&lt;titles&gt;&lt;title&gt;Artificial light at night confounds broad-scale habitat use by migrating birds&lt;/title&gt;&lt;secondary-title&gt;Ecology Letters&lt;/secondary-title&gt;&lt;/titles&gt;&lt;periodical&gt;&lt;full-title&gt;Ecology Letters&lt;/full-title&gt;&lt;/periodical&gt;&lt;pages&gt;356-364&lt;/pages&gt;&lt;volume&gt;21&lt;/volume&gt;&lt;number&gt;3&lt;/number&gt;&lt;keywords&gt;&lt;keyword&gt;Artificial light at night&lt;/keyword&gt;&lt;keyword&gt;conservation&lt;/keyword&gt;&lt;keyword&gt;ecological modelling&lt;/keyword&gt;&lt;keyword&gt;generalized additive models&lt;/keyword&gt;&lt;keyword&gt;landbird migration&lt;/keyword&gt;&lt;keyword&gt;landscape ecology&lt;/keyword&gt;&lt;keyword&gt;machine learning&lt;/keyword&gt;&lt;keyword&gt;migratory stopover&lt;/keyword&gt;&lt;keyword&gt;stochastic boosting&lt;/keyword&gt;&lt;keyword&gt;weather surveillance radar&lt;/keyword&gt;&lt;/keywords&gt;&lt;dates&gt;&lt;year&gt;2018&lt;/year&gt;&lt;/dates&gt;&lt;label&gt;electronic&lt;/label&gt;&lt;urls&gt;&lt;/urls&gt;&lt;electronic-resource-num&gt;doi: 10.1111/ele.12902&lt;/electronic-resource-num&gt;&lt;/record&gt;&lt;/Cite&gt;&lt;/EndNote&gt;</w:instrText>
      </w:r>
      <w:r w:rsidR="00297A35">
        <w:fldChar w:fldCharType="separate"/>
      </w:r>
      <w:r w:rsidR="005C17E4" w:rsidRPr="005C17E4">
        <w:rPr>
          <w:noProof/>
          <w:vertAlign w:val="superscript"/>
        </w:rPr>
        <w:t>139</w:t>
      </w:r>
      <w:r w:rsidR="00297A35">
        <w:fldChar w:fldCharType="end"/>
      </w:r>
      <w:r w:rsidR="00297A35">
        <w:t>.</w:t>
      </w:r>
      <w:r w:rsidR="00EC1FB5">
        <w:t xml:space="preserve"> </w:t>
      </w:r>
      <w:r w:rsidR="00621EF8">
        <w:t>Similarly</w:t>
      </w:r>
      <w:r w:rsidR="00EC1FB5">
        <w:t xml:space="preserve">, Roncini et al (2015) reported on interactions between offshore oil and gas platforms and birds in the North Sea and found these </w:t>
      </w:r>
      <w:r w:rsidR="00514A9F">
        <w:t>were</w:t>
      </w:r>
      <w:r w:rsidR="00EC1FB5">
        <w:t xml:space="preserve"> likely to include migratory shorebirds. The review estimated that </w:t>
      </w:r>
      <w:r w:rsidR="00EE34FB">
        <w:t>hundreds of thousands</w:t>
      </w:r>
      <w:r w:rsidR="00EC1FB5">
        <w:t xml:space="preserve"> of birds were killed each year in </w:t>
      </w:r>
      <w:r w:rsidR="00514A9F">
        <w:t xml:space="preserve">these </w:t>
      </w:r>
      <w:r w:rsidR="00EC1FB5">
        <w:t>interactions and</w:t>
      </w:r>
      <w:r w:rsidR="001B329C">
        <w:t xml:space="preserve"> </w:t>
      </w:r>
      <w:r w:rsidR="00EC1FB5">
        <w:t xml:space="preserve">light was </w:t>
      </w:r>
      <w:r w:rsidR="00514A9F">
        <w:t xml:space="preserve">the </w:t>
      </w:r>
      <w:r w:rsidR="00EC1FB5">
        <w:t>likely cause</w:t>
      </w:r>
      <w:r w:rsidR="00514A9F">
        <w:t>.</w:t>
      </w:r>
      <w:r w:rsidR="00EC1FB5">
        <w:t xml:space="preserve"> The review recognised the gaps in monitoring and concluded that impacts are likely to be region, species and platform specific</w:t>
      </w:r>
      <w:r w:rsidR="00EC1FB5">
        <w:fldChar w:fldCharType="begin"/>
      </w:r>
      <w:r w:rsidR="005C17E4">
        <w:instrText xml:space="preserve"> ADDIN EN.CITE &lt;EndNote&gt;&lt;Cite&gt;&lt;Author&gt;Ronconi&lt;/Author&gt;&lt;Year&gt;2015&lt;/Year&gt;&lt;RecNum&gt;1026&lt;/RecNum&gt;&lt;DisplayText&gt;&lt;style face="superscript"&gt;108&lt;/style&gt;&lt;/DisplayText&gt;&lt;record&gt;&lt;rec-number&gt;1026&lt;/rec-number&gt;&lt;foreign-keys&gt;&lt;key app="EN" db-id="2rvf559zztv5t2e02wrv9was55we9d9xt90x" timestamp="1557723060"&gt;1026&lt;/key&gt;&lt;/foreign-keys&gt;&lt;ref-type name="Journal Article"&gt;17&lt;/ref-type&gt;&lt;contributors&gt;&lt;authors&gt;&lt;author&gt;Ronconi, R.A.&lt;/author&gt;&lt;author&gt;Allard, K.A. &lt;/author&gt;&lt;author&gt;Taylor, P.D.&lt;/author&gt;&lt;/authors&gt;&lt;/contributors&gt;&lt;titles&gt;&lt;title&gt;Bird interactions with offshore oil and gas platforms: Review of impacts and monitoring techniques&lt;/title&gt;&lt;secondary-title&gt;Journal of Environmental Management&lt;/secondary-title&gt;&lt;/titles&gt;&lt;periodical&gt;&lt;full-title&gt;Journal of Environmental Management&lt;/full-title&gt;&lt;/periodical&gt;&lt;pages&gt;34-45&lt;/pages&gt;&lt;volume&gt;147&lt;/volume&gt;&lt;dates&gt;&lt;year&gt;2015&lt;/year&gt;&lt;/dates&gt;&lt;urls&gt;&lt;/urls&gt;&lt;/record&gt;&lt;/Cite&gt;&lt;/EndNote&gt;</w:instrText>
      </w:r>
      <w:r w:rsidR="00EC1FB5">
        <w:fldChar w:fldCharType="separate"/>
      </w:r>
      <w:r w:rsidR="005C17E4" w:rsidRPr="005C17E4">
        <w:rPr>
          <w:noProof/>
          <w:vertAlign w:val="superscript"/>
        </w:rPr>
        <w:t>108</w:t>
      </w:r>
      <w:r w:rsidR="00EC1FB5">
        <w:fldChar w:fldCharType="end"/>
      </w:r>
      <w:r w:rsidR="00EC1FB5">
        <w:t>.</w:t>
      </w:r>
      <w:r w:rsidR="001B329C">
        <w:t xml:space="preserve"> </w:t>
      </w:r>
      <w:r w:rsidR="00E8481A">
        <w:br w:type="page"/>
      </w:r>
    </w:p>
    <w:p w14:paraId="64F8A5C3" w14:textId="3324F300" w:rsidR="00F41869" w:rsidRDefault="00904F3E" w:rsidP="00F41869">
      <w:pPr>
        <w:pStyle w:val="Heading2"/>
      </w:pPr>
      <w:bookmarkStart w:id="183" w:name="_Toc17971241"/>
      <w:r>
        <w:t xml:space="preserve">Environmental Impact Assessment of Artificial </w:t>
      </w:r>
      <w:r w:rsidR="006072D6">
        <w:t xml:space="preserve">Light </w:t>
      </w:r>
      <w:r w:rsidR="00F4148F">
        <w:t>on</w:t>
      </w:r>
      <w:r w:rsidR="006072D6">
        <w:t xml:space="preserve"> </w:t>
      </w:r>
      <w:r w:rsidR="00A72AEC">
        <w:t>Migratory S</w:t>
      </w:r>
      <w:r w:rsidR="00457797">
        <w:t>horebird</w:t>
      </w:r>
      <w:r w:rsidR="00F41869">
        <w:t>s</w:t>
      </w:r>
      <w:bookmarkEnd w:id="183"/>
    </w:p>
    <w:p w14:paraId="30FA0446" w14:textId="057C7A70" w:rsidR="00F41869" w:rsidRDefault="00514A9F" w:rsidP="00621EF8">
      <w:pPr>
        <w:pStyle w:val="ListBullet"/>
        <w:numPr>
          <w:ilvl w:val="0"/>
          <w:numId w:val="0"/>
        </w:numPr>
      </w:pPr>
      <w:r>
        <w:t xml:space="preserve">As a minimum, </w:t>
      </w:r>
      <w:hyperlink w:anchor="_Appendix_B_–" w:history="1">
        <w:r w:rsidR="00972FCC" w:rsidRPr="003547DB">
          <w:rPr>
            <w:rStyle w:val="Hyperlink"/>
          </w:rPr>
          <w:t>Best Practice Lighting Design</w:t>
        </w:r>
      </w:hyperlink>
      <w:r w:rsidR="00972FCC" w:rsidRPr="00D22F5A">
        <w:rPr>
          <w:rStyle w:val="Hyperlink"/>
          <w:u w:val="none"/>
        </w:rPr>
        <w:t xml:space="preserve"> </w:t>
      </w:r>
      <w:r w:rsidR="00972FCC" w:rsidRPr="00D22F5A">
        <w:rPr>
          <w:rStyle w:val="Hyperlink"/>
          <w:color w:val="auto"/>
          <w:u w:val="none"/>
        </w:rPr>
        <w:t>should be implemented on i</w:t>
      </w:r>
      <w:r w:rsidR="00263B1E" w:rsidRPr="00D22F5A">
        <w:t xml:space="preserve">nfrastructure </w:t>
      </w:r>
      <w:r w:rsidR="00263B1E">
        <w:t xml:space="preserve">with </w:t>
      </w:r>
      <w:r w:rsidR="00972FCC">
        <w:t xml:space="preserve">externally visible </w:t>
      </w:r>
      <w:r w:rsidR="00263B1E">
        <w:t>artificial lighting</w:t>
      </w:r>
      <w:r w:rsidR="00972FCC">
        <w:t>.</w:t>
      </w:r>
      <w:r w:rsidR="00263B1E">
        <w:t xml:space="preserve"> Where there is important habitat for </w:t>
      </w:r>
      <w:r w:rsidR="00457797">
        <w:t>migratory shorebird</w:t>
      </w:r>
      <w:r w:rsidR="00263B1E">
        <w:t xml:space="preserve">s </w:t>
      </w:r>
      <w:r w:rsidR="00972FCC">
        <w:t xml:space="preserve">within </w:t>
      </w:r>
      <w:r w:rsidR="00263B1E">
        <w:t xml:space="preserve">20 km of a project, </w:t>
      </w:r>
      <w:r w:rsidR="006072D6">
        <w:t xml:space="preserve">consideration should be given as to whether that light is likely to have an </w:t>
      </w:r>
      <w:r w:rsidR="00972FCC">
        <w:t>effect on those bird</w:t>
      </w:r>
      <w:r w:rsidR="00EE34FB">
        <w:t>s</w:t>
      </w:r>
      <w:r w:rsidR="00972FCC">
        <w:t>.</w:t>
      </w:r>
      <w:r w:rsidR="00263B1E">
        <w:t xml:space="preserve"> The following sections step through the</w:t>
      </w:r>
      <w:r w:rsidR="006072D6">
        <w:t xml:space="preserve"> framework for managing artificial light</w:t>
      </w:r>
      <w:r w:rsidR="00972FCC">
        <w:t>,</w:t>
      </w:r>
      <w:r w:rsidR="006072D6">
        <w:t xml:space="preserve"> </w:t>
      </w:r>
      <w:r w:rsidR="00263B1E">
        <w:t>with specific consideration for migratory shorebirds.</w:t>
      </w:r>
      <w:r w:rsidR="00621EF8">
        <w:t xml:space="preserve"> </w:t>
      </w:r>
      <w:r w:rsidR="00F41869" w:rsidRPr="00F41869">
        <w:t xml:space="preserve">The 20 km buffer is based on </w:t>
      </w:r>
      <w:r w:rsidR="00263B1E">
        <w:t>a</w:t>
      </w:r>
      <w:r w:rsidR="00F41869" w:rsidRPr="00F41869">
        <w:t xml:space="preserve"> </w:t>
      </w:r>
      <w:r w:rsidR="00263B1E">
        <w:t xml:space="preserve">precautionary approach that sky glow can cause a change in behaviour in other species up to </w:t>
      </w:r>
      <w:r w:rsidR="00F41869" w:rsidRPr="00F41869">
        <w:t>15 km away</w:t>
      </w:r>
      <w:r w:rsidR="00F41869" w:rsidRPr="00F41869">
        <w:fldChar w:fldCharType="begin"/>
      </w:r>
      <w:r w:rsidR="002A4205">
        <w:instrText xml:space="preserve"> ADDIN EN.CITE &lt;EndNote&gt;&lt;Cite&gt;&lt;Author&gt;Rodríguez&lt;/Author&gt;&lt;Year&gt;2014&lt;/Year&gt;&lt;RecNum&gt;890&lt;/RecNum&gt;&lt;DisplayText&gt;&lt;style face="superscript"&gt;28&lt;/style&gt;&lt;/DisplayText&gt;&lt;record&gt;&lt;rec-number&gt;890&lt;/rec-number&gt;&lt;foreign-keys&gt;&lt;key app="EN" db-id="2rvf559zztv5t2e02wrv9was55we9d9xt90x" timestamp="1554952490"&gt;890&lt;/key&gt;&lt;/foreign-keys&gt;&lt;ref-type name="Journal Article"&gt;17&lt;/ref-type&gt;&lt;contributors&gt;&lt;authors&gt;&lt;author&gt;Rodríguez, A.&lt;/author&gt;&lt;author&gt;Burgan, G.&lt;/author&gt;&lt;author&gt;Dann, P.&lt;/author&gt;&lt;author&gt;Jessop, R.&lt;/author&gt;&lt;author&gt;Negro, J. J.&lt;/author&gt;&lt;author&gt;Chiaradia, A.&lt;/author&gt;&lt;/authors&gt;&lt;/contributors&gt;&lt;titles&gt;&lt;title&gt;Fatal attraction of short-tailed shearwaters to artificial lights&lt;/title&gt;&lt;secondary-title&gt;PLoS ONE&lt;/secondary-title&gt;&lt;/titles&gt;&lt;periodical&gt;&lt;full-title&gt;PLoS ONE&lt;/full-title&gt;&lt;/periodical&gt;&lt;pages&gt;e110114&lt;/pages&gt;&lt;volume&gt;9&lt;/volume&gt;&lt;number&gt;10&lt;/number&gt;&lt;dates&gt;&lt;year&gt;2014&lt;/year&gt;&lt;/dates&gt;&lt;label&gt;electronic&lt;/label&gt;&lt;urls&gt;&lt;/urls&gt;&lt;electronic-resource-num&gt;doi:10.1371/journal.pone.0110114&lt;/electronic-resource-num&gt;&lt;/record&gt;&lt;/Cite&gt;&lt;/EndNote&gt;</w:instrText>
      </w:r>
      <w:r w:rsidR="00F41869" w:rsidRPr="00F41869">
        <w:fldChar w:fldCharType="separate"/>
      </w:r>
      <w:r w:rsidR="002A4205" w:rsidRPr="002A4205">
        <w:rPr>
          <w:noProof/>
          <w:vertAlign w:val="superscript"/>
        </w:rPr>
        <w:t>28</w:t>
      </w:r>
      <w:r w:rsidR="00F41869" w:rsidRPr="00F41869">
        <w:fldChar w:fldCharType="end"/>
      </w:r>
      <w:r w:rsidR="00F41869" w:rsidRPr="00F41869">
        <w:t>.</w:t>
      </w:r>
    </w:p>
    <w:p w14:paraId="0282C37B" w14:textId="1E67B3CF" w:rsidR="00EC1FB5" w:rsidRDefault="00F41869" w:rsidP="00EC1FB5">
      <w:r>
        <w:t xml:space="preserve">Where artificial light is likely to </w:t>
      </w:r>
      <w:r w:rsidR="00972FCC">
        <w:t xml:space="preserve">affect </w:t>
      </w:r>
      <w:r w:rsidR="00263B1E">
        <w:t>migratory shorebirds</w:t>
      </w:r>
      <w:r>
        <w:t>, consideration should be given to mitigation measures at the earliest point in a project and used to inform the design phase.</w:t>
      </w:r>
    </w:p>
    <w:p w14:paraId="6D91F530" w14:textId="3D700684" w:rsidR="00EC1FB5" w:rsidRDefault="00EC1FB5" w:rsidP="00F41869">
      <w:r>
        <w:t xml:space="preserve">It is important to recognise the spatial and temporal characteristics of migratory corridors for some migratory shorebird species. Species typically use established migratory pathways at predictable times and artificial light intersecting with an overhead migratory pathway should be assessed in the same way as </w:t>
      </w:r>
      <w:r w:rsidR="00972FCC">
        <w:t xml:space="preserve">for </w:t>
      </w:r>
      <w:r>
        <w:t xml:space="preserve">ground-based populations. </w:t>
      </w:r>
    </w:p>
    <w:p w14:paraId="1378126D" w14:textId="77777777" w:rsidR="00786314" w:rsidRDefault="00786314" w:rsidP="00F41869">
      <w:pPr>
        <w:pStyle w:val="Heading3"/>
      </w:pPr>
      <w:bookmarkStart w:id="184" w:name="_Qualified_personnel_1"/>
      <w:bookmarkEnd w:id="184"/>
      <w:r>
        <w:t>Associated guidance</w:t>
      </w:r>
    </w:p>
    <w:p w14:paraId="00679DDE" w14:textId="77777777" w:rsidR="00786314" w:rsidRDefault="003924A4" w:rsidP="00786314">
      <w:pPr>
        <w:pStyle w:val="ListBullet"/>
      </w:pPr>
      <w:hyperlink r:id="rId105" w:history="1">
        <w:r w:rsidR="00786314" w:rsidRPr="00EE34FB">
          <w:rPr>
            <w:rStyle w:val="Hyperlink"/>
            <w:i/>
          </w:rPr>
          <w:t>Wildlife Conservation Plan for Migratory Shorebirds</w:t>
        </w:r>
        <w:r w:rsidR="00786314" w:rsidRPr="005013AA">
          <w:rPr>
            <w:rStyle w:val="Hyperlink"/>
          </w:rPr>
          <w:t xml:space="preserve"> (2015)</w:t>
        </w:r>
      </w:hyperlink>
      <w:r w:rsidR="00786314">
        <w:t xml:space="preserve"> </w:t>
      </w:r>
    </w:p>
    <w:p w14:paraId="1371DE93" w14:textId="575DAED3" w:rsidR="00621EF8" w:rsidRDefault="00621EF8" w:rsidP="00786314">
      <w:pPr>
        <w:pStyle w:val="ListBullet"/>
      </w:pPr>
      <w:r>
        <w:t>Approved conservation advice</w:t>
      </w:r>
    </w:p>
    <w:p w14:paraId="6005E3A2" w14:textId="77777777" w:rsidR="00694E22" w:rsidRDefault="00694E22" w:rsidP="00694E22">
      <w:pPr>
        <w:pStyle w:val="ListBullet"/>
        <w:numPr>
          <w:ilvl w:val="0"/>
          <w:numId w:val="0"/>
        </w:numPr>
      </w:pPr>
    </w:p>
    <w:p w14:paraId="221FFEF4" w14:textId="77777777" w:rsidR="00F41869" w:rsidRDefault="00F41869" w:rsidP="00F41869">
      <w:pPr>
        <w:pStyle w:val="Heading3"/>
      </w:pPr>
      <w:bookmarkStart w:id="185" w:name="_Qualified_personnel_2"/>
      <w:bookmarkEnd w:id="185"/>
      <w:r>
        <w:t>Qualified personnel</w:t>
      </w:r>
    </w:p>
    <w:p w14:paraId="528DA4EE" w14:textId="0FDF9766" w:rsidR="00694E22" w:rsidRDefault="00263B1E" w:rsidP="004E5709">
      <w:pPr>
        <w:pStyle w:val="Heading3"/>
      </w:pPr>
      <w:r w:rsidRPr="00694E22">
        <w:rPr>
          <w:rFonts w:cs="Times New Roman"/>
          <w:b w:val="0"/>
          <w:i w:val="0"/>
          <w:color w:val="auto"/>
          <w:sz w:val="22"/>
        </w:rPr>
        <w:t xml:space="preserve">Lighting design/management and the EIA process should be undertaken by appropriately qualified personnel. </w:t>
      </w:r>
      <w:r w:rsidR="00972FCC" w:rsidRPr="00694E22">
        <w:rPr>
          <w:rFonts w:cs="Times New Roman"/>
          <w:b w:val="0"/>
          <w:i w:val="0"/>
          <w:color w:val="auto"/>
          <w:sz w:val="22"/>
        </w:rPr>
        <w:t>P</w:t>
      </w:r>
      <w:r w:rsidRPr="00694E22">
        <w:rPr>
          <w:rFonts w:cs="Times New Roman"/>
          <w:b w:val="0"/>
          <w:i w:val="0"/>
          <w:color w:val="auto"/>
          <w:sz w:val="22"/>
        </w:rPr>
        <w:t xml:space="preserve">lans should be developed and reviewed by appropriately qualified lighting practitioners who should consult with an appropriately trained marine </w:t>
      </w:r>
      <w:r w:rsidR="00EC1FB5" w:rsidRPr="00694E22">
        <w:rPr>
          <w:rFonts w:cs="Times New Roman"/>
          <w:b w:val="0"/>
          <w:i w:val="0"/>
          <w:color w:val="auto"/>
          <w:sz w:val="22"/>
        </w:rPr>
        <w:t>ornithologist</w:t>
      </w:r>
      <w:r w:rsidRPr="00694E22">
        <w:rPr>
          <w:rFonts w:cs="Times New Roman"/>
          <w:b w:val="0"/>
          <w:i w:val="0"/>
          <w:color w:val="auto"/>
          <w:sz w:val="22"/>
        </w:rPr>
        <w:t xml:space="preserve"> or ecologist. </w:t>
      </w:r>
      <w:r w:rsidR="00573D7C" w:rsidRPr="00694E22">
        <w:rPr>
          <w:rFonts w:cs="Times New Roman"/>
          <w:b w:val="0"/>
          <w:i w:val="0"/>
          <w:color w:val="auto"/>
          <w:sz w:val="22"/>
        </w:rPr>
        <w:t xml:space="preserve">People advising on the development of a lighting </w:t>
      </w:r>
      <w:r w:rsidR="00932555">
        <w:rPr>
          <w:rFonts w:cs="Times New Roman"/>
          <w:b w:val="0"/>
          <w:i w:val="0"/>
          <w:color w:val="auto"/>
          <w:sz w:val="22"/>
        </w:rPr>
        <w:t xml:space="preserve">management </w:t>
      </w:r>
      <w:r w:rsidR="00573D7C" w:rsidRPr="00694E22">
        <w:rPr>
          <w:rFonts w:cs="Times New Roman"/>
          <w:b w:val="0"/>
          <w:i w:val="0"/>
          <w:color w:val="auto"/>
          <w:sz w:val="22"/>
        </w:rPr>
        <w:t xml:space="preserve">plan, or the preparation of reports assessing the </w:t>
      </w:r>
      <w:r w:rsidR="00CF40DC" w:rsidRPr="00694E22">
        <w:rPr>
          <w:rFonts w:cs="Times New Roman"/>
          <w:b w:val="0"/>
          <w:i w:val="0"/>
          <w:color w:val="auto"/>
          <w:sz w:val="22"/>
        </w:rPr>
        <w:t>effect</w:t>
      </w:r>
      <w:r w:rsidR="00573D7C" w:rsidRPr="00694E22">
        <w:rPr>
          <w:rFonts w:cs="Times New Roman"/>
          <w:b w:val="0"/>
          <w:i w:val="0"/>
          <w:color w:val="auto"/>
          <w:sz w:val="22"/>
        </w:rPr>
        <w:t xml:space="preserve"> of artificial light on migratory shorebirds</w:t>
      </w:r>
      <w:r w:rsidR="00CF40DC" w:rsidRPr="00694E22">
        <w:rPr>
          <w:rFonts w:cs="Times New Roman"/>
          <w:b w:val="0"/>
          <w:i w:val="0"/>
          <w:color w:val="auto"/>
          <w:sz w:val="22"/>
        </w:rPr>
        <w:t>,</w:t>
      </w:r>
      <w:r w:rsidR="00573D7C" w:rsidRPr="00694E22">
        <w:rPr>
          <w:rFonts w:cs="Times New Roman"/>
          <w:b w:val="0"/>
          <w:i w:val="0"/>
          <w:color w:val="auto"/>
          <w:sz w:val="22"/>
        </w:rPr>
        <w:t xml:space="preserve"> should have </w:t>
      </w:r>
      <w:r w:rsidR="00AE10DB" w:rsidRPr="00694E22">
        <w:rPr>
          <w:rFonts w:cs="Times New Roman"/>
          <w:b w:val="0"/>
          <w:i w:val="0"/>
          <w:color w:val="auto"/>
          <w:sz w:val="22"/>
        </w:rPr>
        <w:t xml:space="preserve">relevant qualifications </w:t>
      </w:r>
      <w:r w:rsidR="008D22B8">
        <w:rPr>
          <w:rFonts w:cs="Times New Roman"/>
          <w:b w:val="0"/>
          <w:i w:val="0"/>
          <w:color w:val="auto"/>
          <w:sz w:val="22"/>
        </w:rPr>
        <w:t>equivalent to</w:t>
      </w:r>
      <w:r w:rsidR="00AE10DB" w:rsidRPr="00694E22">
        <w:rPr>
          <w:rFonts w:cs="Times New Roman"/>
          <w:b w:val="0"/>
          <w:i w:val="0"/>
          <w:color w:val="auto"/>
          <w:sz w:val="22"/>
        </w:rPr>
        <w:t xml:space="preserve"> a tertiary education </w:t>
      </w:r>
      <w:r w:rsidR="00932555" w:rsidRPr="00694E22">
        <w:rPr>
          <w:rFonts w:cs="Times New Roman"/>
          <w:b w:val="0"/>
          <w:i w:val="0"/>
          <w:color w:val="auto"/>
          <w:sz w:val="22"/>
        </w:rPr>
        <w:t>in ornithology</w:t>
      </w:r>
      <w:r w:rsidR="00932555">
        <w:rPr>
          <w:rFonts w:cs="Times New Roman"/>
          <w:b w:val="0"/>
          <w:i w:val="0"/>
          <w:color w:val="auto"/>
          <w:sz w:val="22"/>
        </w:rPr>
        <w:t xml:space="preserve">, or equivalent </w:t>
      </w:r>
      <w:r w:rsidR="00AE10DB" w:rsidRPr="00694E22">
        <w:rPr>
          <w:rFonts w:cs="Times New Roman"/>
          <w:b w:val="0"/>
          <w:i w:val="0"/>
          <w:color w:val="auto"/>
          <w:sz w:val="22"/>
        </w:rPr>
        <w:t>experience as evidenced by peer reviewed publications in the last five years on a relevant topic</w:t>
      </w:r>
      <w:r w:rsidR="008D22B8">
        <w:rPr>
          <w:rFonts w:cs="Times New Roman"/>
          <w:b w:val="0"/>
          <w:i w:val="0"/>
          <w:color w:val="auto"/>
          <w:sz w:val="22"/>
        </w:rPr>
        <w:t>,</w:t>
      </w:r>
      <w:r w:rsidR="00AE10DB" w:rsidRPr="00694E22">
        <w:rPr>
          <w:rFonts w:cs="Times New Roman"/>
          <w:b w:val="0"/>
          <w:i w:val="0"/>
          <w:color w:val="auto"/>
          <w:sz w:val="22"/>
        </w:rPr>
        <w:t xml:space="preserve"> or other relevant experience.</w:t>
      </w:r>
    </w:p>
    <w:p w14:paraId="09F3C018" w14:textId="77777777" w:rsidR="00694E22" w:rsidRPr="00694E22" w:rsidRDefault="00694E22" w:rsidP="00694E22"/>
    <w:p w14:paraId="1F371247" w14:textId="77777777" w:rsidR="004E5709" w:rsidRDefault="004E5709" w:rsidP="004E5709">
      <w:pPr>
        <w:pStyle w:val="Heading3"/>
      </w:pPr>
      <w:r>
        <w:t>Step 1: Describe the project lighting</w:t>
      </w:r>
    </w:p>
    <w:p w14:paraId="1EC4E6BE" w14:textId="3DB71D66" w:rsidR="004E5709" w:rsidRDefault="004E5709" w:rsidP="004E5709">
      <w:r>
        <w:t xml:space="preserve">The information collated during this step should consider the biological </w:t>
      </w:r>
      <w:hyperlink w:anchor="_Impact_of_light_1" w:history="1">
        <w:r w:rsidRPr="004E5709">
          <w:rPr>
            <w:rStyle w:val="Hyperlink"/>
          </w:rPr>
          <w:t>impact of light on migratory shorebirds</w:t>
        </w:r>
      </w:hyperlink>
      <w:r>
        <w:t xml:space="preserve">. </w:t>
      </w:r>
      <w:r w:rsidR="00CF40DC">
        <w:t>They</w:t>
      </w:r>
      <w:r w:rsidR="001B329C">
        <w:t xml:space="preserve"> </w:t>
      </w:r>
      <w:r w:rsidR="00CF40DC">
        <w:t>can be affected</w:t>
      </w:r>
      <w:r w:rsidR="001B329C">
        <w:t xml:space="preserve"> </w:t>
      </w:r>
      <w:r w:rsidR="00CF40DC">
        <w:t xml:space="preserve">by </w:t>
      </w:r>
      <w:r>
        <w:t>light when foraging or migrating</w:t>
      </w:r>
      <w:r w:rsidR="00CF40DC">
        <w:t xml:space="preserve"> at night</w:t>
      </w:r>
      <w:r>
        <w:t>. Artificial light at night may also affect their selection of roost site. The location and light source (both direct and sky glow) in relation to feeding and resting areas should be considered</w:t>
      </w:r>
      <w:r w:rsidR="004379AA">
        <w:t>,</w:t>
      </w:r>
      <w:r>
        <w:t xml:space="preserve"> depending on whether the birds are active or resting at night. Shorebirds are sensitive to short wavelength (blue/violet) light with some species able to detect UV light. However, the intensity of lights may be more important than colour.</w:t>
      </w:r>
    </w:p>
    <w:p w14:paraId="4E611D73" w14:textId="77777777" w:rsidR="00E8481A" w:rsidRDefault="00E8481A" w:rsidP="004E5709"/>
    <w:p w14:paraId="02D4BC4D" w14:textId="77777777" w:rsidR="004E5709" w:rsidRDefault="004E5709" w:rsidP="004E5709">
      <w:pPr>
        <w:pStyle w:val="Heading3"/>
      </w:pPr>
      <w:bookmarkStart w:id="186" w:name="_Step_2:_Describe_2"/>
      <w:bookmarkEnd w:id="186"/>
      <w:r>
        <w:t xml:space="preserve">Step 2: Describe </w:t>
      </w:r>
      <w:r w:rsidR="00D614BB">
        <w:t>the migratory shorebird</w:t>
      </w:r>
      <w:r>
        <w:t xml:space="preserve"> population and behaviour</w:t>
      </w:r>
    </w:p>
    <w:p w14:paraId="36488F12" w14:textId="77050037" w:rsidR="004E5709" w:rsidRDefault="004E5709" w:rsidP="004E5709">
      <w:r>
        <w:t>The species, and behaviour of shorebirds in the area of interest should be described. This should include the conservation status of the species; abund</w:t>
      </w:r>
      <w:r w:rsidR="00EC092C">
        <w:t>ance of birds; how widespread/</w:t>
      </w:r>
      <w:r>
        <w:t xml:space="preserve">localised </w:t>
      </w:r>
      <w:r w:rsidR="004379AA">
        <w:t xml:space="preserve">is </w:t>
      </w:r>
      <w:r>
        <w:t xml:space="preserve">the population; </w:t>
      </w:r>
      <w:r w:rsidR="009F0790">
        <w:t xml:space="preserve">the migratory corridor location and timing or usage; </w:t>
      </w:r>
      <w:r>
        <w:t xml:space="preserve">the regional importance of the population; </w:t>
      </w:r>
      <w:r w:rsidR="004379AA">
        <w:t>the number of birds in the area in different seasons;</w:t>
      </w:r>
      <w:r>
        <w:t xml:space="preserve"> and their night-time behaviour (resting or foraging).</w:t>
      </w:r>
    </w:p>
    <w:p w14:paraId="18A568C1" w14:textId="2F4DA428" w:rsidR="004E5709" w:rsidRDefault="004E5709" w:rsidP="004E5709">
      <w:r>
        <w:t>Relevant shorebird information can be found in the</w:t>
      </w:r>
      <w:r w:rsidRPr="004E5709">
        <w:rPr>
          <w:i/>
        </w:rPr>
        <w:t xml:space="preserve"> </w:t>
      </w:r>
      <w:r w:rsidRPr="00586E1A">
        <w:rPr>
          <w:i/>
        </w:rPr>
        <w:t xml:space="preserve">EPBC Act </w:t>
      </w:r>
      <w:hyperlink r:id="rId106" w:history="1">
        <w:r w:rsidRPr="00E038F7">
          <w:rPr>
            <w:rStyle w:val="Hyperlink"/>
            <w:i/>
          </w:rPr>
          <w:t>Policy Statement 3.21 Industry guidelines for avoiding, assessing and mitigating impacts on EPBC Act listed migratory shorebird species</w:t>
        </w:r>
      </w:hyperlink>
      <w:r>
        <w:rPr>
          <w:i/>
        </w:rPr>
        <w:fldChar w:fldCharType="begin"/>
      </w:r>
      <w:r w:rsidR="005C17E4">
        <w:rPr>
          <w:i/>
        </w:rPr>
        <w:instrText xml:space="preserve"> ADDIN EN.CITE &lt;EndNote&gt;&lt;Cite&gt;&lt;Author&gt;Commonwealth of Australia&lt;/Author&gt;&lt;Year&gt;2017&lt;/Year&gt;&lt;RecNum&gt;920&lt;/RecNum&gt;&lt;DisplayText&gt;&lt;style face="superscript"&gt;136&lt;/style&gt;&lt;/DisplayText&gt;&lt;record&gt;&lt;rec-number&gt;920&lt;/rec-number&gt;&lt;foreign-keys&gt;&lt;key app="EN" db-id="2rvf559zztv5t2e02wrv9was55we9d9xt90x" timestamp="1554981646"&gt;920&lt;/key&gt;&lt;/foreign-keys&gt;&lt;ref-type name="Report"&gt;27&lt;/ref-type&gt;&lt;contributors&gt;&lt;authors&gt;&lt;author&gt;Commonwealth of Australia,&lt;/author&gt;&lt;/authors&gt;&lt;/contributors&gt;&lt;titles&gt;&lt;title&gt;EPBC Act Policy Statement 3.21—Industry guidelines for avoiding, assessing and mitigating impacts on EPBC Act listed migratory shorebird species&lt;/title&gt;&lt;/titles&gt;&lt;pages&gt;24&lt;/pages&gt;&lt;dates&gt;&lt;year&gt;2017&lt;/year&gt;&lt;/dates&gt;&lt;pub-location&gt;Canberra, Australia&lt;/pub-location&gt;&lt;publisher&gt;Australian Government&lt;/publisher&gt;&lt;urls&gt;&lt;/urls&gt;&lt;/record&gt;&lt;/Cite&gt;&lt;/EndNote&gt;</w:instrText>
      </w:r>
      <w:r>
        <w:rPr>
          <w:i/>
        </w:rPr>
        <w:fldChar w:fldCharType="separate"/>
      </w:r>
      <w:r w:rsidR="005C17E4" w:rsidRPr="005C17E4">
        <w:rPr>
          <w:i/>
          <w:noProof/>
          <w:vertAlign w:val="superscript"/>
        </w:rPr>
        <w:t>136</w:t>
      </w:r>
      <w:r>
        <w:rPr>
          <w:i/>
        </w:rPr>
        <w:fldChar w:fldCharType="end"/>
      </w:r>
      <w:r>
        <w:t xml:space="preserve">, </w:t>
      </w:r>
      <w:hyperlink r:id="rId107" w:history="1">
        <w:r w:rsidRPr="004E2144">
          <w:rPr>
            <w:rStyle w:val="Hyperlink"/>
            <w:i/>
          </w:rPr>
          <w:t>Wildlife Conservation Plan for Migratory Shorebirds (2015)</w:t>
        </w:r>
      </w:hyperlink>
      <w:r>
        <w:rPr>
          <w:i/>
        </w:rPr>
        <w:fldChar w:fldCharType="begin"/>
      </w:r>
      <w:r w:rsidR="005C17E4">
        <w:rPr>
          <w:i/>
        </w:rPr>
        <w:instrText xml:space="preserve"> ADDIN EN.CITE &lt;EndNote&gt;&lt;Cite&gt;&lt;Author&gt;Commonwealth of Australia&lt;/Author&gt;&lt;Year&gt;2015&lt;/Year&gt;&lt;RecNum&gt;1018&lt;/RecNum&gt;&lt;DisplayText&gt;&lt;style face="superscript"&gt;138&lt;/style&gt;&lt;/DisplayText&gt;&lt;record&gt;&lt;rec-number&gt;1018&lt;/rec-number&gt;&lt;foreign-keys&gt;&lt;key app="EN" db-id="2rvf559zztv5t2e02wrv9was55we9d9xt90x" timestamp="1555382615"&gt;1018&lt;/key&gt;&lt;/foreign-keys&gt;&lt;ref-type name="Book"&gt;6&lt;/ref-type&gt;&lt;contributors&gt;&lt;authors&gt;&lt;author&gt;Commonwealth of Australia,&lt;/author&gt;&lt;/authors&gt;&lt;/contributors&gt;&lt;titles&gt;&lt;title&gt;Wildlife Conservation Plan for Migratory Shorebirds&lt;/title&gt;&lt;/titles&gt;&lt;pages&gt;32&lt;/pages&gt;&lt;dates&gt;&lt;year&gt;2015&lt;/year&gt;&lt;/dates&gt;&lt;pub-location&gt;Canberra&lt;/pub-location&gt;&lt;publisher&gt;Australian Government&lt;/publisher&gt;&lt;urls&gt;&lt;/urls&gt;&lt;/record&gt;&lt;/Cite&gt;&lt;/EndNote&gt;</w:instrText>
      </w:r>
      <w:r>
        <w:rPr>
          <w:i/>
        </w:rPr>
        <w:fldChar w:fldCharType="separate"/>
      </w:r>
      <w:r w:rsidR="005C17E4" w:rsidRPr="005C17E4">
        <w:rPr>
          <w:i/>
          <w:noProof/>
          <w:vertAlign w:val="superscript"/>
        </w:rPr>
        <w:t>138</w:t>
      </w:r>
      <w:r>
        <w:rPr>
          <w:i/>
        </w:rPr>
        <w:fldChar w:fldCharType="end"/>
      </w:r>
      <w:r>
        <w:rPr>
          <w:i/>
        </w:rPr>
        <w:t xml:space="preserve">, </w:t>
      </w:r>
      <w:r w:rsidRPr="004E5709">
        <w:t>the</w:t>
      </w:r>
      <w:r w:rsidR="001B329C">
        <w:rPr>
          <w:i/>
        </w:rPr>
        <w:t xml:space="preserve"> </w:t>
      </w:r>
      <w:hyperlink r:id="rId108" w:history="1">
        <w:r w:rsidRPr="003451FA">
          <w:rPr>
            <w:rStyle w:val="Hyperlink"/>
          </w:rPr>
          <w:t>Protected Matters Search Tool</w:t>
        </w:r>
      </w:hyperlink>
      <w:r>
        <w:rPr>
          <w:rStyle w:val="Hyperlink"/>
        </w:rPr>
        <w:t xml:space="preserve">, </w:t>
      </w:r>
      <w:r>
        <w:rPr>
          <w:rStyle w:val="Hyperlink"/>
          <w:color w:val="auto"/>
          <w:u w:val="none"/>
        </w:rPr>
        <w:t>the</w:t>
      </w:r>
      <w:r w:rsidRPr="004E5709">
        <w:rPr>
          <w:rStyle w:val="Hyperlink"/>
          <w:color w:val="auto"/>
          <w:u w:val="none"/>
        </w:rPr>
        <w:t xml:space="preserve"> </w:t>
      </w:r>
      <w:hyperlink r:id="rId109" w:history="1">
        <w:r w:rsidRPr="003451FA">
          <w:rPr>
            <w:rStyle w:val="Hyperlink"/>
          </w:rPr>
          <w:t>National Conservation Values Atlas</w:t>
        </w:r>
      </w:hyperlink>
      <w:r>
        <w:rPr>
          <w:rStyle w:val="Hyperlink"/>
        </w:rPr>
        <w:t xml:space="preserve">, </w:t>
      </w:r>
      <w:r>
        <w:t xml:space="preserve">state and territory </w:t>
      </w:r>
      <w:r w:rsidR="0096638C">
        <w:t xml:space="preserve">listed </w:t>
      </w:r>
      <w:r>
        <w:t>species information</w:t>
      </w:r>
      <w:r w:rsidR="00A273D6">
        <w:t>,</w:t>
      </w:r>
      <w:r>
        <w:t xml:space="preserve"> scientific literature</w:t>
      </w:r>
      <w:r w:rsidR="0087745B">
        <w:t>,</w:t>
      </w:r>
      <w:r>
        <w:t xml:space="preserve"> and local/Indigenous knowledge.</w:t>
      </w:r>
    </w:p>
    <w:p w14:paraId="1CB07BF9" w14:textId="10270008" w:rsidR="004E5709" w:rsidRDefault="004E5709" w:rsidP="004E5709">
      <w:r>
        <w:t>Where there is insufficient data to understand the population importance or demographics, or where it is necessary to document existing shorebird behaviour</w:t>
      </w:r>
      <w:r w:rsidR="00A4597B">
        <w:t>,</w:t>
      </w:r>
      <w:r>
        <w:t xml:space="preserve"> field surveys and biological monitoring</w:t>
      </w:r>
      <w:r w:rsidR="00A4597B">
        <w:t xml:space="preserve"> may be necessary</w:t>
      </w:r>
      <w:r>
        <w:t xml:space="preserve">. </w:t>
      </w:r>
    </w:p>
    <w:p w14:paraId="3990BA5A" w14:textId="77777777" w:rsidR="004E5709" w:rsidRPr="002E376D" w:rsidRDefault="004E5709" w:rsidP="004E5709">
      <w:pPr>
        <w:pStyle w:val="Heading4"/>
      </w:pPr>
      <w:bookmarkStart w:id="187" w:name="_Toc535593465"/>
      <w:r>
        <w:t>Biological m</w:t>
      </w:r>
      <w:r w:rsidRPr="002E376D">
        <w:t xml:space="preserve">onitoring </w:t>
      </w:r>
      <w:bookmarkEnd w:id="187"/>
      <w:r>
        <w:t>of migratory shorebirds</w:t>
      </w:r>
    </w:p>
    <w:p w14:paraId="0049DFB2" w14:textId="509F6A46" w:rsidR="00103925" w:rsidRDefault="00A4597B" w:rsidP="004E5709">
      <w:r>
        <w:t>M</w:t>
      </w:r>
      <w:r w:rsidR="004E5709" w:rsidRPr="002E376D">
        <w:t xml:space="preserve">onitoring associated with a project </w:t>
      </w:r>
      <w:r w:rsidR="0062563A">
        <w:t>should</w:t>
      </w:r>
      <w:r w:rsidR="004E5709" w:rsidRPr="002E376D">
        <w:t xml:space="preserve"> be </w:t>
      </w:r>
      <w:r w:rsidR="00135EFC">
        <w:t>developed, overseen and results interpreted</w:t>
      </w:r>
      <w:r w:rsidR="00135EFC" w:rsidRPr="002E376D">
        <w:t xml:space="preserve"> </w:t>
      </w:r>
      <w:r w:rsidR="004E5709" w:rsidRPr="002E376D">
        <w:t>by</w:t>
      </w:r>
      <w:r w:rsidR="001B329C">
        <w:t xml:space="preserve"> </w:t>
      </w:r>
      <w:r w:rsidR="004E5709" w:rsidRPr="002E376D">
        <w:t xml:space="preserve">appropriately </w:t>
      </w:r>
      <w:hyperlink w:anchor="_Qualified_personnel_2" w:history="1">
        <w:r w:rsidR="004E5709" w:rsidRPr="00103925">
          <w:rPr>
            <w:rStyle w:val="Hyperlink"/>
          </w:rPr>
          <w:t>qualified biologists</w:t>
        </w:r>
      </w:hyperlink>
      <w:r w:rsidR="004E5709" w:rsidRPr="002E376D">
        <w:t xml:space="preserve"> to ensure reliability of the data. </w:t>
      </w:r>
    </w:p>
    <w:p w14:paraId="2D1770B4" w14:textId="75201397" w:rsidR="00103925" w:rsidRDefault="004E5709" w:rsidP="004E5709">
      <w:r w:rsidRPr="002E376D">
        <w:t xml:space="preserve">The objective is to collect data on the </w:t>
      </w:r>
      <w:r w:rsidR="00103925">
        <w:t xml:space="preserve">abundance of birds and their normal </w:t>
      </w:r>
      <w:r w:rsidRPr="002E376D">
        <w:t xml:space="preserve">behaviour. </w:t>
      </w:r>
      <w:r>
        <w:t xml:space="preserve">Please see </w:t>
      </w:r>
      <w:hyperlink r:id="rId110" w:history="1">
        <w:r w:rsidRPr="00D22F5A">
          <w:rPr>
            <w:rStyle w:val="Hyperlink"/>
          </w:rPr>
          <w:t>Survey guidelines for Australia</w:t>
        </w:r>
        <w:r w:rsidR="00D22F5A" w:rsidRPr="00D22F5A">
          <w:rPr>
            <w:rStyle w:val="Hyperlink"/>
          </w:rPr>
          <w:t>’s</w:t>
        </w:r>
        <w:r w:rsidRPr="00D22F5A">
          <w:rPr>
            <w:rStyle w:val="Hyperlink"/>
          </w:rPr>
          <w:t xml:space="preserve"> threatened birds</w:t>
        </w:r>
      </w:hyperlink>
      <w:r w:rsidR="00103925">
        <w:fldChar w:fldCharType="begin"/>
      </w:r>
      <w:r w:rsidR="005C17E4">
        <w:instrText xml:space="preserve"> ADDIN EN.CITE &lt;EndNote&gt;&lt;Cite&gt;&lt;Author&gt;Commonwealth of Australia&lt;/Author&gt;&lt;Year&gt;2010&lt;/Year&gt;&lt;RecNum&gt;919&lt;/RecNum&gt;&lt;DisplayText&gt;&lt;style face="superscript"&gt;128&lt;/style&gt;&lt;/DisplayText&gt;&lt;record&gt;&lt;rec-number&gt;919&lt;/rec-number&gt;&lt;foreign-keys&gt;&lt;key app="EN" db-id="2rvf559zztv5t2e02wrv9was55we9d9xt90x" timestamp="1554981562"&gt;919&lt;/key&gt;&lt;/foreign-keys&gt;&lt;ref-type name="Report"&gt;27&lt;/ref-type&gt;&lt;contributors&gt;&lt;authors&gt;&lt;author&gt;Commonwealth of Australia,&lt;/author&gt;&lt;/authors&gt;&lt;/contributors&gt;&lt;titles&gt;&lt;title&gt;&lt;style face="normal" font="default" size="100%"&gt;Survey guidelines for Australia’s threatened birds Guidelines for detecting birds listed as threatened under the &lt;/style&gt;&lt;style face="italic" font="default" size="100%"&gt;Environment Protection and Biodiversity Conservation Act 1999&lt;/style&gt;&lt;style face="normal" font="default" size="100%"&gt; &lt;/style&gt;&lt;/title&gt;&lt;/titles&gt;&lt;dates&gt;&lt;year&gt;2010&lt;/year&gt;&lt;/dates&gt;&lt;pub-location&gt;Canberra, Australia&lt;/pub-location&gt;&lt;publisher&gt;Australian Government&lt;/publisher&gt;&lt;urls&gt;&lt;/urls&gt;&lt;/record&gt;&lt;/Cite&gt;&lt;/EndNote&gt;</w:instrText>
      </w:r>
      <w:r w:rsidR="00103925">
        <w:fldChar w:fldCharType="separate"/>
      </w:r>
      <w:r w:rsidR="005C17E4" w:rsidRPr="005C17E4">
        <w:rPr>
          <w:noProof/>
          <w:vertAlign w:val="superscript"/>
        </w:rPr>
        <w:t>128</w:t>
      </w:r>
      <w:r w:rsidR="00103925">
        <w:fldChar w:fldCharType="end"/>
      </w:r>
      <w:r w:rsidR="00103925">
        <w:t>.</w:t>
      </w:r>
    </w:p>
    <w:p w14:paraId="774B7657" w14:textId="5D279D04" w:rsidR="00CA2612" w:rsidRDefault="00103925" w:rsidP="00CA2612">
      <w:r>
        <w:t xml:space="preserve">The data will be used to inform the EIA and assess whether mitigation measures are successful. </w:t>
      </w:r>
      <w:r w:rsidRPr="002E376D">
        <w:t xml:space="preserve">Suggested </w:t>
      </w:r>
      <w:r>
        <w:t xml:space="preserve">minimum monitoring parameters (what is measured) and </w:t>
      </w:r>
      <w:r w:rsidRPr="002E376D">
        <w:t xml:space="preserve">techniques </w:t>
      </w:r>
      <w:r>
        <w:t xml:space="preserve">(how to measure them) </w:t>
      </w:r>
      <w:r w:rsidRPr="002E376D">
        <w:t>are summarise</w:t>
      </w:r>
      <w:r>
        <w:t>d</w:t>
      </w:r>
      <w:r w:rsidRPr="002E376D">
        <w:t xml:space="preserve"> </w:t>
      </w:r>
      <w:r w:rsidR="00CA2612">
        <w:t xml:space="preserve">in </w:t>
      </w:r>
      <w:r w:rsidR="00CA2612">
        <w:fldChar w:fldCharType="begin"/>
      </w:r>
      <w:r w:rsidR="00CA2612">
        <w:instrText xml:space="preserve"> REF _Ref11854465 \h </w:instrText>
      </w:r>
      <w:r w:rsidR="00CA2612">
        <w:fldChar w:fldCharType="separate"/>
      </w:r>
      <w:r w:rsidR="00452778">
        <w:t xml:space="preserve">Table </w:t>
      </w:r>
      <w:r w:rsidR="00452778">
        <w:rPr>
          <w:noProof/>
        </w:rPr>
        <w:t>10</w:t>
      </w:r>
      <w:r w:rsidR="00CA2612">
        <w:fldChar w:fldCharType="end"/>
      </w:r>
      <w:r w:rsidR="00CA2612">
        <w:t>.</w:t>
      </w:r>
    </w:p>
    <w:p w14:paraId="145D2BA1" w14:textId="3B48E739" w:rsidR="00103925" w:rsidRPr="00103925" w:rsidRDefault="00103925" w:rsidP="00103925">
      <w:pPr>
        <w:pStyle w:val="Caption"/>
        <w:keepNext/>
      </w:pPr>
      <w:bookmarkStart w:id="188" w:name="_Ref6315384"/>
      <w:bookmarkStart w:id="189" w:name="_Ref11854465"/>
      <w:bookmarkStart w:id="190" w:name="_Ref11854457"/>
      <w:r>
        <w:t xml:space="preserve">Table </w:t>
      </w:r>
      <w:r w:rsidR="00A0349F">
        <w:rPr>
          <w:noProof/>
        </w:rPr>
        <w:fldChar w:fldCharType="begin"/>
      </w:r>
      <w:r w:rsidR="00A0349F">
        <w:rPr>
          <w:noProof/>
        </w:rPr>
        <w:instrText xml:space="preserve"> SEQ Table \* ARABIC </w:instrText>
      </w:r>
      <w:r w:rsidR="00A0349F">
        <w:rPr>
          <w:noProof/>
        </w:rPr>
        <w:fldChar w:fldCharType="separate"/>
      </w:r>
      <w:r w:rsidR="00452778">
        <w:rPr>
          <w:noProof/>
        </w:rPr>
        <w:t>10</w:t>
      </w:r>
      <w:r w:rsidR="00A0349F">
        <w:rPr>
          <w:noProof/>
        </w:rPr>
        <w:fldChar w:fldCharType="end"/>
      </w:r>
      <w:bookmarkEnd w:id="188"/>
      <w:bookmarkEnd w:id="189"/>
      <w:r w:rsidRPr="00103925">
        <w:t xml:space="preserve"> </w:t>
      </w:r>
      <w:r w:rsidRPr="00244785">
        <w:t xml:space="preserve">Recommended minimum biological information </w:t>
      </w:r>
      <w:r w:rsidR="00FB52CD">
        <w:t>necessary</w:t>
      </w:r>
      <w:r w:rsidR="00FB52CD" w:rsidRPr="00244785">
        <w:t xml:space="preserve"> </w:t>
      </w:r>
      <w:r w:rsidRPr="00244785">
        <w:t xml:space="preserve">to assess the importance of a </w:t>
      </w:r>
      <w:r>
        <w:t>migratory shorebird</w:t>
      </w:r>
      <w:r w:rsidRPr="00244785">
        <w:t xml:space="preserve"> population</w:t>
      </w:r>
      <w:r>
        <w:t>.</w:t>
      </w:r>
      <w:r w:rsidRPr="00244785">
        <w:t xml:space="preserve"> </w:t>
      </w:r>
      <w:r w:rsidRPr="00103925">
        <w:t>Note: the information in this table is not prescriptive and should</w:t>
      </w:r>
      <w:r w:rsidR="00B74530">
        <w:t xml:space="preserve"> be</w:t>
      </w:r>
      <w:r w:rsidRPr="00103925">
        <w:t xml:space="preserve"> assessed on a case-by-case basis.</w:t>
      </w:r>
      <w:bookmarkEnd w:id="190"/>
    </w:p>
    <w:tbl>
      <w:tblPr>
        <w:tblStyle w:val="6"/>
        <w:tblW w:w="90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545"/>
        <w:gridCol w:w="3511"/>
        <w:gridCol w:w="1875"/>
        <w:gridCol w:w="2126"/>
      </w:tblGrid>
      <w:tr w:rsidR="004E5709" w:rsidRPr="00667018" w14:paraId="5345E0D9" w14:textId="77777777" w:rsidTr="005C150E">
        <w:trPr>
          <w:trHeight w:val="419"/>
        </w:trPr>
        <w:tc>
          <w:tcPr>
            <w:tcW w:w="1545" w:type="dxa"/>
            <w:shd w:val="clear" w:color="auto" w:fill="365F91" w:themeFill="accent1" w:themeFillShade="BF"/>
            <w:vAlign w:val="center"/>
          </w:tcPr>
          <w:p w14:paraId="555F761C" w14:textId="77777777" w:rsidR="004E5709" w:rsidRPr="005C150E" w:rsidRDefault="004E5709" w:rsidP="005C150E">
            <w:pPr>
              <w:spacing w:after="0"/>
              <w:contextualSpacing/>
              <w:jc w:val="left"/>
              <w:rPr>
                <w:rFonts w:ascii="Arial" w:hAnsi="Arial" w:cs="Arial"/>
                <w:b/>
                <w:color w:val="FFFFFF" w:themeColor="background1"/>
              </w:rPr>
            </w:pPr>
            <w:r w:rsidRPr="005C150E">
              <w:rPr>
                <w:rFonts w:ascii="Arial" w:hAnsi="Arial" w:cs="Arial"/>
                <w:b/>
                <w:color w:val="FFFFFF" w:themeColor="background1"/>
              </w:rPr>
              <w:t>Target Age Class</w:t>
            </w:r>
          </w:p>
        </w:tc>
        <w:tc>
          <w:tcPr>
            <w:tcW w:w="3511" w:type="dxa"/>
            <w:shd w:val="clear" w:color="auto" w:fill="365F91" w:themeFill="accent1" w:themeFillShade="BF"/>
            <w:vAlign w:val="center"/>
          </w:tcPr>
          <w:p w14:paraId="4A42F9F8" w14:textId="77777777" w:rsidR="004E5709" w:rsidRPr="005C150E" w:rsidRDefault="004E5709" w:rsidP="005C150E">
            <w:pPr>
              <w:spacing w:after="0"/>
              <w:contextualSpacing/>
              <w:jc w:val="left"/>
              <w:rPr>
                <w:rFonts w:ascii="Arial" w:hAnsi="Arial" w:cs="Arial"/>
                <w:b/>
                <w:color w:val="FFFFFF" w:themeColor="background1"/>
              </w:rPr>
            </w:pPr>
            <w:r w:rsidRPr="005C150E">
              <w:rPr>
                <w:rFonts w:ascii="Arial" w:hAnsi="Arial" w:cs="Arial"/>
                <w:b/>
                <w:color w:val="FFFFFF" w:themeColor="background1"/>
              </w:rPr>
              <w:t>Survey Effort</w:t>
            </w:r>
          </w:p>
        </w:tc>
        <w:tc>
          <w:tcPr>
            <w:tcW w:w="1875" w:type="dxa"/>
            <w:shd w:val="clear" w:color="auto" w:fill="365F91" w:themeFill="accent1" w:themeFillShade="BF"/>
            <w:vAlign w:val="center"/>
          </w:tcPr>
          <w:p w14:paraId="067C8B38" w14:textId="77777777" w:rsidR="004E5709" w:rsidRPr="005C150E" w:rsidRDefault="004E5709" w:rsidP="005C150E">
            <w:pPr>
              <w:spacing w:after="0" w:line="240" w:lineRule="auto"/>
              <w:contextualSpacing/>
              <w:jc w:val="left"/>
              <w:rPr>
                <w:rFonts w:ascii="Arial" w:hAnsi="Arial" w:cs="Arial"/>
                <w:b/>
                <w:color w:val="FFFFFF" w:themeColor="background1"/>
              </w:rPr>
            </w:pPr>
            <w:r w:rsidRPr="005C150E">
              <w:rPr>
                <w:rFonts w:ascii="Arial" w:hAnsi="Arial" w:cs="Arial"/>
                <w:b/>
                <w:color w:val="FFFFFF" w:themeColor="background1"/>
              </w:rPr>
              <w:t>Duration</w:t>
            </w:r>
          </w:p>
        </w:tc>
        <w:tc>
          <w:tcPr>
            <w:tcW w:w="2126" w:type="dxa"/>
            <w:shd w:val="clear" w:color="auto" w:fill="365F91" w:themeFill="accent1" w:themeFillShade="BF"/>
            <w:vAlign w:val="center"/>
          </w:tcPr>
          <w:p w14:paraId="72F59AF0" w14:textId="77777777" w:rsidR="004E5709" w:rsidRPr="005C150E" w:rsidRDefault="004E5709" w:rsidP="005C150E">
            <w:pPr>
              <w:spacing w:after="0"/>
              <w:contextualSpacing/>
              <w:jc w:val="left"/>
              <w:rPr>
                <w:rFonts w:ascii="Arial" w:hAnsi="Arial" w:cs="Arial"/>
                <w:b/>
                <w:color w:val="FFFFFF" w:themeColor="background1"/>
              </w:rPr>
            </w:pPr>
            <w:r w:rsidRPr="005C150E">
              <w:rPr>
                <w:rFonts w:ascii="Arial" w:hAnsi="Arial" w:cs="Arial"/>
                <w:b/>
                <w:color w:val="FFFFFF" w:themeColor="background1"/>
              </w:rPr>
              <w:t>Reference</w:t>
            </w:r>
          </w:p>
        </w:tc>
      </w:tr>
      <w:tr w:rsidR="004E5709" w:rsidRPr="00667018" w14:paraId="1B89829F" w14:textId="77777777" w:rsidTr="005C150E">
        <w:tc>
          <w:tcPr>
            <w:tcW w:w="1545" w:type="dxa"/>
            <w:vAlign w:val="center"/>
          </w:tcPr>
          <w:p w14:paraId="3ACFC1D2" w14:textId="77777777" w:rsidR="004E5709" w:rsidRPr="005C150E" w:rsidRDefault="004E5709" w:rsidP="005C150E">
            <w:pPr>
              <w:spacing w:after="0"/>
              <w:jc w:val="left"/>
              <w:rPr>
                <w:rFonts w:ascii="Arial" w:hAnsi="Arial" w:cs="Arial"/>
              </w:rPr>
            </w:pPr>
            <w:r w:rsidRPr="005C150E">
              <w:rPr>
                <w:rFonts w:ascii="Arial" w:hAnsi="Arial" w:cs="Arial"/>
              </w:rPr>
              <w:t>Adult</w:t>
            </w:r>
          </w:p>
        </w:tc>
        <w:tc>
          <w:tcPr>
            <w:tcW w:w="3511" w:type="dxa"/>
          </w:tcPr>
          <w:p w14:paraId="4F4B58B9" w14:textId="748C8D6B" w:rsidR="004E5709" w:rsidRPr="005C150E" w:rsidRDefault="004E5709" w:rsidP="00EF6B6D">
            <w:pPr>
              <w:spacing w:after="0"/>
              <w:jc w:val="left"/>
              <w:rPr>
                <w:rFonts w:ascii="Arial" w:hAnsi="Arial" w:cs="Arial"/>
              </w:rPr>
            </w:pPr>
            <w:r w:rsidRPr="005C150E">
              <w:rPr>
                <w:rFonts w:ascii="Arial" w:hAnsi="Arial" w:cs="Arial"/>
              </w:rPr>
              <w:t>Four surveys o</w:t>
            </w:r>
            <w:r w:rsidR="00EF6B6D">
              <w:rPr>
                <w:rFonts w:ascii="Arial" w:hAnsi="Arial" w:cs="Arial"/>
              </w:rPr>
              <w:t>f</w:t>
            </w:r>
            <w:r w:rsidRPr="005C150E">
              <w:rPr>
                <w:rFonts w:ascii="Arial" w:hAnsi="Arial" w:cs="Arial"/>
              </w:rPr>
              <w:t xml:space="preserve"> roosting birds</w:t>
            </w:r>
            <w:r w:rsidR="001B329C">
              <w:rPr>
                <w:rFonts w:ascii="Arial" w:hAnsi="Arial" w:cs="Arial"/>
              </w:rPr>
              <w:t xml:space="preserve"> </w:t>
            </w:r>
            <w:r w:rsidRPr="005C150E">
              <w:rPr>
                <w:rFonts w:ascii="Arial" w:hAnsi="Arial" w:cs="Arial"/>
              </w:rPr>
              <w:t>(one in December, two in January</w:t>
            </w:r>
            <w:r w:rsidR="0097156E" w:rsidRPr="005C150E">
              <w:rPr>
                <w:rFonts w:ascii="Arial" w:hAnsi="Arial" w:cs="Arial"/>
              </w:rPr>
              <w:t xml:space="preserve"> and </w:t>
            </w:r>
            <w:r w:rsidRPr="005C150E">
              <w:rPr>
                <w:rFonts w:ascii="Arial" w:hAnsi="Arial" w:cs="Arial"/>
              </w:rPr>
              <w:t xml:space="preserve">one in February), with an additional </w:t>
            </w:r>
            <w:r w:rsidR="00B74530" w:rsidRPr="005C150E">
              <w:rPr>
                <w:rFonts w:ascii="Arial" w:hAnsi="Arial" w:cs="Arial"/>
              </w:rPr>
              <w:t xml:space="preserve">three to four </w:t>
            </w:r>
            <w:r w:rsidRPr="005C150E">
              <w:rPr>
                <w:rFonts w:ascii="Arial" w:hAnsi="Arial" w:cs="Arial"/>
              </w:rPr>
              <w:t xml:space="preserve">surveys within the same neap-spring tide cycle is recommended. </w:t>
            </w:r>
          </w:p>
        </w:tc>
        <w:tc>
          <w:tcPr>
            <w:tcW w:w="1875" w:type="dxa"/>
          </w:tcPr>
          <w:p w14:paraId="18979D55" w14:textId="77777777" w:rsidR="004E5709" w:rsidRPr="005C150E" w:rsidRDefault="004E5709" w:rsidP="005C150E">
            <w:pPr>
              <w:spacing w:after="0"/>
              <w:jc w:val="left"/>
              <w:rPr>
                <w:rFonts w:ascii="Arial" w:hAnsi="Arial" w:cs="Arial"/>
              </w:rPr>
            </w:pPr>
            <w:r w:rsidRPr="005C150E">
              <w:rPr>
                <w:rFonts w:ascii="Arial" w:hAnsi="Arial" w:cs="Arial"/>
              </w:rPr>
              <w:t>Two hours before and after predicted high tide.</w:t>
            </w:r>
          </w:p>
        </w:tc>
        <w:tc>
          <w:tcPr>
            <w:tcW w:w="2126" w:type="dxa"/>
            <w:tcMar>
              <w:top w:w="100" w:type="dxa"/>
              <w:left w:w="100" w:type="dxa"/>
              <w:bottom w:w="100" w:type="dxa"/>
              <w:right w:w="100" w:type="dxa"/>
            </w:tcMar>
          </w:tcPr>
          <w:p w14:paraId="0B7B7D7B" w14:textId="51EC518F" w:rsidR="004E5709" w:rsidRPr="005C150E" w:rsidRDefault="003924A4" w:rsidP="005C17E4">
            <w:pPr>
              <w:spacing w:after="0"/>
              <w:jc w:val="left"/>
              <w:rPr>
                <w:rFonts w:ascii="Arial" w:hAnsi="Arial" w:cs="Arial"/>
              </w:rPr>
            </w:pPr>
            <w:hyperlink r:id="rId111" w:history="1">
              <w:r w:rsidR="00B86499" w:rsidRPr="005C150E">
                <w:rPr>
                  <w:rStyle w:val="Hyperlink"/>
                  <w:rFonts w:ascii="Arial" w:hAnsi="Arial" w:cs="Arial"/>
                  <w:i/>
                </w:rPr>
                <w:t>Industry g</w:t>
              </w:r>
              <w:r w:rsidR="00103925" w:rsidRPr="005C150E">
                <w:rPr>
                  <w:rStyle w:val="Hyperlink"/>
                  <w:rFonts w:ascii="Arial" w:hAnsi="Arial" w:cs="Arial"/>
                  <w:i/>
                </w:rPr>
                <w:t>uidelines for avoiding, assessing and mitigating impacts on EPBC Act listed migratory shorebird species</w:t>
              </w:r>
            </w:hyperlink>
            <w:r w:rsidR="00103925" w:rsidRPr="005C150E">
              <w:rPr>
                <w:rFonts w:cs="Arial"/>
              </w:rPr>
              <w:fldChar w:fldCharType="begin"/>
            </w:r>
            <w:r w:rsidR="005C17E4">
              <w:rPr>
                <w:rFonts w:cs="Arial"/>
              </w:rPr>
              <w:instrText xml:space="preserve"> ADDIN EN.CITE &lt;EndNote&gt;&lt;Cite&gt;&lt;Author&gt;Commonwealth of Australia&lt;/Author&gt;&lt;Year&gt;2017&lt;/Year&gt;&lt;RecNum&gt;920&lt;/RecNum&gt;&lt;DisplayText&gt;&lt;style face="superscript"&gt;136&lt;/style&gt;&lt;/DisplayText&gt;&lt;record&gt;&lt;rec-number&gt;920&lt;/rec-number&gt;&lt;foreign-keys&gt;&lt;key app="EN" db-id="2rvf559zztv5t2e02wrv9was55we9d9xt90x" timestamp="1554981646"&gt;920&lt;/key&gt;&lt;/foreign-keys&gt;&lt;ref-type name="Report"&gt;27&lt;/ref-type&gt;&lt;contributors&gt;&lt;authors&gt;&lt;author&gt;Commonwealth of Australia,&lt;/author&gt;&lt;/authors&gt;&lt;/contributors&gt;&lt;titles&gt;&lt;title&gt;EPBC Act Policy Statement 3.21—Industry guidelines for avoiding, assessing and mitigating impacts on EPBC Act listed migratory shorebird species&lt;/title&gt;&lt;/titles&gt;&lt;pages&gt;24&lt;/pages&gt;&lt;dates&gt;&lt;year&gt;2017&lt;/year&gt;&lt;/dates&gt;&lt;pub-location&gt;Canberra, Australia&lt;/pub-location&gt;&lt;publisher&gt;Australian Government&lt;/publisher&gt;&lt;urls&gt;&lt;/urls&gt;&lt;/record&gt;&lt;/Cite&gt;&lt;/EndNote&gt;</w:instrText>
            </w:r>
            <w:r w:rsidR="00103925" w:rsidRPr="005C150E">
              <w:rPr>
                <w:rFonts w:cs="Arial"/>
              </w:rPr>
              <w:fldChar w:fldCharType="separate"/>
            </w:r>
            <w:r w:rsidR="005C17E4" w:rsidRPr="005C17E4">
              <w:rPr>
                <w:rFonts w:cs="Arial"/>
                <w:noProof/>
                <w:vertAlign w:val="superscript"/>
              </w:rPr>
              <w:t>136</w:t>
            </w:r>
            <w:r w:rsidR="00103925" w:rsidRPr="005C150E">
              <w:rPr>
                <w:rFonts w:cs="Arial"/>
              </w:rPr>
              <w:fldChar w:fldCharType="end"/>
            </w:r>
          </w:p>
        </w:tc>
      </w:tr>
      <w:tr w:rsidR="004E5709" w:rsidRPr="00667018" w14:paraId="1F381AB4" w14:textId="77777777" w:rsidTr="005C150E">
        <w:tc>
          <w:tcPr>
            <w:tcW w:w="1545" w:type="dxa"/>
            <w:tcMar>
              <w:top w:w="100" w:type="dxa"/>
              <w:left w:w="100" w:type="dxa"/>
              <w:bottom w:w="100" w:type="dxa"/>
              <w:right w:w="100" w:type="dxa"/>
            </w:tcMar>
            <w:vAlign w:val="center"/>
          </w:tcPr>
          <w:p w14:paraId="0564C450" w14:textId="77777777" w:rsidR="004E5709" w:rsidRPr="005C150E" w:rsidRDefault="004E5709" w:rsidP="005C150E">
            <w:pPr>
              <w:spacing w:after="0"/>
              <w:jc w:val="left"/>
              <w:rPr>
                <w:rFonts w:ascii="Arial" w:hAnsi="Arial" w:cs="Arial"/>
              </w:rPr>
            </w:pPr>
            <w:r w:rsidRPr="005C150E">
              <w:rPr>
                <w:rFonts w:ascii="Arial" w:hAnsi="Arial" w:cs="Arial"/>
              </w:rPr>
              <w:t>Immature</w:t>
            </w:r>
          </w:p>
        </w:tc>
        <w:tc>
          <w:tcPr>
            <w:tcW w:w="3511" w:type="dxa"/>
            <w:tcMar>
              <w:top w:w="100" w:type="dxa"/>
              <w:left w:w="100" w:type="dxa"/>
              <w:bottom w:w="100" w:type="dxa"/>
              <w:right w:w="100" w:type="dxa"/>
            </w:tcMar>
          </w:tcPr>
          <w:p w14:paraId="05CBED89" w14:textId="4F1A48AB" w:rsidR="004E5709" w:rsidRPr="005C150E" w:rsidRDefault="004E5709" w:rsidP="005C150E">
            <w:pPr>
              <w:spacing w:after="0"/>
              <w:jc w:val="left"/>
              <w:rPr>
                <w:rFonts w:ascii="Arial" w:hAnsi="Arial" w:cs="Arial"/>
              </w:rPr>
            </w:pPr>
            <w:r w:rsidRPr="005C150E">
              <w:rPr>
                <w:rFonts w:ascii="Arial" w:hAnsi="Arial" w:cs="Arial"/>
              </w:rPr>
              <w:t>One to two surveys on roosting birds between mid-May and mid-July.</w:t>
            </w:r>
          </w:p>
        </w:tc>
        <w:tc>
          <w:tcPr>
            <w:tcW w:w="1875" w:type="dxa"/>
          </w:tcPr>
          <w:p w14:paraId="7B644448" w14:textId="77777777" w:rsidR="004E5709" w:rsidRPr="005C150E" w:rsidRDefault="004E5709" w:rsidP="005C150E">
            <w:pPr>
              <w:spacing w:after="0"/>
              <w:jc w:val="left"/>
              <w:rPr>
                <w:rFonts w:ascii="Arial" w:hAnsi="Arial" w:cs="Arial"/>
              </w:rPr>
            </w:pPr>
            <w:r w:rsidRPr="005C150E">
              <w:rPr>
                <w:rFonts w:ascii="Arial" w:hAnsi="Arial" w:cs="Arial"/>
              </w:rPr>
              <w:t>Two hours before and after predicted high tide.</w:t>
            </w:r>
          </w:p>
        </w:tc>
        <w:tc>
          <w:tcPr>
            <w:tcW w:w="2126" w:type="dxa"/>
          </w:tcPr>
          <w:p w14:paraId="509C821B" w14:textId="77777777" w:rsidR="004E5709" w:rsidRPr="005C150E" w:rsidRDefault="004E5709" w:rsidP="005C150E">
            <w:pPr>
              <w:spacing w:after="0"/>
              <w:jc w:val="left"/>
              <w:rPr>
                <w:rFonts w:ascii="Arial" w:hAnsi="Arial" w:cs="Arial"/>
              </w:rPr>
            </w:pPr>
          </w:p>
        </w:tc>
      </w:tr>
    </w:tbl>
    <w:p w14:paraId="46653D83" w14:textId="77777777" w:rsidR="004E5709" w:rsidRDefault="004E5709" w:rsidP="00103925">
      <w:pPr>
        <w:spacing w:after="0" w:line="240" w:lineRule="auto"/>
        <w:ind w:left="369" w:hanging="369"/>
        <w:contextualSpacing/>
      </w:pPr>
    </w:p>
    <w:p w14:paraId="4F24DC76" w14:textId="77777777" w:rsidR="004E5709" w:rsidRPr="002E376D" w:rsidRDefault="004E5709" w:rsidP="00103925">
      <w:pPr>
        <w:pStyle w:val="Heading4"/>
      </w:pPr>
      <w:bookmarkStart w:id="191" w:name="_Toc535593466"/>
      <w:r w:rsidRPr="002E376D">
        <w:t>Monitoring</w:t>
      </w:r>
      <w:r w:rsidRPr="002E376D" w:rsidDel="008564CE">
        <w:t xml:space="preserve"> </w:t>
      </w:r>
      <w:r w:rsidR="00103925">
        <w:t>m</w:t>
      </w:r>
      <w:r w:rsidRPr="002E376D">
        <w:t xml:space="preserve">igratory </w:t>
      </w:r>
      <w:r w:rsidR="00103925">
        <w:t>s</w:t>
      </w:r>
      <w:r w:rsidRPr="002E376D">
        <w:t>horebird</w:t>
      </w:r>
      <w:r>
        <w:t xml:space="preserve"> </w:t>
      </w:r>
      <w:r w:rsidR="00103925">
        <w:t>p</w:t>
      </w:r>
      <w:r>
        <w:t>opulations</w:t>
      </w:r>
      <w:bookmarkEnd w:id="191"/>
    </w:p>
    <w:p w14:paraId="542A68DE" w14:textId="539FE62C" w:rsidR="004E5709" w:rsidRDefault="004E5709" w:rsidP="004E5709">
      <w:pPr>
        <w:pStyle w:val="ListParagraph"/>
        <w:numPr>
          <w:ilvl w:val="0"/>
          <w:numId w:val="19"/>
        </w:numPr>
        <w:ind w:left="714" w:hanging="357"/>
        <w:contextualSpacing/>
        <w:jc w:val="both"/>
      </w:pPr>
      <w:r>
        <w:t>Monitor</w:t>
      </w:r>
      <w:r w:rsidR="001B329C">
        <w:t xml:space="preserve"> </w:t>
      </w:r>
      <w:r w:rsidR="0087745B">
        <w:t xml:space="preserve">the </w:t>
      </w:r>
      <w:r w:rsidR="00A4597B">
        <w:t>population</w:t>
      </w:r>
      <w:r>
        <w:t xml:space="preserve"> (during different seasons</w:t>
      </w:r>
      <w:r w:rsidR="00EF6B6D">
        <w:t>)</w:t>
      </w:r>
      <w:r>
        <w:t xml:space="preserve"> to establish a benchmark for assessing abundance before, during and after construction</w:t>
      </w:r>
      <w:r w:rsidR="00490B2C">
        <w:t>,</w:t>
      </w:r>
      <w:r>
        <w:t xml:space="preserve"> and </w:t>
      </w:r>
      <w:r w:rsidR="00EF6B6D">
        <w:t xml:space="preserve">during </w:t>
      </w:r>
      <w:r>
        <w:t>operations to detect project-related change.</w:t>
      </w:r>
    </w:p>
    <w:p w14:paraId="7A05E9DB" w14:textId="7ACBE737" w:rsidR="004E5709" w:rsidRDefault="004E5709" w:rsidP="004E5709">
      <w:pPr>
        <w:pStyle w:val="ListParagraph"/>
        <w:numPr>
          <w:ilvl w:val="0"/>
          <w:numId w:val="19"/>
        </w:numPr>
        <w:ind w:left="714" w:hanging="357"/>
        <w:contextualSpacing/>
        <w:jc w:val="both"/>
      </w:pPr>
      <w:r>
        <w:t>Quantify the diurnal and nocturnal habitat use and movement in relation to tidal cycle (both high and low tides during the neap and spring tide cycles) in the area under baseline conditions to compare with light</w:t>
      </w:r>
      <w:r w:rsidR="00490B2C">
        <w:t>-affected</w:t>
      </w:r>
      <w:r w:rsidR="001B329C">
        <w:t xml:space="preserve"> </w:t>
      </w:r>
      <w:r>
        <w:t>conditions during construction and operations</w:t>
      </w:r>
      <w:r w:rsidR="00B86499">
        <w:t>.</w:t>
      </w:r>
      <w:r>
        <w:t xml:space="preserve"> </w:t>
      </w:r>
    </w:p>
    <w:p w14:paraId="4FE97543" w14:textId="3CA307F6" w:rsidR="004E5709" w:rsidRDefault="004E5709" w:rsidP="004E5709">
      <w:pPr>
        <w:pStyle w:val="ListParagraph"/>
        <w:numPr>
          <w:ilvl w:val="0"/>
          <w:numId w:val="19"/>
        </w:numPr>
        <w:ind w:left="714" w:hanging="357"/>
        <w:contextualSpacing/>
        <w:jc w:val="both"/>
      </w:pPr>
      <w:r>
        <w:t>Measure nocturnal light levels at</w:t>
      </w:r>
      <w:r w:rsidR="001B329C">
        <w:t xml:space="preserve"> </w:t>
      </w:r>
      <w:r>
        <w:t xml:space="preserve">foraging sites and nocturnal roost sites </w:t>
      </w:r>
      <w:r w:rsidR="00490B2C">
        <w:t xml:space="preserve">before and after </w:t>
      </w:r>
      <w:r>
        <w:t>the construction period of a project</w:t>
      </w:r>
      <w:r w:rsidR="00B86499">
        <w:t>.</w:t>
      </w:r>
    </w:p>
    <w:p w14:paraId="4A446B2C" w14:textId="77777777" w:rsidR="004E5709" w:rsidRDefault="004E5709" w:rsidP="004E5709">
      <w:pPr>
        <w:pStyle w:val="ListParagraph"/>
        <w:numPr>
          <w:ilvl w:val="0"/>
          <w:numId w:val="19"/>
        </w:numPr>
        <w:ind w:left="714" w:hanging="357"/>
        <w:contextualSpacing/>
        <w:jc w:val="both"/>
      </w:pPr>
      <w:r>
        <w:t>Monitor nocturnal roost sites using acoustic recording devices and/or infrared cameras to determine nocturnal roost site use following the introduction of artificial light.</w:t>
      </w:r>
    </w:p>
    <w:p w14:paraId="3DD05D0A" w14:textId="0E8AFC27" w:rsidR="00103925" w:rsidRDefault="00103925" w:rsidP="00103925">
      <w:r>
        <w:t>As a minimum, qualitative descriptive data on visible light types, location and directivity should also be collected at the same time as the biological data. Handheld camera images can help to describe the light. Quantitative data on existing sky glow should be collected</w:t>
      </w:r>
      <w:r w:rsidR="0069158C">
        <w:t>,</w:t>
      </w:r>
      <w:r>
        <w:t xml:space="preserve"> if possible</w:t>
      </w:r>
      <w:r w:rsidR="0069158C">
        <w:t>,</w:t>
      </w:r>
      <w:r>
        <w:t xml:space="preserve"> in a biologically meaningful way, recognising the technical difficultie</w:t>
      </w:r>
      <w:r w:rsidR="0069158C">
        <w:t>s in obtaining these data. S</w:t>
      </w:r>
      <w:r>
        <w:t xml:space="preserve">ee </w:t>
      </w:r>
      <w:hyperlink w:anchor="_Appendix_XX_Measuring" w:history="1">
        <w:r w:rsidRPr="002213FA">
          <w:rPr>
            <w:rStyle w:val="Hyperlink"/>
          </w:rPr>
          <w:t>Measuring Biologically Relevant Light</w:t>
        </w:r>
      </w:hyperlink>
      <w:r w:rsidRPr="002213FA">
        <w:t xml:space="preserve"> for</w:t>
      </w:r>
      <w:r>
        <w:t xml:space="preserve"> a review. </w:t>
      </w:r>
    </w:p>
    <w:p w14:paraId="7D8E0B3E" w14:textId="77777777" w:rsidR="00103925" w:rsidRDefault="00103925" w:rsidP="00103925">
      <w:pPr>
        <w:pStyle w:val="Heading3"/>
      </w:pPr>
      <w:r>
        <w:t>Step 3: Risk assessment</w:t>
      </w:r>
    </w:p>
    <w:p w14:paraId="4D5235B8" w14:textId="00B99A62" w:rsidR="00103925" w:rsidRDefault="00103925" w:rsidP="00103925">
      <w:r>
        <w:t xml:space="preserve">The objective of these Guidelines is that light should be managed </w:t>
      </w:r>
      <w:r w:rsidR="00B311C2">
        <w:t>so</w:t>
      </w:r>
      <w:r>
        <w:t xml:space="preserve"> that shorebirds are not disrupted within or displaced from important habitat and</w:t>
      </w:r>
      <w:r w:rsidR="001B329C">
        <w:t xml:space="preserve"> </w:t>
      </w:r>
      <w:r>
        <w:t xml:space="preserve">are able to undertake critical behaviours such as foraging, roosting and dispersal. These consequences should be considered in the risk assessment process. </w:t>
      </w:r>
      <w:r w:rsidR="00B311C2">
        <w:t xml:space="preserve">At </w:t>
      </w:r>
      <w:r w:rsidR="00D614BB">
        <w:t xml:space="preserve">important </w:t>
      </w:r>
      <w:r>
        <w:t xml:space="preserve">shorebird habitats, roosting </w:t>
      </w:r>
      <w:r w:rsidR="00B311C2">
        <w:t xml:space="preserve">and foraging numbers should </w:t>
      </w:r>
      <w:r>
        <w:t>remain constant</w:t>
      </w:r>
      <w:r w:rsidR="001B329C">
        <w:t xml:space="preserve"> </w:t>
      </w:r>
      <w:r>
        <w:t xml:space="preserve">and foraging birds </w:t>
      </w:r>
      <w:r w:rsidR="00B311C2">
        <w:t>should not be</w:t>
      </w:r>
      <w:r w:rsidR="001B329C">
        <w:t xml:space="preserve"> </w:t>
      </w:r>
      <w:r>
        <w:t xml:space="preserve">startled or </w:t>
      </w:r>
      <w:r w:rsidR="00B311C2">
        <w:t xml:space="preserve">at </w:t>
      </w:r>
      <w:r w:rsidR="00EF6B6D">
        <w:t>increased</w:t>
      </w:r>
      <w:r w:rsidR="004109A4">
        <w:t xml:space="preserve"> </w:t>
      </w:r>
      <w:r w:rsidR="00B311C2">
        <w:t>risk from predators</w:t>
      </w:r>
      <w:r>
        <w:t xml:space="preserve"> as a result of increased illumination.</w:t>
      </w:r>
    </w:p>
    <w:p w14:paraId="65E3B8C5" w14:textId="378504CB" w:rsidR="00103925" w:rsidRDefault="00B311C2" w:rsidP="00103925">
      <w:r>
        <w:t xml:space="preserve">The </w:t>
      </w:r>
      <w:r w:rsidR="00103925" w:rsidRPr="007A5906">
        <w:t>assessment should consider the existing light environment</w:t>
      </w:r>
      <w:r w:rsidR="00EC092C">
        <w:t>, the proposed lighting design and mitigation/management,</w:t>
      </w:r>
      <w:r w:rsidR="001B329C">
        <w:t xml:space="preserve"> </w:t>
      </w:r>
      <w:r>
        <w:t xml:space="preserve">the </w:t>
      </w:r>
      <w:r w:rsidR="00103925">
        <w:t xml:space="preserve">behaviour of </w:t>
      </w:r>
      <w:r w:rsidR="00D614BB">
        <w:t>shore</w:t>
      </w:r>
      <w:r w:rsidR="00103925">
        <w:t>birds at the location</w:t>
      </w:r>
      <w:r w:rsidR="0087745B">
        <w:t>,</w:t>
      </w:r>
      <w:r>
        <w:t xml:space="preserve"> and</w:t>
      </w:r>
      <w:r w:rsidR="001B329C">
        <w:t xml:space="preserve"> </w:t>
      </w:r>
      <w:r w:rsidR="00103925">
        <w:t>how the birds perceive light. This should include</w:t>
      </w:r>
      <w:r w:rsidR="001B329C">
        <w:t xml:space="preserve"> </w:t>
      </w:r>
      <w:r w:rsidR="00103925">
        <w:t>wavelength and intensity information</w:t>
      </w:r>
      <w:r>
        <w:t xml:space="preserve"> and </w:t>
      </w:r>
      <w:r w:rsidR="00103925">
        <w:t xml:space="preserve">perspective. To </w:t>
      </w:r>
      <w:r w:rsidR="003A73BC">
        <w:t xml:space="preserve">understand </w:t>
      </w:r>
      <w:r w:rsidR="00103925">
        <w:t>how/whether s</w:t>
      </w:r>
      <w:r w:rsidR="00D614BB">
        <w:t>hor</w:t>
      </w:r>
      <w:r w:rsidR="00103925">
        <w:t xml:space="preserve">ebirds are likely to see light, a site visit should be made at night and the area viewed from the </w:t>
      </w:r>
      <w:r w:rsidR="00D614BB">
        <w:t>intertidal flats and roosting areas</w:t>
      </w:r>
      <w:r w:rsidR="00103925">
        <w:t xml:space="preserve">. Similarly, consideration should be given to how </w:t>
      </w:r>
      <w:r w:rsidR="00D614BB">
        <w:t>shore</w:t>
      </w:r>
      <w:r w:rsidR="00103925">
        <w:t>birds will see light when in flight</w:t>
      </w:r>
      <w:r w:rsidR="00C57845">
        <w:t xml:space="preserve"> and along flyways during migration periods</w:t>
      </w:r>
      <w:r w:rsidR="00103925">
        <w:t>.</w:t>
      </w:r>
    </w:p>
    <w:p w14:paraId="6C34511A" w14:textId="33715693" w:rsidR="00103925" w:rsidRDefault="003A73BC" w:rsidP="00103925">
      <w:r>
        <w:t>T</w:t>
      </w:r>
      <w:r w:rsidR="00103925">
        <w:t xml:space="preserve">he type and number </w:t>
      </w:r>
      <w:r w:rsidR="00EC092C">
        <w:t xml:space="preserve">of </w:t>
      </w:r>
      <w:r w:rsidR="004109A4">
        <w:t xml:space="preserve">artificial </w:t>
      </w:r>
      <w:r w:rsidR="00EC092C">
        <w:t xml:space="preserve">lights should </w:t>
      </w:r>
      <w:r>
        <w:t xml:space="preserve">then </w:t>
      </w:r>
      <w:r w:rsidR="00EC092C">
        <w:t>be considered</w:t>
      </w:r>
      <w:r w:rsidR="00103925">
        <w:t xml:space="preserve"> to </w:t>
      </w:r>
      <w:r w:rsidR="004109A4">
        <w:t>assess</w:t>
      </w:r>
      <w:r w:rsidR="00103925">
        <w:t xml:space="preserve"> whether </w:t>
      </w:r>
      <w:r>
        <w:t xml:space="preserve">the birds </w:t>
      </w:r>
      <w:r w:rsidR="00103925">
        <w:t>are likely to perceive</w:t>
      </w:r>
      <w:r w:rsidR="004109A4">
        <w:t xml:space="preserve"> the</w:t>
      </w:r>
      <w:r w:rsidR="00103925">
        <w:t xml:space="preserve"> light</w:t>
      </w:r>
      <w:r w:rsidR="004109A4">
        <w:t>,</w:t>
      </w:r>
      <w:r w:rsidR="00103925">
        <w:t xml:space="preserve"> and </w:t>
      </w:r>
      <w:r>
        <w:t>the possible</w:t>
      </w:r>
      <w:r w:rsidR="001B329C">
        <w:t xml:space="preserve"> </w:t>
      </w:r>
      <w:r w:rsidR="00103925">
        <w:t>consequence</w:t>
      </w:r>
      <w:r>
        <w:t>s</w:t>
      </w:r>
      <w:r w:rsidR="00103925">
        <w:t xml:space="preserve"> of light on their behaviour. </w:t>
      </w:r>
    </w:p>
    <w:p w14:paraId="2E185619" w14:textId="77777777" w:rsidR="00D614BB" w:rsidRDefault="00627680" w:rsidP="00D614BB">
      <w:pPr>
        <w:pStyle w:val="Heading3"/>
      </w:pPr>
      <w:bookmarkStart w:id="192" w:name="_Step_4:_Light"/>
      <w:bookmarkEnd w:id="192"/>
      <w:r>
        <w:t>Step 4: Light management p</w:t>
      </w:r>
      <w:r w:rsidR="00D614BB">
        <w:t>lan</w:t>
      </w:r>
    </w:p>
    <w:p w14:paraId="76ABB619" w14:textId="1201D6BC" w:rsidR="00D614BB" w:rsidRPr="00886C80" w:rsidRDefault="003A73BC" w:rsidP="00D614BB">
      <w:r>
        <w:t>This</w:t>
      </w:r>
      <w:r w:rsidR="001B329C">
        <w:t xml:space="preserve"> </w:t>
      </w:r>
      <w:r w:rsidR="00D614BB">
        <w:t xml:space="preserve">plan should include all relevant project information (Step 1) and biological information (Step 2). It should outline proposed mitigation. For a range of shorebird specific mitigation measures see the </w:t>
      </w:r>
      <w:hyperlink w:anchor="_Migratory_Shorebird_Light" w:history="1">
        <w:r w:rsidR="00D614BB" w:rsidRPr="00D614BB">
          <w:rPr>
            <w:rStyle w:val="Hyperlink"/>
          </w:rPr>
          <w:t>Migratory Shorebird Light Mitigation Toolbox</w:t>
        </w:r>
      </w:hyperlink>
      <w:r w:rsidR="00D614BB">
        <w:t xml:space="preserve"> below. The plan should also outline the type and schedule for biological and light monitoring to ensure mitigation is meeting the objectives of the plan and triggers for revisiting the risk assessment phase of the EIA.</w:t>
      </w:r>
      <w:r w:rsidR="00435AF3" w:rsidRPr="00435AF3">
        <w:t xml:space="preserve"> </w:t>
      </w:r>
      <w:r w:rsidR="00435AF3">
        <w:t>The plan should outline contingency options if biological and light monitoring or compliance audits indicate that mitigation is not meeting the objectives of the plan (e.g. light is visible on intertidal flats</w:t>
      </w:r>
      <w:r w:rsidR="00C57845">
        <w:t xml:space="preserve">, </w:t>
      </w:r>
      <w:r w:rsidR="00435AF3">
        <w:t>shorebirds cease using resting areas</w:t>
      </w:r>
      <w:r w:rsidR="00C57845">
        <w:t>, or birds are grounding or colliding with fixed or floating infrastructure, or migrating birds cease using a migratory corridor</w:t>
      </w:r>
      <w:r w:rsidR="00435AF3">
        <w:t>).</w:t>
      </w:r>
    </w:p>
    <w:p w14:paraId="3475E60D" w14:textId="77777777" w:rsidR="00D614BB" w:rsidRDefault="00D614BB" w:rsidP="00D614BB">
      <w:pPr>
        <w:pStyle w:val="Heading3"/>
      </w:pPr>
      <w:r>
        <w:t>Step 5: Biological and light monitoring and auditing</w:t>
      </w:r>
    </w:p>
    <w:p w14:paraId="2A075C10" w14:textId="3C74401C" w:rsidR="00D614BB" w:rsidRDefault="00D614BB" w:rsidP="00D614BB">
      <w:r>
        <w:t>The success of the</w:t>
      </w:r>
      <w:r w:rsidR="001B329C">
        <w:t xml:space="preserve"> </w:t>
      </w:r>
      <w:r w:rsidR="003A73BC">
        <w:t xml:space="preserve">plan </w:t>
      </w:r>
      <w:r>
        <w:t xml:space="preserve">should be confirmed through monitoring and compliance auditing. The results should be used to facilitate an adaptive management approach for continuous improvement. </w:t>
      </w:r>
    </w:p>
    <w:p w14:paraId="413B7103" w14:textId="77777777" w:rsidR="00B44A29" w:rsidRDefault="00D614BB" w:rsidP="00D614BB">
      <w:r>
        <w:t xml:space="preserve">Biological monitoring is described in </w:t>
      </w:r>
      <w:hyperlink w:anchor="_Step_2:_Describe_2" w:history="1">
        <w:r w:rsidRPr="00D614BB">
          <w:rPr>
            <w:rStyle w:val="Hyperlink"/>
          </w:rPr>
          <w:t>Step 2</w:t>
        </w:r>
        <w:r w:rsidR="00EC1FB5">
          <w:rPr>
            <w:rStyle w:val="Hyperlink"/>
          </w:rPr>
          <w:t>:</w:t>
        </w:r>
        <w:r w:rsidRPr="00D614BB">
          <w:rPr>
            <w:rStyle w:val="Hyperlink"/>
          </w:rPr>
          <w:t xml:space="preserve"> Describe the Migratory Shorebird Population</w:t>
        </w:r>
      </w:hyperlink>
      <w:r>
        <w:t xml:space="preserve">. </w:t>
      </w:r>
      <w:r w:rsidR="00980696">
        <w:t xml:space="preserve">Concurrent light monitoring should be undertaken and interpreted in the context of how </w:t>
      </w:r>
      <w:r w:rsidR="003A73BC">
        <w:t xml:space="preserve">the birds </w:t>
      </w:r>
      <w:r w:rsidR="00980696">
        <w:t>perceive light and within the limitations of</w:t>
      </w:r>
      <w:r w:rsidR="001B329C">
        <w:t xml:space="preserve"> </w:t>
      </w:r>
      <w:r w:rsidR="00980696">
        <w:t>monitoring techniques described in</w:t>
      </w:r>
      <w:r w:rsidR="00980696">
        <w:rPr>
          <w:rStyle w:val="Hyperlink"/>
        </w:rPr>
        <w:t xml:space="preserve"> </w:t>
      </w:r>
      <w:hyperlink w:anchor="_Appendix_XX_Measuring" w:history="1">
        <w:r w:rsidRPr="00FC1735">
          <w:rPr>
            <w:rStyle w:val="Hyperlink"/>
          </w:rPr>
          <w:t>Measuring Biologically Relevant Light</w:t>
        </w:r>
      </w:hyperlink>
      <w:r>
        <w:t xml:space="preserve">. </w:t>
      </w:r>
      <w:hyperlink w:anchor="_Appendix_E_–" w:history="1">
        <w:r w:rsidR="00457797" w:rsidRPr="00FC1735">
          <w:rPr>
            <w:rStyle w:val="Hyperlink"/>
          </w:rPr>
          <w:t>Auditing</w:t>
        </w:r>
      </w:hyperlink>
      <w:r w:rsidR="00EC1FB5">
        <w:rPr>
          <w:rStyle w:val="Hyperlink"/>
        </w:rPr>
        <w:t>,</w:t>
      </w:r>
      <w:r w:rsidR="00627680">
        <w:t xml:space="preserve"> as described in the p</w:t>
      </w:r>
      <w:r w:rsidR="00457797">
        <w:t>lan</w:t>
      </w:r>
      <w:r w:rsidR="00EC1FB5">
        <w:t>,</w:t>
      </w:r>
      <w:r w:rsidR="00457797">
        <w:t xml:space="preserve"> </w:t>
      </w:r>
      <w:r w:rsidR="0062563A">
        <w:t>should</w:t>
      </w:r>
      <w:r w:rsidR="00457797">
        <w:t xml:space="preserve"> be undertaken.</w:t>
      </w:r>
      <w:r>
        <w:t xml:space="preserve"> </w:t>
      </w:r>
    </w:p>
    <w:p w14:paraId="26CB6D4A" w14:textId="77777777" w:rsidR="00B44A29" w:rsidRDefault="00B44A29" w:rsidP="00B44A29">
      <w:pPr>
        <w:pStyle w:val="Heading3"/>
      </w:pPr>
      <w:r>
        <w:t>Review</w:t>
      </w:r>
    </w:p>
    <w:p w14:paraId="77639565" w14:textId="01795BD2" w:rsidR="00E8481A" w:rsidRDefault="00B44A29" w:rsidP="00B44A29">
      <w:r>
        <w:t>The EIA should incorporate a continuous improvement review process that allows for upgraded mitigations, changes to procedures and renewal of the light management plan.</w:t>
      </w:r>
    </w:p>
    <w:p w14:paraId="48E482C3" w14:textId="77777777" w:rsidR="006E530F" w:rsidRDefault="006E530F" w:rsidP="00B44A29"/>
    <w:p w14:paraId="0DB8C48C" w14:textId="2CE7A2FC" w:rsidR="00D614BB" w:rsidRDefault="00D614BB" w:rsidP="00D614BB">
      <w:pPr>
        <w:pStyle w:val="Heading2"/>
      </w:pPr>
      <w:bookmarkStart w:id="193" w:name="_Toc532992970"/>
      <w:bookmarkStart w:id="194" w:name="_Toc532992971"/>
      <w:bookmarkStart w:id="195" w:name="_Toc532992972"/>
      <w:bookmarkStart w:id="196" w:name="_Toc532992973"/>
      <w:bookmarkStart w:id="197" w:name="_Toc532992974"/>
      <w:bookmarkStart w:id="198" w:name="_Toc532992975"/>
      <w:bookmarkStart w:id="199" w:name="_Toc532992976"/>
      <w:bookmarkStart w:id="200" w:name="_Toc532992977"/>
      <w:bookmarkStart w:id="201" w:name="_Toc532305650"/>
      <w:bookmarkStart w:id="202" w:name="_Migratory_Shorebird_Light"/>
      <w:bookmarkStart w:id="203" w:name="_Toc17971242"/>
      <w:bookmarkEnd w:id="193"/>
      <w:bookmarkEnd w:id="194"/>
      <w:bookmarkEnd w:id="195"/>
      <w:bookmarkEnd w:id="196"/>
      <w:bookmarkEnd w:id="197"/>
      <w:bookmarkEnd w:id="198"/>
      <w:bookmarkEnd w:id="199"/>
      <w:bookmarkEnd w:id="200"/>
      <w:bookmarkEnd w:id="201"/>
      <w:bookmarkEnd w:id="202"/>
      <w:r>
        <w:t>Migratory Shorebird Light Mitigation Toolbox</w:t>
      </w:r>
      <w:bookmarkEnd w:id="203"/>
      <w:r>
        <w:t xml:space="preserve"> </w:t>
      </w:r>
    </w:p>
    <w:p w14:paraId="0458E184" w14:textId="0BA9D71D" w:rsidR="00D614BB" w:rsidRDefault="00DF4600" w:rsidP="006E530F">
      <w:r w:rsidRPr="006E530F">
        <w:t xml:space="preserve">All projects should incorporate the </w:t>
      </w:r>
      <w:hyperlink w:anchor="_Principles_of_Best" w:history="1">
        <w:r w:rsidR="007A3695" w:rsidRPr="006E530F">
          <w:rPr>
            <w:rStyle w:val="Hyperlink"/>
          </w:rPr>
          <w:t>Best Practice Light Design P</w:t>
        </w:r>
        <w:r w:rsidRPr="006E530F">
          <w:rPr>
            <w:rStyle w:val="Hyperlink"/>
          </w:rPr>
          <w:t>rinciples</w:t>
        </w:r>
        <w:r w:rsidR="00EC092C" w:rsidRPr="006E530F">
          <w:rPr>
            <w:rStyle w:val="Hyperlink"/>
          </w:rPr>
          <w:t>.</w:t>
        </w:r>
      </w:hyperlink>
      <w:r w:rsidR="00EC092C" w:rsidRPr="006E530F">
        <w:t xml:space="preserve"> Appropriate lighting </w:t>
      </w:r>
      <w:r w:rsidR="00D614BB" w:rsidRPr="006E530F">
        <w:t xml:space="preserve">controls and light </w:t>
      </w:r>
      <w:r w:rsidR="00EC092C" w:rsidRPr="006E530F">
        <w:t>impact mitigation will be site/</w:t>
      </w:r>
      <w:r w:rsidR="00D614BB" w:rsidRPr="006E530F">
        <w:t xml:space="preserve">project and species specific. </w:t>
      </w:r>
      <w:r w:rsidR="00D614BB" w:rsidRPr="006E530F">
        <w:fldChar w:fldCharType="begin"/>
      </w:r>
      <w:r w:rsidR="00D614BB" w:rsidRPr="006E530F">
        <w:instrText xml:space="preserve"> REF _Ref6315190 \h </w:instrText>
      </w:r>
      <w:r w:rsidR="006E530F" w:rsidRPr="006E530F">
        <w:instrText xml:space="preserve"> \* MERGEFORMAT </w:instrText>
      </w:r>
      <w:r w:rsidR="00D614BB" w:rsidRPr="006E530F">
        <w:fldChar w:fldCharType="separate"/>
      </w:r>
      <w:r w:rsidR="00452778">
        <w:t>Table 11</w:t>
      </w:r>
      <w:r w:rsidR="00D614BB" w:rsidRPr="006E530F">
        <w:fldChar w:fldCharType="end"/>
      </w:r>
      <w:r w:rsidR="00D614BB" w:rsidRPr="006E530F">
        <w:t xml:space="preserve"> provides a toolbox of options </w:t>
      </w:r>
      <w:r w:rsidR="00931F72" w:rsidRPr="006E530F">
        <w:t xml:space="preserve">that </w:t>
      </w:r>
      <w:r w:rsidR="00457797" w:rsidRPr="006E530F">
        <w:t xml:space="preserve">would be implemented in addition to the six </w:t>
      </w:r>
      <w:hyperlink w:anchor="_Technical_Appendix_A" w:history="1">
        <w:r w:rsidR="00457797" w:rsidRPr="006E530F">
          <w:t>Best Practice Light Design</w:t>
        </w:r>
      </w:hyperlink>
      <w:r w:rsidR="00457797" w:rsidRPr="006E530F">
        <w:t xml:space="preserve"> principles. </w:t>
      </w:r>
      <w:r w:rsidR="00D614BB" w:rsidRPr="006E530F">
        <w:t xml:space="preserve">Not all mitigation options will be </w:t>
      </w:r>
      <w:r w:rsidR="00FB52CD" w:rsidRPr="006E530F">
        <w:t xml:space="preserve">relevant </w:t>
      </w:r>
      <w:r w:rsidR="00D614BB" w:rsidRPr="006E530F">
        <w:t xml:space="preserve">for </w:t>
      </w:r>
      <w:r w:rsidR="00FB52CD" w:rsidRPr="006E530F">
        <w:t>all situations</w:t>
      </w:r>
      <w:r w:rsidR="00D614BB">
        <w:t>.</w:t>
      </w:r>
      <w:r w:rsidR="006E530F">
        <w:t xml:space="preserve"> </w:t>
      </w:r>
      <w:r w:rsidR="006E530F">
        <w:fldChar w:fldCharType="begin"/>
      </w:r>
      <w:r w:rsidR="006E530F">
        <w:instrText xml:space="preserve"> REF _Ref30680372 \h </w:instrText>
      </w:r>
      <w:r w:rsidR="006E530F">
        <w:fldChar w:fldCharType="separate"/>
      </w:r>
      <w:r w:rsidR="00452778">
        <w:t xml:space="preserve">Table </w:t>
      </w:r>
      <w:r w:rsidR="00452778">
        <w:rPr>
          <w:noProof/>
        </w:rPr>
        <w:t>12</w:t>
      </w:r>
      <w:r w:rsidR="006E530F">
        <w:fldChar w:fldCharType="end"/>
      </w:r>
      <w:r w:rsidR="006E530F">
        <w:t xml:space="preserve"> </w:t>
      </w:r>
      <w:r w:rsidR="00D614BB">
        <w:t xml:space="preserve">provides a suggested list of light types appropriate for use near rookeries </w:t>
      </w:r>
      <w:r w:rsidR="007728C8">
        <w:t xml:space="preserve">or roosting sites </w:t>
      </w:r>
      <w:r w:rsidR="00D614BB">
        <w:t>and those to avoid.</w:t>
      </w:r>
    </w:p>
    <w:p w14:paraId="2DDB339A" w14:textId="3155C293" w:rsidR="00D614BB" w:rsidRDefault="00D614BB" w:rsidP="00D614BB">
      <w:pPr>
        <w:pStyle w:val="Caption"/>
        <w:keepNext/>
      </w:pPr>
      <w:bookmarkStart w:id="204" w:name="_Ref6315190"/>
      <w:r>
        <w:t xml:space="preserve">Table </w:t>
      </w:r>
      <w:r w:rsidR="00A0349F">
        <w:rPr>
          <w:noProof/>
        </w:rPr>
        <w:fldChar w:fldCharType="begin"/>
      </w:r>
      <w:r w:rsidR="00A0349F">
        <w:rPr>
          <w:noProof/>
        </w:rPr>
        <w:instrText xml:space="preserve"> SEQ Table \* ARABIC </w:instrText>
      </w:r>
      <w:r w:rsidR="00A0349F">
        <w:rPr>
          <w:noProof/>
        </w:rPr>
        <w:fldChar w:fldCharType="separate"/>
      </w:r>
      <w:r w:rsidR="00452778">
        <w:rPr>
          <w:noProof/>
        </w:rPr>
        <w:t>11</w:t>
      </w:r>
      <w:r w:rsidR="00A0349F">
        <w:rPr>
          <w:noProof/>
        </w:rPr>
        <w:fldChar w:fldCharType="end"/>
      </w:r>
      <w:bookmarkEnd w:id="204"/>
      <w:r>
        <w:t xml:space="preserve"> </w:t>
      </w:r>
      <w:r w:rsidRPr="00115EE5">
        <w:t>Light management actions specific to migratory shorebirds</w:t>
      </w:r>
      <w:r w:rsidR="005C150E">
        <w:t>.</w:t>
      </w:r>
    </w:p>
    <w:tbl>
      <w:tblPr>
        <w:tblW w:w="8996" w:type="dxa"/>
        <w:tblCellMar>
          <w:left w:w="0" w:type="dxa"/>
          <w:right w:w="0" w:type="dxa"/>
        </w:tblCellMar>
        <w:tblLook w:val="04A0" w:firstRow="1" w:lastRow="0" w:firstColumn="1" w:lastColumn="0" w:noHBand="0" w:noVBand="1"/>
      </w:tblPr>
      <w:tblGrid>
        <w:gridCol w:w="3954"/>
        <w:gridCol w:w="5042"/>
      </w:tblGrid>
      <w:tr w:rsidR="00DF4600" w:rsidRPr="00D614BB" w14:paraId="39EBC6A7" w14:textId="77777777" w:rsidTr="00D614BB">
        <w:trPr>
          <w:cantSplit/>
          <w:trHeight w:val="578"/>
          <w:tblHeader/>
        </w:trPr>
        <w:tc>
          <w:tcPr>
            <w:tcW w:w="3954" w:type="dxa"/>
            <w:tcBorders>
              <w:top w:val="single" w:sz="12" w:space="0" w:color="000000"/>
              <w:left w:val="single" w:sz="12" w:space="0" w:color="000000"/>
              <w:bottom w:val="single" w:sz="12" w:space="0" w:color="000000"/>
              <w:right w:val="single" w:sz="8" w:space="0" w:color="000000"/>
            </w:tcBorders>
            <w:shd w:val="clear" w:color="auto" w:fill="365F91" w:themeFill="accent1" w:themeFillShade="BF"/>
            <w:tcMar>
              <w:top w:w="0" w:type="dxa"/>
              <w:left w:w="108" w:type="dxa"/>
              <w:bottom w:w="0" w:type="dxa"/>
              <w:right w:w="108" w:type="dxa"/>
            </w:tcMar>
            <w:vAlign w:val="center"/>
            <w:hideMark/>
          </w:tcPr>
          <w:p w14:paraId="4D57650D" w14:textId="77777777" w:rsidR="00DF4600" w:rsidRPr="00D614BB" w:rsidRDefault="00DF4600" w:rsidP="00D614BB">
            <w:pPr>
              <w:spacing w:after="0"/>
              <w:jc w:val="center"/>
              <w:rPr>
                <w:b/>
                <w:color w:val="FFFFFF" w:themeColor="background1"/>
                <w:lang w:val="en-US"/>
              </w:rPr>
            </w:pPr>
            <w:r w:rsidRPr="00D614BB">
              <w:rPr>
                <w:b/>
                <w:color w:val="FFFFFF" w:themeColor="background1"/>
                <w:lang w:val="en-US"/>
              </w:rPr>
              <w:t>Management Action</w:t>
            </w:r>
          </w:p>
        </w:tc>
        <w:tc>
          <w:tcPr>
            <w:tcW w:w="5042" w:type="dxa"/>
            <w:tcBorders>
              <w:top w:val="single" w:sz="12" w:space="0" w:color="000000"/>
              <w:left w:val="nil"/>
              <w:bottom w:val="single" w:sz="12" w:space="0" w:color="000000"/>
              <w:right w:val="single" w:sz="12" w:space="0" w:color="000000"/>
            </w:tcBorders>
            <w:shd w:val="clear" w:color="auto" w:fill="365F91" w:themeFill="accent1" w:themeFillShade="BF"/>
            <w:tcMar>
              <w:top w:w="0" w:type="dxa"/>
              <w:left w:w="108" w:type="dxa"/>
              <w:bottom w:w="0" w:type="dxa"/>
              <w:right w:w="108" w:type="dxa"/>
            </w:tcMar>
            <w:vAlign w:val="center"/>
            <w:hideMark/>
          </w:tcPr>
          <w:p w14:paraId="2CCC6FDA" w14:textId="77777777" w:rsidR="00DF4600" w:rsidRPr="00D614BB" w:rsidRDefault="007728C8" w:rsidP="00D614BB">
            <w:pPr>
              <w:spacing w:after="0"/>
              <w:jc w:val="center"/>
              <w:rPr>
                <w:b/>
                <w:color w:val="FFFFFF" w:themeColor="background1"/>
                <w:lang w:val="en-US"/>
              </w:rPr>
            </w:pPr>
            <w:r>
              <w:rPr>
                <w:b/>
                <w:color w:val="FFFFFF" w:themeColor="background1"/>
                <w:lang w:val="en-US"/>
              </w:rPr>
              <w:t>Detail</w:t>
            </w:r>
          </w:p>
        </w:tc>
      </w:tr>
      <w:tr w:rsidR="00DF4600" w:rsidRPr="00D614BB" w14:paraId="36D1CCBC"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2530C0F2" w14:textId="2C37733C" w:rsidR="00DF4600" w:rsidRPr="00D614BB" w:rsidRDefault="00DF4600" w:rsidP="004109A4">
            <w:pPr>
              <w:rPr>
                <w:lang w:val="en-US"/>
              </w:rPr>
            </w:pPr>
            <w:r w:rsidRPr="00D614BB">
              <w:rPr>
                <w:lang w:val="en-US"/>
              </w:rPr>
              <w:t xml:space="preserve">Implement actions </w:t>
            </w:r>
            <w:r w:rsidR="007A3695">
              <w:rPr>
                <w:lang w:val="en-US"/>
              </w:rPr>
              <w:t xml:space="preserve">when birds are likely to be present. This includes </w:t>
            </w:r>
            <w:r w:rsidRPr="00D614BB">
              <w:rPr>
                <w:lang w:val="en-US"/>
              </w:rPr>
              <w:t>peak migration periods</w:t>
            </w:r>
            <w:r w:rsidR="007A3695">
              <w:rPr>
                <w:lang w:val="en-US"/>
              </w:rPr>
              <w:t xml:space="preserve"> (flyway locations)</w:t>
            </w:r>
            <w:r w:rsidR="006154AA">
              <w:rPr>
                <w:lang w:val="en-US"/>
              </w:rPr>
              <w:t xml:space="preserve">. </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5A66DA4E" w14:textId="5EA2188F" w:rsidR="00DF4600" w:rsidRPr="00D614BB" w:rsidRDefault="006154AA" w:rsidP="00D614BB">
            <w:pPr>
              <w:rPr>
                <w:lang w:val="en-US"/>
              </w:rPr>
            </w:pPr>
            <w:r>
              <w:rPr>
                <w:lang w:val="en-US"/>
              </w:rPr>
              <w:t>Birds</w:t>
            </w:r>
            <w:r w:rsidR="00DF4600" w:rsidRPr="00D614BB">
              <w:rPr>
                <w:lang w:val="en-US"/>
              </w:rPr>
              <w:t xml:space="preserve"> are found in Australia year-round. Major movements along coastlines take place between March and April, and August and November. Between August and April, shorebird abundance</w:t>
            </w:r>
            <w:r w:rsidR="001B329C">
              <w:rPr>
                <w:lang w:val="en-US"/>
              </w:rPr>
              <w:t xml:space="preserve"> </w:t>
            </w:r>
            <w:r w:rsidR="00DF4600" w:rsidRPr="00D614BB">
              <w:rPr>
                <w:lang w:val="en-US"/>
              </w:rPr>
              <w:t>peaks. Smaller numbers are found from April to August.</w:t>
            </w:r>
          </w:p>
        </w:tc>
      </w:tr>
      <w:tr w:rsidR="00DF4600" w:rsidRPr="00D614BB" w14:paraId="51414D4A"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29A81F71" w14:textId="1E659266" w:rsidR="00DF4600" w:rsidRPr="00D614BB" w:rsidRDefault="00DF4600" w:rsidP="00D614BB">
            <w:pPr>
              <w:rPr>
                <w:lang w:val="en-US"/>
              </w:rPr>
            </w:pPr>
            <w:r w:rsidRPr="00D614BB">
              <w:rPr>
                <w:lang w:val="en-US"/>
              </w:rPr>
              <w:t>No light source should be directly visible from foraging or nocturnal roost habitats</w:t>
            </w:r>
            <w:r w:rsidR="009E50A1">
              <w:rPr>
                <w:lang w:val="en-US"/>
              </w:rPr>
              <w:t>, or from migratory pathways</w:t>
            </w:r>
            <w:r w:rsidR="00643975">
              <w:rPr>
                <w:lang w:val="en-US"/>
              </w:rPr>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31CAEF0B" w14:textId="6E5FBBE6" w:rsidR="00DF4600" w:rsidRPr="00D614BB" w:rsidRDefault="00DF4600" w:rsidP="00D614BB">
            <w:pPr>
              <w:rPr>
                <w:lang w:val="en-US"/>
              </w:rPr>
            </w:pPr>
            <w:r w:rsidRPr="00D614BB">
              <w:rPr>
                <w:lang w:val="en-US"/>
              </w:rPr>
              <w:t xml:space="preserve">Any light that is directly visible to a person standing in foraging or nocturnal roost habitats will potentially be visible to a shorebird and should be modified to prevent it being seen. </w:t>
            </w:r>
            <w:r w:rsidR="009E50A1">
              <w:rPr>
                <w:lang w:val="en-US"/>
              </w:rPr>
              <w:t>Similarly, lights should be shielded such that they are not visible from the sky.</w:t>
            </w:r>
          </w:p>
        </w:tc>
      </w:tr>
      <w:tr w:rsidR="00DF4600" w:rsidRPr="00D614BB" w14:paraId="4F7DDAC6"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513EF6FC" w14:textId="37A1C907" w:rsidR="00DF4600" w:rsidRPr="00D614BB" w:rsidRDefault="00DF4600" w:rsidP="00D614BB">
            <w:pPr>
              <w:rPr>
                <w:lang w:val="en-US"/>
              </w:rPr>
            </w:pPr>
            <w:r w:rsidRPr="00D614BB">
              <w:rPr>
                <w:lang w:val="en-US"/>
              </w:rPr>
              <w:t>Do not install fixed light sources in nocturnal foraging or roost areas</w:t>
            </w:r>
            <w:r w:rsidR="00643975">
              <w:rPr>
                <w:lang w:val="en-US"/>
              </w:rPr>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7795F8FC" w14:textId="0B951047" w:rsidR="00DF4600" w:rsidRPr="00D614BB" w:rsidRDefault="00DF4600" w:rsidP="00D614BB">
            <w:pPr>
              <w:rPr>
                <w:lang w:val="en-US"/>
              </w:rPr>
            </w:pPr>
            <w:r w:rsidRPr="00D614BB">
              <w:rPr>
                <w:lang w:val="en-US"/>
              </w:rPr>
              <w:t>Installing light sources (e.g. light poles) within shorebird habitat may permanently reduce the available area for foraging or roosting and provide vantage points for predators (e.g. raptors) during the day.</w:t>
            </w:r>
          </w:p>
        </w:tc>
      </w:tr>
      <w:tr w:rsidR="00DF4600" w:rsidRPr="00D614BB" w14:paraId="083D4780"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2A3EC841" w14:textId="5C3AA43F" w:rsidR="00DF4600" w:rsidRPr="00D614BB" w:rsidRDefault="00DF4600" w:rsidP="00643975">
            <w:pPr>
              <w:rPr>
                <w:lang w:val="en-US"/>
              </w:rPr>
            </w:pPr>
            <w:r w:rsidRPr="00D614BB">
              <w:rPr>
                <w:lang w:val="en-US"/>
              </w:rPr>
              <w:t>Prevent mobile light sources shining into nocturnal foraging and roost habitat</w:t>
            </w:r>
            <w:r w:rsidR="00643975">
              <w:rPr>
                <w:lang w:val="en-US"/>
              </w:rPr>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59535C9" w14:textId="77777777" w:rsidR="00DF4600" w:rsidRPr="00D614BB" w:rsidRDefault="00DF4600" w:rsidP="00D614BB">
            <w:pPr>
              <w:rPr>
                <w:lang w:val="en-US"/>
              </w:rPr>
            </w:pPr>
            <w:r w:rsidRPr="00D614BB">
              <w:rPr>
                <w:lang w:val="en-US"/>
              </w:rPr>
              <w:t>The light from mobile sources such as mobile lighting towers, head torches or vehicle headlights should be prevented from aiming into nocturnal foraging or roost areas, as this can cause immediate disturbance.</w:t>
            </w:r>
          </w:p>
        </w:tc>
      </w:tr>
      <w:tr w:rsidR="00DF4600" w:rsidRPr="00D614BB" w14:paraId="2D2841CD"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31ECA70F" w14:textId="6B52B357" w:rsidR="00DF4600" w:rsidRPr="00D614BB" w:rsidRDefault="00DF4600" w:rsidP="0072164E">
            <w:pPr>
              <w:rPr>
                <w:lang w:val="en-US"/>
              </w:rPr>
            </w:pPr>
            <w:r w:rsidRPr="00D614BB">
              <w:rPr>
                <w:lang w:val="en-US"/>
              </w:rPr>
              <w:t>Maintain a natural barrier (e.g. dune and/or vegetation screen) between nocturnal foraging and roost areas, and sources of artificial light</w:t>
            </w:r>
            <w:r w:rsidR="00643975">
              <w:rPr>
                <w:lang w:val="en-US"/>
              </w:rPr>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5ED1AEB5" w14:textId="085F5DBE" w:rsidR="00DF4600" w:rsidRPr="00D614BB" w:rsidRDefault="00DF4600" w:rsidP="00D614BB">
            <w:pPr>
              <w:rPr>
                <w:lang w:val="en-US"/>
              </w:rPr>
            </w:pPr>
            <w:r w:rsidRPr="00D614BB">
              <w:rPr>
                <w:lang w:val="en-US"/>
              </w:rPr>
              <w:t xml:space="preserve">Reducing the exposure of </w:t>
            </w:r>
            <w:r w:rsidR="006154AA" w:rsidRPr="00D614BB">
              <w:rPr>
                <w:lang w:val="en-US"/>
              </w:rPr>
              <w:t>shorebirds</w:t>
            </w:r>
            <w:r w:rsidR="006154AA">
              <w:rPr>
                <w:lang w:val="en-US"/>
              </w:rPr>
              <w:t xml:space="preserve"> to </w:t>
            </w:r>
            <w:r w:rsidRPr="00D614BB">
              <w:rPr>
                <w:lang w:val="en-US"/>
              </w:rPr>
              <w:t>artificial light</w:t>
            </w:r>
            <w:r w:rsidR="001B329C">
              <w:rPr>
                <w:lang w:val="en-US"/>
              </w:rPr>
              <w:t xml:space="preserve"> </w:t>
            </w:r>
            <w:r w:rsidRPr="00D614BB">
              <w:rPr>
                <w:lang w:val="en-US"/>
              </w:rPr>
              <w:t xml:space="preserve">will reduce the risk of predation and disturbance. </w:t>
            </w:r>
          </w:p>
        </w:tc>
      </w:tr>
      <w:tr w:rsidR="00DF4600" w:rsidRPr="00D614BB" w14:paraId="18DD0AD8"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7C712C76" w14:textId="708DFF0B" w:rsidR="00DF4600" w:rsidRPr="00D614BB" w:rsidRDefault="00DF4600" w:rsidP="007A4F12">
            <w:pPr>
              <w:rPr>
                <w:lang w:val="en-US"/>
              </w:rPr>
            </w:pPr>
            <w:r w:rsidRPr="00D614BB">
              <w:rPr>
                <w:lang w:val="en-US"/>
              </w:rPr>
              <w:t>Maintain a dark zone between nocturnal foraging and roost habitats and sources of artificial lights.</w:t>
            </w:r>
            <w:r w:rsidR="001B329C">
              <w:rPr>
                <w:lang w:val="en-US"/>
              </w:rPr>
              <w:t xml:space="preserve"> </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1CC3A6A7" w14:textId="10A8A86A" w:rsidR="00DF4600" w:rsidRPr="00D614BB" w:rsidRDefault="00DF4600" w:rsidP="007A4F12">
            <w:pPr>
              <w:rPr>
                <w:lang w:val="en-US"/>
              </w:rPr>
            </w:pPr>
            <w:r w:rsidRPr="00D614BB">
              <w:rPr>
                <w:lang w:val="en-US"/>
              </w:rPr>
              <w:t>Creating a dark zone between a</w:t>
            </w:r>
            <w:r w:rsidR="004109A4">
              <w:rPr>
                <w:lang w:val="en-US"/>
              </w:rPr>
              <w:t>rtificial</w:t>
            </w:r>
            <w:r w:rsidRPr="00D614BB">
              <w:rPr>
                <w:lang w:val="en-US"/>
              </w:rPr>
              <w:t xml:space="preserve"> light</w:t>
            </w:r>
            <w:r w:rsidR="004109A4">
              <w:rPr>
                <w:lang w:val="en-US"/>
              </w:rPr>
              <w:t>s</w:t>
            </w:r>
            <w:r w:rsidRPr="00D614BB">
              <w:rPr>
                <w:lang w:val="en-US"/>
              </w:rPr>
              <w:t xml:space="preserve"> and shorebird habitat will reduce disturbances to shorebirds. </w:t>
            </w:r>
          </w:p>
        </w:tc>
      </w:tr>
      <w:tr w:rsidR="00DF4600" w:rsidRPr="00D614BB" w14:paraId="3EC57DC8"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tcPr>
          <w:p w14:paraId="72F5C074" w14:textId="77777777" w:rsidR="00DF4600" w:rsidRPr="00D614BB" w:rsidRDefault="00DF4600" w:rsidP="00D614BB">
            <w:pPr>
              <w:rPr>
                <w:lang w:val="en-US"/>
              </w:rPr>
            </w:pPr>
          </w:p>
          <w:p w14:paraId="58E526FD" w14:textId="7718AE74" w:rsidR="00DF4600" w:rsidRPr="00D614BB" w:rsidRDefault="00DF4600" w:rsidP="00D614BB">
            <w:pPr>
              <w:rPr>
                <w:lang w:val="en-US"/>
              </w:rPr>
            </w:pPr>
            <w:r w:rsidRPr="00D614BB">
              <w:rPr>
                <w:lang w:val="en-US"/>
              </w:rPr>
              <w:t>Use curfews to manage lighting near nocturnal foraging and roosting areas in coastal habitats</w:t>
            </w:r>
            <w:r w:rsidR="0072164E">
              <w:rPr>
                <w:lang w:val="en-US"/>
              </w:rPr>
              <w:t>.</w:t>
            </w:r>
            <w:r w:rsidR="009E50A1">
              <w:rPr>
                <w:lang w:val="en-US"/>
              </w:rPr>
              <w:t xml:space="preserve"> For example, manage artificial lights using motion sensors and timers from 7pm until dawn.</w:t>
            </w:r>
          </w:p>
          <w:p w14:paraId="6A1593B2" w14:textId="77777777" w:rsidR="00DF4600" w:rsidRPr="00D614BB" w:rsidRDefault="00DF4600" w:rsidP="00D614BB">
            <w:pPr>
              <w:rPr>
                <w:lang w:val="en-US"/>
              </w:rPr>
            </w:pP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58D0010F" w14:textId="596BF048" w:rsidR="00DF4600" w:rsidRPr="00D614BB" w:rsidRDefault="00DF4600" w:rsidP="009E50A1">
            <w:pPr>
              <w:rPr>
                <w:lang w:val="en-US"/>
              </w:rPr>
            </w:pPr>
            <w:r w:rsidRPr="00D614BB">
              <w:rPr>
                <w:lang w:val="en-US"/>
              </w:rPr>
              <w:t xml:space="preserve">Curfews </w:t>
            </w:r>
            <w:r w:rsidR="009E50A1">
              <w:rPr>
                <w:lang w:val="en-US"/>
              </w:rPr>
              <w:t>should also</w:t>
            </w:r>
            <w:r w:rsidR="009E50A1" w:rsidRPr="00D614BB">
              <w:rPr>
                <w:lang w:val="en-US"/>
              </w:rPr>
              <w:t xml:space="preserve"> </w:t>
            </w:r>
            <w:r w:rsidRPr="00D614BB">
              <w:rPr>
                <w:lang w:val="en-US"/>
              </w:rPr>
              <w:t xml:space="preserve">consider the tidal cycle if the artificial lighting is located coastally, e.g. extinguish lighting from two hours before high tide, until two hours after high tide, while shorebirds are potentially roosting. </w:t>
            </w:r>
          </w:p>
        </w:tc>
      </w:tr>
      <w:tr w:rsidR="00DF4600" w:rsidRPr="00D614BB" w14:paraId="153FAF53"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3977399F" w14:textId="2AF0C1B7" w:rsidR="00DF4600" w:rsidRPr="00D614BB" w:rsidRDefault="00DF4600" w:rsidP="00D614BB">
            <w:pPr>
              <w:rPr>
                <w:lang w:val="en-US"/>
              </w:rPr>
            </w:pPr>
            <w:r w:rsidRPr="00D614BB">
              <w:rPr>
                <w:lang w:val="en-US"/>
              </w:rPr>
              <w:t>Use of flashing/intermittent lights instead of fixed beam</w:t>
            </w:r>
            <w:r w:rsidR="0072164E">
              <w:rPr>
                <w:lang w:val="en-US"/>
              </w:rPr>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DEA6C0B" w14:textId="77777777" w:rsidR="00DF4600" w:rsidRPr="00D614BB" w:rsidRDefault="00DF4600" w:rsidP="00D614BB">
            <w:pPr>
              <w:rPr>
                <w:lang w:val="en-US"/>
              </w:rPr>
            </w:pPr>
            <w:r w:rsidRPr="00D614BB">
              <w:rPr>
                <w:lang w:val="en-US"/>
              </w:rPr>
              <w:t>For example</w:t>
            </w:r>
            <w:r w:rsidR="00CA2612">
              <w:rPr>
                <w:lang w:val="en-US"/>
              </w:rPr>
              <w:t>,</w:t>
            </w:r>
            <w:r w:rsidRPr="00D614BB">
              <w:rPr>
                <w:lang w:val="en-US"/>
              </w:rPr>
              <w:t xml:space="preserve"> small red flashing lights can be used to identify an entrance or delineate a pathway. The timing of when lights flash must follow a predictable, well-spaced pattern.</w:t>
            </w:r>
          </w:p>
        </w:tc>
      </w:tr>
      <w:tr w:rsidR="00DF4600" w:rsidRPr="00D614BB" w14:paraId="3DC4C4EB"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4735C803" w14:textId="71445E26" w:rsidR="00DF4600" w:rsidRPr="00D614BB" w:rsidRDefault="00DF4600" w:rsidP="00D614BB">
            <w:pPr>
              <w:rPr>
                <w:lang w:val="en-US"/>
              </w:rPr>
            </w:pPr>
            <w:r w:rsidRPr="00D614BB">
              <w:rPr>
                <w:lang w:val="en-US"/>
              </w:rPr>
              <w:t>Use motion sensors to turn lights on only when needed</w:t>
            </w:r>
            <w:r w:rsidR="0072164E">
              <w:rPr>
                <w:lang w:val="en-US"/>
              </w:rPr>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7546F227" w14:textId="3151A5B4" w:rsidR="00DF4600" w:rsidRPr="00703F68" w:rsidRDefault="00DF4600" w:rsidP="00703F68">
            <w:pPr>
              <w:rPr>
                <w:lang w:val="en-US"/>
              </w:rPr>
            </w:pPr>
            <w:r w:rsidRPr="00703F68">
              <w:rPr>
                <w:lang w:val="en-US"/>
              </w:rPr>
              <w:t xml:space="preserve">For example, installing motion-activated pedestrian lighting within 500 m of nocturnal foraging or roost areas may reduce the amount of time </w:t>
            </w:r>
            <w:r w:rsidR="006154AA">
              <w:rPr>
                <w:lang w:val="en-US"/>
              </w:rPr>
              <w:t xml:space="preserve">the </w:t>
            </w:r>
            <w:r w:rsidRPr="00703F68">
              <w:rPr>
                <w:lang w:val="en-US"/>
              </w:rPr>
              <w:t>habitat is exposed to artificial light.</w:t>
            </w:r>
          </w:p>
        </w:tc>
      </w:tr>
      <w:tr w:rsidR="00DF4600" w:rsidRPr="00D614BB" w14:paraId="4995503D"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40C343DD" w14:textId="66DCBB62" w:rsidR="00DF4600" w:rsidRPr="00D614BB" w:rsidRDefault="00DF4600" w:rsidP="00D614BB">
            <w:pPr>
              <w:rPr>
                <w:lang w:val="en-US"/>
              </w:rPr>
            </w:pPr>
            <w:r w:rsidRPr="00D614BB">
              <w:rPr>
                <w:lang w:val="en-US"/>
              </w:rPr>
              <w:t>Manage artificial light on jetties and marinas</w:t>
            </w:r>
            <w:r w:rsidR="0072164E">
              <w:rPr>
                <w:lang w:val="en-US"/>
              </w:rPr>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1E0F3C9F" w14:textId="77777777" w:rsidR="00DF4600" w:rsidRPr="00D614BB" w:rsidRDefault="00DF4600" w:rsidP="00D614BB">
            <w:pPr>
              <w:rPr>
                <w:lang w:val="en-US"/>
              </w:rPr>
            </w:pPr>
            <w:r w:rsidRPr="00D614BB">
              <w:rPr>
                <w:lang w:val="en-US"/>
              </w:rPr>
              <w:t xml:space="preserve">Shorebirds will often roost on breakwaters and jetties, so allowing dark areas in such places may provide a safe area for shorebirds to roost. </w:t>
            </w:r>
          </w:p>
        </w:tc>
      </w:tr>
      <w:tr w:rsidR="00DF4600" w:rsidRPr="00D614BB" w14:paraId="6279FBAE"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00342202" w14:textId="3D0D87E0" w:rsidR="00DF4600" w:rsidRPr="00D614BB" w:rsidRDefault="00DF4600" w:rsidP="00B64890">
            <w:pPr>
              <w:rPr>
                <w:lang w:val="en-US"/>
              </w:rPr>
            </w:pPr>
            <w:r w:rsidRPr="00D614BB">
              <w:rPr>
                <w:lang w:val="en-US"/>
              </w:rPr>
              <w:t xml:space="preserve">Reduce deck lighting </w:t>
            </w:r>
            <w:r w:rsidR="00B64890">
              <w:rPr>
                <w:lang w:val="en-US"/>
              </w:rPr>
              <w:t xml:space="preserve">to minimum required for human safety </w:t>
            </w:r>
            <w:r w:rsidRPr="00D614BB">
              <w:rPr>
                <w:lang w:val="en-US"/>
              </w:rPr>
              <w:t>on vessels moored near nocturnal foraging and roost areas, and those operating offshore</w:t>
            </w:r>
            <w:r w:rsidR="0072164E">
              <w:rPr>
                <w:lang w:val="en-US"/>
              </w:rPr>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40A35714" w14:textId="77777777" w:rsidR="00DF4600" w:rsidRDefault="00DF4600" w:rsidP="00B64890">
            <w:pPr>
              <w:rPr>
                <w:lang w:val="en-US"/>
              </w:rPr>
            </w:pPr>
            <w:r w:rsidRPr="00D614BB">
              <w:rPr>
                <w:lang w:val="en-US"/>
              </w:rPr>
              <w:t xml:space="preserve">Extinguish deck lights when not necessary and restrict lighting at night to navigation lights only. Offshore vessels </w:t>
            </w:r>
            <w:r w:rsidR="0062563A">
              <w:rPr>
                <w:lang w:val="en-US"/>
              </w:rPr>
              <w:t>should</w:t>
            </w:r>
            <w:r w:rsidRPr="00D614BB">
              <w:rPr>
                <w:lang w:val="en-US"/>
              </w:rPr>
              <w:t xml:space="preserve"> direct light inwards, particularly during the migration periods when shorebirds are potentially overhead.</w:t>
            </w:r>
          </w:p>
          <w:p w14:paraId="6B096524" w14:textId="01CCAD55" w:rsidR="00C57845" w:rsidRPr="00D614BB" w:rsidRDefault="00C57845" w:rsidP="00B64890">
            <w:pPr>
              <w:rPr>
                <w:lang w:val="en-US"/>
              </w:rPr>
            </w:pPr>
            <w:r>
              <w:rPr>
                <w:lang w:val="en-US"/>
              </w:rPr>
              <w:t>Record bird strike or incidental capture and report these interactions to regulatory authorities.</w:t>
            </w:r>
          </w:p>
        </w:tc>
      </w:tr>
      <w:tr w:rsidR="007A3695" w:rsidRPr="00D614BB" w14:paraId="034C1E2F"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tcPr>
          <w:p w14:paraId="7CB9361F" w14:textId="6A9A7668" w:rsidR="007A3695" w:rsidRPr="00D614BB" w:rsidRDefault="007A3695" w:rsidP="007A3695">
            <w:pPr>
              <w:rPr>
                <w:lang w:val="en-US"/>
              </w:rPr>
            </w:pPr>
            <w:r>
              <w:t>Minimise</w:t>
            </w:r>
            <w:r w:rsidR="00B64890">
              <w:t xml:space="preserve"> night</w:t>
            </w:r>
            <w:r w:rsidR="006154AA">
              <w:t>-</w:t>
            </w:r>
            <w:r w:rsidR="00B64890">
              <w:t>time</w:t>
            </w:r>
            <w:r>
              <w:t xml:space="preserve"> flaring on offshore oil and gas production facilities</w:t>
            </w:r>
            <w:r w:rsidR="0072164E">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tcPr>
          <w:p w14:paraId="539B6BC4" w14:textId="1CEDCDC7" w:rsidR="007A3695" w:rsidRDefault="007A3695" w:rsidP="004B1947">
            <w:r>
              <w:t xml:space="preserve">Consider reinjecting excess gas instead of flaring. </w:t>
            </w:r>
            <w:r w:rsidR="00B64890">
              <w:t>Schedule maintenance flaring during daylight hours.</w:t>
            </w:r>
          </w:p>
          <w:p w14:paraId="685E4363" w14:textId="0C821785" w:rsidR="00C57845" w:rsidRPr="00D614BB" w:rsidRDefault="00C57845" w:rsidP="004B1947">
            <w:pPr>
              <w:rPr>
                <w:lang w:val="en-US"/>
              </w:rPr>
            </w:pPr>
            <w:r>
              <w:rPr>
                <w:lang w:val="en-US"/>
              </w:rPr>
              <w:t>Record bird strike or incidental capture and report these interactions to regulatory authorities.</w:t>
            </w:r>
          </w:p>
        </w:tc>
      </w:tr>
      <w:tr w:rsidR="00B85B01" w:rsidRPr="00D614BB" w14:paraId="14C623E5"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1A2EB629" w14:textId="51E096C0" w:rsidR="00B85B01" w:rsidRPr="00D614BB" w:rsidRDefault="00B85B01" w:rsidP="00B85B01">
            <w:pPr>
              <w:rPr>
                <w:lang w:val="en-US"/>
              </w:rPr>
            </w:pPr>
            <w:r>
              <w:t>Use luminaires with spectral content appropriate for the species present.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D0F0882" w14:textId="2B0C9F54" w:rsidR="00B85B01" w:rsidRPr="00D614BB" w:rsidRDefault="00B85B01" w:rsidP="009F6108">
            <w:pPr>
              <w:rPr>
                <w:lang w:val="en-US"/>
              </w:rPr>
            </w:pPr>
            <w:r>
              <w:t>Consideration should be given to avoid specific wavelengths that are problematic for the species of interest. In general this would include avoiding</w:t>
            </w:r>
            <w:r w:rsidR="009F6108">
              <w:t xml:space="preserve"> </w:t>
            </w:r>
            <w:r w:rsidRPr="00CC34B2">
              <w:t xml:space="preserve">lights rich in blue light, </w:t>
            </w:r>
            <w:r>
              <w:t>however, some birds are sensitive to yellow light and other mitigation may be required</w:t>
            </w:r>
            <w:r w:rsidRPr="00CC34B2">
              <w:t>.</w:t>
            </w:r>
          </w:p>
        </w:tc>
      </w:tr>
      <w:tr w:rsidR="00DF4600" w:rsidRPr="00D614BB" w14:paraId="6A9B70CD"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105BB24E" w14:textId="46146794" w:rsidR="00DF4600" w:rsidRPr="00D614BB" w:rsidRDefault="00DF4600" w:rsidP="00D614BB">
            <w:pPr>
              <w:rPr>
                <w:lang w:val="en-US"/>
              </w:rPr>
            </w:pPr>
            <w:r w:rsidRPr="00D614BB">
              <w:rPr>
                <w:lang w:val="en-US"/>
              </w:rPr>
              <w:t>Avoid high intensity light of any colour</w:t>
            </w:r>
            <w:r w:rsidR="0072164E">
              <w:rPr>
                <w:lang w:val="en-US"/>
              </w:rPr>
              <w:t>.</w:t>
            </w:r>
            <w:r w:rsidRPr="00D614BB">
              <w:rPr>
                <w:lang w:val="en-US"/>
              </w:rPr>
              <w:t xml:space="preserve"> </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28D410F6" w14:textId="77777777" w:rsidR="00DF4600" w:rsidRPr="00D614BB" w:rsidRDefault="00DF4600" w:rsidP="007A3695">
            <w:pPr>
              <w:rPr>
                <w:lang w:val="en-US"/>
              </w:rPr>
            </w:pPr>
            <w:r w:rsidRPr="00D614BB">
              <w:rPr>
                <w:lang w:val="en-US"/>
              </w:rPr>
              <w:t xml:space="preserve">Keeping light intensity as low as possible in the vicinity of nocturnal foraging and roost areas will </w:t>
            </w:r>
            <w:r w:rsidR="007A3695">
              <w:rPr>
                <w:lang w:val="en-US"/>
              </w:rPr>
              <w:t>minimise impact</w:t>
            </w:r>
            <w:r w:rsidRPr="00D614BB">
              <w:rPr>
                <w:lang w:val="en-US"/>
              </w:rPr>
              <w:t>.</w:t>
            </w:r>
          </w:p>
        </w:tc>
      </w:tr>
      <w:tr w:rsidR="00805338" w:rsidRPr="00D614BB" w14:paraId="7F659B01" w14:textId="77777777" w:rsidTr="00D614BB">
        <w:trPr>
          <w:cantSplit/>
          <w:trHeight w:val="1226"/>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tcPr>
          <w:p w14:paraId="68435498" w14:textId="17D667F8" w:rsidR="00805338" w:rsidRPr="00D614BB" w:rsidRDefault="00805338" w:rsidP="00805338">
            <w:pPr>
              <w:rPr>
                <w:lang w:val="en-US"/>
              </w:rPr>
            </w:pPr>
            <w:r w:rsidRPr="00805338">
              <w:rPr>
                <w:lang w:val="en-US"/>
              </w:rPr>
              <w:t xml:space="preserve">Prevent indoor lighting reaching </w:t>
            </w:r>
            <w:r>
              <w:rPr>
                <w:lang w:val="en-US"/>
              </w:rPr>
              <w:t>migratory shorebird habitat</w:t>
            </w:r>
            <w:r w:rsidR="0072164E">
              <w:rPr>
                <w:lang w:val="en-US"/>
              </w:rPr>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tcPr>
          <w:p w14:paraId="7A11292D" w14:textId="77777777" w:rsidR="00805338" w:rsidRPr="00D614BB" w:rsidRDefault="00805338" w:rsidP="00805338">
            <w:pPr>
              <w:rPr>
                <w:lang w:val="en-US"/>
              </w:rPr>
            </w:pPr>
            <w:r w:rsidRPr="00805338">
              <w:rPr>
                <w:lang w:val="en-US"/>
              </w:rPr>
              <w:t>Use fixed window screens or window tinting on fixed windows and skylights to contain light inside buildings.</w:t>
            </w:r>
          </w:p>
        </w:tc>
      </w:tr>
      <w:tr w:rsidR="00805338" w:rsidRPr="00D614BB" w14:paraId="753241B5" w14:textId="77777777" w:rsidTr="00D614BB">
        <w:trPr>
          <w:cantSplit/>
          <w:trHeight w:val="1226"/>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77F878B6" w14:textId="74601288" w:rsidR="00805338" w:rsidRPr="00D614BB" w:rsidRDefault="00805338" w:rsidP="00805338">
            <w:pPr>
              <w:rPr>
                <w:lang w:val="en-US"/>
              </w:rPr>
            </w:pPr>
            <w:r w:rsidRPr="00D614BB">
              <w:rPr>
                <w:lang w:val="en-US"/>
              </w:rPr>
              <w:t>In facilities requiring intermittent night inspections</w:t>
            </w:r>
            <w:r>
              <w:rPr>
                <w:lang w:val="en-US"/>
              </w:rPr>
              <w:t>,</w:t>
            </w:r>
            <w:r w:rsidRPr="00D614BB">
              <w:rPr>
                <w:lang w:val="en-US"/>
              </w:rPr>
              <w:t xml:space="preserve"> turn lights on only during the time operators are moving around the facility. </w:t>
            </w:r>
          </w:p>
          <w:p w14:paraId="123BC7FE" w14:textId="77777777" w:rsidR="00805338" w:rsidRPr="00D614BB" w:rsidRDefault="00805338" w:rsidP="00805338">
            <w:pPr>
              <w:rPr>
                <w:lang w:val="en-US"/>
              </w:rPr>
            </w:pP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1A742814" w14:textId="38B56080" w:rsidR="00805338" w:rsidRPr="00D614BB" w:rsidRDefault="00805338" w:rsidP="008D22B8">
            <w:pPr>
              <w:rPr>
                <w:lang w:val="en-US"/>
              </w:rPr>
            </w:pPr>
            <w:r w:rsidRPr="00D614BB">
              <w:rPr>
                <w:lang w:val="en-US"/>
              </w:rPr>
              <w:t xml:space="preserve">Use </w:t>
            </w:r>
            <w:r w:rsidR="008D22B8">
              <w:rPr>
                <w:lang w:val="en-US"/>
              </w:rPr>
              <w:t>appropriate wavelength,</w:t>
            </w:r>
            <w:r>
              <w:rPr>
                <w:lang w:val="en-US"/>
              </w:rPr>
              <w:t xml:space="preserve"> explosion proof LEDs with s</w:t>
            </w:r>
            <w:r w:rsidRPr="00D614BB">
              <w:rPr>
                <w:lang w:val="en-US"/>
              </w:rPr>
              <w:t xml:space="preserve">mart lighting controls and/or motions sensors. LEDs have no warmup or cool down limitations so can remain off until needed and provide instant light when required for routine nightly inspections or in the event of an emergency. </w:t>
            </w:r>
          </w:p>
        </w:tc>
      </w:tr>
      <w:tr w:rsidR="00805338" w:rsidRPr="00D614BB" w14:paraId="6362D40A" w14:textId="77777777" w:rsidTr="00D614BB">
        <w:trPr>
          <w:cantSplit/>
        </w:trPr>
        <w:tc>
          <w:tcPr>
            <w:tcW w:w="3954" w:type="dxa"/>
            <w:tcBorders>
              <w:top w:val="nil"/>
              <w:left w:val="single" w:sz="12" w:space="0" w:color="000000"/>
              <w:bottom w:val="single" w:sz="8" w:space="0" w:color="000000"/>
              <w:right w:val="single" w:sz="8" w:space="0" w:color="000000"/>
            </w:tcBorders>
            <w:tcMar>
              <w:top w:w="0" w:type="dxa"/>
              <w:left w:w="108" w:type="dxa"/>
              <w:bottom w:w="0" w:type="dxa"/>
              <w:right w:w="108" w:type="dxa"/>
            </w:tcMar>
            <w:vAlign w:val="center"/>
            <w:hideMark/>
          </w:tcPr>
          <w:p w14:paraId="240FB0AC" w14:textId="175F4859" w:rsidR="00805338" w:rsidRPr="00D614BB" w:rsidRDefault="00805338" w:rsidP="00805338">
            <w:pPr>
              <w:rPr>
                <w:lang w:val="en-US"/>
              </w:rPr>
            </w:pPr>
            <w:r w:rsidRPr="00D614BB">
              <w:rPr>
                <w:lang w:val="en-US"/>
              </w:rPr>
              <w:t>Industrial site/plant operators to use personal head torches</w:t>
            </w:r>
            <w:r w:rsidR="0072164E">
              <w:rPr>
                <w:lang w:val="en-US"/>
              </w:rPr>
              <w:t>.</w:t>
            </w:r>
          </w:p>
        </w:tc>
        <w:tc>
          <w:tcPr>
            <w:tcW w:w="5042" w:type="dxa"/>
            <w:tcBorders>
              <w:top w:val="nil"/>
              <w:left w:val="nil"/>
              <w:bottom w:val="single" w:sz="8" w:space="0" w:color="000000"/>
              <w:right w:val="single" w:sz="12" w:space="0" w:color="000000"/>
            </w:tcBorders>
            <w:tcMar>
              <w:top w:w="0" w:type="dxa"/>
              <w:left w:w="108" w:type="dxa"/>
              <w:bottom w:w="0" w:type="dxa"/>
              <w:right w:w="108" w:type="dxa"/>
            </w:tcMar>
            <w:vAlign w:val="center"/>
            <w:hideMark/>
          </w:tcPr>
          <w:p w14:paraId="08F969F7" w14:textId="144BEC54" w:rsidR="00805338" w:rsidRPr="00D614BB" w:rsidRDefault="00805338" w:rsidP="004109A4">
            <w:pPr>
              <w:rPr>
                <w:lang w:val="en-US"/>
              </w:rPr>
            </w:pPr>
            <w:r w:rsidRPr="00D614BB">
              <w:rPr>
                <w:lang w:val="en-US"/>
              </w:rPr>
              <w:t xml:space="preserve">Consider providing plant operators with white head torches (explosion proof </w:t>
            </w:r>
            <w:r w:rsidR="003040EC">
              <w:rPr>
                <w:lang w:val="en-US"/>
              </w:rPr>
              <w:t xml:space="preserve">torches </w:t>
            </w:r>
            <w:r w:rsidRPr="00D614BB">
              <w:rPr>
                <w:lang w:val="en-US"/>
              </w:rPr>
              <w:t xml:space="preserve">are available) for situations where white light is needed to detect colour correctly, or in the event of an emergency. Operators </w:t>
            </w:r>
            <w:r>
              <w:rPr>
                <w:lang w:val="en-US"/>
              </w:rPr>
              <w:t>should</w:t>
            </w:r>
            <w:r w:rsidRPr="00D614BB">
              <w:rPr>
                <w:lang w:val="en-US"/>
              </w:rPr>
              <w:t xml:space="preserve"> avoid shining light across nocturnal foraging or roost areas as this can cause disturbance.</w:t>
            </w:r>
          </w:p>
        </w:tc>
      </w:tr>
      <w:tr w:rsidR="00805338" w:rsidRPr="00D614BB" w14:paraId="1755CA89" w14:textId="77777777" w:rsidTr="00D614BB">
        <w:trPr>
          <w:cantSplit/>
        </w:trPr>
        <w:tc>
          <w:tcPr>
            <w:tcW w:w="3954" w:type="dxa"/>
            <w:tcBorders>
              <w:top w:val="nil"/>
              <w:left w:val="single" w:sz="12" w:space="0" w:color="000000"/>
              <w:bottom w:val="single" w:sz="12" w:space="0" w:color="000000"/>
              <w:right w:val="single" w:sz="8" w:space="0" w:color="000000"/>
            </w:tcBorders>
            <w:tcMar>
              <w:top w:w="0" w:type="dxa"/>
              <w:left w:w="108" w:type="dxa"/>
              <w:bottom w:w="0" w:type="dxa"/>
              <w:right w:w="108" w:type="dxa"/>
            </w:tcMar>
            <w:vAlign w:val="center"/>
            <w:hideMark/>
          </w:tcPr>
          <w:p w14:paraId="616D5D05" w14:textId="3D673B19" w:rsidR="00805338" w:rsidRPr="00D614BB" w:rsidRDefault="00805338" w:rsidP="00805338">
            <w:pPr>
              <w:rPr>
                <w:lang w:val="en-US"/>
              </w:rPr>
            </w:pPr>
            <w:r w:rsidRPr="00D614BB">
              <w:rPr>
                <w:lang w:val="en-US"/>
              </w:rPr>
              <w:t>Supplement facility perimeter security lighting with computer monitored infrared detection systems</w:t>
            </w:r>
            <w:r w:rsidR="0072164E">
              <w:rPr>
                <w:lang w:val="en-US"/>
              </w:rPr>
              <w:t>.</w:t>
            </w:r>
          </w:p>
        </w:tc>
        <w:tc>
          <w:tcPr>
            <w:tcW w:w="5042" w:type="dxa"/>
            <w:tcBorders>
              <w:top w:val="single" w:sz="8" w:space="0" w:color="000000"/>
              <w:left w:val="nil"/>
              <w:bottom w:val="single" w:sz="12" w:space="0" w:color="000000"/>
              <w:right w:val="single" w:sz="12" w:space="0" w:color="000000"/>
            </w:tcBorders>
            <w:tcMar>
              <w:top w:w="0" w:type="dxa"/>
              <w:left w:w="108" w:type="dxa"/>
              <w:bottom w:w="0" w:type="dxa"/>
              <w:right w:w="108" w:type="dxa"/>
            </w:tcMar>
            <w:vAlign w:val="center"/>
            <w:hideMark/>
          </w:tcPr>
          <w:p w14:paraId="3B967D68" w14:textId="052E98BF" w:rsidR="00805338" w:rsidRPr="00D614BB" w:rsidRDefault="00805338" w:rsidP="00805338">
            <w:pPr>
              <w:rPr>
                <w:lang w:val="en-US"/>
              </w:rPr>
            </w:pPr>
            <w:r w:rsidRPr="00D614BB">
              <w:rPr>
                <w:lang w:val="en-US"/>
              </w:rPr>
              <w:t xml:space="preserve">Perimeter lighting can be operated </w:t>
            </w:r>
            <w:r w:rsidR="003040EC">
              <w:rPr>
                <w:lang w:val="en-US"/>
              </w:rPr>
              <w:t xml:space="preserve">when </w:t>
            </w:r>
            <w:r w:rsidRPr="00D614BB">
              <w:rPr>
                <w:lang w:val="en-US"/>
              </w:rPr>
              <w:t>night</w:t>
            </w:r>
            <w:r w:rsidR="003040EC">
              <w:rPr>
                <w:lang w:val="en-US"/>
              </w:rPr>
              <w:t>-</w:t>
            </w:r>
            <w:r w:rsidRPr="00D614BB">
              <w:rPr>
                <w:lang w:val="en-US"/>
              </w:rPr>
              <w:t xml:space="preserve">time illumination is necessary but remain off </w:t>
            </w:r>
            <w:r w:rsidR="003040EC">
              <w:rPr>
                <w:lang w:val="en-US"/>
              </w:rPr>
              <w:t>at other times</w:t>
            </w:r>
            <w:r w:rsidRPr="00D614BB">
              <w:rPr>
                <w:lang w:val="en-US"/>
              </w:rPr>
              <w:t xml:space="preserve">. </w:t>
            </w:r>
          </w:p>
        </w:tc>
      </w:tr>
    </w:tbl>
    <w:p w14:paraId="358DA341" w14:textId="77777777" w:rsidR="00512BA1" w:rsidRDefault="00512BA1" w:rsidP="00D614BB">
      <w:pPr>
        <w:pStyle w:val="Caption"/>
        <w:keepNext/>
      </w:pPr>
      <w:bookmarkStart w:id="205" w:name="_Ref6315207"/>
      <w:r>
        <w:br w:type="page"/>
      </w:r>
    </w:p>
    <w:p w14:paraId="47144145" w14:textId="46696BAA" w:rsidR="00D614BB" w:rsidRDefault="00D614BB" w:rsidP="00D614BB">
      <w:pPr>
        <w:pStyle w:val="Caption"/>
        <w:keepNext/>
      </w:pPr>
      <w:bookmarkStart w:id="206" w:name="_Ref30680372"/>
      <w:r>
        <w:t xml:space="preserve">Table </w:t>
      </w:r>
      <w:r w:rsidR="00A0349F">
        <w:rPr>
          <w:noProof/>
        </w:rPr>
        <w:fldChar w:fldCharType="begin"/>
      </w:r>
      <w:r w:rsidR="00A0349F">
        <w:rPr>
          <w:noProof/>
        </w:rPr>
        <w:instrText xml:space="preserve"> SEQ Table \* ARABIC </w:instrText>
      </w:r>
      <w:r w:rsidR="00A0349F">
        <w:rPr>
          <w:noProof/>
        </w:rPr>
        <w:fldChar w:fldCharType="separate"/>
      </w:r>
      <w:r w:rsidR="00452778">
        <w:rPr>
          <w:noProof/>
        </w:rPr>
        <w:t>12</w:t>
      </w:r>
      <w:r w:rsidR="00A0349F">
        <w:rPr>
          <w:noProof/>
        </w:rPr>
        <w:fldChar w:fldCharType="end"/>
      </w:r>
      <w:bookmarkEnd w:id="205"/>
      <w:bookmarkEnd w:id="206"/>
      <w:r>
        <w:t xml:space="preserve"> </w:t>
      </w:r>
      <w:r w:rsidR="00FA57B2">
        <w:t>Where all other mitigation options have been exhausted and there is a human safety need for artificial light, the following table provides commercial</w:t>
      </w:r>
      <w:r w:rsidR="00FA57B2" w:rsidRPr="00407E3D">
        <w:t xml:space="preserve"> </w:t>
      </w:r>
      <w:r w:rsidRPr="00407E3D">
        <w:t xml:space="preserve">luminaires recommended for use near migratory shorebird habitat and </w:t>
      </w:r>
      <w:r w:rsidR="001B0A4D">
        <w:t>those</w:t>
      </w:r>
      <w:r w:rsidRPr="00407E3D">
        <w:t xml:space="preserve"> to avoid.</w:t>
      </w:r>
    </w:p>
    <w:tbl>
      <w:tblPr>
        <w:tblStyle w:val="TableGrid"/>
        <w:tblW w:w="834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315"/>
        <w:gridCol w:w="5034"/>
      </w:tblGrid>
      <w:tr w:rsidR="00DF4600" w:rsidRPr="005E2C30" w14:paraId="72E321DD" w14:textId="77777777" w:rsidTr="00D614BB">
        <w:trPr>
          <w:cnfStyle w:val="100000000000" w:firstRow="1" w:lastRow="0" w:firstColumn="0" w:lastColumn="0" w:oddVBand="0" w:evenVBand="0" w:oddHBand="0" w:evenHBand="0" w:firstRowFirstColumn="0" w:firstRowLastColumn="0" w:lastRowFirstColumn="0" w:lastRowLastColumn="0"/>
          <w:jc w:val="center"/>
        </w:trPr>
        <w:tc>
          <w:tcPr>
            <w:tcW w:w="3315" w:type="dxa"/>
            <w:tcBorders>
              <w:top w:val="single" w:sz="12" w:space="0" w:color="000000"/>
              <w:bottom w:val="single" w:sz="12" w:space="0" w:color="000000"/>
            </w:tcBorders>
            <w:shd w:val="clear" w:color="auto" w:fill="365F91" w:themeFill="accent1" w:themeFillShade="BF"/>
            <w:vAlign w:val="center"/>
          </w:tcPr>
          <w:p w14:paraId="6F18C895" w14:textId="77777777" w:rsidR="00DF4600" w:rsidRPr="00D614BB" w:rsidRDefault="00DF4600" w:rsidP="00493F49">
            <w:pPr>
              <w:spacing w:after="0" w:line="240" w:lineRule="auto"/>
              <w:jc w:val="center"/>
              <w:rPr>
                <w:b/>
                <w:color w:val="FFFFFF" w:themeColor="background1"/>
              </w:rPr>
            </w:pPr>
            <w:bookmarkStart w:id="207" w:name="_Toc532305653"/>
            <w:bookmarkStart w:id="208" w:name="_Toc532305654"/>
            <w:bookmarkStart w:id="209" w:name="_Toc532305655"/>
            <w:bookmarkStart w:id="210" w:name="_Toc532305656"/>
            <w:bookmarkStart w:id="211" w:name="_Toc532305657"/>
            <w:bookmarkStart w:id="212" w:name="_Toc532305658"/>
            <w:bookmarkStart w:id="213" w:name="_Toc532305659"/>
            <w:bookmarkStart w:id="214" w:name="_Toc532305660"/>
            <w:bookmarkStart w:id="215" w:name="_Toc532305661"/>
            <w:bookmarkStart w:id="216" w:name="_Toc532305662"/>
            <w:bookmarkStart w:id="217" w:name="_Toc532305663"/>
            <w:bookmarkStart w:id="218" w:name="_Toc532305664"/>
            <w:bookmarkStart w:id="219" w:name="_Toc532305665"/>
            <w:bookmarkStart w:id="220" w:name="_Toc532305666"/>
            <w:bookmarkStart w:id="221" w:name="_Toc532305667"/>
            <w:bookmarkStart w:id="222" w:name="_Toc532305668"/>
            <w:bookmarkStart w:id="223" w:name="_Toc532305753"/>
            <w:bookmarkStart w:id="224" w:name="_ot02qbllctra" w:colFirst="0" w:colLast="0"/>
            <w:bookmarkStart w:id="225" w:name="_Toc532305754"/>
            <w:bookmarkStart w:id="226" w:name="_Toc532305755"/>
            <w:bookmarkStart w:id="227" w:name="_Toc532305756"/>
            <w:bookmarkStart w:id="228" w:name="_Toc532305757"/>
            <w:bookmarkStart w:id="229" w:name="_Toc532305758"/>
            <w:bookmarkStart w:id="230" w:name="_Toc532305759"/>
            <w:bookmarkStart w:id="231" w:name="_Toc532305760"/>
            <w:bookmarkStart w:id="232" w:name="_Toc532305761"/>
            <w:bookmarkStart w:id="233" w:name="_Toc532305762"/>
            <w:bookmarkStart w:id="234" w:name="_Toc532305763"/>
            <w:bookmarkStart w:id="235" w:name="_Toc532305764"/>
            <w:bookmarkStart w:id="236" w:name="_Toc532305765"/>
            <w:bookmarkStart w:id="237" w:name="_Toc532305766"/>
            <w:bookmarkStart w:id="238" w:name="_Toc532305767"/>
            <w:bookmarkStart w:id="239" w:name="_Toc532305768"/>
            <w:bookmarkStart w:id="240" w:name="_Toc532305769"/>
            <w:bookmarkStart w:id="241" w:name="_Toc532305770"/>
            <w:bookmarkStart w:id="242" w:name="_Toc532305771"/>
            <w:bookmarkStart w:id="243" w:name="_Toc532305772"/>
            <w:bookmarkStart w:id="244" w:name="_Toc532305773"/>
            <w:bookmarkStart w:id="245" w:name="_Toc532305774"/>
            <w:bookmarkStart w:id="246" w:name="_Toc532305775"/>
            <w:bookmarkStart w:id="247" w:name="_Toc532305776"/>
            <w:bookmarkStart w:id="248" w:name="_Toc532305777"/>
            <w:bookmarkStart w:id="249" w:name="_Toc532305778"/>
            <w:bookmarkStart w:id="250" w:name="_Toc532305779"/>
            <w:bookmarkStart w:id="251" w:name="_Toc532305780"/>
            <w:bookmarkStart w:id="252" w:name="_Toc532305781"/>
            <w:bookmarkStart w:id="253" w:name="_Toc532305782"/>
            <w:bookmarkStart w:id="254" w:name="_Toc532305783"/>
            <w:bookmarkStart w:id="255" w:name="_Toc52748099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D614BB">
              <w:rPr>
                <w:b/>
                <w:color w:val="FFFFFF" w:themeColor="background1"/>
              </w:rPr>
              <w:t>Light type</w:t>
            </w:r>
          </w:p>
        </w:tc>
        <w:tc>
          <w:tcPr>
            <w:tcW w:w="5034" w:type="dxa"/>
            <w:tcBorders>
              <w:top w:val="single" w:sz="12" w:space="0" w:color="000000"/>
              <w:bottom w:val="single" w:sz="12" w:space="0" w:color="000000"/>
            </w:tcBorders>
            <w:shd w:val="clear" w:color="auto" w:fill="365F91" w:themeFill="accent1" w:themeFillShade="BF"/>
            <w:vAlign w:val="center"/>
          </w:tcPr>
          <w:p w14:paraId="24D3F823" w14:textId="77777777" w:rsidR="00DF4600" w:rsidRPr="00D614BB" w:rsidRDefault="00DF4600" w:rsidP="00493F49">
            <w:pPr>
              <w:spacing w:after="0" w:line="240" w:lineRule="auto"/>
              <w:rPr>
                <w:b/>
                <w:color w:val="FFFFFF" w:themeColor="background1"/>
              </w:rPr>
            </w:pPr>
            <w:r w:rsidRPr="00D614BB">
              <w:rPr>
                <w:b/>
                <w:color w:val="FFFFFF" w:themeColor="background1"/>
              </w:rPr>
              <w:t>Suitability for use near migratory shorebird habitat</w:t>
            </w:r>
          </w:p>
        </w:tc>
      </w:tr>
      <w:tr w:rsidR="00DF4600" w:rsidRPr="00844585" w14:paraId="392E7660"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tcBorders>
              <w:bottom w:val="single" w:sz="4" w:space="0" w:color="auto"/>
            </w:tcBorders>
            <w:vAlign w:val="center"/>
          </w:tcPr>
          <w:p w14:paraId="0E97229C" w14:textId="77777777" w:rsidR="00DF4600" w:rsidRPr="001B6FF3" w:rsidRDefault="00DF4600" w:rsidP="00493F49">
            <w:pPr>
              <w:spacing w:after="0" w:line="240" w:lineRule="auto"/>
              <w:jc w:val="center"/>
            </w:pPr>
            <w:r w:rsidRPr="001B6FF3">
              <w:t>Low Pressure Sodium Vapour</w:t>
            </w:r>
          </w:p>
        </w:tc>
        <w:tc>
          <w:tcPr>
            <w:tcW w:w="5034" w:type="dxa"/>
            <w:tcBorders>
              <w:bottom w:val="single" w:sz="4" w:space="0" w:color="auto"/>
            </w:tcBorders>
            <w:vAlign w:val="center"/>
          </w:tcPr>
          <w:p w14:paraId="57176FF2" w14:textId="77777777" w:rsidR="00DF4600" w:rsidRPr="001B6FF3" w:rsidRDefault="00DF4600" w:rsidP="00493F49">
            <w:pPr>
              <w:spacing w:after="0" w:line="240" w:lineRule="auto"/>
              <w:jc w:val="center"/>
              <w:rPr>
                <w:noProof/>
              </w:rPr>
            </w:pPr>
            <w:r w:rsidRPr="001B6FF3">
              <w:rPr>
                <w:noProof/>
                <w:lang w:eastAsia="en-AU"/>
              </w:rPr>
              <w:drawing>
                <wp:inline distT="0" distB="0" distL="0" distR="0" wp14:anchorId="716F2AEB" wp14:editId="50CE5A8D">
                  <wp:extent cx="249147" cy="252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2E9AB694" w14:textId="77777777" w:rsidTr="00493F49">
        <w:trPr>
          <w:cnfStyle w:val="000000010000" w:firstRow="0" w:lastRow="0" w:firstColumn="0" w:lastColumn="0" w:oddVBand="0" w:evenVBand="0" w:oddHBand="0" w:evenHBand="1" w:firstRowFirstColumn="0" w:firstRowLastColumn="0" w:lastRowFirstColumn="0" w:lastRowLastColumn="0"/>
          <w:jc w:val="center"/>
        </w:trPr>
        <w:tc>
          <w:tcPr>
            <w:tcW w:w="3315" w:type="dxa"/>
            <w:tcBorders>
              <w:top w:val="single" w:sz="4" w:space="0" w:color="auto"/>
              <w:bottom w:val="single" w:sz="4" w:space="0" w:color="000000"/>
            </w:tcBorders>
            <w:vAlign w:val="center"/>
          </w:tcPr>
          <w:p w14:paraId="46800416" w14:textId="77777777" w:rsidR="00DF4600" w:rsidRPr="00EE1C39" w:rsidRDefault="00DF4600" w:rsidP="00493F49">
            <w:pPr>
              <w:spacing w:after="0" w:line="240" w:lineRule="auto"/>
              <w:jc w:val="center"/>
            </w:pPr>
            <w:r w:rsidRPr="00EE1C39">
              <w:t>High Pressure Sodium Vapour</w:t>
            </w:r>
          </w:p>
        </w:tc>
        <w:tc>
          <w:tcPr>
            <w:tcW w:w="5034" w:type="dxa"/>
            <w:tcBorders>
              <w:top w:val="single" w:sz="4" w:space="0" w:color="auto"/>
              <w:bottom w:val="single" w:sz="4" w:space="0" w:color="000000"/>
            </w:tcBorders>
            <w:vAlign w:val="center"/>
          </w:tcPr>
          <w:p w14:paraId="38299736" w14:textId="77777777" w:rsidR="00DF4600" w:rsidRPr="00EE1C39" w:rsidRDefault="00DF4600" w:rsidP="00493F49">
            <w:pPr>
              <w:spacing w:after="0" w:line="240" w:lineRule="auto"/>
              <w:jc w:val="center"/>
            </w:pPr>
            <w:r w:rsidRPr="00EE1C39">
              <w:rPr>
                <w:noProof/>
                <w:lang w:eastAsia="en-AU"/>
              </w:rPr>
              <w:drawing>
                <wp:inline distT="0" distB="0" distL="0" distR="0" wp14:anchorId="1774C3B1" wp14:editId="7584296D">
                  <wp:extent cx="249147" cy="252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6C5226AD"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tcBorders>
              <w:top w:val="single" w:sz="4" w:space="0" w:color="000000"/>
            </w:tcBorders>
            <w:vAlign w:val="center"/>
          </w:tcPr>
          <w:p w14:paraId="005B1BF1" w14:textId="77777777" w:rsidR="00DF4600" w:rsidRPr="00EE1C39" w:rsidRDefault="00DF4600" w:rsidP="00493F49">
            <w:pPr>
              <w:spacing w:after="0" w:line="240" w:lineRule="auto"/>
              <w:jc w:val="center"/>
            </w:pPr>
            <w:r w:rsidRPr="005F7592">
              <w:t>Filtered</w:t>
            </w:r>
            <w:r w:rsidR="00D614BB" w:rsidRPr="00D614BB">
              <w:t>*</w:t>
            </w:r>
            <w:r w:rsidR="00D614BB">
              <w:rPr>
                <w:vertAlign w:val="superscript"/>
              </w:rPr>
              <w:t xml:space="preserve"> </w:t>
            </w:r>
            <w:r w:rsidRPr="00EE1C39">
              <w:t>LED</w:t>
            </w:r>
          </w:p>
        </w:tc>
        <w:tc>
          <w:tcPr>
            <w:tcW w:w="5034" w:type="dxa"/>
            <w:tcBorders>
              <w:top w:val="single" w:sz="4" w:space="0" w:color="000000"/>
            </w:tcBorders>
            <w:vAlign w:val="center"/>
          </w:tcPr>
          <w:p w14:paraId="424BADAA" w14:textId="77777777" w:rsidR="00DF4600" w:rsidRPr="00EE1C39" w:rsidRDefault="00DF4600" w:rsidP="00493F49">
            <w:pPr>
              <w:spacing w:after="0" w:line="240" w:lineRule="auto"/>
              <w:jc w:val="center"/>
            </w:pPr>
            <w:r w:rsidRPr="00EE1C39">
              <w:rPr>
                <w:noProof/>
                <w:lang w:eastAsia="en-AU"/>
              </w:rPr>
              <w:drawing>
                <wp:inline distT="0" distB="0" distL="0" distR="0" wp14:anchorId="6A36296A" wp14:editId="3ADFBA39">
                  <wp:extent cx="249147" cy="252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45002D73" w14:textId="77777777" w:rsidTr="00493F49">
        <w:trPr>
          <w:cnfStyle w:val="000000010000" w:firstRow="0" w:lastRow="0" w:firstColumn="0" w:lastColumn="0" w:oddVBand="0" w:evenVBand="0" w:oddHBand="0" w:evenHBand="1" w:firstRowFirstColumn="0" w:firstRowLastColumn="0" w:lastRowFirstColumn="0" w:lastRowLastColumn="0"/>
          <w:jc w:val="center"/>
        </w:trPr>
        <w:tc>
          <w:tcPr>
            <w:tcW w:w="3315" w:type="dxa"/>
            <w:vAlign w:val="center"/>
          </w:tcPr>
          <w:p w14:paraId="26A2B3DC" w14:textId="77777777" w:rsidR="00DF4600" w:rsidRPr="00EE1C39" w:rsidRDefault="00DF4600" w:rsidP="00493F49">
            <w:pPr>
              <w:spacing w:after="0" w:line="240" w:lineRule="auto"/>
              <w:jc w:val="center"/>
            </w:pPr>
            <w:r w:rsidRPr="00EE1C39">
              <w:t>Filtered</w:t>
            </w:r>
            <w:r w:rsidR="00D614BB" w:rsidRPr="00D614BB">
              <w:t>*</w:t>
            </w:r>
            <w:r w:rsidRPr="00EE1C39">
              <w:rPr>
                <w:vertAlign w:val="superscript"/>
              </w:rPr>
              <w:t xml:space="preserve"> </w:t>
            </w:r>
            <w:r w:rsidRPr="00EE1C39">
              <w:t>metal halide</w:t>
            </w:r>
          </w:p>
        </w:tc>
        <w:tc>
          <w:tcPr>
            <w:tcW w:w="5034" w:type="dxa"/>
            <w:vAlign w:val="center"/>
          </w:tcPr>
          <w:p w14:paraId="4ADABFE2" w14:textId="77777777" w:rsidR="00DF4600" w:rsidRPr="00EE1C39" w:rsidRDefault="00DF4600" w:rsidP="00493F49">
            <w:pPr>
              <w:spacing w:after="0" w:line="240" w:lineRule="auto"/>
              <w:jc w:val="center"/>
            </w:pPr>
            <w:r w:rsidRPr="00EE1C39">
              <w:rPr>
                <w:noProof/>
                <w:lang w:eastAsia="en-AU"/>
              </w:rPr>
              <w:drawing>
                <wp:inline distT="0" distB="0" distL="0" distR="0" wp14:anchorId="33F7FA12" wp14:editId="4B414474">
                  <wp:extent cx="249147" cy="252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737E6C63"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vAlign w:val="center"/>
          </w:tcPr>
          <w:p w14:paraId="32DC6148" w14:textId="77777777" w:rsidR="00DF4600" w:rsidRPr="00EE1C39" w:rsidRDefault="00DF4600" w:rsidP="00493F49">
            <w:pPr>
              <w:spacing w:after="0" w:line="240" w:lineRule="auto"/>
              <w:jc w:val="center"/>
            </w:pPr>
            <w:r w:rsidRPr="005F7592">
              <w:t>Filtered</w:t>
            </w:r>
            <w:r w:rsidR="00D614BB" w:rsidRPr="00D614BB">
              <w:t>*</w:t>
            </w:r>
            <w:r w:rsidRPr="00EE1C39">
              <w:t xml:space="preserve"> white LED</w:t>
            </w:r>
          </w:p>
        </w:tc>
        <w:tc>
          <w:tcPr>
            <w:tcW w:w="5034" w:type="dxa"/>
            <w:vAlign w:val="center"/>
          </w:tcPr>
          <w:p w14:paraId="4B8CCC17" w14:textId="77777777" w:rsidR="00DF4600" w:rsidRPr="00EE1C39" w:rsidRDefault="00DF4600" w:rsidP="00493F49">
            <w:pPr>
              <w:spacing w:after="0" w:line="240" w:lineRule="auto"/>
              <w:jc w:val="center"/>
              <w:rPr>
                <w:noProof/>
              </w:rPr>
            </w:pPr>
            <w:r w:rsidRPr="00EE1C39">
              <w:rPr>
                <w:noProof/>
                <w:lang w:eastAsia="en-AU"/>
              </w:rPr>
              <w:drawing>
                <wp:inline distT="0" distB="0" distL="0" distR="0" wp14:anchorId="21EBEDA9" wp14:editId="730925DD">
                  <wp:extent cx="249147" cy="25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531AF1" w:rsidRPr="00844585" w14:paraId="539AF8E7" w14:textId="77777777" w:rsidTr="00493F49">
        <w:trPr>
          <w:cnfStyle w:val="000000010000" w:firstRow="0" w:lastRow="0" w:firstColumn="0" w:lastColumn="0" w:oddVBand="0" w:evenVBand="0" w:oddHBand="0" w:evenHBand="1" w:firstRowFirstColumn="0" w:firstRowLastColumn="0" w:lastRowFirstColumn="0" w:lastRowLastColumn="0"/>
          <w:jc w:val="center"/>
        </w:trPr>
        <w:tc>
          <w:tcPr>
            <w:tcW w:w="3315" w:type="dxa"/>
            <w:vAlign w:val="center"/>
          </w:tcPr>
          <w:p w14:paraId="1314D163" w14:textId="00C353A3" w:rsidR="00531AF1" w:rsidRDefault="00531AF1" w:rsidP="00493F49">
            <w:pPr>
              <w:spacing w:after="0" w:line="240" w:lineRule="auto"/>
              <w:jc w:val="center"/>
            </w:pPr>
            <w:r>
              <w:t>LED with appropriate spectral properties for species present</w:t>
            </w:r>
          </w:p>
        </w:tc>
        <w:tc>
          <w:tcPr>
            <w:tcW w:w="5034" w:type="dxa"/>
            <w:vAlign w:val="center"/>
          </w:tcPr>
          <w:p w14:paraId="20B179D1" w14:textId="61CD0778" w:rsidR="00531AF1" w:rsidRPr="00EE1C39" w:rsidRDefault="00531AF1" w:rsidP="00493F49">
            <w:pPr>
              <w:spacing w:after="0" w:line="240" w:lineRule="auto"/>
              <w:jc w:val="center"/>
              <w:rPr>
                <w:noProof/>
                <w:lang w:eastAsia="en-AU"/>
              </w:rPr>
            </w:pPr>
            <w:r w:rsidRPr="00EE1C39">
              <w:rPr>
                <w:noProof/>
                <w:lang w:eastAsia="en-AU"/>
              </w:rPr>
              <w:drawing>
                <wp:inline distT="0" distB="0" distL="0" distR="0" wp14:anchorId="11A46994" wp14:editId="6B730437">
                  <wp:extent cx="249147" cy="25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8" cstate="print">
                            <a:extLst>
                              <a:ext uri="{28A0092B-C50C-407E-A947-70E740481C1C}">
                                <a14:useLocalDpi xmlns:a14="http://schemas.microsoft.com/office/drawing/2010/main" val="0"/>
                              </a:ext>
                            </a:extLst>
                          </a:blip>
                          <a:srcRect t="-3467"/>
                          <a:stretch/>
                        </pic:blipFill>
                        <pic:spPr bwMode="auto">
                          <a:xfrm>
                            <a:off x="0" y="0"/>
                            <a:ext cx="249147"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4AF99FAC"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vAlign w:val="center"/>
          </w:tcPr>
          <w:p w14:paraId="54111098" w14:textId="77777777" w:rsidR="00DF4600" w:rsidRPr="00EE1C39" w:rsidRDefault="00DF4600" w:rsidP="00493F49">
            <w:pPr>
              <w:spacing w:after="0" w:line="240" w:lineRule="auto"/>
              <w:jc w:val="center"/>
            </w:pPr>
            <w:r>
              <w:t>W</w:t>
            </w:r>
            <w:r w:rsidRPr="00EE1C39">
              <w:t>hite LED</w:t>
            </w:r>
          </w:p>
        </w:tc>
        <w:tc>
          <w:tcPr>
            <w:tcW w:w="5034" w:type="dxa"/>
            <w:vAlign w:val="center"/>
          </w:tcPr>
          <w:p w14:paraId="2DB67029" w14:textId="77777777" w:rsidR="00DF4600" w:rsidRPr="00EE1C39" w:rsidRDefault="00DF4600" w:rsidP="00493F49">
            <w:pPr>
              <w:spacing w:after="0" w:line="240" w:lineRule="auto"/>
              <w:jc w:val="center"/>
            </w:pPr>
            <w:r w:rsidRPr="00EE1C39">
              <w:rPr>
                <w:noProof/>
                <w:lang w:eastAsia="en-AU"/>
              </w:rPr>
              <w:drawing>
                <wp:inline distT="0" distB="0" distL="0" distR="0" wp14:anchorId="40FE7556" wp14:editId="7CE84D5D">
                  <wp:extent cx="228825" cy="25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1B998C85" w14:textId="77777777" w:rsidTr="00493F49">
        <w:trPr>
          <w:cnfStyle w:val="000000010000" w:firstRow="0" w:lastRow="0" w:firstColumn="0" w:lastColumn="0" w:oddVBand="0" w:evenVBand="0" w:oddHBand="0" w:evenHBand="1" w:firstRowFirstColumn="0" w:firstRowLastColumn="0" w:lastRowFirstColumn="0" w:lastRowLastColumn="0"/>
          <w:jc w:val="center"/>
        </w:trPr>
        <w:tc>
          <w:tcPr>
            <w:tcW w:w="3315" w:type="dxa"/>
            <w:vAlign w:val="center"/>
          </w:tcPr>
          <w:p w14:paraId="656F6DF6" w14:textId="77777777" w:rsidR="00DF4600" w:rsidRPr="00EE1C39" w:rsidRDefault="00DF4600" w:rsidP="00493F49">
            <w:pPr>
              <w:spacing w:after="0" w:line="240" w:lineRule="auto"/>
              <w:jc w:val="center"/>
            </w:pPr>
            <w:r>
              <w:t>M</w:t>
            </w:r>
            <w:r w:rsidRPr="00EE1C39">
              <w:t>etal halide</w:t>
            </w:r>
          </w:p>
        </w:tc>
        <w:tc>
          <w:tcPr>
            <w:tcW w:w="5034" w:type="dxa"/>
            <w:vAlign w:val="center"/>
          </w:tcPr>
          <w:p w14:paraId="7EDA6675" w14:textId="77777777" w:rsidR="00DF4600" w:rsidRPr="00EE1C39" w:rsidRDefault="00DF4600" w:rsidP="00493F49">
            <w:pPr>
              <w:spacing w:after="0" w:line="240" w:lineRule="auto"/>
              <w:jc w:val="center"/>
            </w:pPr>
            <w:r w:rsidRPr="00EE1C39">
              <w:rPr>
                <w:noProof/>
                <w:lang w:eastAsia="en-AU"/>
              </w:rPr>
              <w:drawing>
                <wp:inline distT="0" distB="0" distL="0" distR="0" wp14:anchorId="76ECE2EA" wp14:editId="78CA2E34">
                  <wp:extent cx="228825" cy="252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3ED5639A"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vAlign w:val="center"/>
          </w:tcPr>
          <w:p w14:paraId="6CB08116" w14:textId="77777777" w:rsidR="00DF4600" w:rsidRPr="00EE1C39" w:rsidRDefault="00DF4600" w:rsidP="00493F49">
            <w:pPr>
              <w:spacing w:after="0" w:line="240" w:lineRule="auto"/>
              <w:jc w:val="center"/>
            </w:pPr>
            <w:r>
              <w:t>W</w:t>
            </w:r>
            <w:r w:rsidRPr="00EE1C39">
              <w:t>hite fluorescent</w:t>
            </w:r>
          </w:p>
        </w:tc>
        <w:tc>
          <w:tcPr>
            <w:tcW w:w="5034" w:type="dxa"/>
            <w:vAlign w:val="center"/>
          </w:tcPr>
          <w:p w14:paraId="4A5520BA" w14:textId="77777777" w:rsidR="00DF4600" w:rsidRPr="00EE1C39" w:rsidRDefault="00DF4600" w:rsidP="00493F49">
            <w:pPr>
              <w:spacing w:after="0" w:line="240" w:lineRule="auto"/>
              <w:jc w:val="center"/>
            </w:pPr>
            <w:r w:rsidRPr="00EE1C39">
              <w:rPr>
                <w:noProof/>
                <w:lang w:eastAsia="en-AU"/>
              </w:rPr>
              <w:drawing>
                <wp:inline distT="0" distB="0" distL="0" distR="0" wp14:anchorId="7F5B8330" wp14:editId="74C4C3D7">
                  <wp:extent cx="228825" cy="2520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1C479E3B" w14:textId="77777777" w:rsidTr="00493F49">
        <w:trPr>
          <w:cnfStyle w:val="000000010000" w:firstRow="0" w:lastRow="0" w:firstColumn="0" w:lastColumn="0" w:oddVBand="0" w:evenVBand="0" w:oddHBand="0" w:evenHBand="1" w:firstRowFirstColumn="0" w:firstRowLastColumn="0" w:lastRowFirstColumn="0" w:lastRowLastColumn="0"/>
          <w:jc w:val="center"/>
        </w:trPr>
        <w:tc>
          <w:tcPr>
            <w:tcW w:w="3315" w:type="dxa"/>
            <w:vAlign w:val="center"/>
          </w:tcPr>
          <w:p w14:paraId="1B5AD13B" w14:textId="77777777" w:rsidR="00DF4600" w:rsidRPr="00EE1C39" w:rsidRDefault="00DF4600" w:rsidP="00493F49">
            <w:pPr>
              <w:spacing w:after="0" w:line="240" w:lineRule="auto"/>
              <w:jc w:val="center"/>
            </w:pPr>
            <w:r>
              <w:t>H</w:t>
            </w:r>
            <w:r w:rsidRPr="00EE1C39">
              <w:t>alogen</w:t>
            </w:r>
          </w:p>
        </w:tc>
        <w:tc>
          <w:tcPr>
            <w:tcW w:w="5034" w:type="dxa"/>
            <w:vAlign w:val="center"/>
          </w:tcPr>
          <w:p w14:paraId="06198673" w14:textId="77777777" w:rsidR="00DF4600" w:rsidRPr="00EE1C39" w:rsidRDefault="00DF4600" w:rsidP="00493F49">
            <w:pPr>
              <w:spacing w:after="0" w:line="240" w:lineRule="auto"/>
              <w:jc w:val="center"/>
            </w:pPr>
            <w:r w:rsidRPr="00EE1C39">
              <w:rPr>
                <w:noProof/>
                <w:lang w:eastAsia="en-AU"/>
              </w:rPr>
              <w:drawing>
                <wp:inline distT="0" distB="0" distL="0" distR="0" wp14:anchorId="3B9A159A" wp14:editId="213B9096">
                  <wp:extent cx="228825" cy="2520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r w:rsidR="00DF4600" w:rsidRPr="00844585" w14:paraId="29E12882" w14:textId="77777777" w:rsidTr="00493F49">
        <w:trPr>
          <w:cnfStyle w:val="000000100000" w:firstRow="0" w:lastRow="0" w:firstColumn="0" w:lastColumn="0" w:oddVBand="0" w:evenVBand="0" w:oddHBand="1" w:evenHBand="0" w:firstRowFirstColumn="0" w:firstRowLastColumn="0" w:lastRowFirstColumn="0" w:lastRowLastColumn="0"/>
          <w:jc w:val="center"/>
        </w:trPr>
        <w:tc>
          <w:tcPr>
            <w:tcW w:w="3315" w:type="dxa"/>
            <w:vAlign w:val="center"/>
          </w:tcPr>
          <w:p w14:paraId="028DF69C" w14:textId="77777777" w:rsidR="00DF4600" w:rsidRPr="00EE1C39" w:rsidRDefault="00DF4600" w:rsidP="00493F49">
            <w:pPr>
              <w:spacing w:after="0" w:line="240" w:lineRule="auto"/>
              <w:jc w:val="center"/>
            </w:pPr>
            <w:r>
              <w:t>M</w:t>
            </w:r>
            <w:r w:rsidRPr="00EE1C39">
              <w:t>ercury vapour</w:t>
            </w:r>
          </w:p>
        </w:tc>
        <w:tc>
          <w:tcPr>
            <w:tcW w:w="5034" w:type="dxa"/>
            <w:vAlign w:val="center"/>
          </w:tcPr>
          <w:p w14:paraId="1B3A627D" w14:textId="77777777" w:rsidR="00DF4600" w:rsidRPr="00EE1C39" w:rsidRDefault="00DF4600" w:rsidP="00493F49">
            <w:pPr>
              <w:spacing w:after="0" w:line="240" w:lineRule="auto"/>
              <w:jc w:val="center"/>
            </w:pPr>
            <w:r w:rsidRPr="00EE1C39">
              <w:rPr>
                <w:noProof/>
                <w:lang w:eastAsia="en-AU"/>
              </w:rPr>
              <w:drawing>
                <wp:inline distT="0" distB="0" distL="0" distR="0" wp14:anchorId="05268397" wp14:editId="3192FB11">
                  <wp:extent cx="228825" cy="2520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8825" cy="252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DBDE91" w14:textId="1BC2B7DA" w:rsidR="00DF4600" w:rsidRPr="00D614BB" w:rsidRDefault="00D614BB" w:rsidP="00D614BB">
      <w:pPr>
        <w:pStyle w:val="ListParagraph"/>
        <w:numPr>
          <w:ilvl w:val="0"/>
          <w:numId w:val="0"/>
        </w:numPr>
        <w:spacing w:after="0" w:line="240" w:lineRule="auto"/>
        <w:ind w:left="426" w:right="423"/>
        <w:rPr>
          <w:sz w:val="20"/>
          <w:szCs w:val="20"/>
        </w:rPr>
      </w:pPr>
      <w:r w:rsidRPr="00D614BB">
        <w:rPr>
          <w:sz w:val="20"/>
          <w:szCs w:val="20"/>
        </w:rPr>
        <w:t xml:space="preserve">* </w:t>
      </w:r>
      <w:r w:rsidR="00DF4600" w:rsidRPr="00D614BB">
        <w:rPr>
          <w:sz w:val="20"/>
          <w:szCs w:val="20"/>
        </w:rPr>
        <w:t xml:space="preserve">‘Filtered’ means this type of luminaire can be used </w:t>
      </w:r>
      <w:r w:rsidR="00DF4600" w:rsidRPr="00D614BB">
        <w:rPr>
          <w:i/>
          <w:sz w:val="20"/>
          <w:szCs w:val="20"/>
        </w:rPr>
        <w:t>only</w:t>
      </w:r>
      <w:r w:rsidR="00DF4600" w:rsidRPr="00D614BB">
        <w:rPr>
          <w:sz w:val="20"/>
          <w:szCs w:val="20"/>
        </w:rPr>
        <w:t xml:space="preserve"> if a filter is applied to remove the </w:t>
      </w:r>
      <w:r w:rsidR="00621EF8">
        <w:rPr>
          <w:sz w:val="20"/>
          <w:szCs w:val="20"/>
        </w:rPr>
        <w:t>problematic</w:t>
      </w:r>
      <w:r w:rsidR="00621EF8" w:rsidRPr="00D614BB">
        <w:rPr>
          <w:sz w:val="20"/>
          <w:szCs w:val="20"/>
        </w:rPr>
        <w:t xml:space="preserve"> </w:t>
      </w:r>
      <w:r w:rsidR="00DF4600" w:rsidRPr="00D614BB">
        <w:rPr>
          <w:sz w:val="20"/>
          <w:szCs w:val="20"/>
        </w:rPr>
        <w:t xml:space="preserve">wavelength light. </w:t>
      </w:r>
    </w:p>
    <w:p w14:paraId="36F62443" w14:textId="77777777" w:rsidR="00DF4600" w:rsidRPr="002E376D" w:rsidRDefault="00DF4600" w:rsidP="00DF4600"/>
    <w:p w14:paraId="1BD9F20A" w14:textId="77777777" w:rsidR="00DF4600" w:rsidRDefault="00DF4600" w:rsidP="00DF4600">
      <w:pPr>
        <w:sectPr w:rsidR="00DF4600" w:rsidSect="003A7D43">
          <w:footnotePr>
            <w:numFmt w:val="chicago"/>
          </w:footnotePr>
          <w:pgSz w:w="11906" w:h="16838" w:code="9"/>
          <w:pgMar w:top="1418" w:right="1276" w:bottom="567" w:left="1418" w:header="425" w:footer="425" w:gutter="0"/>
          <w:cols w:space="708"/>
          <w:titlePg/>
          <w:docGrid w:linePitch="360"/>
        </w:sectPr>
      </w:pPr>
    </w:p>
    <w:p w14:paraId="132718FE" w14:textId="77777777" w:rsidR="001B4CBA" w:rsidRDefault="00566CB5" w:rsidP="001B4CBA">
      <w:pPr>
        <w:pStyle w:val="Heading1"/>
        <w:rPr>
          <w:rFonts w:asciiTheme="minorHAnsi" w:hAnsiTheme="minorHAnsi"/>
          <w:b/>
          <w:color w:val="003B5A"/>
          <w:sz w:val="28"/>
          <w:szCs w:val="28"/>
        </w:rPr>
      </w:pPr>
      <w:bookmarkStart w:id="256" w:name="_Glossary"/>
      <w:bookmarkStart w:id="257" w:name="_Toc17971243"/>
      <w:bookmarkEnd w:id="256"/>
      <w:r>
        <w:t>Glossary</w:t>
      </w:r>
      <w:bookmarkEnd w:id="257"/>
    </w:p>
    <w:p w14:paraId="35A96EF1" w14:textId="0A262E81" w:rsidR="009E0D50" w:rsidRPr="009E0D50" w:rsidRDefault="009E0D50" w:rsidP="007A252C">
      <w:r>
        <w:rPr>
          <w:b/>
        </w:rPr>
        <w:t>ACAP</w:t>
      </w:r>
      <w:r>
        <w:t xml:space="preserve"> is the </w:t>
      </w:r>
      <w:r w:rsidRPr="009E0D50">
        <w:rPr>
          <w:i/>
        </w:rPr>
        <w:t>Agreement on the Conservation of Albatrosses and Petrels</w:t>
      </w:r>
      <w:r>
        <w:t>.</w:t>
      </w:r>
    </w:p>
    <w:p w14:paraId="52CB53DF" w14:textId="79B37E0A" w:rsidR="007A252C" w:rsidRDefault="001B4CBA" w:rsidP="007A252C">
      <w:pPr>
        <w:rPr>
          <w:color w:val="000000"/>
          <w:lang w:eastAsia="en-AU"/>
        </w:rPr>
      </w:pPr>
      <w:r w:rsidRPr="003902E7">
        <w:rPr>
          <w:b/>
          <w:color w:val="000000"/>
          <w:lang w:eastAsia="en-AU"/>
        </w:rPr>
        <w:t>ALAN</w:t>
      </w:r>
      <w:r w:rsidR="003E3E8B">
        <w:rPr>
          <w:color w:val="000000"/>
          <w:lang w:eastAsia="en-AU"/>
        </w:rPr>
        <w:t xml:space="preserve"> </w:t>
      </w:r>
      <w:r w:rsidR="0072164E">
        <w:rPr>
          <w:color w:val="000000"/>
          <w:lang w:eastAsia="en-AU"/>
        </w:rPr>
        <w:t>is</w:t>
      </w:r>
      <w:r w:rsidR="003E3E8B">
        <w:rPr>
          <w:color w:val="000000"/>
          <w:lang w:eastAsia="en-AU"/>
        </w:rPr>
        <w:t xml:space="preserve"> </w:t>
      </w:r>
      <w:r>
        <w:rPr>
          <w:color w:val="000000"/>
          <w:lang w:eastAsia="en-AU"/>
        </w:rPr>
        <w:t xml:space="preserve">Artificial Light At Night </w:t>
      </w:r>
      <w:r w:rsidR="0072164E">
        <w:rPr>
          <w:color w:val="000000"/>
          <w:lang w:eastAsia="en-AU"/>
        </w:rPr>
        <w:t xml:space="preserve">and </w:t>
      </w:r>
      <w:r>
        <w:rPr>
          <w:color w:val="000000"/>
          <w:lang w:eastAsia="en-AU"/>
        </w:rPr>
        <w:t xml:space="preserve">refers to </w:t>
      </w:r>
      <w:r w:rsidRPr="003902E7">
        <w:rPr>
          <w:color w:val="000000"/>
          <w:lang w:eastAsia="en-AU"/>
        </w:rPr>
        <w:t>artificial light outside that is visible at night</w:t>
      </w:r>
      <w:r>
        <w:rPr>
          <w:color w:val="000000"/>
          <w:lang w:eastAsia="en-AU"/>
        </w:rPr>
        <w:t>.</w:t>
      </w:r>
    </w:p>
    <w:p w14:paraId="5D5D71FE" w14:textId="77777777" w:rsidR="00B26FC0" w:rsidRDefault="00B26FC0" w:rsidP="007A252C">
      <w:pPr>
        <w:rPr>
          <w:color w:val="000000"/>
          <w:lang w:eastAsia="en-AU"/>
        </w:rPr>
      </w:pPr>
      <w:r w:rsidRPr="00703F68">
        <w:rPr>
          <w:b/>
          <w:color w:val="000000"/>
          <w:lang w:eastAsia="en-AU"/>
        </w:rPr>
        <w:t>Artificial light</w:t>
      </w:r>
      <w:r w:rsidRPr="00703F68">
        <w:rPr>
          <w:color w:val="000000"/>
          <w:lang w:eastAsia="en-AU"/>
        </w:rPr>
        <w:t xml:space="preserve"> is composed of visible light as well as some ultraviolet (UV) and infrared (IR) radiation</w:t>
      </w:r>
      <w:r w:rsidR="00703F68">
        <w:rPr>
          <w:color w:val="000000"/>
          <w:lang w:eastAsia="en-AU"/>
        </w:rPr>
        <w:t xml:space="preserve"> that is derived from an anthropogenic source.</w:t>
      </w:r>
    </w:p>
    <w:p w14:paraId="64EB1143" w14:textId="77777777" w:rsidR="001B4CBA" w:rsidRDefault="001B4CBA" w:rsidP="007A252C">
      <w:pPr>
        <w:rPr>
          <w:color w:val="000000"/>
          <w:lang w:eastAsia="en-AU"/>
        </w:rPr>
      </w:pPr>
      <w:r>
        <w:rPr>
          <w:b/>
          <w:color w:val="000000"/>
          <w:lang w:eastAsia="en-AU"/>
        </w:rPr>
        <w:t>Artificial s</w:t>
      </w:r>
      <w:r w:rsidRPr="003902E7">
        <w:rPr>
          <w:b/>
          <w:color w:val="000000"/>
          <w:lang w:eastAsia="en-AU"/>
        </w:rPr>
        <w:t>ky</w:t>
      </w:r>
      <w:r w:rsidR="00B36DB6">
        <w:rPr>
          <w:b/>
          <w:color w:val="000000"/>
          <w:lang w:eastAsia="en-AU"/>
        </w:rPr>
        <w:t xml:space="preserve"> </w:t>
      </w:r>
      <w:r w:rsidRPr="003902E7">
        <w:rPr>
          <w:b/>
          <w:color w:val="000000"/>
          <w:lang w:eastAsia="en-AU"/>
        </w:rPr>
        <w:t>glow</w:t>
      </w:r>
      <w:r w:rsidRPr="003902E7">
        <w:rPr>
          <w:color w:val="000000"/>
          <w:lang w:eastAsia="en-AU"/>
        </w:rPr>
        <w:t xml:space="preserve"> is the part of the sky</w:t>
      </w:r>
      <w:r w:rsidR="00B36DB6">
        <w:rPr>
          <w:color w:val="000000"/>
          <w:lang w:eastAsia="en-AU"/>
        </w:rPr>
        <w:t xml:space="preserve"> </w:t>
      </w:r>
      <w:r w:rsidRPr="003902E7">
        <w:rPr>
          <w:color w:val="000000"/>
          <w:lang w:eastAsia="en-AU"/>
        </w:rPr>
        <w:t>glow that is attributable to human-made sources of light</w:t>
      </w:r>
      <w:r w:rsidR="00B26FC0">
        <w:rPr>
          <w:color w:val="000000"/>
          <w:lang w:eastAsia="en-AU"/>
        </w:rPr>
        <w:t xml:space="preserve"> </w:t>
      </w:r>
      <w:r w:rsidR="00B26FC0" w:rsidRPr="00E153A8">
        <w:rPr>
          <w:color w:val="000000"/>
          <w:lang w:eastAsia="en-AU"/>
        </w:rPr>
        <w:t xml:space="preserve">(see also </w:t>
      </w:r>
      <w:r w:rsidR="00B26FC0" w:rsidRPr="001B4CBA">
        <w:rPr>
          <w:b/>
          <w:color w:val="000000"/>
          <w:lang w:eastAsia="en-AU"/>
        </w:rPr>
        <w:t>sky</w:t>
      </w:r>
      <w:r w:rsidR="00B26FC0">
        <w:rPr>
          <w:b/>
          <w:color w:val="000000"/>
          <w:lang w:eastAsia="en-AU"/>
        </w:rPr>
        <w:t xml:space="preserve"> </w:t>
      </w:r>
      <w:r w:rsidR="00B26FC0" w:rsidRPr="001B4CBA">
        <w:rPr>
          <w:b/>
          <w:color w:val="000000"/>
          <w:lang w:eastAsia="en-AU"/>
        </w:rPr>
        <w:t>glow</w:t>
      </w:r>
      <w:r w:rsidR="00B26FC0" w:rsidRPr="00E153A8">
        <w:rPr>
          <w:color w:val="000000"/>
          <w:lang w:eastAsia="en-AU"/>
        </w:rPr>
        <w:t>)</w:t>
      </w:r>
      <w:r w:rsidRPr="003902E7">
        <w:rPr>
          <w:color w:val="000000"/>
          <w:lang w:eastAsia="en-AU"/>
        </w:rPr>
        <w:t>.</w:t>
      </w:r>
    </w:p>
    <w:p w14:paraId="29021813" w14:textId="07736E4D" w:rsidR="001B4CBA" w:rsidRDefault="001B4CBA" w:rsidP="007A252C">
      <w:pPr>
        <w:rPr>
          <w:color w:val="000000"/>
          <w:lang w:eastAsia="en-AU"/>
        </w:rPr>
      </w:pPr>
      <w:r w:rsidRPr="003902E7">
        <w:rPr>
          <w:b/>
          <w:color w:val="000000"/>
          <w:lang w:eastAsia="en-AU"/>
        </w:rPr>
        <w:t>Baffle</w:t>
      </w:r>
      <w:r w:rsidRPr="003902E7">
        <w:rPr>
          <w:color w:val="000000"/>
          <w:lang w:eastAsia="en-AU"/>
        </w:rPr>
        <w:t xml:space="preserve"> is an opaque or translucent element to shield a light source from direct view, or to </w:t>
      </w:r>
      <w:r w:rsidR="005C150E" w:rsidRPr="003902E7">
        <w:rPr>
          <w:color w:val="000000"/>
          <w:lang w:eastAsia="en-AU"/>
        </w:rPr>
        <w:t>prevent</w:t>
      </w:r>
      <w:r w:rsidRPr="003902E7">
        <w:rPr>
          <w:color w:val="000000"/>
          <w:lang w:eastAsia="en-AU"/>
        </w:rPr>
        <w:t xml:space="preserve"> light reflecting from a surface like a wall.</w:t>
      </w:r>
    </w:p>
    <w:p w14:paraId="5062577C" w14:textId="77777777" w:rsidR="00103A27" w:rsidRDefault="00103A27" w:rsidP="007A252C">
      <w:pPr>
        <w:rPr>
          <w:color w:val="000000"/>
          <w:lang w:eastAsia="en-AU"/>
        </w:rPr>
      </w:pPr>
      <w:r w:rsidRPr="00103A27">
        <w:rPr>
          <w:b/>
          <w:color w:val="000000"/>
          <w:lang w:eastAsia="en-AU"/>
        </w:rPr>
        <w:t>Biologically Important Area</w:t>
      </w:r>
      <w:r>
        <w:rPr>
          <w:color w:val="000000"/>
          <w:lang w:eastAsia="en-AU"/>
        </w:rPr>
        <w:t xml:space="preserve"> </w:t>
      </w:r>
      <w:r w:rsidRPr="009E0D50">
        <w:rPr>
          <w:b/>
          <w:color w:val="000000"/>
          <w:lang w:eastAsia="en-AU"/>
        </w:rPr>
        <w:t>(BIA)</w:t>
      </w:r>
      <w:r>
        <w:rPr>
          <w:color w:val="000000"/>
          <w:lang w:eastAsia="en-AU"/>
        </w:rPr>
        <w:t xml:space="preserve"> </w:t>
      </w:r>
      <w:r w:rsidR="00B26FC0">
        <w:rPr>
          <w:color w:val="000000"/>
          <w:lang w:eastAsia="en-AU"/>
        </w:rPr>
        <w:t xml:space="preserve">is a </w:t>
      </w:r>
      <w:r>
        <w:rPr>
          <w:color w:val="000000"/>
          <w:lang w:eastAsia="en-AU"/>
        </w:rPr>
        <w:t>spatially defined area where aggregations of individuals of a species are known to display biologically important behaviour</w:t>
      </w:r>
      <w:r w:rsidR="00B26FC0">
        <w:rPr>
          <w:color w:val="000000"/>
          <w:lang w:eastAsia="en-AU"/>
        </w:rPr>
        <w:t>,</w:t>
      </w:r>
      <w:r>
        <w:rPr>
          <w:color w:val="000000"/>
          <w:lang w:eastAsia="en-AU"/>
        </w:rPr>
        <w:t xml:space="preserve"> such as breeding, feeding, resting or migration. </w:t>
      </w:r>
    </w:p>
    <w:p w14:paraId="67C30DEE" w14:textId="77777777" w:rsidR="001B4CBA" w:rsidRDefault="003E3E8B" w:rsidP="007A252C">
      <w:pPr>
        <w:rPr>
          <w:color w:val="000000"/>
          <w:lang w:eastAsia="en-AU"/>
        </w:rPr>
      </w:pPr>
      <w:r>
        <w:rPr>
          <w:b/>
          <w:color w:val="000000"/>
          <w:lang w:eastAsia="en-AU"/>
        </w:rPr>
        <w:t>Biologically r</w:t>
      </w:r>
      <w:r w:rsidR="001B4CBA">
        <w:rPr>
          <w:b/>
          <w:color w:val="000000"/>
          <w:lang w:eastAsia="en-AU"/>
        </w:rPr>
        <w:t>elevant</w:t>
      </w:r>
      <w:r w:rsidR="001B4CBA" w:rsidRPr="004E12A4">
        <w:rPr>
          <w:color w:val="000000"/>
          <w:lang w:eastAsia="en-AU"/>
        </w:rPr>
        <w:t xml:space="preserve"> </w:t>
      </w:r>
      <w:r w:rsidR="00B26FC0">
        <w:rPr>
          <w:color w:val="000000"/>
          <w:lang w:eastAsia="en-AU"/>
        </w:rPr>
        <w:t xml:space="preserve">is </w:t>
      </w:r>
      <w:r w:rsidR="001B4CBA" w:rsidRPr="004E12A4">
        <w:rPr>
          <w:color w:val="000000"/>
          <w:lang w:eastAsia="en-AU"/>
        </w:rPr>
        <w:t>an approach, interpretation or outcome that considers either the species to which it refers</w:t>
      </w:r>
      <w:r w:rsidR="00B26FC0">
        <w:rPr>
          <w:color w:val="000000"/>
          <w:lang w:eastAsia="en-AU"/>
        </w:rPr>
        <w:t>,</w:t>
      </w:r>
      <w:r w:rsidR="001B4CBA" w:rsidRPr="004E12A4">
        <w:rPr>
          <w:color w:val="000000"/>
          <w:lang w:eastAsia="en-AU"/>
        </w:rPr>
        <w:t xml:space="preserve"> or factors in biological considerations in its approach.</w:t>
      </w:r>
    </w:p>
    <w:p w14:paraId="40FA5427" w14:textId="77777777" w:rsidR="001B4CBA" w:rsidRDefault="001B4CBA" w:rsidP="007A252C">
      <w:pPr>
        <w:rPr>
          <w:color w:val="000000"/>
          <w:lang w:eastAsia="en-AU"/>
        </w:rPr>
      </w:pPr>
      <w:r w:rsidRPr="003902E7">
        <w:rPr>
          <w:b/>
          <w:color w:val="000000"/>
          <w:lang w:eastAsia="en-AU"/>
        </w:rPr>
        <w:t xml:space="preserve">Brightness </w:t>
      </w:r>
      <w:r w:rsidRPr="003902E7">
        <w:rPr>
          <w:color w:val="000000"/>
          <w:lang w:eastAsia="en-AU"/>
        </w:rPr>
        <w:t>is the strength of the visual sensation on the naked eye when lit surfaces are viewed.</w:t>
      </w:r>
    </w:p>
    <w:p w14:paraId="5E7B3D33" w14:textId="7522A34D" w:rsidR="001B4CBA" w:rsidRDefault="001B4CBA" w:rsidP="007A252C">
      <w:pPr>
        <w:rPr>
          <w:color w:val="000000"/>
          <w:lang w:eastAsia="en-AU"/>
        </w:rPr>
      </w:pPr>
      <w:r w:rsidRPr="003902E7">
        <w:rPr>
          <w:b/>
          <w:color w:val="000000"/>
          <w:lang w:eastAsia="en-AU"/>
        </w:rPr>
        <w:t>Bulb</w:t>
      </w:r>
      <w:r w:rsidRPr="003902E7">
        <w:rPr>
          <w:color w:val="000000"/>
          <w:lang w:eastAsia="en-AU"/>
        </w:rPr>
        <w:t xml:space="preserve"> is the source of electric light and is a component of a </w:t>
      </w:r>
      <w:r w:rsidR="007D2B79">
        <w:rPr>
          <w:color w:val="000000"/>
          <w:lang w:eastAsia="en-AU"/>
        </w:rPr>
        <w:t>luminaire</w:t>
      </w:r>
      <w:r w:rsidRPr="003902E7">
        <w:rPr>
          <w:color w:val="000000"/>
          <w:lang w:eastAsia="en-AU"/>
        </w:rPr>
        <w:t>.</w:t>
      </w:r>
    </w:p>
    <w:p w14:paraId="63898E16" w14:textId="2F1CC1C0" w:rsidR="009E0D50" w:rsidRDefault="009E0D50" w:rsidP="007A252C">
      <w:pPr>
        <w:rPr>
          <w:color w:val="000000"/>
          <w:lang w:eastAsia="en-AU"/>
        </w:rPr>
      </w:pPr>
      <w:r w:rsidRPr="009E0D50">
        <w:rPr>
          <w:b/>
          <w:color w:val="000000"/>
          <w:lang w:eastAsia="en-AU"/>
        </w:rPr>
        <w:t>CAMBA</w:t>
      </w:r>
      <w:r>
        <w:rPr>
          <w:color w:val="000000"/>
          <w:lang w:eastAsia="en-AU"/>
        </w:rPr>
        <w:t xml:space="preserve"> is the </w:t>
      </w:r>
      <w:r w:rsidRPr="009E0D50">
        <w:rPr>
          <w:i/>
          <w:color w:val="000000"/>
          <w:lang w:eastAsia="en-AU"/>
        </w:rPr>
        <w:t>China-Australia Migratory Bird Agreement</w:t>
      </w:r>
      <w:r>
        <w:rPr>
          <w:color w:val="000000"/>
          <w:lang w:eastAsia="en-AU"/>
        </w:rPr>
        <w:t>.</w:t>
      </w:r>
    </w:p>
    <w:p w14:paraId="5F5E9129" w14:textId="6C5E080B" w:rsidR="00CA3024" w:rsidRDefault="00AC31D0" w:rsidP="00CA3024">
      <w:pPr>
        <w:rPr>
          <w:color w:val="1F497D"/>
        </w:rPr>
      </w:pPr>
      <w:r>
        <w:rPr>
          <w:b/>
          <w:color w:val="000000"/>
          <w:lang w:eastAsia="en-AU"/>
        </w:rPr>
        <w:t xml:space="preserve">Candela (cd) </w:t>
      </w:r>
      <w:r w:rsidRPr="00AC31D0">
        <w:rPr>
          <w:color w:val="000000"/>
          <w:lang w:eastAsia="en-AU"/>
        </w:rPr>
        <w:t>(</w:t>
      </w:r>
      <w:r w:rsidRPr="00AC31D0">
        <w:rPr>
          <w:b/>
          <w:color w:val="000000"/>
          <w:lang w:eastAsia="en-AU"/>
        </w:rPr>
        <w:t>photometric term</w:t>
      </w:r>
      <w:r w:rsidRPr="0059417F">
        <w:rPr>
          <w:lang w:eastAsia="en-AU"/>
        </w:rPr>
        <w:t xml:space="preserve">) </w:t>
      </w:r>
      <w:r w:rsidR="00CA3024" w:rsidRPr="0059417F">
        <w:rPr>
          <w:lang w:eastAsia="en-AU"/>
        </w:rPr>
        <w:t>is a photometric unit of illumination that measures the amount of light emitted in the range of a (three-dimensional) angular span. Luminance is typically measured in candela per square meter (cd/m2).</w:t>
      </w:r>
      <w:r w:rsidR="00CA3024" w:rsidRPr="0059417F">
        <w:t xml:space="preserve"> </w:t>
      </w:r>
    </w:p>
    <w:p w14:paraId="2B5723F3" w14:textId="54846CB2" w:rsidR="001B4CBA" w:rsidRDefault="001B4CBA" w:rsidP="007A252C">
      <w:pPr>
        <w:rPr>
          <w:color w:val="000000"/>
          <w:lang w:eastAsia="en-AU"/>
        </w:rPr>
      </w:pPr>
      <w:r>
        <w:rPr>
          <w:b/>
          <w:color w:val="000000"/>
          <w:lang w:eastAsia="en-AU"/>
        </w:rPr>
        <w:t xml:space="preserve">Charge Coupled Device (CCD) </w:t>
      </w:r>
      <w:r w:rsidRPr="00293614">
        <w:rPr>
          <w:color w:val="000000"/>
          <w:lang w:eastAsia="en-AU"/>
        </w:rPr>
        <w:t xml:space="preserve">is </w:t>
      </w:r>
      <w:r>
        <w:rPr>
          <w:color w:val="000000"/>
          <w:lang w:eastAsia="en-AU"/>
        </w:rPr>
        <w:t>the sensor technology used in digital cameras. It converts captured light into digital data (images) which can be processed to produce quantifiable data.</w:t>
      </w:r>
    </w:p>
    <w:p w14:paraId="490AED1B" w14:textId="3B0089DE" w:rsidR="001B4CBA" w:rsidRDefault="001B4CBA" w:rsidP="007A252C">
      <w:pPr>
        <w:rPr>
          <w:color w:val="000000"/>
          <w:lang w:eastAsia="en-AU"/>
        </w:rPr>
      </w:pPr>
      <w:r w:rsidRPr="003902E7">
        <w:rPr>
          <w:b/>
          <w:color w:val="000000"/>
          <w:lang w:eastAsia="en-AU"/>
        </w:rPr>
        <w:t>CIE</w:t>
      </w:r>
      <w:r w:rsidR="003E3E8B">
        <w:rPr>
          <w:color w:val="000000"/>
          <w:lang w:eastAsia="en-AU"/>
        </w:rPr>
        <w:t xml:space="preserve"> </w:t>
      </w:r>
      <w:r w:rsidR="0072164E">
        <w:rPr>
          <w:color w:val="000000"/>
          <w:lang w:eastAsia="en-AU"/>
        </w:rPr>
        <w:t xml:space="preserve">is the </w:t>
      </w:r>
      <w:r w:rsidRPr="003902E7">
        <w:rPr>
          <w:color w:val="000000"/>
          <w:lang w:eastAsia="en-AU"/>
        </w:rPr>
        <w:t>Commissio</w:t>
      </w:r>
      <w:r w:rsidR="003E3E8B">
        <w:rPr>
          <w:color w:val="000000"/>
          <w:lang w:eastAsia="en-AU"/>
        </w:rPr>
        <w:t>n Internationale de l’Eclairage (</w:t>
      </w:r>
      <w:r w:rsidRPr="003902E7">
        <w:rPr>
          <w:color w:val="000000"/>
          <w:lang w:eastAsia="en-AU"/>
        </w:rPr>
        <w:t>International Light Commission</w:t>
      </w:r>
      <w:r w:rsidR="003E3E8B">
        <w:rPr>
          <w:color w:val="000000"/>
          <w:lang w:eastAsia="en-AU"/>
        </w:rPr>
        <w:t>)</w:t>
      </w:r>
      <w:r w:rsidR="0072164E">
        <w:rPr>
          <w:color w:val="000000"/>
          <w:lang w:eastAsia="en-AU"/>
        </w:rPr>
        <w:t>, which</w:t>
      </w:r>
      <w:r w:rsidR="003E3E8B">
        <w:rPr>
          <w:color w:val="000000"/>
          <w:lang w:eastAsia="en-AU"/>
        </w:rPr>
        <w:t xml:space="preserve"> s</w:t>
      </w:r>
      <w:r w:rsidRPr="003902E7">
        <w:rPr>
          <w:color w:val="000000"/>
          <w:lang w:eastAsia="en-AU"/>
        </w:rPr>
        <w:t xml:space="preserve">ets most </w:t>
      </w:r>
      <w:r w:rsidR="003E3E8B">
        <w:rPr>
          <w:color w:val="000000"/>
          <w:lang w:eastAsia="en-AU"/>
        </w:rPr>
        <w:t xml:space="preserve">international </w:t>
      </w:r>
      <w:r w:rsidRPr="003902E7">
        <w:rPr>
          <w:color w:val="000000"/>
          <w:lang w:eastAsia="en-AU"/>
        </w:rPr>
        <w:t>lighting standards.</w:t>
      </w:r>
    </w:p>
    <w:p w14:paraId="0A789ADA" w14:textId="7C9D328E" w:rsidR="009E0D50" w:rsidRDefault="009E0D50" w:rsidP="007A252C">
      <w:pPr>
        <w:rPr>
          <w:color w:val="000000"/>
          <w:lang w:eastAsia="en-AU"/>
        </w:rPr>
      </w:pPr>
      <w:r w:rsidRPr="009E0D50">
        <w:rPr>
          <w:b/>
          <w:color w:val="000000"/>
          <w:lang w:eastAsia="en-AU"/>
        </w:rPr>
        <w:t>CMS</w:t>
      </w:r>
      <w:r>
        <w:rPr>
          <w:color w:val="000000"/>
          <w:lang w:eastAsia="en-AU"/>
        </w:rPr>
        <w:t xml:space="preserve"> is the </w:t>
      </w:r>
      <w:r w:rsidRPr="009E0D50">
        <w:rPr>
          <w:i/>
          <w:color w:val="000000"/>
          <w:lang w:eastAsia="en-AU"/>
        </w:rPr>
        <w:t>Convention on the Conservation of Migratory Species of Wild Animals</w:t>
      </w:r>
      <w:r>
        <w:rPr>
          <w:color w:val="000000"/>
          <w:lang w:eastAsia="en-AU"/>
        </w:rPr>
        <w:t xml:space="preserve"> or the Bonn Convention.</w:t>
      </w:r>
    </w:p>
    <w:p w14:paraId="4336F7C1" w14:textId="0BE08BD9" w:rsidR="001B4CBA" w:rsidRDefault="001B4CBA" w:rsidP="007A252C">
      <w:pPr>
        <w:rPr>
          <w:color w:val="000000"/>
          <w:lang w:eastAsia="en-AU"/>
        </w:rPr>
      </w:pPr>
      <w:r w:rsidRPr="003902E7">
        <w:rPr>
          <w:b/>
          <w:color w:val="000000"/>
          <w:lang w:eastAsia="en-AU"/>
        </w:rPr>
        <w:t>Colour temperature</w:t>
      </w:r>
      <w:r w:rsidRPr="003902E7">
        <w:rPr>
          <w:color w:val="000000"/>
          <w:lang w:eastAsia="en-AU"/>
        </w:rPr>
        <w:t xml:space="preserve"> is the perceived colour of a light source ranging from cool (blue)</w:t>
      </w:r>
      <w:r w:rsidR="005A62C8">
        <w:rPr>
          <w:color w:val="000000"/>
          <w:lang w:eastAsia="en-AU"/>
        </w:rPr>
        <w:t xml:space="preserve"> to warm (yellow), measured in </w:t>
      </w:r>
      <w:r w:rsidRPr="003902E7">
        <w:rPr>
          <w:color w:val="000000"/>
          <w:lang w:eastAsia="en-AU"/>
        </w:rPr>
        <w:t>Kelvin (K). A low correlated colour temperature such as 2500K will have a warm appearance whil</w:t>
      </w:r>
      <w:r w:rsidR="005A62C8">
        <w:rPr>
          <w:color w:val="000000"/>
          <w:lang w:eastAsia="en-AU"/>
        </w:rPr>
        <w:t>e</w:t>
      </w:r>
      <w:r w:rsidRPr="003902E7">
        <w:rPr>
          <w:color w:val="000000"/>
          <w:lang w:eastAsia="en-AU"/>
        </w:rPr>
        <w:t xml:space="preserve"> 6500K will appear cold.</w:t>
      </w:r>
    </w:p>
    <w:p w14:paraId="2ECB83E0" w14:textId="4061AFD1" w:rsidR="001B4CBA" w:rsidRDefault="001B4CBA" w:rsidP="007A252C">
      <w:pPr>
        <w:rPr>
          <w:color w:val="000000"/>
          <w:lang w:eastAsia="en-AU"/>
        </w:rPr>
      </w:pPr>
      <w:r w:rsidRPr="003902E7">
        <w:rPr>
          <w:b/>
          <w:color w:val="000000"/>
          <w:lang w:eastAsia="en-AU"/>
        </w:rPr>
        <w:t>Correlated Colour Temperat</w:t>
      </w:r>
      <w:r w:rsidR="003E3E8B">
        <w:rPr>
          <w:b/>
          <w:color w:val="000000"/>
          <w:lang w:eastAsia="en-AU"/>
        </w:rPr>
        <w:t>ure</w:t>
      </w:r>
      <w:r w:rsidRPr="003902E7">
        <w:rPr>
          <w:color w:val="000000"/>
          <w:lang w:eastAsia="en-AU"/>
        </w:rPr>
        <w:t xml:space="preserve"> </w:t>
      </w:r>
      <w:r w:rsidR="003E3E8B" w:rsidRPr="003E3E8B">
        <w:rPr>
          <w:b/>
          <w:color w:val="000000"/>
          <w:lang w:eastAsia="en-AU"/>
        </w:rPr>
        <w:t>(</w:t>
      </w:r>
      <w:r w:rsidRPr="003E3E8B">
        <w:rPr>
          <w:b/>
          <w:color w:val="000000"/>
          <w:lang w:eastAsia="en-AU"/>
        </w:rPr>
        <w:t>CCT</w:t>
      </w:r>
      <w:r w:rsidR="003E3E8B" w:rsidRPr="003E3E8B">
        <w:rPr>
          <w:b/>
          <w:color w:val="000000"/>
          <w:lang w:eastAsia="en-AU"/>
        </w:rPr>
        <w:t>)</w:t>
      </w:r>
      <w:r w:rsidRPr="003902E7">
        <w:rPr>
          <w:color w:val="000000"/>
          <w:lang w:eastAsia="en-AU"/>
        </w:rPr>
        <w:t xml:space="preserve"> is a simplified way to characterize the spectral properties of a light source and is correlated to the response of the human eye. Colour temperature is expressed in </w:t>
      </w:r>
      <w:r w:rsidR="005A62C8">
        <w:rPr>
          <w:color w:val="000000"/>
          <w:lang w:eastAsia="en-AU"/>
        </w:rPr>
        <w:t>Kelvin (K)</w:t>
      </w:r>
      <w:r>
        <w:rPr>
          <w:color w:val="000000"/>
          <w:lang w:eastAsia="en-AU"/>
        </w:rPr>
        <w:t>.</w:t>
      </w:r>
    </w:p>
    <w:p w14:paraId="508EFD45" w14:textId="77777777" w:rsidR="001B4CBA" w:rsidRDefault="001B4CBA" w:rsidP="007A252C">
      <w:r w:rsidRPr="00F532EC">
        <w:rPr>
          <w:b/>
        </w:rPr>
        <w:t>Cumulative light</w:t>
      </w:r>
      <w:r w:rsidR="003E3E8B">
        <w:t xml:space="preserve"> refers to i</w:t>
      </w:r>
      <w:r w:rsidRPr="00E25755">
        <w:t>ncreased sky brightness due to</w:t>
      </w:r>
      <w:r>
        <w:t xml:space="preserve"> </w:t>
      </w:r>
      <w:r w:rsidRPr="00E25755">
        <w:t xml:space="preserve">light emissions </w:t>
      </w:r>
      <w:r>
        <w:t xml:space="preserve">contributions </w:t>
      </w:r>
      <w:r w:rsidRPr="00E25755">
        <w:t>from multiple light producers</w:t>
      </w:r>
      <w:r>
        <w:t>.</w:t>
      </w:r>
      <w:r w:rsidRPr="00E25755">
        <w:t xml:space="preserve"> </w:t>
      </w:r>
      <w:r>
        <w:t xml:space="preserve">Measured as </w:t>
      </w:r>
      <w:r w:rsidRPr="003E3E8B">
        <w:rPr>
          <w:b/>
        </w:rPr>
        <w:t>sky glow</w:t>
      </w:r>
      <w:r>
        <w:t>.</w:t>
      </w:r>
    </w:p>
    <w:p w14:paraId="18971231" w14:textId="77777777" w:rsidR="0029791C" w:rsidRDefault="0029791C" w:rsidP="007A252C">
      <w:r w:rsidRPr="00293614">
        <w:rPr>
          <w:b/>
        </w:rPr>
        <w:t>Disorientation</w:t>
      </w:r>
      <w:r>
        <w:rPr>
          <w:b/>
        </w:rPr>
        <w:t xml:space="preserve"> </w:t>
      </w:r>
      <w:r w:rsidRPr="0029791C">
        <w:t xml:space="preserve">refers to </w:t>
      </w:r>
      <w:r w:rsidR="005A62C8">
        <w:t>any species</w:t>
      </w:r>
      <w:r w:rsidRPr="00F4523F">
        <w:t xml:space="preserve"> moving</w:t>
      </w:r>
      <w:r>
        <w:t xml:space="preserve"> in a confused manner </w:t>
      </w:r>
      <w:r w:rsidR="005A62C8">
        <w:t xml:space="preserve">e.g. a turtle hatchling circling </w:t>
      </w:r>
      <w:r w:rsidRPr="00F4523F">
        <w:t>and unable to find the ocea</w:t>
      </w:r>
      <w:r>
        <w:t>n.</w:t>
      </w:r>
    </w:p>
    <w:p w14:paraId="05970EC8" w14:textId="0F1ED0BF" w:rsidR="009E0D50" w:rsidRDefault="009E0D50" w:rsidP="007A252C">
      <w:r w:rsidRPr="009E0D50">
        <w:rPr>
          <w:b/>
        </w:rPr>
        <w:t>EEZ</w:t>
      </w:r>
      <w:r>
        <w:t xml:space="preserve"> is the Australian Exclusive Economic Zone.</w:t>
      </w:r>
    </w:p>
    <w:p w14:paraId="1522E84F" w14:textId="0E1B4F29" w:rsidR="007A4F12" w:rsidRDefault="007A4F12" w:rsidP="007A252C">
      <w:r w:rsidRPr="007A4F12">
        <w:rPr>
          <w:b/>
        </w:rPr>
        <w:t>EIA</w:t>
      </w:r>
      <w:r>
        <w:t xml:space="preserve"> is an environmental impact assessment process.</w:t>
      </w:r>
    </w:p>
    <w:p w14:paraId="76A19845" w14:textId="77777777" w:rsidR="001B4CBA" w:rsidRDefault="001B4CBA" w:rsidP="007A252C">
      <w:pPr>
        <w:rPr>
          <w:color w:val="000000"/>
          <w:lang w:eastAsia="en-AU"/>
        </w:rPr>
      </w:pPr>
      <w:r w:rsidRPr="003902E7">
        <w:rPr>
          <w:b/>
          <w:color w:val="000000"/>
          <w:lang w:eastAsia="en-AU"/>
        </w:rPr>
        <w:t>Electromagnetic radiation</w:t>
      </w:r>
      <w:r w:rsidR="003E3E8B">
        <w:rPr>
          <w:color w:val="000000"/>
          <w:lang w:eastAsia="en-AU"/>
        </w:rPr>
        <w:t xml:space="preserve"> is</w:t>
      </w:r>
      <w:r w:rsidRPr="003902E7">
        <w:rPr>
          <w:color w:val="000000"/>
          <w:lang w:eastAsia="en-AU"/>
        </w:rPr>
        <w:t xml:space="preserve"> a kind of radiation including visible light, radio waves, gamma rays, and X-rays, in which electric and magnetic fields vary simultaneously.</w:t>
      </w:r>
    </w:p>
    <w:p w14:paraId="305B914B" w14:textId="77777777" w:rsidR="005A62C8" w:rsidRDefault="005A62C8" w:rsidP="007A252C">
      <w:pPr>
        <w:rPr>
          <w:color w:val="000000"/>
          <w:lang w:eastAsia="en-AU"/>
        </w:rPr>
      </w:pPr>
      <w:r w:rsidRPr="005A62C8">
        <w:rPr>
          <w:b/>
          <w:color w:val="000000"/>
          <w:lang w:eastAsia="en-AU"/>
        </w:rPr>
        <w:t>EPBC Act</w:t>
      </w:r>
      <w:r>
        <w:rPr>
          <w:color w:val="000000"/>
          <w:lang w:eastAsia="en-AU"/>
        </w:rPr>
        <w:t xml:space="preserve"> is the Commonwealth </w:t>
      </w:r>
      <w:r w:rsidRPr="005A62C8">
        <w:rPr>
          <w:i/>
          <w:color w:val="000000"/>
          <w:lang w:eastAsia="en-AU"/>
        </w:rPr>
        <w:t>Environment Protection and Biodiversity Act 1999</w:t>
      </w:r>
      <w:r>
        <w:rPr>
          <w:color w:val="000000"/>
          <w:lang w:eastAsia="en-AU"/>
        </w:rPr>
        <w:t>.</w:t>
      </w:r>
    </w:p>
    <w:p w14:paraId="43E1B865" w14:textId="77777777" w:rsidR="0029791C" w:rsidRDefault="0029791C" w:rsidP="007A252C">
      <w:pPr>
        <w:rPr>
          <w:color w:val="000000"/>
          <w:lang w:eastAsia="en-AU"/>
        </w:rPr>
      </w:pPr>
      <w:r w:rsidRPr="00293614">
        <w:rPr>
          <w:b/>
        </w:rPr>
        <w:t>Fallout</w:t>
      </w:r>
      <w:r>
        <w:t xml:space="preserve"> refers to birds that</w:t>
      </w:r>
      <w:r w:rsidRPr="00F4523F">
        <w:t xml:space="preserve"> colli</w:t>
      </w:r>
      <w:r>
        <w:t>de</w:t>
      </w:r>
      <w:r w:rsidRPr="00F4523F">
        <w:t xml:space="preserve"> with structures</w:t>
      </w:r>
      <w:r w:rsidR="005A62C8">
        <w:t xml:space="preserve"> when </w:t>
      </w:r>
      <w:r w:rsidR="0069603A">
        <w:t>disoriented</w:t>
      </w:r>
      <w:r>
        <w:t>.</w:t>
      </w:r>
    </w:p>
    <w:p w14:paraId="456BE5D7" w14:textId="7879B5E2" w:rsidR="00AC31D0" w:rsidRDefault="00AC31D0" w:rsidP="007A252C">
      <w:pPr>
        <w:rPr>
          <w:color w:val="000000"/>
          <w:lang w:eastAsia="en-AU"/>
        </w:rPr>
      </w:pPr>
      <w:r w:rsidRPr="007D58D8">
        <w:rPr>
          <w:b/>
          <w:color w:val="000000"/>
          <w:lang w:eastAsia="en-AU"/>
        </w:rPr>
        <w:t>Footcandle (fc or ftc) (photometric term</w:t>
      </w:r>
      <w:r>
        <w:rPr>
          <w:color w:val="000000"/>
          <w:lang w:eastAsia="en-AU"/>
        </w:rPr>
        <w:t>) is a u</w:t>
      </w:r>
      <w:r w:rsidRPr="007D58D8">
        <w:rPr>
          <w:color w:val="000000"/>
          <w:lang w:eastAsia="en-AU"/>
        </w:rPr>
        <w:t xml:space="preserve">nit of light intensity </w:t>
      </w:r>
      <w:r w:rsidR="00D80CC4">
        <w:rPr>
          <w:color w:val="000000"/>
          <w:lang w:eastAsia="en-AU"/>
        </w:rPr>
        <w:t xml:space="preserve">used in America, it is </w:t>
      </w:r>
      <w:r w:rsidRPr="007D58D8">
        <w:rPr>
          <w:color w:val="000000"/>
          <w:lang w:eastAsia="en-AU"/>
        </w:rPr>
        <w:t>based on the brightness of one candle at a distance of one foot. Measured in lumens per square foot, one ftc is equal to approximately 10.7639 lux.</w:t>
      </w:r>
      <w:r w:rsidR="00223536">
        <w:rPr>
          <w:color w:val="000000"/>
          <w:lang w:eastAsia="en-AU"/>
        </w:rPr>
        <w:t xml:space="preserve"> This is not an appropriate measure for understanding how animals perceive light.</w:t>
      </w:r>
    </w:p>
    <w:p w14:paraId="0D322937" w14:textId="0E4469E6" w:rsidR="007A4F12" w:rsidRDefault="007A4F12" w:rsidP="007A252C">
      <w:pPr>
        <w:rPr>
          <w:color w:val="000000"/>
          <w:lang w:eastAsia="en-AU"/>
        </w:rPr>
      </w:pPr>
      <w:r w:rsidRPr="00EA3092">
        <w:rPr>
          <w:b/>
          <w:color w:val="000000"/>
          <w:lang w:eastAsia="en-AU"/>
        </w:rPr>
        <w:t>FMP</w:t>
      </w:r>
      <w:r>
        <w:rPr>
          <w:color w:val="000000"/>
          <w:lang w:eastAsia="en-AU"/>
        </w:rPr>
        <w:t xml:space="preserve"> refers</w:t>
      </w:r>
      <w:r w:rsidR="00EA3092">
        <w:rPr>
          <w:color w:val="000000"/>
          <w:lang w:eastAsia="en-AU"/>
        </w:rPr>
        <w:t xml:space="preserve"> to the Field Management Program.</w:t>
      </w:r>
    </w:p>
    <w:p w14:paraId="575D3934" w14:textId="5982D748" w:rsidR="00DE1D44" w:rsidRDefault="00DE1D44" w:rsidP="007A252C">
      <w:pPr>
        <w:rPr>
          <w:color w:val="000000"/>
          <w:lang w:eastAsia="en-AU"/>
        </w:rPr>
      </w:pPr>
      <w:r w:rsidRPr="00DE1D44">
        <w:rPr>
          <w:b/>
        </w:rPr>
        <w:t>Genetic stock</w:t>
      </w:r>
      <w:r>
        <w:t xml:space="preserve"> is a discrete grouping of a species by genetic relatedness. </w:t>
      </w:r>
      <w:r w:rsidR="0069603A">
        <w:t>Management of the species may be undertake</w:t>
      </w:r>
      <w:r w:rsidR="003040EC">
        <w:t>n</w:t>
      </w:r>
      <w:r w:rsidR="0069603A">
        <w:t xml:space="preserve"> on a genetic stock basis because e</w:t>
      </w:r>
      <w:r>
        <w:t>ach genetic stock represents a unique evolutionary history, which if lost cannot be replaced.</w:t>
      </w:r>
    </w:p>
    <w:p w14:paraId="2E686066" w14:textId="0DE1B78B" w:rsidR="0029791C" w:rsidRDefault="0029791C" w:rsidP="007A252C">
      <w:r w:rsidRPr="00293614">
        <w:rPr>
          <w:b/>
        </w:rPr>
        <w:t>Grounding</w:t>
      </w:r>
      <w:r>
        <w:t xml:space="preserve"> </w:t>
      </w:r>
      <w:r w:rsidR="0069603A">
        <w:t>refers to events where birds</w:t>
      </w:r>
      <w:r w:rsidRPr="00F4523F">
        <w:t xml:space="preserve"> </w:t>
      </w:r>
      <w:r>
        <w:t xml:space="preserve">fail to take their first flight from the nest or </w:t>
      </w:r>
      <w:r w:rsidRPr="00F4523F">
        <w:t>collide with a structure (adults and juveniles) and are unable to launch back into the air.</w:t>
      </w:r>
    </w:p>
    <w:p w14:paraId="75470118" w14:textId="3F72A0D7" w:rsidR="00CC3ADF" w:rsidRDefault="0069603A" w:rsidP="007A252C">
      <w:pPr>
        <w:rPr>
          <w:color w:val="000000"/>
          <w:lang w:eastAsia="en-AU"/>
        </w:rPr>
      </w:pPr>
      <w:r>
        <w:rPr>
          <w:b/>
        </w:rPr>
        <w:t>Habitat critical to the s</w:t>
      </w:r>
      <w:r w:rsidR="00CC3ADF" w:rsidRPr="00CC3ADF">
        <w:rPr>
          <w:b/>
        </w:rPr>
        <w:t>urvival</w:t>
      </w:r>
      <w:r>
        <w:t xml:space="preserve"> </w:t>
      </w:r>
      <w:r>
        <w:rPr>
          <w:b/>
        </w:rPr>
        <w:t>of the s</w:t>
      </w:r>
      <w:r w:rsidR="00CC3ADF" w:rsidRPr="0069603A">
        <w:rPr>
          <w:b/>
        </w:rPr>
        <w:t>pecies</w:t>
      </w:r>
      <w:r w:rsidR="00CC3ADF">
        <w:t xml:space="preserve"> is </w:t>
      </w:r>
      <w:r w:rsidR="003040EC">
        <w:t xml:space="preserve">an </w:t>
      </w:r>
      <w:r w:rsidR="00CC3ADF">
        <w:t>area defined in a Recovery Plan for a listed threatened species that provides for the recovery of the species</w:t>
      </w:r>
      <w:r>
        <w:t>.</w:t>
      </w:r>
    </w:p>
    <w:p w14:paraId="4001DFF8" w14:textId="2B913851" w:rsidR="001B4CBA" w:rsidRDefault="001B4CBA" w:rsidP="007A252C">
      <w:pPr>
        <w:rPr>
          <w:color w:val="000000"/>
          <w:lang w:eastAsia="en-AU"/>
        </w:rPr>
      </w:pPr>
      <w:r w:rsidRPr="003902E7">
        <w:rPr>
          <w:b/>
          <w:color w:val="000000"/>
          <w:lang w:eastAsia="en-AU"/>
        </w:rPr>
        <w:t>Horizontal plane</w:t>
      </w:r>
      <w:r w:rsidR="003040EC" w:rsidRPr="004109A4">
        <w:rPr>
          <w:color w:val="000000"/>
          <w:lang w:eastAsia="en-AU"/>
        </w:rPr>
        <w:t>,</w:t>
      </w:r>
      <w:r w:rsidRPr="003902E7">
        <w:rPr>
          <w:color w:val="000000"/>
          <w:lang w:eastAsia="en-AU"/>
        </w:rPr>
        <w:t xml:space="preserve"> in relation to the light fitting, means the horizontal plane passing through the centre of the light source (for example the bulb) of the light fitting.</w:t>
      </w:r>
    </w:p>
    <w:p w14:paraId="357BBC53" w14:textId="274B0778" w:rsidR="00EA3092" w:rsidRDefault="00EA3092" w:rsidP="007A252C">
      <w:pPr>
        <w:rPr>
          <w:color w:val="000000"/>
          <w:lang w:eastAsia="en-AU"/>
        </w:rPr>
      </w:pPr>
      <w:r w:rsidRPr="00EA3092">
        <w:rPr>
          <w:b/>
          <w:color w:val="000000"/>
          <w:lang w:eastAsia="en-AU"/>
        </w:rPr>
        <w:t>HPS</w:t>
      </w:r>
      <w:r>
        <w:rPr>
          <w:color w:val="000000"/>
          <w:lang w:eastAsia="en-AU"/>
        </w:rPr>
        <w:t xml:space="preserve"> is a high</w:t>
      </w:r>
      <w:r w:rsidR="003040EC">
        <w:rPr>
          <w:color w:val="000000"/>
          <w:lang w:eastAsia="en-AU"/>
        </w:rPr>
        <w:t>-</w:t>
      </w:r>
      <w:r>
        <w:rPr>
          <w:color w:val="000000"/>
          <w:lang w:eastAsia="en-AU"/>
        </w:rPr>
        <w:t>pressure sodium lamp that produces a characteristic wavelength near 589 nm.</w:t>
      </w:r>
    </w:p>
    <w:p w14:paraId="67F407A1" w14:textId="4C6DC907" w:rsidR="005C150E" w:rsidRDefault="005C150E" w:rsidP="007A252C">
      <w:pPr>
        <w:rPr>
          <w:color w:val="000000"/>
          <w:lang w:eastAsia="en-AU"/>
        </w:rPr>
      </w:pPr>
      <w:r w:rsidRPr="005C150E">
        <w:rPr>
          <w:b/>
          <w:color w:val="000000"/>
          <w:lang w:eastAsia="en-AU"/>
        </w:rPr>
        <w:t>IAATO</w:t>
      </w:r>
      <w:r>
        <w:rPr>
          <w:color w:val="000000"/>
          <w:lang w:eastAsia="en-AU"/>
        </w:rPr>
        <w:t xml:space="preserve"> is the International Association of Antarctica Tour Operators.</w:t>
      </w:r>
    </w:p>
    <w:p w14:paraId="708949B5" w14:textId="77777777" w:rsidR="008D22B8" w:rsidRDefault="001B4CBA" w:rsidP="007A252C">
      <w:pPr>
        <w:rPr>
          <w:rFonts w:cs="Arial"/>
        </w:rPr>
      </w:pPr>
      <w:r w:rsidRPr="00CC3ADF">
        <w:rPr>
          <w:b/>
          <w:color w:val="000000"/>
          <w:lang w:eastAsia="en-AU"/>
        </w:rPr>
        <w:t>Illuminance</w:t>
      </w:r>
      <w:r w:rsidRPr="00CC3ADF">
        <w:rPr>
          <w:color w:val="000000"/>
          <w:lang w:eastAsia="en-AU"/>
        </w:rPr>
        <w:t xml:space="preserve"> </w:t>
      </w:r>
      <w:r w:rsidR="00A37C70" w:rsidRPr="000D2637">
        <w:rPr>
          <w:rFonts w:cs="Arial"/>
        </w:rPr>
        <w:t xml:space="preserve">is a </w:t>
      </w:r>
      <w:r w:rsidR="00A37C70" w:rsidRPr="00CA3024">
        <w:rPr>
          <w:rFonts w:cs="Arial"/>
          <w:b/>
        </w:rPr>
        <w:t>photometric</w:t>
      </w:r>
      <w:r w:rsidR="00A37C70" w:rsidRPr="000D2637">
        <w:rPr>
          <w:rFonts w:cs="Arial"/>
        </w:rPr>
        <w:t xml:space="preserve"> measure of the total luminous flux incident on a surface, per unit area. It is a measure of how much the incident light illuminates the surface, wavelength-weighted to correlate with human brightness perception. Illuminance is measured in</w:t>
      </w:r>
      <w:r w:rsidR="00A37C70">
        <w:rPr>
          <w:rFonts w:cs="Arial"/>
        </w:rPr>
        <w:t xml:space="preserve"> </w:t>
      </w:r>
      <w:r w:rsidR="00A37C70" w:rsidRPr="00CA3024">
        <w:rPr>
          <w:rFonts w:cs="Arial"/>
          <w:b/>
        </w:rPr>
        <w:t>lux</w:t>
      </w:r>
      <w:r w:rsidR="00A37C70">
        <w:rPr>
          <w:rFonts w:cs="Arial"/>
        </w:rPr>
        <w:t xml:space="preserve"> (lx)</w:t>
      </w:r>
      <w:r w:rsidR="00A37C70" w:rsidRPr="000D2637">
        <w:rPr>
          <w:rFonts w:cs="Arial"/>
        </w:rPr>
        <w:t xml:space="preserve"> or equivalently in </w:t>
      </w:r>
      <w:r w:rsidR="00A37C70" w:rsidRPr="00CA3024">
        <w:rPr>
          <w:rFonts w:cs="Arial"/>
          <w:b/>
        </w:rPr>
        <w:t>lumens</w:t>
      </w:r>
      <w:r w:rsidR="00A37C70" w:rsidRPr="000D2637">
        <w:rPr>
          <w:rFonts w:cs="Arial"/>
        </w:rPr>
        <w:t xml:space="preserve"> per square metre (lm/m</w:t>
      </w:r>
      <w:r w:rsidR="00A37C70" w:rsidRPr="00A37C70">
        <w:rPr>
          <w:rFonts w:cs="Arial"/>
          <w:vertAlign w:val="superscript"/>
        </w:rPr>
        <w:t>2</w:t>
      </w:r>
      <w:r w:rsidR="00A37C70" w:rsidRPr="000D2637">
        <w:rPr>
          <w:rFonts w:cs="Arial"/>
        </w:rPr>
        <w:t>).</w:t>
      </w:r>
    </w:p>
    <w:p w14:paraId="6A706CF2" w14:textId="40972D8F" w:rsidR="00CC3ADF" w:rsidRDefault="0011208A" w:rsidP="007A252C">
      <w:r w:rsidRPr="00CC3ADF">
        <w:rPr>
          <w:b/>
          <w:color w:val="000000"/>
          <w:lang w:eastAsia="en-AU"/>
        </w:rPr>
        <w:t>Important habitat</w:t>
      </w:r>
      <w:r w:rsidR="00A53D8F">
        <w:rPr>
          <w:b/>
          <w:color w:val="000000"/>
          <w:lang w:eastAsia="en-AU"/>
        </w:rPr>
        <w:t>s</w:t>
      </w:r>
      <w:r w:rsidRPr="00CC3ADF">
        <w:rPr>
          <w:color w:val="000000"/>
          <w:lang w:eastAsia="en-AU"/>
        </w:rPr>
        <w:t xml:space="preserve"> </w:t>
      </w:r>
      <w:r w:rsidR="00A53D8F">
        <w:rPr>
          <w:color w:val="000000"/>
          <w:lang w:eastAsia="en-AU"/>
        </w:rPr>
        <w:t>are those areas that are necessary for an ecologically significant proportion of a listed species to undertake important activities such as foraging, breeding, roosting or dispersal. Important habitats will be species specific and will depend on their listing status. It will include</w:t>
      </w:r>
      <w:r w:rsidR="008400F3" w:rsidRPr="00CC3ADF">
        <w:rPr>
          <w:color w:val="000000"/>
          <w:lang w:eastAsia="en-AU"/>
        </w:rPr>
        <w:t xml:space="preserve"> </w:t>
      </w:r>
      <w:r w:rsidR="008400F3" w:rsidRPr="00CC3ADF">
        <w:t>areas that have been designated as</w:t>
      </w:r>
      <w:r w:rsidR="00A320C7">
        <w:t xml:space="preserve"> </w:t>
      </w:r>
      <w:r w:rsidR="008400F3" w:rsidRPr="00CC3ADF">
        <w:rPr>
          <w:b/>
        </w:rPr>
        <w:t xml:space="preserve">Habitat Critical to Survival </w:t>
      </w:r>
      <w:r w:rsidR="008400F3" w:rsidRPr="00CC3ADF">
        <w:t xml:space="preserve">of a </w:t>
      </w:r>
      <w:r w:rsidR="00A53D8F">
        <w:t xml:space="preserve">threatened </w:t>
      </w:r>
      <w:r w:rsidR="008400F3" w:rsidRPr="00CC3ADF">
        <w:t>species</w:t>
      </w:r>
      <w:r w:rsidR="00A53D8F">
        <w:t>.</w:t>
      </w:r>
    </w:p>
    <w:p w14:paraId="76107194" w14:textId="77777777" w:rsidR="001B4CBA" w:rsidRDefault="001B4CBA" w:rsidP="007A252C">
      <w:pPr>
        <w:rPr>
          <w:color w:val="000000"/>
          <w:lang w:eastAsia="en-AU"/>
        </w:rPr>
      </w:pPr>
      <w:r w:rsidRPr="003902E7">
        <w:rPr>
          <w:b/>
          <w:color w:val="000000"/>
          <w:lang w:eastAsia="en-AU"/>
        </w:rPr>
        <w:t>Incandescent bulb</w:t>
      </w:r>
      <w:r w:rsidRPr="003902E7">
        <w:rPr>
          <w:color w:val="000000"/>
          <w:lang w:eastAsia="en-AU"/>
        </w:rPr>
        <w:t xml:space="preserve"> is a bulb that provides light by a filament heated to a high temperature by electric current.</w:t>
      </w:r>
    </w:p>
    <w:p w14:paraId="6FE229A8" w14:textId="77777777" w:rsidR="001B4CBA" w:rsidRDefault="001B4CBA" w:rsidP="007A252C">
      <w:pPr>
        <w:rPr>
          <w:color w:val="000000"/>
          <w:lang w:eastAsia="en-AU"/>
        </w:rPr>
      </w:pPr>
      <w:r w:rsidRPr="003902E7">
        <w:rPr>
          <w:b/>
          <w:color w:val="000000"/>
          <w:lang w:eastAsia="en-AU"/>
        </w:rPr>
        <w:t>Intensity</w:t>
      </w:r>
      <w:r w:rsidRPr="003902E7">
        <w:rPr>
          <w:color w:val="000000"/>
          <w:lang w:eastAsia="en-AU"/>
        </w:rPr>
        <w:t xml:space="preserve"> is the amount of energy or light in a given direction.</w:t>
      </w:r>
    </w:p>
    <w:p w14:paraId="52650BA4" w14:textId="1A149EA2" w:rsidR="005F6F53" w:rsidRDefault="005F6F53" w:rsidP="007A252C">
      <w:pPr>
        <w:rPr>
          <w:color w:val="000000"/>
          <w:lang w:eastAsia="en-AU"/>
        </w:rPr>
      </w:pPr>
      <w:r w:rsidRPr="005F6F53">
        <w:rPr>
          <w:b/>
          <w:color w:val="000000"/>
          <w:lang w:eastAsia="en-AU"/>
        </w:rPr>
        <w:t>Internationally important</w:t>
      </w:r>
      <w:r>
        <w:rPr>
          <w:color w:val="000000"/>
          <w:lang w:eastAsia="en-AU"/>
        </w:rPr>
        <w:t xml:space="preserve"> </w:t>
      </w:r>
      <w:r w:rsidR="0069603A">
        <w:rPr>
          <w:color w:val="000000"/>
          <w:lang w:eastAsia="en-AU"/>
        </w:rPr>
        <w:t xml:space="preserve">refers to wetland </w:t>
      </w:r>
      <w:r>
        <w:rPr>
          <w:color w:val="000000"/>
          <w:lang w:eastAsia="en-AU"/>
        </w:rPr>
        <w:t xml:space="preserve">habitat for migratory shorebirds that support </w:t>
      </w:r>
      <w:r w:rsidR="004109A4">
        <w:rPr>
          <w:color w:val="000000"/>
          <w:lang w:eastAsia="en-AU"/>
        </w:rPr>
        <w:t>one</w:t>
      </w:r>
      <w:r>
        <w:rPr>
          <w:color w:val="000000"/>
          <w:lang w:eastAsia="en-AU"/>
        </w:rPr>
        <w:t> per cent of the individuals in a population of one species or subspecies; or a total abundance of at least 20 000 waterbirds.</w:t>
      </w:r>
    </w:p>
    <w:p w14:paraId="35A60452" w14:textId="6B9E4194" w:rsidR="00EA3092" w:rsidRDefault="00EA3092" w:rsidP="00EA3092">
      <w:pPr>
        <w:rPr>
          <w:color w:val="000000"/>
          <w:lang w:eastAsia="en-AU"/>
        </w:rPr>
      </w:pPr>
      <w:r w:rsidRPr="00EA3092">
        <w:rPr>
          <w:b/>
          <w:color w:val="000000"/>
          <w:lang w:eastAsia="en-AU"/>
        </w:rPr>
        <w:t>IR</w:t>
      </w:r>
      <w:r>
        <w:rPr>
          <w:color w:val="000000"/>
          <w:lang w:eastAsia="en-AU"/>
        </w:rPr>
        <w:t xml:space="preserve"> is infrared radiation and represents a band of the electromagnetic spectrum with wavelength from 700 nm to 1 mm.</w:t>
      </w:r>
    </w:p>
    <w:p w14:paraId="097C64EE" w14:textId="5BE44209" w:rsidR="00AC31D0" w:rsidRDefault="00AC31D0" w:rsidP="007A252C">
      <w:pPr>
        <w:rPr>
          <w:color w:val="000000"/>
          <w:lang w:eastAsia="en-AU"/>
        </w:rPr>
      </w:pPr>
      <w:r w:rsidRPr="007D58D8">
        <w:rPr>
          <w:b/>
          <w:bCs/>
          <w:color w:val="000000"/>
          <w:lang w:eastAsia="en-AU"/>
        </w:rPr>
        <w:t>Irradiance</w:t>
      </w:r>
      <w:r w:rsidRPr="007D58D8">
        <w:rPr>
          <w:color w:val="000000"/>
          <w:lang w:eastAsia="en-AU"/>
        </w:rPr>
        <w:t xml:space="preserve"> </w:t>
      </w:r>
      <w:r w:rsidRPr="00AC31D0">
        <w:rPr>
          <w:color w:val="000000"/>
          <w:lang w:eastAsia="en-AU"/>
        </w:rPr>
        <w:t>(</w:t>
      </w:r>
      <w:r w:rsidRPr="00AC31D0">
        <w:rPr>
          <w:b/>
          <w:color w:val="000000"/>
          <w:lang w:eastAsia="en-AU"/>
        </w:rPr>
        <w:t>radiometric term</w:t>
      </w:r>
      <w:r w:rsidRPr="00AC31D0">
        <w:rPr>
          <w:color w:val="000000"/>
          <w:lang w:eastAsia="en-AU"/>
        </w:rPr>
        <w:t>)</w:t>
      </w:r>
      <w:r>
        <w:rPr>
          <w:b/>
          <w:color w:val="000000"/>
          <w:lang w:eastAsia="en-AU"/>
        </w:rPr>
        <w:t xml:space="preserve"> </w:t>
      </w:r>
      <w:r w:rsidRPr="00AC31D0">
        <w:rPr>
          <w:color w:val="000000"/>
          <w:lang w:eastAsia="en-AU"/>
        </w:rPr>
        <w:t>is a</w:t>
      </w:r>
      <w:r w:rsidRPr="007D58D8">
        <w:rPr>
          <w:color w:val="000000"/>
          <w:lang w:eastAsia="en-AU"/>
        </w:rPr>
        <w:t xml:space="preserve"> measurement of radiant fl</w:t>
      </w:r>
      <w:r w:rsidR="0069603A">
        <w:rPr>
          <w:color w:val="000000"/>
          <w:lang w:eastAsia="en-AU"/>
        </w:rPr>
        <w:t xml:space="preserve">ux </w:t>
      </w:r>
      <w:r w:rsidR="00D80CC4">
        <w:rPr>
          <w:color w:val="000000"/>
          <w:lang w:eastAsia="en-AU"/>
        </w:rPr>
        <w:t xml:space="preserve">at or </w:t>
      </w:r>
      <w:r w:rsidR="0069603A">
        <w:rPr>
          <w:color w:val="000000"/>
          <w:lang w:eastAsia="en-AU"/>
        </w:rPr>
        <w:t>on a known surface area, W</w:t>
      </w:r>
      <w:r w:rsidRPr="007D58D8">
        <w:rPr>
          <w:color w:val="000000"/>
          <w:lang w:eastAsia="en-AU"/>
        </w:rPr>
        <w:t>/m</w:t>
      </w:r>
      <w:r w:rsidRPr="007D58D8">
        <w:rPr>
          <w:color w:val="000000"/>
          <w:vertAlign w:val="superscript"/>
          <w:lang w:eastAsia="en-AU"/>
        </w:rPr>
        <w:t>2</w:t>
      </w:r>
      <w:r>
        <w:rPr>
          <w:color w:val="000000"/>
          <w:lang w:eastAsia="en-AU"/>
        </w:rPr>
        <w:t>. This measure is appropriate for understanding animal perception of light.</w:t>
      </w:r>
    </w:p>
    <w:p w14:paraId="5E12474D" w14:textId="0F6AACEC" w:rsidR="009E0D50" w:rsidRDefault="009E0D50" w:rsidP="007A252C">
      <w:pPr>
        <w:rPr>
          <w:color w:val="000000"/>
          <w:lang w:eastAsia="en-AU"/>
        </w:rPr>
      </w:pPr>
      <w:r w:rsidRPr="009E0D50">
        <w:rPr>
          <w:b/>
          <w:color w:val="000000"/>
          <w:lang w:eastAsia="en-AU"/>
        </w:rPr>
        <w:t>IUCN</w:t>
      </w:r>
      <w:r>
        <w:rPr>
          <w:color w:val="000000"/>
          <w:lang w:eastAsia="en-AU"/>
        </w:rPr>
        <w:t xml:space="preserve"> is the International Union for the Conservation of Nature.</w:t>
      </w:r>
    </w:p>
    <w:p w14:paraId="75D2C6BA" w14:textId="321ED2CB" w:rsidR="009E0D50" w:rsidRDefault="009E0D50" w:rsidP="007A252C">
      <w:pPr>
        <w:rPr>
          <w:color w:val="000000"/>
          <w:lang w:eastAsia="en-AU"/>
        </w:rPr>
      </w:pPr>
      <w:r w:rsidRPr="009E0D50">
        <w:rPr>
          <w:b/>
          <w:color w:val="000000"/>
          <w:lang w:eastAsia="en-AU"/>
        </w:rPr>
        <w:t>JAMBA</w:t>
      </w:r>
      <w:r>
        <w:rPr>
          <w:color w:val="000000"/>
          <w:lang w:eastAsia="en-AU"/>
        </w:rPr>
        <w:t xml:space="preserve"> is the </w:t>
      </w:r>
      <w:r w:rsidRPr="009E0D50">
        <w:rPr>
          <w:i/>
          <w:color w:val="000000"/>
          <w:lang w:eastAsia="en-AU"/>
        </w:rPr>
        <w:t>Japan-Australia Migratory Bird Agreement</w:t>
      </w:r>
      <w:r>
        <w:rPr>
          <w:color w:val="000000"/>
          <w:lang w:eastAsia="en-AU"/>
        </w:rPr>
        <w:t>.</w:t>
      </w:r>
    </w:p>
    <w:p w14:paraId="0438A37B" w14:textId="77777777" w:rsidR="00AC31D0" w:rsidRPr="00AC31D0" w:rsidRDefault="00AC31D0" w:rsidP="007A252C">
      <w:pPr>
        <w:rPr>
          <w:color w:val="000000"/>
          <w:lang w:eastAsia="en-AU"/>
        </w:rPr>
      </w:pPr>
      <w:r w:rsidRPr="007D58D8">
        <w:rPr>
          <w:b/>
          <w:color w:val="000000"/>
          <w:lang w:eastAsia="en-AU"/>
        </w:rPr>
        <w:t>Kelvin</w:t>
      </w:r>
      <w:r w:rsidRPr="007D58D8">
        <w:rPr>
          <w:color w:val="000000"/>
          <w:lang w:eastAsia="en-AU"/>
        </w:rPr>
        <w:t xml:space="preserve"> </w:t>
      </w:r>
      <w:r w:rsidRPr="007D58D8">
        <w:rPr>
          <w:b/>
          <w:color w:val="000000"/>
          <w:lang w:eastAsia="en-AU"/>
        </w:rPr>
        <w:t>(K)</w:t>
      </w:r>
      <w:r w:rsidRPr="007D58D8">
        <w:rPr>
          <w:color w:val="000000"/>
          <w:lang w:eastAsia="en-AU"/>
        </w:rPr>
        <w:t xml:space="preserve"> is the </w:t>
      </w:r>
      <w:r w:rsidR="0069603A">
        <w:rPr>
          <w:color w:val="000000"/>
          <w:lang w:eastAsia="en-AU"/>
        </w:rPr>
        <w:t>absolute</w:t>
      </w:r>
      <w:r w:rsidRPr="007D58D8">
        <w:rPr>
          <w:color w:val="000000"/>
          <w:lang w:eastAsia="en-AU"/>
        </w:rPr>
        <w:t xml:space="preserve"> unit for temperature</w:t>
      </w:r>
      <w:r>
        <w:rPr>
          <w:color w:val="000000"/>
          <w:lang w:eastAsia="en-AU"/>
        </w:rPr>
        <w:t xml:space="preserve"> and is equal in magnitude to one degree Celsius. Kelvin is typically used to describe </w:t>
      </w:r>
      <w:r w:rsidRPr="00AC31D0">
        <w:rPr>
          <w:b/>
          <w:color w:val="000000"/>
          <w:lang w:eastAsia="en-AU"/>
        </w:rPr>
        <w:t>Correlated Colour Temperature (CCT)</w:t>
      </w:r>
      <w:r>
        <w:rPr>
          <w:color w:val="000000"/>
          <w:lang w:eastAsia="en-AU"/>
        </w:rPr>
        <w:t>.</w:t>
      </w:r>
    </w:p>
    <w:p w14:paraId="0BE44ED3" w14:textId="77777777" w:rsidR="001B4CBA" w:rsidRDefault="001B4CBA" w:rsidP="007A252C">
      <w:pPr>
        <w:rPr>
          <w:color w:val="000000"/>
          <w:lang w:eastAsia="en-AU"/>
        </w:rPr>
      </w:pPr>
      <w:r w:rsidRPr="003902E7">
        <w:rPr>
          <w:b/>
          <w:color w:val="000000"/>
          <w:lang w:eastAsia="en-AU"/>
        </w:rPr>
        <w:t>Lamp</w:t>
      </w:r>
      <w:r>
        <w:rPr>
          <w:color w:val="000000"/>
          <w:lang w:eastAsia="en-AU"/>
        </w:rPr>
        <w:t xml:space="preserve"> is a</w:t>
      </w:r>
      <w:r w:rsidRPr="003902E7">
        <w:rPr>
          <w:color w:val="000000"/>
          <w:lang w:eastAsia="en-AU"/>
        </w:rPr>
        <w:t xml:space="preserve"> generic term for a sou</w:t>
      </w:r>
      <w:r w:rsidR="00F1040C">
        <w:rPr>
          <w:color w:val="000000"/>
          <w:lang w:eastAsia="en-AU"/>
        </w:rPr>
        <w:t>rce of optical radiation (</w:t>
      </w:r>
      <w:r w:rsidRPr="003902E7">
        <w:rPr>
          <w:color w:val="000000"/>
          <w:lang w:eastAsia="en-AU"/>
        </w:rPr>
        <w:t>light), often called a “bulb” or “tube”. Examples include incandescent, fluorescent, high-intensity discharge (HID) lamps, and low</w:t>
      </w:r>
      <w:r>
        <w:rPr>
          <w:color w:val="000000"/>
          <w:lang w:eastAsia="en-AU"/>
        </w:rPr>
        <w:t>-</w:t>
      </w:r>
      <w:r w:rsidRPr="003902E7">
        <w:rPr>
          <w:color w:val="000000"/>
          <w:lang w:eastAsia="en-AU"/>
        </w:rPr>
        <w:t>pressure sodium (LPS) lamps, as well as light-emitting diode (LED) modules and arrays</w:t>
      </w:r>
      <w:r>
        <w:rPr>
          <w:color w:val="000000"/>
          <w:lang w:eastAsia="en-AU"/>
        </w:rPr>
        <w:t>.</w:t>
      </w:r>
    </w:p>
    <w:p w14:paraId="50B09D6A" w14:textId="77777777" w:rsidR="00F1040C" w:rsidRDefault="00F1040C" w:rsidP="007A252C">
      <w:pPr>
        <w:rPr>
          <w:color w:val="000000"/>
          <w:lang w:eastAsia="en-AU"/>
        </w:rPr>
      </w:pPr>
      <w:r w:rsidRPr="00F1040C">
        <w:rPr>
          <w:b/>
          <w:color w:val="000000"/>
          <w:lang w:eastAsia="en-AU"/>
        </w:rPr>
        <w:t>LED</w:t>
      </w:r>
      <w:r>
        <w:rPr>
          <w:color w:val="000000"/>
          <w:lang w:eastAsia="en-AU"/>
        </w:rPr>
        <w:t xml:space="preserve"> is a </w:t>
      </w:r>
      <w:r>
        <w:rPr>
          <w:rStyle w:val="e24kjd"/>
          <w:rFonts w:cs="Arial"/>
          <w:color w:val="222222"/>
        </w:rPr>
        <w:t>light-emitting diode, or a semiconductor light source that emits light when current flows through it.</w:t>
      </w:r>
    </w:p>
    <w:p w14:paraId="2293BE28" w14:textId="27DAD894" w:rsidR="001B4CBA" w:rsidRDefault="001B4CBA" w:rsidP="007A252C">
      <w:pPr>
        <w:rPr>
          <w:color w:val="000000"/>
          <w:lang w:eastAsia="en-AU"/>
        </w:rPr>
      </w:pPr>
      <w:r w:rsidRPr="003902E7">
        <w:rPr>
          <w:b/>
          <w:color w:val="000000"/>
          <w:lang w:eastAsia="en-AU"/>
        </w:rPr>
        <w:t>Light fitting</w:t>
      </w:r>
      <w:r w:rsidRPr="003902E7">
        <w:rPr>
          <w:color w:val="000000"/>
          <w:lang w:eastAsia="en-AU"/>
        </w:rPr>
        <w:t xml:space="preserve"> </w:t>
      </w:r>
      <w:r w:rsidR="00D80CC4">
        <w:rPr>
          <w:color w:val="000000"/>
          <w:lang w:eastAsia="en-AU"/>
        </w:rPr>
        <w:t>(</w:t>
      </w:r>
      <w:r w:rsidR="00D80CC4" w:rsidRPr="00D80CC4">
        <w:rPr>
          <w:b/>
          <w:color w:val="000000"/>
          <w:lang w:eastAsia="en-AU"/>
        </w:rPr>
        <w:t>luminaire</w:t>
      </w:r>
      <w:r w:rsidR="00D80CC4">
        <w:rPr>
          <w:color w:val="000000"/>
          <w:lang w:eastAsia="en-AU"/>
        </w:rPr>
        <w:t xml:space="preserve">) </w:t>
      </w:r>
      <w:r w:rsidRPr="003902E7">
        <w:rPr>
          <w:color w:val="000000"/>
          <w:lang w:eastAsia="en-AU"/>
        </w:rPr>
        <w:t>is the complete lighting unit. It includes the bulb, reflector (mirror) or refractor (lens), the ballast, housing and the attached parts.</w:t>
      </w:r>
    </w:p>
    <w:p w14:paraId="18F2C56C" w14:textId="511D0AD6" w:rsidR="001B4CBA" w:rsidRDefault="001B4CBA" w:rsidP="007A252C">
      <w:pPr>
        <w:rPr>
          <w:color w:val="000000"/>
          <w:lang w:eastAsia="en-AU"/>
        </w:rPr>
      </w:pPr>
      <w:r w:rsidRPr="003902E7">
        <w:rPr>
          <w:b/>
          <w:color w:val="000000"/>
          <w:lang w:eastAsia="en-AU"/>
        </w:rPr>
        <w:t>Light</w:t>
      </w:r>
      <w:r w:rsidRPr="003902E7">
        <w:rPr>
          <w:color w:val="000000"/>
          <w:lang w:eastAsia="en-AU"/>
        </w:rPr>
        <w:t xml:space="preserve"> is the radiant energy that is visible to humans and animals. Light stimulates </w:t>
      </w:r>
      <w:r w:rsidR="00223536">
        <w:rPr>
          <w:color w:val="000000"/>
          <w:lang w:eastAsia="en-AU"/>
        </w:rPr>
        <w:t>receptors in the visual system and those signals are interpreted by the brain making</w:t>
      </w:r>
      <w:r w:rsidRPr="003902E7">
        <w:rPr>
          <w:color w:val="000000"/>
          <w:lang w:eastAsia="en-AU"/>
        </w:rPr>
        <w:t xml:space="preserve"> things visible.</w:t>
      </w:r>
    </w:p>
    <w:p w14:paraId="348C7F40" w14:textId="77777777" w:rsidR="001B4CBA" w:rsidRDefault="001B4CBA" w:rsidP="007A252C">
      <w:pPr>
        <w:rPr>
          <w:color w:val="000000"/>
          <w:lang w:eastAsia="en-AU"/>
        </w:rPr>
      </w:pPr>
      <w:bookmarkStart w:id="258" w:name="RANGE!A20"/>
      <w:r w:rsidRPr="003902E7">
        <w:rPr>
          <w:b/>
          <w:color w:val="000000"/>
          <w:lang w:eastAsia="en-AU"/>
        </w:rPr>
        <w:t>Light pollution</w:t>
      </w:r>
      <w:r w:rsidRPr="003902E7">
        <w:rPr>
          <w:color w:val="000000"/>
          <w:lang w:eastAsia="en-AU"/>
        </w:rPr>
        <w:t xml:space="preserve"> </w:t>
      </w:r>
      <w:r>
        <w:rPr>
          <w:color w:val="000000"/>
          <w:lang w:eastAsia="en-AU"/>
        </w:rPr>
        <w:t>is</w:t>
      </w:r>
      <w:r w:rsidRPr="003902E7">
        <w:rPr>
          <w:color w:val="000000"/>
          <w:lang w:eastAsia="en-AU"/>
        </w:rPr>
        <w:t xml:space="preserve"> the brightening of the night sky caused by </w:t>
      </w:r>
      <w:r w:rsidRPr="00F1040C">
        <w:rPr>
          <w:b/>
          <w:color w:val="000000"/>
          <w:lang w:eastAsia="en-AU"/>
        </w:rPr>
        <w:t>artificial light</w:t>
      </w:r>
      <w:bookmarkEnd w:id="258"/>
      <w:r>
        <w:rPr>
          <w:color w:val="000000"/>
          <w:lang w:eastAsia="en-AU"/>
        </w:rPr>
        <w:t>.</w:t>
      </w:r>
    </w:p>
    <w:p w14:paraId="0CFA8AE0" w14:textId="77777777" w:rsidR="001B4CBA" w:rsidRDefault="001B4CBA" w:rsidP="007A252C">
      <w:pPr>
        <w:rPr>
          <w:color w:val="000000"/>
          <w:lang w:eastAsia="en-AU"/>
        </w:rPr>
      </w:pPr>
      <w:r w:rsidRPr="003902E7">
        <w:rPr>
          <w:b/>
          <w:color w:val="000000"/>
          <w:lang w:eastAsia="en-AU"/>
        </w:rPr>
        <w:t>Light spill</w:t>
      </w:r>
      <w:r w:rsidRPr="003902E7">
        <w:rPr>
          <w:color w:val="000000"/>
          <w:lang w:eastAsia="en-AU"/>
        </w:rPr>
        <w:t xml:space="preserve"> </w:t>
      </w:r>
      <w:r>
        <w:rPr>
          <w:color w:val="000000"/>
          <w:lang w:eastAsia="en-AU"/>
        </w:rPr>
        <w:t>is the l</w:t>
      </w:r>
      <w:r w:rsidRPr="003902E7">
        <w:rPr>
          <w:color w:val="000000"/>
          <w:lang w:eastAsia="en-AU"/>
        </w:rPr>
        <w:t xml:space="preserve">ight that falls outside the boundaries of the object </w:t>
      </w:r>
      <w:r w:rsidR="00F1040C">
        <w:rPr>
          <w:color w:val="000000"/>
          <w:lang w:eastAsia="en-AU"/>
        </w:rPr>
        <w:t xml:space="preserve">or area </w:t>
      </w:r>
      <w:r w:rsidRPr="003902E7">
        <w:rPr>
          <w:color w:val="000000"/>
          <w:lang w:eastAsia="en-AU"/>
        </w:rPr>
        <w:t xml:space="preserve">intended to be lit. Spill light serves no purpose and if directed above the horizontal plane, contributes directly to </w:t>
      </w:r>
      <w:r w:rsidRPr="00F1040C">
        <w:rPr>
          <w:b/>
          <w:color w:val="000000"/>
          <w:lang w:eastAsia="en-AU"/>
        </w:rPr>
        <w:t>artificial sky</w:t>
      </w:r>
      <w:r w:rsidR="00B36DB6" w:rsidRPr="00F1040C">
        <w:rPr>
          <w:b/>
          <w:color w:val="000000"/>
          <w:lang w:eastAsia="en-AU"/>
        </w:rPr>
        <w:t xml:space="preserve"> </w:t>
      </w:r>
      <w:r w:rsidRPr="00F1040C">
        <w:rPr>
          <w:b/>
          <w:color w:val="000000"/>
          <w:lang w:eastAsia="en-AU"/>
        </w:rPr>
        <w:t>glow</w:t>
      </w:r>
      <w:r w:rsidRPr="003902E7">
        <w:rPr>
          <w:color w:val="000000"/>
          <w:lang w:eastAsia="en-AU"/>
        </w:rPr>
        <w:t>.</w:t>
      </w:r>
      <w:r>
        <w:rPr>
          <w:color w:val="000000"/>
          <w:lang w:eastAsia="en-AU"/>
        </w:rPr>
        <w:t xml:space="preserve"> Also called spill light, obtrusive light or light trespass.</w:t>
      </w:r>
    </w:p>
    <w:p w14:paraId="02AE77F0" w14:textId="77777777" w:rsidR="001B4CBA" w:rsidRDefault="003E3E8B" w:rsidP="007A252C">
      <w:pPr>
        <w:rPr>
          <w:color w:val="000000"/>
          <w:lang w:eastAsia="en-AU"/>
        </w:rPr>
      </w:pPr>
      <w:r>
        <w:rPr>
          <w:b/>
          <w:color w:val="000000"/>
          <w:lang w:eastAsia="en-AU"/>
        </w:rPr>
        <w:t>Lighting c</w:t>
      </w:r>
      <w:r w:rsidR="001B4CBA" w:rsidRPr="003902E7">
        <w:rPr>
          <w:b/>
          <w:color w:val="000000"/>
          <w:lang w:eastAsia="en-AU"/>
        </w:rPr>
        <w:t>ontrols</w:t>
      </w:r>
      <w:r w:rsidR="001B4CBA">
        <w:rPr>
          <w:color w:val="000000"/>
          <w:lang w:eastAsia="en-AU"/>
        </w:rPr>
        <w:t xml:space="preserve"> are d</w:t>
      </w:r>
      <w:r w:rsidR="001B4CBA" w:rsidRPr="003902E7">
        <w:rPr>
          <w:color w:val="000000"/>
          <w:lang w:eastAsia="en-AU"/>
        </w:rPr>
        <w:t>evices used for either turning lights on and off</w:t>
      </w:r>
      <w:r w:rsidR="00F1040C">
        <w:rPr>
          <w:color w:val="000000"/>
          <w:lang w:eastAsia="en-AU"/>
        </w:rPr>
        <w:t>,</w:t>
      </w:r>
      <w:r w:rsidR="001B4CBA" w:rsidRPr="003902E7">
        <w:rPr>
          <w:color w:val="000000"/>
          <w:lang w:eastAsia="en-AU"/>
        </w:rPr>
        <w:t xml:space="preserve"> or for dimming.</w:t>
      </w:r>
    </w:p>
    <w:p w14:paraId="41C92B94" w14:textId="5420B111" w:rsidR="00EC6300" w:rsidRDefault="00EC6300" w:rsidP="007A252C">
      <w:pPr>
        <w:rPr>
          <w:color w:val="000000"/>
          <w:lang w:eastAsia="en-AU"/>
        </w:rPr>
      </w:pPr>
      <w:r w:rsidRPr="0001556B">
        <w:rPr>
          <w:b/>
          <w:color w:val="000000"/>
          <w:lang w:eastAsia="en-AU"/>
        </w:rPr>
        <w:t>Listed species</w:t>
      </w:r>
      <w:r>
        <w:rPr>
          <w:color w:val="000000"/>
          <w:lang w:eastAsia="en-AU"/>
        </w:rPr>
        <w:t xml:space="preserve"> are those species listed under the </w:t>
      </w:r>
      <w:r w:rsidRPr="0001556B">
        <w:rPr>
          <w:b/>
          <w:color w:val="000000"/>
          <w:lang w:eastAsia="en-AU"/>
        </w:rPr>
        <w:t>EPBC Act</w:t>
      </w:r>
      <w:r w:rsidR="0096638C">
        <w:rPr>
          <w:b/>
          <w:color w:val="000000"/>
          <w:lang w:eastAsia="en-AU"/>
        </w:rPr>
        <w:t>,</w:t>
      </w:r>
      <w:r>
        <w:rPr>
          <w:color w:val="000000"/>
          <w:lang w:eastAsia="en-AU"/>
        </w:rPr>
        <w:t xml:space="preserve"> </w:t>
      </w:r>
      <w:r w:rsidR="0096638C">
        <w:rPr>
          <w:color w:val="000000"/>
          <w:lang w:eastAsia="en-AU"/>
        </w:rPr>
        <w:t xml:space="preserve">or under relevant state or territory environment/conservation legislation. Species may be listed </w:t>
      </w:r>
      <w:r>
        <w:rPr>
          <w:color w:val="000000"/>
          <w:lang w:eastAsia="en-AU"/>
        </w:rPr>
        <w:t xml:space="preserve">as </w:t>
      </w:r>
      <w:r w:rsidR="0001556B">
        <w:rPr>
          <w:color w:val="000000"/>
          <w:lang w:eastAsia="en-AU"/>
        </w:rPr>
        <w:t>threatened, migratory or part of a listed threatened ecological community.</w:t>
      </w:r>
    </w:p>
    <w:p w14:paraId="48B88A2C" w14:textId="20197F37" w:rsidR="007A4F12" w:rsidRDefault="007A4F12" w:rsidP="007A252C">
      <w:pPr>
        <w:rPr>
          <w:color w:val="000000"/>
          <w:lang w:eastAsia="en-AU"/>
        </w:rPr>
      </w:pPr>
      <w:r w:rsidRPr="007A4F12">
        <w:rPr>
          <w:b/>
          <w:color w:val="000000"/>
          <w:lang w:eastAsia="en-AU"/>
        </w:rPr>
        <w:t>LNG</w:t>
      </w:r>
      <w:r>
        <w:rPr>
          <w:color w:val="000000"/>
          <w:lang w:eastAsia="en-AU"/>
        </w:rPr>
        <w:t xml:space="preserve"> is liquefied natural gas.</w:t>
      </w:r>
    </w:p>
    <w:p w14:paraId="5878E1DA" w14:textId="26C7E7BF" w:rsidR="009E0D50" w:rsidRDefault="009E0D50" w:rsidP="007A252C">
      <w:pPr>
        <w:rPr>
          <w:color w:val="000000"/>
          <w:lang w:eastAsia="en-AU"/>
        </w:rPr>
      </w:pPr>
      <w:r w:rsidRPr="009E0D50">
        <w:rPr>
          <w:b/>
          <w:color w:val="000000"/>
          <w:lang w:eastAsia="en-AU"/>
        </w:rPr>
        <w:t>LPS</w:t>
      </w:r>
      <w:r>
        <w:rPr>
          <w:color w:val="000000"/>
          <w:lang w:eastAsia="en-AU"/>
        </w:rPr>
        <w:t xml:space="preserve"> is a low pressure sodium lamp that produces a characteristic wavelength near 589 nm.</w:t>
      </w:r>
    </w:p>
    <w:p w14:paraId="7A3BED61" w14:textId="0A1B8B33" w:rsidR="001B4CBA" w:rsidRDefault="001B4CBA" w:rsidP="007A252C">
      <w:pPr>
        <w:rPr>
          <w:color w:val="000000"/>
          <w:lang w:eastAsia="en-AU"/>
        </w:rPr>
      </w:pPr>
      <w:r w:rsidRPr="003902E7">
        <w:rPr>
          <w:b/>
          <w:color w:val="000000"/>
          <w:lang w:eastAsia="en-AU"/>
        </w:rPr>
        <w:t>Luminaire</w:t>
      </w:r>
      <w:r>
        <w:rPr>
          <w:color w:val="000000"/>
          <w:lang w:eastAsia="en-AU"/>
        </w:rPr>
        <w:t xml:space="preserve"> refers to t</w:t>
      </w:r>
      <w:r w:rsidRPr="003902E7">
        <w:rPr>
          <w:color w:val="000000"/>
          <w:lang w:eastAsia="en-AU"/>
        </w:rPr>
        <w:t>he complete lighting unit (fixture</w:t>
      </w:r>
      <w:r w:rsidR="00223536">
        <w:rPr>
          <w:color w:val="000000"/>
          <w:lang w:eastAsia="en-AU"/>
        </w:rPr>
        <w:t xml:space="preserve"> or light fitting</w:t>
      </w:r>
      <w:r w:rsidRPr="003902E7">
        <w:rPr>
          <w:color w:val="000000"/>
          <w:lang w:eastAsia="en-AU"/>
        </w:rPr>
        <w:t>), consisting of a lamp, or lamps and ballast(s) (when applicable), together with the parts designed to distribute the light (reflector, lens, diffuser), to position and protect the lamps, and to connect the lamps to the power supply</w:t>
      </w:r>
      <w:r>
        <w:rPr>
          <w:color w:val="000000"/>
          <w:lang w:eastAsia="en-AU"/>
        </w:rPr>
        <w:t>.</w:t>
      </w:r>
    </w:p>
    <w:p w14:paraId="680E8F1C" w14:textId="64DC636B" w:rsidR="001B4CBA" w:rsidRDefault="001B4CBA" w:rsidP="007A252C">
      <w:pPr>
        <w:rPr>
          <w:color w:val="000000"/>
          <w:lang w:eastAsia="en-AU"/>
        </w:rPr>
      </w:pPr>
      <w:r w:rsidRPr="00293614">
        <w:rPr>
          <w:b/>
          <w:color w:val="000000"/>
          <w:lang w:eastAsia="en-AU"/>
        </w:rPr>
        <w:t>Luminous flux</w:t>
      </w:r>
      <w:r w:rsidRPr="003902E7">
        <w:rPr>
          <w:color w:val="000000"/>
          <w:lang w:eastAsia="en-AU"/>
        </w:rPr>
        <w:t xml:space="preserve"> is the </w:t>
      </w:r>
      <w:r w:rsidR="00223536">
        <w:rPr>
          <w:color w:val="000000"/>
          <w:lang w:eastAsia="en-AU"/>
        </w:rPr>
        <w:t xml:space="preserve">total </w:t>
      </w:r>
      <w:r w:rsidRPr="003902E7">
        <w:rPr>
          <w:color w:val="000000"/>
          <w:lang w:eastAsia="en-AU"/>
        </w:rPr>
        <w:t>light emitted by a bulb</w:t>
      </w:r>
      <w:r w:rsidR="00F1040C">
        <w:rPr>
          <w:color w:val="000000"/>
          <w:lang w:eastAsia="en-AU"/>
        </w:rPr>
        <w:t xml:space="preserve"> </w:t>
      </w:r>
      <w:r w:rsidR="00223536">
        <w:rPr>
          <w:color w:val="000000"/>
          <w:lang w:eastAsia="en-AU"/>
        </w:rPr>
        <w:t xml:space="preserve">in all directions </w:t>
      </w:r>
      <w:r w:rsidR="00F1040C">
        <w:rPr>
          <w:color w:val="000000"/>
          <w:lang w:eastAsia="en-AU"/>
        </w:rPr>
        <w:t>which is measured in</w:t>
      </w:r>
      <w:r>
        <w:rPr>
          <w:color w:val="000000"/>
          <w:lang w:eastAsia="en-AU"/>
        </w:rPr>
        <w:t xml:space="preserve"> </w:t>
      </w:r>
      <w:r w:rsidRPr="001B4CBA">
        <w:rPr>
          <w:b/>
          <w:color w:val="000000"/>
          <w:lang w:eastAsia="en-AU"/>
        </w:rPr>
        <w:t>lumen</w:t>
      </w:r>
      <w:r w:rsidRPr="003902E7">
        <w:rPr>
          <w:color w:val="000000"/>
          <w:lang w:eastAsia="en-AU"/>
        </w:rPr>
        <w:t>.</w:t>
      </w:r>
    </w:p>
    <w:p w14:paraId="11951318" w14:textId="0BD76552" w:rsidR="00AC31D0" w:rsidRDefault="00AC31D0" w:rsidP="007A252C">
      <w:pPr>
        <w:rPr>
          <w:color w:val="000000"/>
          <w:lang w:eastAsia="en-AU"/>
        </w:rPr>
      </w:pPr>
      <w:r>
        <w:rPr>
          <w:b/>
          <w:color w:val="000000"/>
          <w:lang w:eastAsia="en-AU"/>
        </w:rPr>
        <w:t xml:space="preserve">Lumen (lm) (photometric term) </w:t>
      </w:r>
      <w:r w:rsidR="00A37C70" w:rsidRPr="000D2637">
        <w:rPr>
          <w:rFonts w:cs="Arial"/>
          <w:color w:val="000000"/>
        </w:rPr>
        <w:t xml:space="preserve">is the unit of </w:t>
      </w:r>
      <w:r w:rsidR="00A37C70" w:rsidRPr="00A37C70">
        <w:rPr>
          <w:rFonts w:cs="Arial"/>
          <w:b/>
          <w:color w:val="000000"/>
        </w:rPr>
        <w:t>luminous flux</w:t>
      </w:r>
      <w:r w:rsidR="00A37C70" w:rsidRPr="000D2637">
        <w:rPr>
          <w:rFonts w:cs="Arial"/>
          <w:color w:val="000000"/>
        </w:rPr>
        <w:t xml:space="preserve">, a measure of the total quantity of visible light emitted by a source per unit of time. This is a </w:t>
      </w:r>
      <w:r w:rsidR="00A37C70" w:rsidRPr="00A37C70">
        <w:rPr>
          <w:rFonts w:cs="Arial"/>
          <w:b/>
          <w:color w:val="000000"/>
        </w:rPr>
        <w:t>photometric</w:t>
      </w:r>
      <w:r w:rsidR="00A37C70" w:rsidRPr="00A37C70">
        <w:rPr>
          <w:rFonts w:cs="Arial"/>
          <w:b/>
          <w:bCs/>
          <w:color w:val="000000"/>
        </w:rPr>
        <w:t xml:space="preserve"> </w:t>
      </w:r>
      <w:r w:rsidR="00A37C70" w:rsidRPr="00A37C70">
        <w:rPr>
          <w:rFonts w:cs="Arial"/>
          <w:color w:val="000000"/>
        </w:rPr>
        <w:t>unit</w:t>
      </w:r>
      <w:r w:rsidR="00A37C70" w:rsidRPr="000D2637">
        <w:rPr>
          <w:rFonts w:cs="Arial"/>
          <w:color w:val="000000"/>
        </w:rPr>
        <w:t xml:space="preserve">, weighted to the sensitivity of the human eye. If a light source emits one </w:t>
      </w:r>
      <w:r w:rsidR="00A37C70" w:rsidRPr="00A37C70">
        <w:rPr>
          <w:rFonts w:cs="Arial"/>
          <w:b/>
          <w:color w:val="000000"/>
        </w:rPr>
        <w:t>candela</w:t>
      </w:r>
      <w:r w:rsidR="00A37C70" w:rsidRPr="000D2637">
        <w:rPr>
          <w:rFonts w:cs="Arial"/>
          <w:color w:val="000000"/>
        </w:rPr>
        <w:t xml:space="preserve"> of luminous intensity uniformly across a solid angle of one steradian, the total </w:t>
      </w:r>
      <w:r w:rsidR="00A37C70" w:rsidRPr="00A37C70">
        <w:rPr>
          <w:rFonts w:cs="Arial"/>
          <w:b/>
          <w:color w:val="000000"/>
        </w:rPr>
        <w:t>luminous flux</w:t>
      </w:r>
      <w:r w:rsidR="00A37C70" w:rsidRPr="000D2637">
        <w:rPr>
          <w:rFonts w:cs="Arial"/>
          <w:color w:val="000000"/>
        </w:rPr>
        <w:t xml:space="preserve"> emitted into that angle is one lumen.</w:t>
      </w:r>
    </w:p>
    <w:p w14:paraId="4F6FD0F6" w14:textId="4A0C9FCD" w:rsidR="00CA3024" w:rsidRPr="0059417F" w:rsidRDefault="00AC31D0" w:rsidP="00CA3024">
      <w:r w:rsidRPr="007D58D8">
        <w:rPr>
          <w:b/>
          <w:color w:val="000000"/>
          <w:lang w:eastAsia="en-AU"/>
        </w:rPr>
        <w:t>Luminance (cd/m</w:t>
      </w:r>
      <w:r w:rsidRPr="007D58D8">
        <w:rPr>
          <w:b/>
          <w:color w:val="000000"/>
          <w:vertAlign w:val="superscript"/>
          <w:lang w:eastAsia="en-AU"/>
        </w:rPr>
        <w:t>2</w:t>
      </w:r>
      <w:r w:rsidRPr="007D58D8">
        <w:rPr>
          <w:b/>
          <w:color w:val="000000"/>
          <w:lang w:eastAsia="en-AU"/>
        </w:rPr>
        <w:t>)</w:t>
      </w:r>
      <w:r w:rsidRPr="007D58D8">
        <w:rPr>
          <w:color w:val="000000"/>
          <w:lang w:eastAsia="en-AU"/>
        </w:rPr>
        <w:t xml:space="preserve"> </w:t>
      </w:r>
      <w:r w:rsidR="00A37C70" w:rsidRPr="000D2637">
        <w:rPr>
          <w:rFonts w:cs="Arial"/>
        </w:rPr>
        <w:t xml:space="preserve">is a </w:t>
      </w:r>
      <w:r w:rsidR="00A37C70" w:rsidRPr="00CA3024">
        <w:rPr>
          <w:rFonts w:cs="Arial"/>
          <w:b/>
        </w:rPr>
        <w:t>photometric</w:t>
      </w:r>
      <w:r w:rsidR="00A37C70" w:rsidRPr="000D2637">
        <w:rPr>
          <w:rFonts w:cs="Arial"/>
        </w:rPr>
        <w:t xml:space="preserve"> measure of the luminous intensity per unit area of light travelling in a given direction, wavelength-weighted to correlate with human brightness perception. Luminance is measured in candela</w:t>
      </w:r>
      <w:r w:rsidR="00A37C70">
        <w:rPr>
          <w:rFonts w:cs="Arial"/>
        </w:rPr>
        <w:t xml:space="preserve"> per square metre (cd/</w:t>
      </w:r>
      <w:r w:rsidR="00A37C70" w:rsidRPr="0059417F">
        <w:rPr>
          <w:rFonts w:cs="Arial"/>
        </w:rPr>
        <w:t>m</w:t>
      </w:r>
      <w:r w:rsidR="00A37C70" w:rsidRPr="0059417F">
        <w:rPr>
          <w:rFonts w:cs="Arial"/>
          <w:vertAlign w:val="superscript"/>
        </w:rPr>
        <w:t>2</w:t>
      </w:r>
      <w:r w:rsidR="00A37C70" w:rsidRPr="0059417F">
        <w:rPr>
          <w:rFonts w:cs="Arial"/>
        </w:rPr>
        <w:t>).</w:t>
      </w:r>
      <w:r w:rsidR="00CA3024" w:rsidRPr="0059417F">
        <w:rPr>
          <w:rFonts w:cs="Arial"/>
        </w:rPr>
        <w:t xml:space="preserve"> </w:t>
      </w:r>
      <w:r w:rsidR="00CA3024" w:rsidRPr="0059417F">
        <w:t xml:space="preserve">Luminance and </w:t>
      </w:r>
      <w:r w:rsidR="00CA3024" w:rsidRPr="0059417F">
        <w:rPr>
          <w:b/>
        </w:rPr>
        <w:t>illuminance</w:t>
      </w:r>
      <w:r w:rsidR="00CA3024" w:rsidRPr="0059417F">
        <w:t xml:space="preserve"> ("</w:t>
      </w:r>
      <w:r w:rsidR="00CA3024" w:rsidRPr="0059417F">
        <w:rPr>
          <w:b/>
        </w:rPr>
        <w:t>Lux</w:t>
      </w:r>
      <w:r w:rsidR="00CA3024" w:rsidRPr="0059417F">
        <w:t>") are related, in the sense that luminance is a measure of light emitted from a surface (either because of reflection or because it's a light-emitting surface), and illuminance is a measure for light hitting a surface.</w:t>
      </w:r>
    </w:p>
    <w:p w14:paraId="6809D7ED" w14:textId="3618249C" w:rsidR="00AC31D0" w:rsidRDefault="00AC31D0" w:rsidP="007A252C">
      <w:pPr>
        <w:rPr>
          <w:color w:val="000000"/>
          <w:lang w:eastAsia="en-AU"/>
        </w:rPr>
      </w:pPr>
      <w:r w:rsidRPr="0059417F">
        <w:rPr>
          <w:b/>
          <w:lang w:eastAsia="en-AU"/>
        </w:rPr>
        <w:t xml:space="preserve">Lux (lx) </w:t>
      </w:r>
      <w:r w:rsidR="00A37C70" w:rsidRPr="0059417F">
        <w:rPr>
          <w:rFonts w:cs="Arial"/>
        </w:rPr>
        <w:t xml:space="preserve">is a </w:t>
      </w:r>
      <w:r w:rsidR="00A37C70" w:rsidRPr="0059417F">
        <w:rPr>
          <w:rFonts w:cs="Arial"/>
          <w:b/>
        </w:rPr>
        <w:t>photometric</w:t>
      </w:r>
      <w:r w:rsidR="00A37C70" w:rsidRPr="0059417F">
        <w:rPr>
          <w:rFonts w:cs="Arial"/>
        </w:rPr>
        <w:t xml:space="preserve"> </w:t>
      </w:r>
      <w:r w:rsidR="00CA3024" w:rsidRPr="0059417F">
        <w:rPr>
          <w:rFonts w:cs="Arial"/>
        </w:rPr>
        <w:t>m</w:t>
      </w:r>
      <w:r w:rsidR="00CA3024" w:rsidRPr="0059417F">
        <w:t xml:space="preserve">easure of illumination of a surface. The difference between lux and </w:t>
      </w:r>
      <w:r w:rsidR="00CA3024" w:rsidRPr="0059417F">
        <w:rPr>
          <w:b/>
        </w:rPr>
        <w:t>candela</w:t>
      </w:r>
      <w:r w:rsidR="00CA3024" w:rsidRPr="0059417F">
        <w:t xml:space="preserve"> is that lux measures the illumination of a surface, instead of that of an angle. </w:t>
      </w:r>
      <w:r w:rsidR="0029791C" w:rsidRPr="0059417F">
        <w:rPr>
          <w:lang w:eastAsia="en-AU"/>
        </w:rPr>
        <w:t xml:space="preserve">This is not an appropriate measure for understanding how animals perceive </w:t>
      </w:r>
      <w:r w:rsidR="0029791C">
        <w:rPr>
          <w:color w:val="000000"/>
          <w:lang w:eastAsia="en-AU"/>
        </w:rPr>
        <w:t>light.</w:t>
      </w:r>
    </w:p>
    <w:p w14:paraId="3A22ADFC" w14:textId="1B798CC9" w:rsidR="007A4F12" w:rsidRDefault="0029791C" w:rsidP="007A252C">
      <w:pPr>
        <w:rPr>
          <w:color w:val="000000"/>
          <w:lang w:eastAsia="en-AU"/>
        </w:rPr>
      </w:pPr>
      <w:r>
        <w:rPr>
          <w:b/>
          <w:color w:val="000000"/>
          <w:lang w:eastAsia="en-AU"/>
        </w:rPr>
        <w:t>Magnitudes per s</w:t>
      </w:r>
      <w:r w:rsidRPr="007D58D8">
        <w:rPr>
          <w:b/>
          <w:color w:val="000000"/>
          <w:lang w:eastAsia="en-AU"/>
        </w:rPr>
        <w:t xml:space="preserve">quare </w:t>
      </w:r>
      <w:r>
        <w:rPr>
          <w:b/>
          <w:color w:val="000000"/>
          <w:lang w:eastAsia="en-AU"/>
        </w:rPr>
        <w:t>arc s</w:t>
      </w:r>
      <w:r w:rsidRPr="007D58D8">
        <w:rPr>
          <w:b/>
          <w:color w:val="000000"/>
          <w:lang w:eastAsia="en-AU"/>
        </w:rPr>
        <w:t>econd</w:t>
      </w:r>
      <w:r w:rsidRPr="007D58D8">
        <w:rPr>
          <w:color w:val="000000"/>
          <w:lang w:eastAsia="en-AU"/>
        </w:rPr>
        <w:t xml:space="preserve"> (</w:t>
      </w:r>
      <w:r w:rsidRPr="007D58D8">
        <w:rPr>
          <w:b/>
          <w:color w:val="000000"/>
          <w:lang w:eastAsia="en-AU"/>
        </w:rPr>
        <w:t>magnitudes/arcsec</w:t>
      </w:r>
      <w:r w:rsidRPr="007D58D8">
        <w:rPr>
          <w:b/>
          <w:color w:val="000000"/>
          <w:vertAlign w:val="superscript"/>
          <w:lang w:eastAsia="en-AU"/>
        </w:rPr>
        <w:t>2</w:t>
      </w:r>
      <w:r w:rsidRPr="007D58D8">
        <w:rPr>
          <w:b/>
          <w:color w:val="000000"/>
          <w:lang w:eastAsia="en-AU"/>
        </w:rPr>
        <w:t>)</w:t>
      </w:r>
      <w:r w:rsidRPr="007D58D8">
        <w:rPr>
          <w:color w:val="000000"/>
          <w:lang w:eastAsia="en-AU"/>
        </w:rPr>
        <w:t xml:space="preserve"> </w:t>
      </w:r>
      <w:r>
        <w:rPr>
          <w:color w:val="000000"/>
          <w:lang w:eastAsia="en-AU"/>
        </w:rPr>
        <w:t>(</w:t>
      </w:r>
      <w:r w:rsidRPr="00374873">
        <w:rPr>
          <w:b/>
          <w:color w:val="000000"/>
          <w:lang w:eastAsia="en-AU"/>
        </w:rPr>
        <w:t>radiometric term</w:t>
      </w:r>
      <w:r w:rsidRPr="00374873">
        <w:rPr>
          <w:color w:val="000000"/>
          <w:lang w:eastAsia="en-AU"/>
        </w:rPr>
        <w:t>)</w:t>
      </w:r>
      <w:r>
        <w:rPr>
          <w:color w:val="000000"/>
          <w:lang w:eastAsia="en-AU"/>
        </w:rPr>
        <w:t xml:space="preserve"> is a</w:t>
      </w:r>
      <w:r w:rsidRPr="007D58D8">
        <w:rPr>
          <w:color w:val="000000"/>
          <w:lang w:eastAsia="en-AU"/>
        </w:rPr>
        <w:t xml:space="preserve"> term used in astronomy to measure sky brightness within an area of the sky that has an angular area of one second by one second.</w:t>
      </w:r>
      <w:r w:rsidR="001B329C">
        <w:rPr>
          <w:color w:val="000000"/>
          <w:lang w:eastAsia="en-AU"/>
        </w:rPr>
        <w:t xml:space="preserve"> </w:t>
      </w:r>
      <w:r w:rsidRPr="007D58D8">
        <w:rPr>
          <w:color w:val="000000"/>
          <w:lang w:eastAsia="en-AU"/>
        </w:rPr>
        <w:t>The term magnitudes per square arc second means that the brightness in magnitudes is spread out over a square arcsecond of the sky. Each magnitude lower (numerically) means just over 2.5 times more</w:t>
      </w:r>
      <w:r>
        <w:rPr>
          <w:color w:val="000000"/>
          <w:lang w:eastAsia="en-AU"/>
        </w:rPr>
        <w:t xml:space="preserve"> </w:t>
      </w:r>
      <w:r w:rsidRPr="007D58D8">
        <w:rPr>
          <w:color w:val="000000"/>
          <w:lang w:eastAsia="en-AU"/>
        </w:rPr>
        <w:t>light is coming from a given patch of</w:t>
      </w:r>
      <w:r w:rsidR="00EC092C">
        <w:rPr>
          <w:color w:val="000000"/>
          <w:lang w:eastAsia="en-AU"/>
        </w:rPr>
        <w:t xml:space="preserve"> sky. A change of 5 magnitudes/</w:t>
      </w:r>
      <w:r w:rsidRPr="007D58D8">
        <w:rPr>
          <w:color w:val="000000"/>
          <w:lang w:eastAsia="en-AU"/>
        </w:rPr>
        <w:t>arcsec</w:t>
      </w:r>
      <w:r w:rsidRPr="00F1040C">
        <w:rPr>
          <w:color w:val="000000"/>
          <w:vertAlign w:val="superscript"/>
          <w:lang w:eastAsia="en-AU"/>
        </w:rPr>
        <w:t>2</w:t>
      </w:r>
      <w:r w:rsidRPr="007D58D8">
        <w:rPr>
          <w:color w:val="000000"/>
          <w:lang w:eastAsia="en-AU"/>
        </w:rPr>
        <w:t xml:space="preserve"> means the sky is 100x brighter.</w:t>
      </w:r>
    </w:p>
    <w:p w14:paraId="07D42C0B" w14:textId="0E954624" w:rsidR="0029791C" w:rsidRDefault="0029791C" w:rsidP="007A252C">
      <w:r w:rsidRPr="00293614">
        <w:rPr>
          <w:b/>
        </w:rPr>
        <w:t>Misorientation</w:t>
      </w:r>
      <w:r>
        <w:t xml:space="preserve"> occurs when </w:t>
      </w:r>
      <w:r w:rsidR="00F1040C">
        <w:t>a species</w:t>
      </w:r>
      <w:r>
        <w:t xml:space="preserve"> </w:t>
      </w:r>
      <w:r w:rsidRPr="00F4523F">
        <w:t>mov</w:t>
      </w:r>
      <w:r>
        <w:t>e</w:t>
      </w:r>
      <w:r w:rsidR="00330EC3">
        <w:t>s</w:t>
      </w:r>
      <w:r>
        <w:t xml:space="preserve"> in the wrong direction</w:t>
      </w:r>
      <w:r w:rsidR="00F1040C">
        <w:t>, e.g. when a turtle hatchling moves toward</w:t>
      </w:r>
      <w:r w:rsidRPr="00F4523F">
        <w:t xml:space="preserve"> a</w:t>
      </w:r>
      <w:r>
        <w:t xml:space="preserve"> </w:t>
      </w:r>
      <w:r w:rsidRPr="00F4523F">
        <w:t>light and away fr</w:t>
      </w:r>
      <w:r>
        <w:t>om</w:t>
      </w:r>
      <w:r w:rsidRPr="00F4523F">
        <w:t xml:space="preserve"> the ocean</w:t>
      </w:r>
      <w:r>
        <w:t>.</w:t>
      </w:r>
    </w:p>
    <w:p w14:paraId="72058718" w14:textId="5714A849" w:rsidR="007A4F12" w:rsidRDefault="007A4F12" w:rsidP="007A252C">
      <w:pPr>
        <w:rPr>
          <w:color w:val="000000"/>
          <w:lang w:eastAsia="en-AU"/>
        </w:rPr>
      </w:pPr>
      <w:r w:rsidRPr="007A4F12">
        <w:rPr>
          <w:b/>
        </w:rPr>
        <w:t>MNES</w:t>
      </w:r>
      <w:r>
        <w:t xml:space="preserve"> are Matters of National Environmental Significance as defined by the </w:t>
      </w:r>
      <w:r w:rsidRPr="005562C7">
        <w:rPr>
          <w:b/>
        </w:rPr>
        <w:t xml:space="preserve">EPBC Act </w:t>
      </w:r>
      <w:r>
        <w:t>and include listed threatened and listed migratory species.</w:t>
      </w:r>
    </w:p>
    <w:p w14:paraId="71AA49B5" w14:textId="77777777" w:rsidR="001B4CBA" w:rsidRDefault="001B4CBA" w:rsidP="007A252C">
      <w:pPr>
        <w:rPr>
          <w:color w:val="000000"/>
          <w:lang w:eastAsia="en-AU"/>
        </w:rPr>
      </w:pPr>
      <w:r w:rsidRPr="003902E7">
        <w:rPr>
          <w:b/>
          <w:color w:val="000000"/>
          <w:lang w:eastAsia="en-AU"/>
        </w:rPr>
        <w:t>Mounting height</w:t>
      </w:r>
      <w:r w:rsidRPr="003902E7">
        <w:rPr>
          <w:color w:val="000000"/>
          <w:lang w:eastAsia="en-AU"/>
        </w:rPr>
        <w:t xml:space="preserve"> is the height of the fitting or bulb above the ground.</w:t>
      </w:r>
    </w:p>
    <w:p w14:paraId="2CDA88EF" w14:textId="2A1C58AD" w:rsidR="00EB3A06" w:rsidRDefault="00EB3A06" w:rsidP="00EB3A06">
      <w:pPr>
        <w:rPr>
          <w:color w:val="000000"/>
          <w:lang w:eastAsia="en-AU"/>
        </w:rPr>
      </w:pPr>
      <w:r>
        <w:rPr>
          <w:b/>
          <w:color w:val="000000"/>
          <w:lang w:eastAsia="en-AU"/>
        </w:rPr>
        <w:t>N</w:t>
      </w:r>
      <w:r w:rsidRPr="005F6F53">
        <w:rPr>
          <w:b/>
          <w:color w:val="000000"/>
          <w:lang w:eastAsia="en-AU"/>
        </w:rPr>
        <w:t>ationally important</w:t>
      </w:r>
      <w:r w:rsidR="00F1040C">
        <w:rPr>
          <w:color w:val="000000"/>
          <w:lang w:eastAsia="en-AU"/>
        </w:rPr>
        <w:t xml:space="preserve"> habitat </w:t>
      </w:r>
      <w:r>
        <w:rPr>
          <w:color w:val="000000"/>
          <w:lang w:eastAsia="en-AU"/>
        </w:rPr>
        <w:t>are those we</w:t>
      </w:r>
      <w:r w:rsidR="00E14FCD">
        <w:rPr>
          <w:color w:val="000000"/>
          <w:lang w:eastAsia="en-AU"/>
        </w:rPr>
        <w:t>t</w:t>
      </w:r>
      <w:r>
        <w:rPr>
          <w:color w:val="000000"/>
          <w:lang w:eastAsia="en-AU"/>
        </w:rPr>
        <w:t>lands that support 0.1 per cent of the flyway population of a single species of migratory shorebird; or 2 000 migratory shorebirds; or</w:t>
      </w:r>
      <w:r w:rsidR="008D22B8">
        <w:rPr>
          <w:color w:val="000000"/>
          <w:lang w:eastAsia="en-AU"/>
        </w:rPr>
        <w:t> </w:t>
      </w:r>
      <w:r>
        <w:rPr>
          <w:color w:val="000000"/>
          <w:lang w:eastAsia="en-AU"/>
        </w:rPr>
        <w:t>15</w:t>
      </w:r>
      <w:r w:rsidR="008D22B8">
        <w:rPr>
          <w:color w:val="000000"/>
          <w:lang w:eastAsia="en-AU"/>
        </w:rPr>
        <w:t> </w:t>
      </w:r>
      <w:r>
        <w:rPr>
          <w:color w:val="000000"/>
          <w:lang w:eastAsia="en-AU"/>
        </w:rPr>
        <w:t>migratory shorebird species.</w:t>
      </w:r>
    </w:p>
    <w:p w14:paraId="719F59B2" w14:textId="0940E3E6" w:rsidR="00EA3092" w:rsidRDefault="001B4CBA" w:rsidP="007A252C">
      <w:pPr>
        <w:rPr>
          <w:color w:val="000000"/>
          <w:lang w:eastAsia="en-AU"/>
        </w:rPr>
      </w:pPr>
      <w:r>
        <w:rPr>
          <w:b/>
          <w:color w:val="000000"/>
          <w:lang w:eastAsia="en-AU"/>
        </w:rPr>
        <w:t>Natural s</w:t>
      </w:r>
      <w:r w:rsidRPr="003902E7">
        <w:rPr>
          <w:b/>
          <w:color w:val="000000"/>
          <w:lang w:eastAsia="en-AU"/>
        </w:rPr>
        <w:t>ky</w:t>
      </w:r>
      <w:r w:rsidR="00B36DB6">
        <w:rPr>
          <w:b/>
          <w:color w:val="000000"/>
          <w:lang w:eastAsia="en-AU"/>
        </w:rPr>
        <w:t xml:space="preserve"> </w:t>
      </w:r>
      <w:r w:rsidRPr="003902E7">
        <w:rPr>
          <w:b/>
          <w:color w:val="000000"/>
          <w:lang w:eastAsia="en-AU"/>
        </w:rPr>
        <w:t>glow</w:t>
      </w:r>
      <w:r>
        <w:rPr>
          <w:b/>
          <w:color w:val="000000"/>
          <w:lang w:eastAsia="en-AU"/>
        </w:rPr>
        <w:t xml:space="preserve"> </w:t>
      </w:r>
      <w:r w:rsidRPr="003902E7">
        <w:rPr>
          <w:color w:val="000000"/>
          <w:lang w:eastAsia="en-AU"/>
        </w:rPr>
        <w:t xml:space="preserve">is that part of the </w:t>
      </w:r>
      <w:r w:rsidRPr="00F1040C">
        <w:rPr>
          <w:b/>
          <w:color w:val="000000"/>
          <w:lang w:eastAsia="en-AU"/>
        </w:rPr>
        <w:t>sky</w:t>
      </w:r>
      <w:r w:rsidR="00B36DB6" w:rsidRPr="00F1040C">
        <w:rPr>
          <w:b/>
          <w:color w:val="000000"/>
          <w:lang w:eastAsia="en-AU"/>
        </w:rPr>
        <w:t xml:space="preserve"> </w:t>
      </w:r>
      <w:r w:rsidRPr="00F1040C">
        <w:rPr>
          <w:b/>
          <w:color w:val="000000"/>
          <w:lang w:eastAsia="en-AU"/>
        </w:rPr>
        <w:t>glow</w:t>
      </w:r>
      <w:r w:rsidRPr="003902E7">
        <w:rPr>
          <w:color w:val="000000"/>
          <w:lang w:eastAsia="en-AU"/>
        </w:rPr>
        <w:t xml:space="preserve"> </w:t>
      </w:r>
      <w:r w:rsidR="00F1040C">
        <w:rPr>
          <w:color w:val="000000"/>
          <w:lang w:eastAsia="en-AU"/>
        </w:rPr>
        <w:t>that</w:t>
      </w:r>
      <w:r w:rsidRPr="003902E7">
        <w:rPr>
          <w:color w:val="000000"/>
          <w:lang w:eastAsia="en-AU"/>
        </w:rPr>
        <w:t xml:space="preserve"> is attributable to radiation from celestial sources and luminescent processes in the Earth’s upper atmosphere.</w:t>
      </w:r>
    </w:p>
    <w:p w14:paraId="3A381F00" w14:textId="42974168" w:rsidR="001B4CBA" w:rsidRDefault="001B4CBA" w:rsidP="007A252C">
      <w:pPr>
        <w:rPr>
          <w:color w:val="000000"/>
          <w:lang w:eastAsia="en-AU"/>
        </w:rPr>
      </w:pPr>
      <w:r w:rsidRPr="003902E7">
        <w:rPr>
          <w:b/>
          <w:color w:val="000000"/>
          <w:lang w:eastAsia="en-AU"/>
        </w:rPr>
        <w:t>Outdoor lighting</w:t>
      </w:r>
      <w:r w:rsidRPr="003902E7">
        <w:rPr>
          <w:color w:val="000000"/>
          <w:lang w:eastAsia="en-AU"/>
        </w:rPr>
        <w:t xml:space="preserve"> is the night-time illumination of an area by any form of outside light fitting</w:t>
      </w:r>
      <w:r w:rsidR="00223536">
        <w:rPr>
          <w:color w:val="000000"/>
          <w:lang w:eastAsia="en-AU"/>
        </w:rPr>
        <w:t xml:space="preserve"> (luminaire)</w:t>
      </w:r>
      <w:r w:rsidRPr="003902E7">
        <w:rPr>
          <w:color w:val="000000"/>
          <w:lang w:eastAsia="en-AU"/>
        </w:rPr>
        <w:t>.</w:t>
      </w:r>
    </w:p>
    <w:p w14:paraId="160A1A72" w14:textId="1A718513" w:rsidR="001B4CBA" w:rsidRDefault="001B4CBA" w:rsidP="007A252C">
      <w:pPr>
        <w:rPr>
          <w:color w:val="000000"/>
          <w:lang w:eastAsia="en-AU"/>
        </w:rPr>
      </w:pPr>
      <w:r w:rsidRPr="003902E7">
        <w:rPr>
          <w:b/>
          <w:color w:val="000000"/>
          <w:lang w:eastAsia="en-AU"/>
        </w:rPr>
        <w:t>Outside light fitting</w:t>
      </w:r>
      <w:r w:rsidRPr="003902E7">
        <w:rPr>
          <w:color w:val="000000"/>
          <w:lang w:eastAsia="en-AU"/>
        </w:rPr>
        <w:t xml:space="preserve"> means a light fitting </w:t>
      </w:r>
      <w:r w:rsidR="00223536">
        <w:rPr>
          <w:color w:val="000000"/>
          <w:lang w:eastAsia="en-AU"/>
        </w:rPr>
        <w:t xml:space="preserve">(luminaire) </w:t>
      </w:r>
      <w:r w:rsidRPr="003902E7">
        <w:rPr>
          <w:color w:val="000000"/>
          <w:lang w:eastAsia="en-AU"/>
        </w:rPr>
        <w:t>that is attached or fixed outside or on the exterior of a building or structure, whether temporary or permanent.</w:t>
      </w:r>
    </w:p>
    <w:p w14:paraId="1CA539EB" w14:textId="59B581F4" w:rsidR="001B4CBA" w:rsidRDefault="001B4CBA" w:rsidP="003E3E8B">
      <w:pPr>
        <w:rPr>
          <w:color w:val="000000"/>
          <w:lang w:eastAsia="en-AU"/>
        </w:rPr>
      </w:pPr>
      <w:r w:rsidRPr="003E3E8B">
        <w:rPr>
          <w:b/>
          <w:color w:val="000000"/>
          <w:lang w:eastAsia="en-AU"/>
        </w:rPr>
        <w:t>Photocells</w:t>
      </w:r>
      <w:r>
        <w:rPr>
          <w:color w:val="000000"/>
          <w:lang w:eastAsia="en-AU"/>
        </w:rPr>
        <w:t xml:space="preserve"> are s</w:t>
      </w:r>
      <w:r w:rsidRPr="003902E7">
        <w:rPr>
          <w:color w:val="000000"/>
          <w:lang w:eastAsia="en-AU"/>
        </w:rPr>
        <w:t>ensors that turn lights on and off in response to natural light levels. Some advanced mode can slowly dim or increase the lighting</w:t>
      </w:r>
      <w:r w:rsidR="00F1040C">
        <w:rPr>
          <w:color w:val="000000"/>
          <w:lang w:eastAsia="en-AU"/>
        </w:rPr>
        <w:t xml:space="preserve"> (se</w:t>
      </w:r>
      <w:r w:rsidRPr="003902E7">
        <w:rPr>
          <w:color w:val="000000"/>
          <w:lang w:eastAsia="en-AU"/>
        </w:rPr>
        <w:t xml:space="preserve">e also </w:t>
      </w:r>
      <w:r w:rsidR="008D22B8">
        <w:rPr>
          <w:b/>
          <w:color w:val="000000"/>
          <w:lang w:eastAsia="en-AU"/>
        </w:rPr>
        <w:t>smart</w:t>
      </w:r>
      <w:r w:rsidR="008D22B8" w:rsidRPr="003E3E8B">
        <w:rPr>
          <w:b/>
          <w:color w:val="000000"/>
          <w:lang w:eastAsia="en-AU"/>
        </w:rPr>
        <w:t xml:space="preserve"> </w:t>
      </w:r>
      <w:r w:rsidRPr="003E3E8B">
        <w:rPr>
          <w:b/>
          <w:color w:val="000000"/>
          <w:lang w:eastAsia="en-AU"/>
        </w:rPr>
        <w:t>controls</w:t>
      </w:r>
      <w:r w:rsidR="00F1040C">
        <w:rPr>
          <w:color w:val="000000"/>
          <w:lang w:eastAsia="en-AU"/>
        </w:rPr>
        <w:t>)</w:t>
      </w:r>
      <w:r w:rsidRPr="003902E7">
        <w:rPr>
          <w:color w:val="000000"/>
          <w:lang w:eastAsia="en-AU"/>
        </w:rPr>
        <w:t>.</w:t>
      </w:r>
    </w:p>
    <w:p w14:paraId="09ABB02F" w14:textId="25B68015" w:rsidR="00AC31D0" w:rsidRPr="00AC31D0" w:rsidRDefault="00AC31D0" w:rsidP="003E3E8B">
      <w:pPr>
        <w:rPr>
          <w:color w:val="000000"/>
          <w:lang w:eastAsia="en-AU"/>
        </w:rPr>
      </w:pPr>
      <w:r>
        <w:rPr>
          <w:b/>
          <w:color w:val="000000"/>
          <w:lang w:eastAsia="en-AU"/>
        </w:rPr>
        <w:t>Photometric terms</w:t>
      </w:r>
      <w:r>
        <w:rPr>
          <w:color w:val="000000"/>
          <w:lang w:eastAsia="en-AU"/>
        </w:rPr>
        <w:t xml:space="preserve"> </w:t>
      </w:r>
      <w:r w:rsidR="00A37C70" w:rsidRPr="000D2637">
        <w:rPr>
          <w:rFonts w:cs="Arial"/>
        </w:rPr>
        <w:t xml:space="preserve">refer to measurements of light that are weighted to the sensitivity of the human eye. They are not </w:t>
      </w:r>
      <w:r w:rsidR="00C57845">
        <w:rPr>
          <w:rFonts w:cs="Arial"/>
        </w:rPr>
        <w:t xml:space="preserve">include the shortest or the longest wavelengths of the visible spectrum and so are not </w:t>
      </w:r>
      <w:r w:rsidR="00A37C70" w:rsidRPr="000D2637">
        <w:rPr>
          <w:rFonts w:cs="Arial"/>
        </w:rPr>
        <w:t xml:space="preserve">appropriate for understanding </w:t>
      </w:r>
      <w:r w:rsidR="00C57845">
        <w:rPr>
          <w:rFonts w:cs="Arial"/>
        </w:rPr>
        <w:t xml:space="preserve">the full extent of </w:t>
      </w:r>
      <w:r w:rsidR="00A37C70" w:rsidRPr="000D2637">
        <w:rPr>
          <w:rFonts w:cs="Arial"/>
        </w:rPr>
        <w:t>how animals perceive light.</w:t>
      </w:r>
    </w:p>
    <w:p w14:paraId="1A92BD50" w14:textId="77777777" w:rsidR="003E3E8B" w:rsidRDefault="003E3E8B" w:rsidP="003E3E8B">
      <w:pPr>
        <w:rPr>
          <w:color w:val="000000"/>
          <w:lang w:eastAsia="en-AU"/>
        </w:rPr>
      </w:pPr>
      <w:r w:rsidRPr="003902E7">
        <w:rPr>
          <w:b/>
          <w:color w:val="000000"/>
          <w:lang w:eastAsia="en-AU"/>
        </w:rPr>
        <w:t>Photometry</w:t>
      </w:r>
      <w:r w:rsidRPr="003902E7">
        <w:rPr>
          <w:color w:val="000000"/>
          <w:lang w:eastAsia="en-AU"/>
        </w:rPr>
        <w:t xml:space="preserve"> </w:t>
      </w:r>
      <w:r>
        <w:rPr>
          <w:color w:val="000000"/>
          <w:lang w:eastAsia="en-AU"/>
        </w:rPr>
        <w:t>is a</w:t>
      </w:r>
      <w:r w:rsidRPr="003902E7">
        <w:rPr>
          <w:color w:val="000000"/>
          <w:lang w:eastAsia="en-AU"/>
        </w:rPr>
        <w:t xml:space="preserve"> subset of radiometry that is the measurement of light as it is weighted to the sensitivity of the human eye.</w:t>
      </w:r>
    </w:p>
    <w:p w14:paraId="46672676" w14:textId="7F4B55D8" w:rsidR="0001556B" w:rsidRDefault="003E3E8B" w:rsidP="003E3E8B">
      <w:pPr>
        <w:rPr>
          <w:color w:val="000000"/>
          <w:lang w:eastAsia="en-AU"/>
        </w:rPr>
      </w:pPr>
      <w:r>
        <w:rPr>
          <w:b/>
          <w:color w:val="000000"/>
          <w:lang w:eastAsia="en-AU"/>
        </w:rPr>
        <w:t>Point source</w:t>
      </w:r>
      <w:r>
        <w:rPr>
          <w:color w:val="000000"/>
          <w:lang w:eastAsia="en-AU"/>
        </w:rPr>
        <w:t xml:space="preserve"> is </w:t>
      </w:r>
      <w:r w:rsidRPr="003E3E8B">
        <w:rPr>
          <w:color w:val="000000"/>
          <w:lang w:eastAsia="en-AU"/>
        </w:rPr>
        <w:t>light from an unshielded lamp (i.e. directly visible)</w:t>
      </w:r>
      <w:r>
        <w:rPr>
          <w:color w:val="000000"/>
          <w:lang w:eastAsia="en-AU"/>
        </w:rPr>
        <w:t>.</w:t>
      </w:r>
    </w:p>
    <w:p w14:paraId="56402F0A" w14:textId="77777777" w:rsidR="003E3E8B" w:rsidRDefault="003E3E8B" w:rsidP="003E3E8B">
      <w:pPr>
        <w:rPr>
          <w:color w:val="000000"/>
          <w:lang w:eastAsia="en-AU"/>
        </w:rPr>
      </w:pPr>
      <w:r w:rsidRPr="003902E7">
        <w:rPr>
          <w:b/>
          <w:color w:val="000000"/>
          <w:lang w:eastAsia="en-AU"/>
        </w:rPr>
        <w:t>Radiance</w:t>
      </w:r>
      <w:r w:rsidRPr="003902E7">
        <w:rPr>
          <w:color w:val="000000"/>
          <w:lang w:eastAsia="en-AU"/>
        </w:rPr>
        <w:t xml:space="preserve"> (</w:t>
      </w:r>
      <w:r w:rsidRPr="00AC31D0">
        <w:rPr>
          <w:b/>
          <w:color w:val="000000"/>
          <w:lang w:eastAsia="en-AU"/>
        </w:rPr>
        <w:t>radiometric</w:t>
      </w:r>
      <w:r w:rsidR="00AC31D0" w:rsidRPr="00AC31D0">
        <w:rPr>
          <w:b/>
          <w:color w:val="000000"/>
          <w:lang w:eastAsia="en-AU"/>
        </w:rPr>
        <w:t xml:space="preserve"> term</w:t>
      </w:r>
      <w:r w:rsidRPr="003902E7">
        <w:rPr>
          <w:color w:val="000000"/>
          <w:lang w:eastAsia="en-AU"/>
        </w:rPr>
        <w:t>)</w:t>
      </w:r>
      <w:r>
        <w:rPr>
          <w:color w:val="000000"/>
          <w:lang w:eastAsia="en-AU"/>
        </w:rPr>
        <w:t xml:space="preserve"> is a </w:t>
      </w:r>
      <w:r w:rsidRPr="003902E7">
        <w:rPr>
          <w:color w:val="000000"/>
          <w:lang w:eastAsia="en-AU"/>
        </w:rPr>
        <w:t>measure of radiant intensity emitted from a unit ar</w:t>
      </w:r>
      <w:r w:rsidR="00F1040C">
        <w:rPr>
          <w:color w:val="000000"/>
          <w:lang w:eastAsia="en-AU"/>
        </w:rPr>
        <w:t>ea of a source, measured in W</w:t>
      </w:r>
      <w:r w:rsidRPr="003902E7">
        <w:rPr>
          <w:color w:val="000000"/>
          <w:lang w:eastAsia="en-AU"/>
        </w:rPr>
        <w:t>/m</w:t>
      </w:r>
      <w:r w:rsidRPr="00293614">
        <w:rPr>
          <w:color w:val="000000"/>
          <w:vertAlign w:val="superscript"/>
          <w:lang w:eastAsia="en-AU"/>
        </w:rPr>
        <w:t>2</w:t>
      </w:r>
      <w:r w:rsidRPr="003E3E8B">
        <w:rPr>
          <w:color w:val="000000"/>
          <w:lang w:eastAsia="en-AU"/>
        </w:rPr>
        <w:t>.</w:t>
      </w:r>
    </w:p>
    <w:p w14:paraId="7759844C" w14:textId="5C994994" w:rsidR="003E3E8B" w:rsidRDefault="003E3E8B" w:rsidP="003E3E8B">
      <w:pPr>
        <w:rPr>
          <w:color w:val="000000"/>
          <w:lang w:eastAsia="en-AU"/>
        </w:rPr>
      </w:pPr>
      <w:r w:rsidRPr="003902E7">
        <w:rPr>
          <w:b/>
          <w:color w:val="000000"/>
          <w:lang w:eastAsia="en-AU"/>
        </w:rPr>
        <w:t>Radiant flux/power</w:t>
      </w:r>
      <w:r w:rsidRPr="003902E7">
        <w:rPr>
          <w:color w:val="000000"/>
          <w:lang w:eastAsia="en-AU"/>
        </w:rPr>
        <w:t xml:space="preserve"> (</w:t>
      </w:r>
      <w:r w:rsidRPr="00AC31D0">
        <w:rPr>
          <w:b/>
          <w:color w:val="000000"/>
          <w:lang w:eastAsia="en-AU"/>
        </w:rPr>
        <w:t>radiometric</w:t>
      </w:r>
      <w:r w:rsidR="00AC31D0" w:rsidRPr="00AC31D0">
        <w:rPr>
          <w:b/>
          <w:color w:val="000000"/>
          <w:lang w:eastAsia="en-AU"/>
        </w:rPr>
        <w:t xml:space="preserve"> term</w:t>
      </w:r>
      <w:r w:rsidRPr="003902E7">
        <w:rPr>
          <w:color w:val="000000"/>
          <w:lang w:eastAsia="en-AU"/>
        </w:rPr>
        <w:t>)</w:t>
      </w:r>
      <w:r>
        <w:rPr>
          <w:color w:val="000000"/>
          <w:lang w:eastAsia="en-AU"/>
        </w:rPr>
        <w:t xml:space="preserve"> is</w:t>
      </w:r>
      <w:r w:rsidRPr="003902E7">
        <w:rPr>
          <w:color w:val="000000"/>
          <w:lang w:eastAsia="en-AU"/>
        </w:rPr>
        <w:t xml:space="preserve"> expressed in watts</w:t>
      </w:r>
      <w:r w:rsidR="00F1040C">
        <w:rPr>
          <w:color w:val="000000"/>
          <w:lang w:eastAsia="en-AU"/>
        </w:rPr>
        <w:t xml:space="preserve"> (W)</w:t>
      </w:r>
      <w:r>
        <w:rPr>
          <w:color w:val="000000"/>
          <w:lang w:eastAsia="en-AU"/>
        </w:rPr>
        <w:t>. I</w:t>
      </w:r>
      <w:r w:rsidRPr="003902E7">
        <w:rPr>
          <w:color w:val="000000"/>
          <w:lang w:eastAsia="en-AU"/>
        </w:rPr>
        <w:t xml:space="preserve">t is the total optical power of a light source. It is the radiant energy emitted, reflected, transmitted or received, per unit time. </w:t>
      </w:r>
      <w:r w:rsidR="00330EC3">
        <w:rPr>
          <w:color w:val="000000"/>
          <w:lang w:eastAsia="en-AU"/>
        </w:rPr>
        <w:t>S</w:t>
      </w:r>
      <w:r w:rsidRPr="003902E7">
        <w:rPr>
          <w:color w:val="000000"/>
          <w:lang w:eastAsia="en-AU"/>
        </w:rPr>
        <w:t>ometimes called radiant power</w:t>
      </w:r>
      <w:r w:rsidR="00330EC3">
        <w:rPr>
          <w:color w:val="000000"/>
          <w:lang w:eastAsia="en-AU"/>
        </w:rPr>
        <w:t>,</w:t>
      </w:r>
      <w:r w:rsidRPr="003902E7">
        <w:rPr>
          <w:color w:val="000000"/>
          <w:lang w:eastAsia="en-AU"/>
        </w:rPr>
        <w:t xml:space="preserve"> and it can also be defined as the rate of flow of radiant energy.</w:t>
      </w:r>
    </w:p>
    <w:p w14:paraId="40354681" w14:textId="77777777" w:rsidR="003E3E8B" w:rsidRDefault="003E3E8B" w:rsidP="003E3E8B">
      <w:pPr>
        <w:rPr>
          <w:color w:val="000000"/>
          <w:lang w:eastAsia="en-AU"/>
        </w:rPr>
      </w:pPr>
      <w:r w:rsidRPr="003902E7">
        <w:rPr>
          <w:b/>
          <w:color w:val="000000"/>
          <w:lang w:eastAsia="en-AU"/>
        </w:rPr>
        <w:t>Radiant intensity</w:t>
      </w:r>
      <w:r w:rsidRPr="003902E7">
        <w:rPr>
          <w:color w:val="000000"/>
          <w:lang w:eastAsia="en-AU"/>
        </w:rPr>
        <w:t xml:space="preserve"> (</w:t>
      </w:r>
      <w:r w:rsidRPr="00AC31D0">
        <w:rPr>
          <w:b/>
          <w:color w:val="000000"/>
          <w:lang w:eastAsia="en-AU"/>
        </w:rPr>
        <w:t>radiometric</w:t>
      </w:r>
      <w:r w:rsidR="00AC31D0" w:rsidRPr="00AC31D0">
        <w:rPr>
          <w:b/>
          <w:color w:val="000000"/>
          <w:lang w:eastAsia="en-AU"/>
        </w:rPr>
        <w:t xml:space="preserve"> term</w:t>
      </w:r>
      <w:r w:rsidRPr="003902E7">
        <w:rPr>
          <w:color w:val="000000"/>
          <w:lang w:eastAsia="en-AU"/>
        </w:rPr>
        <w:t>)</w:t>
      </w:r>
      <w:r>
        <w:rPr>
          <w:color w:val="000000"/>
          <w:lang w:eastAsia="en-AU"/>
        </w:rPr>
        <w:t xml:space="preserve"> is</w:t>
      </w:r>
      <w:r w:rsidRPr="003902E7">
        <w:rPr>
          <w:color w:val="000000"/>
          <w:lang w:eastAsia="en-AU"/>
        </w:rPr>
        <w:t xml:space="preserve"> the amount of flux emitted t</w:t>
      </w:r>
      <w:r w:rsidR="00F1040C">
        <w:rPr>
          <w:color w:val="000000"/>
          <w:lang w:eastAsia="en-AU"/>
        </w:rPr>
        <w:t>hrough a known solid angle, W</w:t>
      </w:r>
      <w:r w:rsidRPr="003902E7">
        <w:rPr>
          <w:color w:val="000000"/>
          <w:lang w:eastAsia="en-AU"/>
        </w:rPr>
        <w:t>/steradian, and has a directional quantity.</w:t>
      </w:r>
    </w:p>
    <w:p w14:paraId="56DE961C" w14:textId="77777777" w:rsidR="003E3E8B" w:rsidRDefault="003E3E8B" w:rsidP="003E3E8B">
      <w:pPr>
        <w:rPr>
          <w:color w:val="000000"/>
          <w:lang w:eastAsia="en-AU"/>
        </w:rPr>
      </w:pPr>
      <w:r w:rsidRPr="003E3E8B">
        <w:rPr>
          <w:b/>
          <w:color w:val="000000"/>
          <w:lang w:eastAsia="en-AU"/>
        </w:rPr>
        <w:t>Radiometric</w:t>
      </w:r>
      <w:r>
        <w:rPr>
          <w:color w:val="000000"/>
          <w:lang w:eastAsia="en-AU"/>
        </w:rPr>
        <w:t xml:space="preserve"> </w:t>
      </w:r>
      <w:r w:rsidRPr="00AC31D0">
        <w:rPr>
          <w:b/>
          <w:color w:val="000000"/>
          <w:lang w:eastAsia="en-AU"/>
        </w:rPr>
        <w:t>terms</w:t>
      </w:r>
      <w:r>
        <w:rPr>
          <w:color w:val="000000"/>
          <w:lang w:eastAsia="en-AU"/>
        </w:rPr>
        <w:t xml:space="preserve"> refer to light measured across the entire visible spectrum (not weighted to the human eye).</w:t>
      </w:r>
      <w:r w:rsidR="00AC31D0">
        <w:rPr>
          <w:color w:val="000000"/>
          <w:lang w:eastAsia="en-AU"/>
        </w:rPr>
        <w:t xml:space="preserve"> These are appropriate for understanding </w:t>
      </w:r>
      <w:r w:rsidR="00F1040C">
        <w:rPr>
          <w:color w:val="000000"/>
          <w:lang w:eastAsia="en-AU"/>
        </w:rPr>
        <w:t xml:space="preserve">how </w:t>
      </w:r>
      <w:r w:rsidR="00AC31D0">
        <w:rPr>
          <w:color w:val="000000"/>
          <w:lang w:eastAsia="en-AU"/>
        </w:rPr>
        <w:t>animal</w:t>
      </w:r>
      <w:r w:rsidR="00F1040C">
        <w:rPr>
          <w:color w:val="000000"/>
          <w:lang w:eastAsia="en-AU"/>
        </w:rPr>
        <w:t>s</w:t>
      </w:r>
      <w:r w:rsidR="00AC31D0">
        <w:rPr>
          <w:color w:val="000000"/>
          <w:lang w:eastAsia="en-AU"/>
        </w:rPr>
        <w:t xml:space="preserve"> perce</w:t>
      </w:r>
      <w:r w:rsidR="00F1040C">
        <w:rPr>
          <w:color w:val="000000"/>
          <w:lang w:eastAsia="en-AU"/>
        </w:rPr>
        <w:t>ive</w:t>
      </w:r>
      <w:r w:rsidR="00AC31D0">
        <w:rPr>
          <w:color w:val="000000"/>
          <w:lang w:eastAsia="en-AU"/>
        </w:rPr>
        <w:t xml:space="preserve"> light.</w:t>
      </w:r>
    </w:p>
    <w:p w14:paraId="34318272" w14:textId="77777777" w:rsidR="003E3E8B" w:rsidRDefault="003E3E8B" w:rsidP="003E3E8B">
      <w:pPr>
        <w:rPr>
          <w:color w:val="000000"/>
          <w:lang w:eastAsia="en-AU"/>
        </w:rPr>
      </w:pPr>
      <w:r w:rsidRPr="003902E7">
        <w:rPr>
          <w:b/>
          <w:color w:val="000000"/>
          <w:lang w:eastAsia="en-AU"/>
        </w:rPr>
        <w:t xml:space="preserve">Radiometry </w:t>
      </w:r>
      <w:r w:rsidRPr="003E3E8B">
        <w:rPr>
          <w:color w:val="000000"/>
          <w:lang w:eastAsia="en-AU"/>
        </w:rPr>
        <w:t>is the</w:t>
      </w:r>
      <w:r w:rsidRPr="003902E7">
        <w:rPr>
          <w:color w:val="000000"/>
          <w:lang w:eastAsia="en-AU"/>
        </w:rPr>
        <w:t xml:space="preserve"> measure</w:t>
      </w:r>
      <w:r>
        <w:rPr>
          <w:color w:val="000000"/>
          <w:lang w:eastAsia="en-AU"/>
        </w:rPr>
        <w:t>ment</w:t>
      </w:r>
      <w:r w:rsidRPr="003902E7">
        <w:rPr>
          <w:color w:val="000000"/>
          <w:lang w:eastAsia="en-AU"/>
        </w:rPr>
        <w:t xml:space="preserve"> of all wavelengths across the entire visible spectrum (not weighted to the human eye)</w:t>
      </w:r>
      <w:r>
        <w:rPr>
          <w:color w:val="000000"/>
          <w:lang w:eastAsia="en-AU"/>
        </w:rPr>
        <w:t>.</w:t>
      </w:r>
    </w:p>
    <w:p w14:paraId="6A6613D2" w14:textId="77777777" w:rsidR="003E3E8B" w:rsidRDefault="003E3E8B" w:rsidP="003E3E8B">
      <w:pPr>
        <w:rPr>
          <w:color w:val="000000"/>
          <w:lang w:eastAsia="en-AU"/>
        </w:rPr>
      </w:pPr>
      <w:r w:rsidRPr="003902E7">
        <w:rPr>
          <w:b/>
          <w:color w:val="000000"/>
          <w:lang w:eastAsia="en-AU"/>
        </w:rPr>
        <w:t>Reflected light</w:t>
      </w:r>
      <w:r w:rsidRPr="003902E7">
        <w:rPr>
          <w:color w:val="000000"/>
          <w:lang w:eastAsia="en-AU"/>
        </w:rPr>
        <w:t xml:space="preserve"> is light that bounces off a surface. Light coloured surfaces reflect more light than darker coloured surfaces.</w:t>
      </w:r>
    </w:p>
    <w:p w14:paraId="7D41C1D5" w14:textId="5EB5F579" w:rsidR="009E0D50" w:rsidRDefault="009E0D50" w:rsidP="003E3E8B">
      <w:pPr>
        <w:rPr>
          <w:color w:val="000000"/>
          <w:lang w:eastAsia="en-AU"/>
        </w:rPr>
      </w:pPr>
      <w:r w:rsidRPr="009E0D50">
        <w:rPr>
          <w:b/>
          <w:color w:val="000000"/>
          <w:lang w:eastAsia="en-AU"/>
        </w:rPr>
        <w:t>ROKAMBA</w:t>
      </w:r>
      <w:r>
        <w:rPr>
          <w:color w:val="000000"/>
          <w:lang w:eastAsia="en-AU"/>
        </w:rPr>
        <w:t xml:space="preserve"> is the </w:t>
      </w:r>
      <w:r w:rsidRPr="009E0D50">
        <w:rPr>
          <w:i/>
          <w:color w:val="000000"/>
          <w:lang w:eastAsia="en-AU"/>
        </w:rPr>
        <w:t>Republic of Korea-Australia Migratory Bird Agreement</w:t>
      </w:r>
      <w:r>
        <w:rPr>
          <w:color w:val="000000"/>
          <w:lang w:eastAsia="en-AU"/>
        </w:rPr>
        <w:t>.</w:t>
      </w:r>
    </w:p>
    <w:p w14:paraId="69135945" w14:textId="77777777" w:rsidR="003E3E8B" w:rsidRDefault="003E3E8B" w:rsidP="003E3E8B">
      <w:pPr>
        <w:rPr>
          <w:color w:val="000000"/>
          <w:lang w:eastAsia="en-AU"/>
        </w:rPr>
      </w:pPr>
      <w:r>
        <w:rPr>
          <w:b/>
          <w:color w:val="000000"/>
          <w:lang w:eastAsia="en-AU"/>
        </w:rPr>
        <w:t>Sensitive r</w:t>
      </w:r>
      <w:r w:rsidRPr="003902E7">
        <w:rPr>
          <w:b/>
          <w:color w:val="000000"/>
          <w:lang w:eastAsia="en-AU"/>
        </w:rPr>
        <w:t>eceptor</w:t>
      </w:r>
      <w:r>
        <w:rPr>
          <w:color w:val="000000"/>
          <w:lang w:eastAsia="en-AU"/>
        </w:rPr>
        <w:t xml:space="preserve"> is a</w:t>
      </w:r>
      <w:r w:rsidRPr="003902E7">
        <w:rPr>
          <w:color w:val="000000"/>
          <w:lang w:eastAsia="en-AU"/>
        </w:rPr>
        <w:t xml:space="preserve">ny living organism </w:t>
      </w:r>
      <w:r w:rsidR="00F1040C">
        <w:rPr>
          <w:color w:val="000000"/>
          <w:lang w:eastAsia="en-AU"/>
        </w:rPr>
        <w:t>that</w:t>
      </w:r>
      <w:r w:rsidRPr="003902E7">
        <w:rPr>
          <w:color w:val="000000"/>
          <w:lang w:eastAsia="en-AU"/>
        </w:rPr>
        <w:t xml:space="preserve"> has increased sensitivity or exposure to environmental contaminants </w:t>
      </w:r>
      <w:r>
        <w:rPr>
          <w:color w:val="000000"/>
          <w:lang w:eastAsia="en-AU"/>
        </w:rPr>
        <w:t>that may have adverse effects.</w:t>
      </w:r>
    </w:p>
    <w:p w14:paraId="2654A12E" w14:textId="276ADD97" w:rsidR="003E3E8B" w:rsidRDefault="003E3E8B" w:rsidP="003E3E8B">
      <w:pPr>
        <w:rPr>
          <w:color w:val="000000"/>
          <w:lang w:eastAsia="en-AU"/>
        </w:rPr>
      </w:pPr>
      <w:r w:rsidRPr="003902E7">
        <w:rPr>
          <w:b/>
          <w:color w:val="000000"/>
          <w:lang w:eastAsia="en-AU"/>
        </w:rPr>
        <w:t>Shielded light fitting</w:t>
      </w:r>
      <w:r w:rsidRPr="003902E7">
        <w:rPr>
          <w:color w:val="000000"/>
          <w:lang w:eastAsia="en-AU"/>
        </w:rPr>
        <w:t xml:space="preserve"> </w:t>
      </w:r>
      <w:r w:rsidR="00792DAA">
        <w:rPr>
          <w:color w:val="000000"/>
          <w:lang w:eastAsia="en-AU"/>
        </w:rPr>
        <w:t>is a physical barrier used to limit or modify the light paths from a luminaire</w:t>
      </w:r>
      <w:r w:rsidRPr="003902E7">
        <w:rPr>
          <w:color w:val="000000"/>
          <w:lang w:eastAsia="en-AU"/>
        </w:rPr>
        <w:t>.</w:t>
      </w:r>
    </w:p>
    <w:p w14:paraId="17B837E2" w14:textId="77777777" w:rsidR="003E3E8B" w:rsidRDefault="003E3E8B" w:rsidP="003E3E8B">
      <w:pPr>
        <w:rPr>
          <w:color w:val="000000"/>
          <w:lang w:eastAsia="en-AU"/>
        </w:rPr>
      </w:pPr>
      <w:r w:rsidRPr="003902E7">
        <w:rPr>
          <w:b/>
          <w:color w:val="000000"/>
          <w:lang w:eastAsia="en-AU"/>
        </w:rPr>
        <w:t>Sky</w:t>
      </w:r>
      <w:r w:rsidR="00B36DB6">
        <w:rPr>
          <w:b/>
          <w:color w:val="000000"/>
          <w:lang w:eastAsia="en-AU"/>
        </w:rPr>
        <w:t xml:space="preserve"> </w:t>
      </w:r>
      <w:r w:rsidRPr="003902E7">
        <w:rPr>
          <w:b/>
          <w:color w:val="000000"/>
          <w:lang w:eastAsia="en-AU"/>
        </w:rPr>
        <w:t>glow</w:t>
      </w:r>
      <w:r>
        <w:rPr>
          <w:b/>
          <w:color w:val="000000"/>
          <w:lang w:eastAsia="en-AU"/>
        </w:rPr>
        <w:t xml:space="preserve"> </w:t>
      </w:r>
      <w:r w:rsidRPr="003902E7">
        <w:rPr>
          <w:color w:val="000000"/>
          <w:lang w:eastAsia="en-AU"/>
        </w:rPr>
        <w:t>is the brightness of the night sky caused by the cumulative impact of reflected radiation (usually visible light), scattered from the constituents of the atmosphere in the direction of observation. Sky</w:t>
      </w:r>
      <w:r w:rsidR="00B36DB6">
        <w:rPr>
          <w:color w:val="000000"/>
          <w:lang w:eastAsia="en-AU"/>
        </w:rPr>
        <w:t xml:space="preserve"> </w:t>
      </w:r>
      <w:r w:rsidRPr="003902E7">
        <w:rPr>
          <w:color w:val="000000"/>
          <w:lang w:eastAsia="en-AU"/>
        </w:rPr>
        <w:t>glow comprises two separate components: natural sky</w:t>
      </w:r>
      <w:r w:rsidR="00B36DB6">
        <w:rPr>
          <w:color w:val="000000"/>
          <w:lang w:eastAsia="en-AU"/>
        </w:rPr>
        <w:t xml:space="preserve"> </w:t>
      </w:r>
      <w:r w:rsidRPr="003902E7">
        <w:rPr>
          <w:color w:val="000000"/>
          <w:lang w:eastAsia="en-AU"/>
        </w:rPr>
        <w:t>glow and artificial sky</w:t>
      </w:r>
      <w:r w:rsidR="00B36DB6">
        <w:rPr>
          <w:color w:val="000000"/>
          <w:lang w:eastAsia="en-AU"/>
        </w:rPr>
        <w:t xml:space="preserve"> </w:t>
      </w:r>
      <w:r w:rsidRPr="003902E7">
        <w:rPr>
          <w:color w:val="000000"/>
          <w:lang w:eastAsia="en-AU"/>
        </w:rPr>
        <w:t>glow</w:t>
      </w:r>
      <w:r w:rsidR="00F1040C">
        <w:rPr>
          <w:color w:val="000000"/>
          <w:lang w:eastAsia="en-AU"/>
        </w:rPr>
        <w:t xml:space="preserve"> </w:t>
      </w:r>
      <w:r w:rsidR="00F1040C" w:rsidRPr="00E153A8">
        <w:rPr>
          <w:color w:val="000000"/>
          <w:lang w:eastAsia="en-AU"/>
        </w:rPr>
        <w:t>(see also</w:t>
      </w:r>
      <w:r w:rsidR="00F1040C">
        <w:rPr>
          <w:color w:val="000000"/>
          <w:lang w:eastAsia="en-AU"/>
        </w:rPr>
        <w:t xml:space="preserve"> </w:t>
      </w:r>
      <w:r w:rsidR="00F1040C" w:rsidRPr="003E3E8B">
        <w:rPr>
          <w:b/>
          <w:color w:val="000000"/>
          <w:lang w:eastAsia="en-AU"/>
        </w:rPr>
        <w:t>natural sky</w:t>
      </w:r>
      <w:r w:rsidR="00F1040C">
        <w:rPr>
          <w:b/>
          <w:color w:val="000000"/>
          <w:lang w:eastAsia="en-AU"/>
        </w:rPr>
        <w:t xml:space="preserve"> </w:t>
      </w:r>
      <w:r w:rsidR="00F1040C" w:rsidRPr="003E3E8B">
        <w:rPr>
          <w:b/>
          <w:color w:val="000000"/>
          <w:lang w:eastAsia="en-AU"/>
        </w:rPr>
        <w:t>glow</w:t>
      </w:r>
      <w:r w:rsidR="00F1040C">
        <w:rPr>
          <w:color w:val="000000"/>
          <w:lang w:eastAsia="en-AU"/>
        </w:rPr>
        <w:t xml:space="preserve"> and </w:t>
      </w:r>
      <w:r w:rsidR="00F1040C" w:rsidRPr="003E3E8B">
        <w:rPr>
          <w:b/>
          <w:color w:val="000000"/>
          <w:lang w:eastAsia="en-AU"/>
        </w:rPr>
        <w:t>artificial sky</w:t>
      </w:r>
      <w:r w:rsidR="00F1040C">
        <w:rPr>
          <w:b/>
          <w:color w:val="000000"/>
          <w:lang w:eastAsia="en-AU"/>
        </w:rPr>
        <w:t xml:space="preserve"> </w:t>
      </w:r>
      <w:r w:rsidR="00F1040C" w:rsidRPr="003E3E8B">
        <w:rPr>
          <w:b/>
          <w:color w:val="000000"/>
          <w:lang w:eastAsia="en-AU"/>
        </w:rPr>
        <w:t>glow</w:t>
      </w:r>
      <w:r w:rsidR="00F1040C" w:rsidRPr="00E153A8">
        <w:rPr>
          <w:color w:val="000000"/>
          <w:lang w:eastAsia="en-AU"/>
        </w:rPr>
        <w:t>)</w:t>
      </w:r>
      <w:r w:rsidRPr="003902E7">
        <w:rPr>
          <w:color w:val="000000"/>
          <w:lang w:eastAsia="en-AU"/>
        </w:rPr>
        <w:t>.</w:t>
      </w:r>
    </w:p>
    <w:p w14:paraId="0D61C805" w14:textId="49C39F5B" w:rsidR="008D22B8" w:rsidRPr="00044421" w:rsidRDefault="008D22B8" w:rsidP="008D22B8">
      <w:r>
        <w:rPr>
          <w:b/>
        </w:rPr>
        <w:t xml:space="preserve">Smart controls </w:t>
      </w:r>
      <w:r w:rsidRPr="003E3E8B">
        <w:t>are d</w:t>
      </w:r>
      <w:r w:rsidRPr="001B4CBA">
        <w:t>evices to vary the intensity or duration of operation of lighting</w:t>
      </w:r>
      <w:r>
        <w:t>,</w:t>
      </w:r>
      <w:r w:rsidRPr="001B4CBA">
        <w:t xml:space="preserve"> such as motion sensors, timers and dimmers used in concert with outdoor lighting equipment.</w:t>
      </w:r>
    </w:p>
    <w:p w14:paraId="3146AD99" w14:textId="7F7E9088" w:rsidR="00EA3092" w:rsidRDefault="00EA3092" w:rsidP="003E3E8B">
      <w:pPr>
        <w:rPr>
          <w:color w:val="000000"/>
          <w:lang w:eastAsia="en-AU"/>
        </w:rPr>
      </w:pPr>
      <w:r w:rsidRPr="00EA3092">
        <w:rPr>
          <w:b/>
          <w:color w:val="000000"/>
          <w:lang w:eastAsia="en-AU"/>
        </w:rPr>
        <w:t>Spectral power curve</w:t>
      </w:r>
      <w:r>
        <w:rPr>
          <w:color w:val="000000"/>
          <w:lang w:eastAsia="en-AU"/>
        </w:rPr>
        <w:t xml:space="preserve"> provides a representation of the relative presence of each wavelength emitted from a light source. </w:t>
      </w:r>
    </w:p>
    <w:p w14:paraId="1144883C" w14:textId="77777777" w:rsidR="003E3E8B" w:rsidRDefault="00B86499" w:rsidP="003E3E8B">
      <w:pPr>
        <w:rPr>
          <w:color w:val="000000"/>
          <w:lang w:eastAsia="en-AU"/>
        </w:rPr>
      </w:pPr>
      <w:r>
        <w:rPr>
          <w:b/>
          <w:color w:val="000000"/>
          <w:lang w:eastAsia="en-AU"/>
        </w:rPr>
        <w:t>Task l</w:t>
      </w:r>
      <w:r w:rsidR="003E3E8B">
        <w:rPr>
          <w:b/>
          <w:color w:val="000000"/>
          <w:lang w:eastAsia="en-AU"/>
        </w:rPr>
        <w:t>ighting</w:t>
      </w:r>
      <w:r w:rsidR="003E3E8B" w:rsidRPr="003902E7">
        <w:rPr>
          <w:color w:val="000000"/>
          <w:lang w:eastAsia="en-AU"/>
        </w:rPr>
        <w:t xml:space="preserve"> </w:t>
      </w:r>
      <w:r w:rsidR="003E3E8B">
        <w:rPr>
          <w:color w:val="000000"/>
          <w:lang w:eastAsia="en-AU"/>
        </w:rPr>
        <w:t>i</w:t>
      </w:r>
      <w:r w:rsidR="003E3E8B" w:rsidRPr="003902E7">
        <w:rPr>
          <w:color w:val="000000"/>
          <w:lang w:eastAsia="en-AU"/>
        </w:rPr>
        <w:t>s used to provide direct light for specific activities without illuminating the entire area</w:t>
      </w:r>
      <w:r w:rsidR="00694044">
        <w:rPr>
          <w:color w:val="000000"/>
          <w:lang w:eastAsia="en-AU"/>
        </w:rPr>
        <w:t xml:space="preserve"> or object</w:t>
      </w:r>
      <w:r w:rsidR="003E3E8B" w:rsidRPr="003902E7">
        <w:rPr>
          <w:color w:val="000000"/>
          <w:lang w:eastAsia="en-AU"/>
        </w:rPr>
        <w:t>.</w:t>
      </w:r>
    </w:p>
    <w:p w14:paraId="0D2B22F1" w14:textId="77777777" w:rsidR="003E3E8B" w:rsidRDefault="003E3E8B" w:rsidP="003E3E8B">
      <w:pPr>
        <w:rPr>
          <w:color w:val="000000"/>
          <w:lang w:eastAsia="en-AU"/>
        </w:rPr>
      </w:pPr>
      <w:r w:rsidRPr="003902E7">
        <w:rPr>
          <w:b/>
          <w:color w:val="000000"/>
          <w:lang w:eastAsia="en-AU"/>
        </w:rPr>
        <w:t>Upward Light Ratio (ULR)</w:t>
      </w:r>
      <w:r w:rsidRPr="003902E7">
        <w:rPr>
          <w:color w:val="000000"/>
          <w:lang w:eastAsia="en-AU"/>
        </w:rPr>
        <w:t xml:space="preserve"> is the proportion of the </w:t>
      </w:r>
      <w:r>
        <w:rPr>
          <w:color w:val="000000"/>
          <w:lang w:eastAsia="en-AU"/>
        </w:rPr>
        <w:t xml:space="preserve">light (flux) emitted from a </w:t>
      </w:r>
      <w:r w:rsidRPr="00694044">
        <w:rPr>
          <w:b/>
          <w:color w:val="000000"/>
          <w:lang w:eastAsia="en-AU"/>
        </w:rPr>
        <w:t>luminaire</w:t>
      </w:r>
      <w:r w:rsidRPr="003902E7">
        <w:rPr>
          <w:color w:val="000000"/>
          <w:lang w:eastAsia="en-AU"/>
        </w:rPr>
        <w:t xml:space="preserve"> or installation that is emitted at and above the horizontal, excluding reflected light when the lumina</w:t>
      </w:r>
      <w:r>
        <w:rPr>
          <w:color w:val="000000"/>
          <w:lang w:eastAsia="en-AU"/>
        </w:rPr>
        <w:t>i</w:t>
      </w:r>
      <w:r w:rsidRPr="003902E7">
        <w:rPr>
          <w:color w:val="000000"/>
          <w:lang w:eastAsia="en-AU"/>
        </w:rPr>
        <w:t xml:space="preserve">re </w:t>
      </w:r>
      <w:r>
        <w:rPr>
          <w:color w:val="000000"/>
          <w:lang w:eastAsia="en-AU"/>
        </w:rPr>
        <w:t>is</w:t>
      </w:r>
      <w:r w:rsidRPr="003902E7">
        <w:rPr>
          <w:color w:val="000000"/>
          <w:lang w:eastAsia="en-AU"/>
        </w:rPr>
        <w:t xml:space="preserve"> mounted in its parallel position</w:t>
      </w:r>
      <w:r>
        <w:rPr>
          <w:color w:val="000000"/>
          <w:lang w:eastAsia="en-AU"/>
        </w:rPr>
        <w:t xml:space="preserve">. </w:t>
      </w:r>
      <w:r w:rsidR="00694044">
        <w:rPr>
          <w:color w:val="000000"/>
          <w:lang w:eastAsia="en-AU"/>
        </w:rPr>
        <w:t>ULR is the</w:t>
      </w:r>
      <w:r w:rsidRPr="003902E7">
        <w:rPr>
          <w:color w:val="000000"/>
          <w:lang w:eastAsia="en-AU"/>
        </w:rPr>
        <w:t xml:space="preserve"> upward flux/total flux from the luminaire.</w:t>
      </w:r>
    </w:p>
    <w:p w14:paraId="4E88EBE9" w14:textId="2FCE370E" w:rsidR="007A4F12" w:rsidRDefault="007A4F12" w:rsidP="003E3E8B">
      <w:pPr>
        <w:rPr>
          <w:color w:val="000000"/>
          <w:lang w:eastAsia="en-AU"/>
        </w:rPr>
      </w:pPr>
      <w:r w:rsidRPr="007A4F12">
        <w:rPr>
          <w:b/>
          <w:color w:val="000000"/>
          <w:lang w:eastAsia="en-AU"/>
        </w:rPr>
        <w:t>UV</w:t>
      </w:r>
      <w:r>
        <w:rPr>
          <w:color w:val="000000"/>
          <w:lang w:eastAsia="en-AU"/>
        </w:rPr>
        <w:t xml:space="preserve"> is ultraviolet light and represents a band of the electromagnetic spectrum with wavelength from 10 nm to 400 nm.</w:t>
      </w:r>
    </w:p>
    <w:p w14:paraId="56BD6BDF" w14:textId="67634B0E" w:rsidR="00C57845" w:rsidRDefault="00C57845" w:rsidP="003E3E8B">
      <w:pPr>
        <w:rPr>
          <w:color w:val="000000"/>
          <w:lang w:eastAsia="en-AU"/>
        </w:rPr>
      </w:pPr>
      <w:r>
        <w:rPr>
          <w:b/>
          <w:color w:val="000000"/>
          <w:lang w:eastAsia="en-AU"/>
        </w:rPr>
        <w:t>Visible light transmittance</w:t>
      </w:r>
      <w:r>
        <w:rPr>
          <w:color w:val="000000"/>
          <w:lang w:eastAsia="en-AU"/>
        </w:rPr>
        <w:t xml:space="preserve"> is the </w:t>
      </w:r>
      <w:r w:rsidRPr="00E65AD9">
        <w:rPr>
          <w:color w:val="000000"/>
          <w:lang w:eastAsia="en-AU"/>
        </w:rPr>
        <w:t xml:space="preserve">proportion of light transmitted by </w:t>
      </w:r>
      <w:r>
        <w:rPr>
          <w:color w:val="000000"/>
          <w:lang w:eastAsia="en-AU"/>
        </w:rPr>
        <w:t>window glass</w:t>
      </w:r>
      <w:r w:rsidRPr="00E65AD9">
        <w:rPr>
          <w:color w:val="000000"/>
          <w:lang w:eastAsia="en-AU"/>
        </w:rPr>
        <w:t xml:space="preserve"> which is recorded as either TVw (visible transmittance of the window)</w:t>
      </w:r>
      <w:r>
        <w:rPr>
          <w:color w:val="000000"/>
          <w:lang w:eastAsia="en-AU"/>
        </w:rPr>
        <w:t xml:space="preserve"> and is reported as a dimensionless value between 0 and 1, or 0 and 100%</w:t>
      </w:r>
      <w:r w:rsidRPr="00E65AD9">
        <w:rPr>
          <w:color w:val="000000"/>
          <w:lang w:eastAsia="en-AU"/>
        </w:rPr>
        <w:t>.</w:t>
      </w:r>
      <w:r>
        <w:rPr>
          <w:color w:val="000000"/>
          <w:lang w:eastAsia="en-AU"/>
        </w:rPr>
        <w:t xml:space="preserve">  A low TVw (e.g. &lt; 30%) indicates little light is transmitted through the glass while higher TVw values are associated with increasing light transmittance. </w:t>
      </w:r>
      <w:r w:rsidRPr="00E65AD9">
        <w:rPr>
          <w:color w:val="000000"/>
          <w:lang w:eastAsia="en-AU"/>
        </w:rPr>
        <w:t>While the VLT/Tvw rating varies between 0 and 1, most double glazed w</w:t>
      </w:r>
      <w:r>
        <w:rPr>
          <w:color w:val="000000"/>
          <w:lang w:eastAsia="en-AU"/>
        </w:rPr>
        <w:t>indows rate between 0.3 and 0.7</w:t>
      </w:r>
      <w:r w:rsidRPr="00E65AD9">
        <w:rPr>
          <w:color w:val="000000"/>
          <w:lang w:eastAsia="en-AU"/>
        </w:rPr>
        <w:t>, which means that between 30% and 70% of the available light passes through the window.</w:t>
      </w:r>
    </w:p>
    <w:p w14:paraId="4AE8336B" w14:textId="77777777" w:rsidR="0029791C" w:rsidRDefault="00694044" w:rsidP="003E3E8B">
      <w:pPr>
        <w:rPr>
          <w:color w:val="000000"/>
          <w:lang w:eastAsia="en-AU"/>
        </w:rPr>
      </w:pPr>
      <w:r>
        <w:rPr>
          <w:b/>
          <w:color w:val="000000"/>
          <w:lang w:eastAsia="en-AU"/>
        </w:rPr>
        <w:t>W</w:t>
      </w:r>
      <w:r w:rsidR="0029791C" w:rsidRPr="00293614">
        <w:rPr>
          <w:b/>
          <w:color w:val="000000"/>
          <w:lang w:eastAsia="en-AU"/>
        </w:rPr>
        <w:t>/m</w:t>
      </w:r>
      <w:r w:rsidR="0029791C" w:rsidRPr="00293614">
        <w:rPr>
          <w:b/>
          <w:color w:val="000000"/>
          <w:vertAlign w:val="superscript"/>
          <w:lang w:eastAsia="en-AU"/>
        </w:rPr>
        <w:t>2</w:t>
      </w:r>
      <w:r w:rsidR="0029791C">
        <w:rPr>
          <w:b/>
          <w:color w:val="000000"/>
          <w:lang w:eastAsia="en-AU"/>
        </w:rPr>
        <w:t xml:space="preserve"> </w:t>
      </w:r>
      <w:r w:rsidR="0029791C" w:rsidRPr="0029791C">
        <w:rPr>
          <w:color w:val="000000"/>
          <w:lang w:eastAsia="en-AU"/>
        </w:rPr>
        <w:t>is a</w:t>
      </w:r>
      <w:r w:rsidR="0029791C">
        <w:rPr>
          <w:b/>
          <w:color w:val="000000"/>
          <w:lang w:eastAsia="en-AU"/>
        </w:rPr>
        <w:t xml:space="preserve"> </w:t>
      </w:r>
      <w:r w:rsidR="0029791C" w:rsidRPr="003902E7">
        <w:rPr>
          <w:color w:val="000000"/>
          <w:lang w:eastAsia="en-AU"/>
        </w:rPr>
        <w:t xml:space="preserve">measure of </w:t>
      </w:r>
      <w:r w:rsidR="0029791C">
        <w:rPr>
          <w:color w:val="000000"/>
          <w:lang w:eastAsia="en-AU"/>
        </w:rPr>
        <w:t xml:space="preserve">radiance, the </w:t>
      </w:r>
      <w:r w:rsidR="0029791C" w:rsidRPr="003902E7">
        <w:rPr>
          <w:color w:val="000000"/>
          <w:lang w:eastAsia="en-AU"/>
        </w:rPr>
        <w:t>radiant intensity emitted from a unit area of a source</w:t>
      </w:r>
      <w:r w:rsidR="0029791C">
        <w:rPr>
          <w:color w:val="000000"/>
          <w:lang w:eastAsia="en-AU"/>
        </w:rPr>
        <w:t xml:space="preserve"> (see </w:t>
      </w:r>
      <w:r w:rsidR="0029791C" w:rsidRPr="0029791C">
        <w:rPr>
          <w:b/>
          <w:color w:val="000000"/>
          <w:lang w:eastAsia="en-AU"/>
        </w:rPr>
        <w:t>radiance</w:t>
      </w:r>
      <w:r w:rsidR="0029791C" w:rsidRPr="0029791C">
        <w:rPr>
          <w:color w:val="000000"/>
          <w:lang w:eastAsia="en-AU"/>
        </w:rPr>
        <w:t>).</w:t>
      </w:r>
      <w:r w:rsidR="0029791C">
        <w:rPr>
          <w:color w:val="000000"/>
          <w:lang w:eastAsia="en-AU"/>
        </w:rPr>
        <w:t xml:space="preserve"> This is an appropriate measure for understanding how animals perceive light.</w:t>
      </w:r>
    </w:p>
    <w:p w14:paraId="49096EBB" w14:textId="7FA8A21B" w:rsidR="003E3E8B" w:rsidRDefault="003E3E8B" w:rsidP="003E3E8B">
      <w:pPr>
        <w:rPr>
          <w:color w:val="000000"/>
          <w:lang w:eastAsia="en-AU"/>
        </w:rPr>
      </w:pPr>
      <w:r w:rsidRPr="003E3E8B">
        <w:rPr>
          <w:b/>
          <w:color w:val="000000"/>
          <w:lang w:eastAsia="en-AU"/>
        </w:rPr>
        <w:t>Wattage</w:t>
      </w:r>
      <w:r w:rsidRPr="007D58D8">
        <w:rPr>
          <w:color w:val="000000"/>
          <w:lang w:eastAsia="en-AU"/>
        </w:rPr>
        <w:t xml:space="preserve"> is the amount of electricity needed to light </w:t>
      </w:r>
      <w:r w:rsidR="00694044">
        <w:rPr>
          <w:color w:val="000000"/>
          <w:lang w:eastAsia="en-AU"/>
        </w:rPr>
        <w:t>a</w:t>
      </w:r>
      <w:r w:rsidRPr="007D58D8">
        <w:rPr>
          <w:color w:val="000000"/>
          <w:lang w:eastAsia="en-AU"/>
        </w:rPr>
        <w:t xml:space="preserve"> bulb. Generally, the higher the wattage, the more </w:t>
      </w:r>
      <w:r w:rsidRPr="00694044">
        <w:rPr>
          <w:b/>
          <w:color w:val="000000"/>
          <w:lang w:eastAsia="en-AU"/>
        </w:rPr>
        <w:t>lumens</w:t>
      </w:r>
      <w:r w:rsidRPr="007D58D8">
        <w:rPr>
          <w:color w:val="000000"/>
          <w:lang w:eastAsia="en-AU"/>
        </w:rPr>
        <w:t xml:space="preserve"> </w:t>
      </w:r>
      <w:r>
        <w:rPr>
          <w:color w:val="000000"/>
          <w:lang w:eastAsia="en-AU"/>
        </w:rPr>
        <w:t xml:space="preserve">are produced. Higher wattage and more lumens give a brighter light. </w:t>
      </w:r>
    </w:p>
    <w:p w14:paraId="09E9D421" w14:textId="7D627319" w:rsidR="003E3E8B" w:rsidRDefault="003E3E8B" w:rsidP="003E3E8B">
      <w:pPr>
        <w:rPr>
          <w:color w:val="000000"/>
          <w:lang w:eastAsia="en-AU"/>
        </w:rPr>
      </w:pPr>
      <w:r w:rsidRPr="003E3E8B">
        <w:rPr>
          <w:b/>
          <w:color w:val="000000"/>
          <w:lang w:eastAsia="en-AU"/>
        </w:rPr>
        <w:t>Wavelength</w:t>
      </w:r>
      <w:r w:rsidR="00694044">
        <w:rPr>
          <w:color w:val="000000"/>
          <w:lang w:eastAsia="en-AU"/>
        </w:rPr>
        <w:t xml:space="preserve"> a</w:t>
      </w:r>
      <w:r>
        <w:rPr>
          <w:color w:val="000000"/>
          <w:lang w:eastAsia="en-AU"/>
        </w:rPr>
        <w:t>s</w:t>
      </w:r>
      <w:r w:rsidRPr="00293614">
        <w:rPr>
          <w:color w:val="000000"/>
          <w:lang w:eastAsia="en-AU"/>
        </w:rPr>
        <w:t xml:space="preserve"> light travels through space </w:t>
      </w:r>
      <w:r w:rsidR="00694044">
        <w:rPr>
          <w:color w:val="000000"/>
          <w:lang w:eastAsia="en-AU"/>
        </w:rPr>
        <w:t>it turns</w:t>
      </w:r>
      <w:r w:rsidRPr="00293614">
        <w:rPr>
          <w:color w:val="000000"/>
          <w:lang w:eastAsia="en-AU"/>
        </w:rPr>
        <w:t xml:space="preserve"> a wave with </w:t>
      </w:r>
      <w:r w:rsidRPr="00A56CC8">
        <w:rPr>
          <w:color w:val="000000"/>
          <w:lang w:eastAsia="en-AU"/>
        </w:rPr>
        <w:t>evenly</w:t>
      </w:r>
      <w:r w:rsidRPr="00293614">
        <w:rPr>
          <w:color w:val="000000"/>
          <w:lang w:eastAsia="en-AU"/>
        </w:rPr>
        <w:t xml:space="preserve"> spaces peaks and troughs</w:t>
      </w:r>
      <w:r w:rsidRPr="003E3E8B">
        <w:rPr>
          <w:color w:val="000000"/>
          <w:lang w:eastAsia="en-AU"/>
        </w:rPr>
        <w:t xml:space="preserve">. </w:t>
      </w:r>
      <w:r>
        <w:rPr>
          <w:color w:val="000000"/>
          <w:lang w:eastAsia="en-AU"/>
        </w:rPr>
        <w:t xml:space="preserve">The distance between the peaks (or the troughs) is called the wavelength of the light. Ultraviolet and blue light are examples of short </w:t>
      </w:r>
      <w:r w:rsidR="008D22B8">
        <w:rPr>
          <w:color w:val="000000"/>
          <w:lang w:eastAsia="en-AU"/>
        </w:rPr>
        <w:t>wavelength light while red and i</w:t>
      </w:r>
      <w:r>
        <w:rPr>
          <w:color w:val="000000"/>
          <w:lang w:eastAsia="en-AU"/>
        </w:rPr>
        <w:t>nfrared l</w:t>
      </w:r>
      <w:r w:rsidR="00AC31D0">
        <w:rPr>
          <w:color w:val="000000"/>
          <w:lang w:eastAsia="en-AU"/>
        </w:rPr>
        <w:t xml:space="preserve">ight is long wavelength light. </w:t>
      </w:r>
      <w:r>
        <w:rPr>
          <w:color w:val="000000"/>
          <w:lang w:eastAsia="en-AU"/>
        </w:rPr>
        <w:t>The energy of light is linked to the wavelength</w:t>
      </w:r>
      <w:r w:rsidR="00330EC3">
        <w:rPr>
          <w:color w:val="000000"/>
          <w:lang w:eastAsia="en-AU"/>
        </w:rPr>
        <w:t>;</w:t>
      </w:r>
      <w:r>
        <w:rPr>
          <w:color w:val="000000"/>
          <w:lang w:eastAsia="en-AU"/>
        </w:rPr>
        <w:t xml:space="preserve"> short wavelength light has much higher energy than long wavelength light.</w:t>
      </w:r>
      <w:r w:rsidR="001B329C">
        <w:rPr>
          <w:color w:val="000000"/>
          <w:lang w:eastAsia="en-AU"/>
        </w:rPr>
        <w:t xml:space="preserve"> </w:t>
      </w:r>
    </w:p>
    <w:p w14:paraId="6A7BA172" w14:textId="6DF346D9" w:rsidR="00AC31D0" w:rsidRDefault="00AC31D0" w:rsidP="003E3E8B">
      <w:pPr>
        <w:rPr>
          <w:color w:val="000000"/>
          <w:lang w:eastAsia="en-AU"/>
        </w:rPr>
      </w:pPr>
      <w:r w:rsidRPr="003902E7">
        <w:rPr>
          <w:b/>
          <w:color w:val="000000"/>
          <w:lang w:eastAsia="en-AU"/>
        </w:rPr>
        <w:t>Zenith</w:t>
      </w:r>
      <w:r>
        <w:rPr>
          <w:color w:val="000000"/>
          <w:lang w:eastAsia="en-AU"/>
        </w:rPr>
        <w:t xml:space="preserve"> is</w:t>
      </w:r>
      <w:r w:rsidR="00694044">
        <w:rPr>
          <w:color w:val="000000"/>
          <w:lang w:eastAsia="en-AU"/>
        </w:rPr>
        <w:t xml:space="preserve"> an imaginary point directly </w:t>
      </w:r>
      <w:r w:rsidRPr="003902E7">
        <w:rPr>
          <w:color w:val="000000"/>
          <w:lang w:eastAsia="en-AU"/>
        </w:rPr>
        <w:t>above a</w:t>
      </w:r>
      <w:r w:rsidR="001B329C">
        <w:rPr>
          <w:color w:val="000000"/>
          <w:lang w:eastAsia="en-AU"/>
        </w:rPr>
        <w:t xml:space="preserve"> </w:t>
      </w:r>
      <w:r w:rsidRPr="003902E7">
        <w:rPr>
          <w:color w:val="000000"/>
          <w:lang w:eastAsia="en-AU"/>
        </w:rPr>
        <w:t>location, on the imaginary celestial sphere</w:t>
      </w:r>
      <w:r>
        <w:rPr>
          <w:color w:val="000000"/>
          <w:lang w:eastAsia="en-AU"/>
        </w:rPr>
        <w:t>.</w:t>
      </w:r>
    </w:p>
    <w:p w14:paraId="23ED79BE" w14:textId="77777777" w:rsidR="00AC31D0" w:rsidRDefault="00AC31D0" w:rsidP="003E3E8B">
      <w:pPr>
        <w:rPr>
          <w:color w:val="000000"/>
          <w:lang w:eastAsia="en-AU"/>
        </w:rPr>
      </w:pPr>
    </w:p>
    <w:p w14:paraId="68643401" w14:textId="77777777" w:rsidR="00E9683D" w:rsidRDefault="00E9683D" w:rsidP="003E3E8B">
      <w:pPr>
        <w:rPr>
          <w:color w:val="000000"/>
          <w:lang w:eastAsia="en-AU"/>
        </w:rPr>
        <w:sectPr w:rsidR="00E9683D" w:rsidSect="003A7D43">
          <w:footnotePr>
            <w:numFmt w:val="chicago"/>
          </w:footnotePr>
          <w:pgSz w:w="11906" w:h="16838" w:code="9"/>
          <w:pgMar w:top="1418" w:right="1276" w:bottom="567" w:left="1418" w:header="425" w:footer="425" w:gutter="0"/>
          <w:cols w:space="708"/>
          <w:titlePg/>
          <w:docGrid w:linePitch="360"/>
        </w:sectPr>
      </w:pPr>
    </w:p>
    <w:p w14:paraId="672BFD3A" w14:textId="77777777" w:rsidR="00E9683D" w:rsidRDefault="00E9683D" w:rsidP="00E9683D">
      <w:pPr>
        <w:pStyle w:val="Heading1"/>
      </w:pPr>
      <w:bookmarkStart w:id="259" w:name="_Toc17971244"/>
      <w:r>
        <w:t>References</w:t>
      </w:r>
      <w:bookmarkEnd w:id="259"/>
    </w:p>
    <w:p w14:paraId="7FB0DF2A" w14:textId="77777777" w:rsidR="005C17E4" w:rsidRPr="005C17E4" w:rsidRDefault="00C20F09" w:rsidP="00512BA1">
      <w:pPr>
        <w:pStyle w:val="EndNoteBibliography"/>
        <w:spacing w:after="120"/>
        <w:ind w:left="720" w:hanging="720"/>
      </w:pPr>
      <w:r>
        <w:fldChar w:fldCharType="begin"/>
      </w:r>
      <w:r>
        <w:instrText xml:space="preserve"> ADDIN EN.REFLIST </w:instrText>
      </w:r>
      <w:r>
        <w:fldChar w:fldCharType="separate"/>
      </w:r>
      <w:r w:rsidR="005C17E4" w:rsidRPr="005C17E4">
        <w:t>1.</w:t>
      </w:r>
      <w:r w:rsidR="005C17E4" w:rsidRPr="005C17E4">
        <w:tab/>
        <w:t>Kyba CCM, Kuester T, Sánchez de Miguel A, Baugh K, Jechow A, Hölker F, Bennie J, Elvidge CD, Gaston KJ &amp; Guanter L (2017) Artificially lit surface of Earth at night increasing in radiance and extent</w:t>
      </w:r>
      <w:r w:rsidR="005C17E4" w:rsidRPr="005C17E4">
        <w:rPr>
          <w:i/>
        </w:rPr>
        <w:t>.</w:t>
      </w:r>
      <w:r w:rsidR="005C17E4" w:rsidRPr="005C17E4">
        <w:t xml:space="preserve"> </w:t>
      </w:r>
      <w:r w:rsidR="005C17E4" w:rsidRPr="005C17E4">
        <w:rPr>
          <w:i/>
        </w:rPr>
        <w:t>Science Advances</w:t>
      </w:r>
      <w:r w:rsidR="005C17E4" w:rsidRPr="005C17E4">
        <w:t xml:space="preserve"> 3:e1701528.</w:t>
      </w:r>
    </w:p>
    <w:p w14:paraId="69614459" w14:textId="77777777" w:rsidR="005C17E4" w:rsidRPr="005C17E4" w:rsidRDefault="005C17E4" w:rsidP="00512BA1">
      <w:pPr>
        <w:pStyle w:val="EndNoteBibliography"/>
        <w:spacing w:after="120"/>
        <w:ind w:left="720" w:hanging="720"/>
      </w:pPr>
      <w:r w:rsidRPr="005C17E4">
        <w:t>2.</w:t>
      </w:r>
      <w:r w:rsidRPr="005C17E4">
        <w:tab/>
        <w:t>Russart KLG &amp; Nelson RJ (2018) Artificial light at night alters behavior in laboratory and wild animals</w:t>
      </w:r>
      <w:r w:rsidRPr="005C17E4">
        <w:rPr>
          <w:i/>
        </w:rPr>
        <w:t>.</w:t>
      </w:r>
      <w:r w:rsidRPr="005C17E4">
        <w:t xml:space="preserve"> </w:t>
      </w:r>
      <w:r w:rsidRPr="005C17E4">
        <w:rPr>
          <w:i/>
        </w:rPr>
        <w:t>JEZ-A Ecological and Intergrative Physiology</w:t>
      </w:r>
      <w:r w:rsidRPr="005C17E4">
        <w:t xml:space="preserve"> 329(8-9):401-408.</w:t>
      </w:r>
    </w:p>
    <w:p w14:paraId="15E2D489" w14:textId="2341FEBD" w:rsidR="005C17E4" w:rsidRPr="005C17E4" w:rsidRDefault="005C17E4" w:rsidP="00512BA1">
      <w:pPr>
        <w:pStyle w:val="EndNoteBibliography"/>
        <w:spacing w:after="120"/>
        <w:ind w:left="720" w:hanging="720"/>
      </w:pPr>
      <w:r w:rsidRPr="005C17E4">
        <w:t>3.</w:t>
      </w:r>
      <w:r w:rsidRPr="005C17E4">
        <w:tab/>
        <w:t xml:space="preserve">Witherington B &amp; Martin RE (2003) </w:t>
      </w:r>
      <w:r w:rsidRPr="005C17E4">
        <w:rPr>
          <w:i/>
        </w:rPr>
        <w:t>Understanding, Assessing, and Resolving Light-Pollution Problems on Sea Turtle Nesting Beaches</w:t>
      </w:r>
      <w:r w:rsidRPr="005C17E4">
        <w:t xml:space="preserve">  Florida Fish and Wildlife Conservation Commission FMRI Technical Report TR-2: Jensen Beach, Florida. 84</w:t>
      </w:r>
      <w:r w:rsidR="0071467A">
        <w:t>p</w:t>
      </w:r>
      <w:r w:rsidRPr="005C17E4">
        <w:t>.</w:t>
      </w:r>
    </w:p>
    <w:p w14:paraId="3308DE15" w14:textId="77777777" w:rsidR="005C17E4" w:rsidRPr="005C17E4" w:rsidRDefault="005C17E4" w:rsidP="00512BA1">
      <w:pPr>
        <w:pStyle w:val="EndNoteBibliography"/>
        <w:spacing w:after="120"/>
        <w:ind w:left="720" w:hanging="720"/>
      </w:pPr>
      <w:r w:rsidRPr="005C17E4">
        <w:t>4.</w:t>
      </w:r>
      <w:r w:rsidRPr="005C17E4">
        <w:tab/>
        <w:t>Rodríguez A, Holmes ND, Ryan PG, Wilson K-J, Faulquier L, Murillo Y, Raine AF, Penniman J, Neves V, Rodríguez B, Negro JJ, Chiaradia A, Dann P, Anderson T, Metzger B, Shirai M, Deppe L, Wheeler J, Hodum P, Gouveia C, Carmo V, Carreira GP, Delgado-Alburqueque L, Guerra-Correa C, Couzi F-X, Travers M &amp; Le Corre M (2017) A global review of seabird mortality caused by land-based artificial lights</w:t>
      </w:r>
      <w:r w:rsidRPr="005C17E4">
        <w:rPr>
          <w:i/>
        </w:rPr>
        <w:t>.</w:t>
      </w:r>
      <w:r w:rsidRPr="005C17E4">
        <w:t xml:space="preserve"> </w:t>
      </w:r>
      <w:r w:rsidRPr="005C17E4">
        <w:rPr>
          <w:i/>
        </w:rPr>
        <w:t>Conservation Biology</w:t>
      </w:r>
      <w:r w:rsidRPr="005C17E4">
        <w:t xml:space="preserve"> 31:986-1001.</w:t>
      </w:r>
    </w:p>
    <w:p w14:paraId="0C7D029C" w14:textId="77777777" w:rsidR="005C17E4" w:rsidRPr="005C17E4" w:rsidRDefault="005C17E4" w:rsidP="00512BA1">
      <w:pPr>
        <w:pStyle w:val="EndNoteBibliography"/>
        <w:spacing w:after="120"/>
        <w:ind w:left="720" w:hanging="720"/>
      </w:pPr>
      <w:r w:rsidRPr="005C17E4">
        <w:t>5.</w:t>
      </w:r>
      <w:r w:rsidRPr="005C17E4">
        <w:tab/>
        <w:t>Robert KA, Lesku JA, Partecke J &amp; Chambers B (2015) Artificial light at night desynchronizes strictly seasonal reproduction in a wild mammal</w:t>
      </w:r>
      <w:r w:rsidRPr="005C17E4">
        <w:rPr>
          <w:i/>
        </w:rPr>
        <w:t>.</w:t>
      </w:r>
      <w:r w:rsidRPr="005C17E4">
        <w:t xml:space="preserve"> </w:t>
      </w:r>
      <w:r w:rsidRPr="005C17E4">
        <w:rPr>
          <w:i/>
        </w:rPr>
        <w:t>Proceedings of the Royal Society B</w:t>
      </w:r>
      <w:r w:rsidRPr="005C17E4">
        <w:t xml:space="preserve"> 282:20151745.</w:t>
      </w:r>
    </w:p>
    <w:p w14:paraId="6124B0DE" w14:textId="77777777" w:rsidR="005C17E4" w:rsidRPr="005C17E4" w:rsidRDefault="005C17E4" w:rsidP="00512BA1">
      <w:pPr>
        <w:pStyle w:val="EndNoteBibliography"/>
        <w:spacing w:after="120"/>
        <w:ind w:left="720" w:hanging="720"/>
      </w:pPr>
      <w:r w:rsidRPr="005C17E4">
        <w:t>6.</w:t>
      </w:r>
      <w:r w:rsidRPr="005C17E4">
        <w:tab/>
        <w:t>Fobert EK, Burke da Silva K &amp; Swearer SE (2019) Artificial light at night causes reproductive failure in clownfish</w:t>
      </w:r>
      <w:r w:rsidRPr="005C17E4">
        <w:rPr>
          <w:i/>
        </w:rPr>
        <w:t>.</w:t>
      </w:r>
      <w:r w:rsidRPr="005C17E4">
        <w:t xml:space="preserve"> </w:t>
      </w:r>
      <w:r w:rsidRPr="005C17E4">
        <w:rPr>
          <w:i/>
        </w:rPr>
        <w:t>Biology Letters</w:t>
      </w:r>
      <w:r w:rsidRPr="005C17E4">
        <w:t xml:space="preserve"> 15:e20190272.</w:t>
      </w:r>
    </w:p>
    <w:p w14:paraId="1C2B3BC4" w14:textId="35D650A2" w:rsidR="005C17E4" w:rsidRPr="005C17E4" w:rsidRDefault="005C17E4" w:rsidP="00512BA1">
      <w:pPr>
        <w:pStyle w:val="EndNoteBibliography"/>
        <w:spacing w:after="120"/>
        <w:ind w:left="720" w:hanging="720"/>
      </w:pPr>
      <w:r w:rsidRPr="005C17E4">
        <w:t>7.</w:t>
      </w:r>
      <w:r w:rsidRPr="005C17E4">
        <w:tab/>
        <w:t xml:space="preserve">Rich C &amp; Longcore T, eds. (2006) </w:t>
      </w:r>
      <w:r w:rsidRPr="005C17E4">
        <w:rPr>
          <w:i/>
        </w:rPr>
        <w:t>Ecological consequences of artificial night lighting</w:t>
      </w:r>
      <w:r w:rsidRPr="005C17E4">
        <w:t>. Island Press: Washington DC. 480</w:t>
      </w:r>
      <w:r w:rsidR="0071467A">
        <w:t>p</w:t>
      </w:r>
      <w:r w:rsidRPr="005C17E4">
        <w:t>.</w:t>
      </w:r>
    </w:p>
    <w:p w14:paraId="48EEB29B" w14:textId="4D654D36" w:rsidR="005C17E4" w:rsidRPr="005C17E4" w:rsidRDefault="005C17E4" w:rsidP="00512BA1">
      <w:pPr>
        <w:pStyle w:val="EndNoteBibliography"/>
        <w:spacing w:after="120"/>
        <w:ind w:left="720" w:hanging="720"/>
      </w:pPr>
      <w:r w:rsidRPr="005C17E4">
        <w:t>8.</w:t>
      </w:r>
      <w:r w:rsidRPr="005C17E4">
        <w:tab/>
        <w:t xml:space="preserve">Campos SMC (2017) The impact of artificial lighting on nature. In </w:t>
      </w:r>
      <w:r w:rsidRPr="005C17E4">
        <w:rPr>
          <w:i/>
        </w:rPr>
        <w:t>6th SENAC MEETING of Integrated Knowledge Senac Sorocaba</w:t>
      </w:r>
      <w:r w:rsidRPr="005C17E4">
        <w:t>.</w:t>
      </w:r>
    </w:p>
    <w:p w14:paraId="43C86339" w14:textId="424FF672" w:rsidR="005C17E4" w:rsidRPr="005C17E4" w:rsidRDefault="005C17E4" w:rsidP="00512BA1">
      <w:pPr>
        <w:pStyle w:val="EndNoteBibliography"/>
        <w:spacing w:after="120"/>
        <w:ind w:left="720" w:hanging="720"/>
      </w:pPr>
      <w:r w:rsidRPr="005C17E4">
        <w:t>9.</w:t>
      </w:r>
      <w:r w:rsidRPr="005C17E4">
        <w:tab/>
        <w:t xml:space="preserve">Reed JR (1986) </w:t>
      </w:r>
      <w:r w:rsidRPr="005C17E4">
        <w:rPr>
          <w:i/>
        </w:rPr>
        <w:t>Seabird vision: Spectral sensitivity and light-attraction behavior</w:t>
      </w:r>
      <w:r w:rsidRPr="005C17E4">
        <w:t xml:space="preserve">  University of Wisconsin: Madison, Wisconsin. 190</w:t>
      </w:r>
      <w:r w:rsidR="0071467A">
        <w:t>p</w:t>
      </w:r>
      <w:r w:rsidRPr="005C17E4">
        <w:t>.</w:t>
      </w:r>
    </w:p>
    <w:p w14:paraId="27E37C3C" w14:textId="77777777" w:rsidR="005C17E4" w:rsidRPr="005C17E4" w:rsidRDefault="005C17E4" w:rsidP="00512BA1">
      <w:pPr>
        <w:pStyle w:val="EndNoteBibliography"/>
        <w:spacing w:after="120"/>
        <w:ind w:left="720" w:hanging="720"/>
      </w:pPr>
      <w:r w:rsidRPr="005C17E4">
        <w:t>10.</w:t>
      </w:r>
      <w:r w:rsidRPr="005C17E4">
        <w:tab/>
        <w:t>Newman EA &amp; Hartline PH (1981) Integration of visual and infrared information to biomodal neurons in the rattlesnake optic tectum</w:t>
      </w:r>
      <w:r w:rsidRPr="005C17E4">
        <w:rPr>
          <w:i/>
        </w:rPr>
        <w:t>.</w:t>
      </w:r>
      <w:r w:rsidRPr="005C17E4">
        <w:t xml:space="preserve"> </w:t>
      </w:r>
      <w:r w:rsidRPr="005C17E4">
        <w:rPr>
          <w:i/>
        </w:rPr>
        <w:t>Science</w:t>
      </w:r>
      <w:r w:rsidRPr="005C17E4">
        <w:t xml:space="preserve"> 213(4509):789-91.</w:t>
      </w:r>
    </w:p>
    <w:p w14:paraId="4702F74B" w14:textId="77777777" w:rsidR="005C17E4" w:rsidRPr="005C17E4" w:rsidRDefault="005C17E4" w:rsidP="00512BA1">
      <w:pPr>
        <w:pStyle w:val="EndNoteBibliography"/>
        <w:spacing w:after="120"/>
        <w:ind w:left="720" w:hanging="720"/>
      </w:pPr>
      <w:r w:rsidRPr="005C17E4">
        <w:t>11.</w:t>
      </w:r>
      <w:r w:rsidRPr="005C17E4">
        <w:tab/>
        <w:t>Gaston KJ, Visser ME &amp; Holker F (2018) The biological impacts of artificial light at night: the research challenge</w:t>
      </w:r>
      <w:r w:rsidRPr="005C17E4">
        <w:rPr>
          <w:i/>
        </w:rPr>
        <w:t>.</w:t>
      </w:r>
      <w:r w:rsidRPr="005C17E4">
        <w:t xml:space="preserve"> </w:t>
      </w:r>
      <w:r w:rsidRPr="005C17E4">
        <w:rPr>
          <w:i/>
        </w:rPr>
        <w:t>Philosophical Transactions of the Royal Society B</w:t>
      </w:r>
      <w:r w:rsidRPr="005C17E4">
        <w:t xml:space="preserve"> 370:e20140133.</w:t>
      </w:r>
    </w:p>
    <w:p w14:paraId="615EC52C" w14:textId="77777777" w:rsidR="005C17E4" w:rsidRPr="005C17E4" w:rsidRDefault="005C17E4" w:rsidP="00512BA1">
      <w:pPr>
        <w:pStyle w:val="EndNoteBibliography"/>
        <w:spacing w:after="120"/>
        <w:ind w:left="720" w:hanging="720"/>
      </w:pPr>
      <w:r w:rsidRPr="005C17E4">
        <w:t>12.</w:t>
      </w:r>
      <w:r w:rsidRPr="005C17E4">
        <w:tab/>
        <w:t>Sanders D &amp; Gaston KJ (2018) How ecological communities respond to artificial light at night</w:t>
      </w:r>
      <w:r w:rsidRPr="005C17E4">
        <w:rPr>
          <w:i/>
        </w:rPr>
        <w:t>.</w:t>
      </w:r>
      <w:r w:rsidRPr="005C17E4">
        <w:t xml:space="preserve"> </w:t>
      </w:r>
      <w:r w:rsidRPr="005C17E4">
        <w:rPr>
          <w:i/>
        </w:rPr>
        <w:t>Journal of Experimental Zoology</w:t>
      </w:r>
      <w:r w:rsidRPr="005C17E4">
        <w:t xml:space="preserve"> 329(8-9):394-400.</w:t>
      </w:r>
    </w:p>
    <w:p w14:paraId="39D94A74" w14:textId="77777777" w:rsidR="005C17E4" w:rsidRPr="005C17E4" w:rsidRDefault="005C17E4" w:rsidP="00512BA1">
      <w:pPr>
        <w:pStyle w:val="EndNoteBibliography"/>
        <w:spacing w:after="120"/>
        <w:ind w:left="720" w:hanging="720"/>
      </w:pPr>
      <w:r w:rsidRPr="005C17E4">
        <w:t>13.</w:t>
      </w:r>
      <w:r w:rsidRPr="005C17E4">
        <w:tab/>
        <w:t>Bennie J, Davies TW, Cruse D &amp; Gaston J (2016) Ecological effects of artificial light at night on wild plants</w:t>
      </w:r>
      <w:r w:rsidRPr="005C17E4">
        <w:rPr>
          <w:i/>
        </w:rPr>
        <w:t>.</w:t>
      </w:r>
      <w:r w:rsidRPr="005C17E4">
        <w:t xml:space="preserve"> </w:t>
      </w:r>
      <w:r w:rsidRPr="005C17E4">
        <w:rPr>
          <w:i/>
        </w:rPr>
        <w:t>Journal of Ecology</w:t>
      </w:r>
      <w:r w:rsidRPr="005C17E4">
        <w:t xml:space="preserve"> 104(3):611-620.</w:t>
      </w:r>
    </w:p>
    <w:p w14:paraId="16A7AA98" w14:textId="77777777" w:rsidR="005C17E4" w:rsidRPr="005C17E4" w:rsidRDefault="005C17E4" w:rsidP="00512BA1">
      <w:pPr>
        <w:pStyle w:val="EndNoteBibliography"/>
        <w:spacing w:after="120"/>
        <w:ind w:left="720" w:hanging="720"/>
      </w:pPr>
      <w:r w:rsidRPr="005C17E4">
        <w:t>14.</w:t>
      </w:r>
      <w:r w:rsidRPr="005C17E4">
        <w:tab/>
        <w:t>Price JT, Drye B, Domangue RJ &amp; Paladino FV (2018) Exploring the role of artificial light in Loggerhead turtle (</w:t>
      </w:r>
      <w:r w:rsidRPr="005C17E4">
        <w:rPr>
          <w:i/>
        </w:rPr>
        <w:t>Caretta caretta</w:t>
      </w:r>
      <w:r w:rsidRPr="005C17E4">
        <w:t>) nest-site selection and hatchling disorientation</w:t>
      </w:r>
      <w:r w:rsidRPr="005C17E4">
        <w:rPr>
          <w:i/>
        </w:rPr>
        <w:t>.</w:t>
      </w:r>
      <w:r w:rsidRPr="005C17E4">
        <w:t xml:space="preserve"> </w:t>
      </w:r>
      <w:r w:rsidRPr="005C17E4">
        <w:rPr>
          <w:i/>
        </w:rPr>
        <w:t>Herpetological Conservation and Biology</w:t>
      </w:r>
      <w:r w:rsidRPr="005C17E4">
        <w:t xml:space="preserve"> 13(2):415-422.</w:t>
      </w:r>
    </w:p>
    <w:p w14:paraId="0877AC94" w14:textId="77777777" w:rsidR="005C17E4" w:rsidRPr="005C17E4" w:rsidRDefault="005C17E4" w:rsidP="00512BA1">
      <w:pPr>
        <w:pStyle w:val="EndNoteBibliography"/>
        <w:spacing w:after="120"/>
        <w:ind w:left="720" w:hanging="720"/>
      </w:pPr>
      <w:r w:rsidRPr="005C17E4">
        <w:t>15.</w:t>
      </w:r>
      <w:r w:rsidRPr="005C17E4">
        <w:tab/>
        <w:t>Witherington BE (1992) Behavioural response of nesting sea turtles to artificial lighting</w:t>
      </w:r>
      <w:r w:rsidRPr="005C17E4">
        <w:rPr>
          <w:i/>
        </w:rPr>
        <w:t>.</w:t>
      </w:r>
      <w:r w:rsidRPr="005C17E4">
        <w:t xml:space="preserve"> </w:t>
      </w:r>
      <w:r w:rsidRPr="005C17E4">
        <w:rPr>
          <w:i/>
        </w:rPr>
        <w:t>Herpetologica</w:t>
      </w:r>
      <w:r w:rsidRPr="005C17E4">
        <w:t xml:space="preserve"> 48:31-39.</w:t>
      </w:r>
    </w:p>
    <w:p w14:paraId="75C6DFF6" w14:textId="77777777" w:rsidR="005C17E4" w:rsidRPr="005C17E4" w:rsidRDefault="005C17E4" w:rsidP="00512BA1">
      <w:pPr>
        <w:pStyle w:val="EndNoteBibliography"/>
        <w:spacing w:after="120"/>
        <w:ind w:left="720" w:hanging="720"/>
      </w:pPr>
      <w:r w:rsidRPr="005C17E4">
        <w:t>16.</w:t>
      </w:r>
      <w:r w:rsidRPr="005C17E4">
        <w:tab/>
        <w:t>Thums M, Whiting SD, Reisser JW, Pendoley KL, Pattiaratchi CB, Proietti M, Hetzel Y, Fisher R &amp; Meekan M (2016) Artificial light on water attracts turtle hatchlings during their near shore transit</w:t>
      </w:r>
      <w:r w:rsidRPr="005C17E4">
        <w:rPr>
          <w:i/>
        </w:rPr>
        <w:t>.</w:t>
      </w:r>
      <w:r w:rsidRPr="005C17E4">
        <w:t xml:space="preserve"> </w:t>
      </w:r>
      <w:r w:rsidRPr="005C17E4">
        <w:rPr>
          <w:i/>
        </w:rPr>
        <w:t>Royal Society Open Science</w:t>
      </w:r>
      <w:r w:rsidRPr="005C17E4">
        <w:t xml:space="preserve"> 3:e160142.</w:t>
      </w:r>
    </w:p>
    <w:p w14:paraId="1A8384B2" w14:textId="77777777" w:rsidR="005C17E4" w:rsidRPr="005C17E4" w:rsidRDefault="005C17E4" w:rsidP="00512BA1">
      <w:pPr>
        <w:pStyle w:val="EndNoteBibliography"/>
        <w:spacing w:after="120"/>
        <w:ind w:left="720" w:hanging="720"/>
      </w:pPr>
      <w:r w:rsidRPr="005C17E4">
        <w:t>17.</w:t>
      </w:r>
      <w:r w:rsidRPr="005C17E4">
        <w:tab/>
        <w:t>Cabrera-Cruz SA, Smolinsky JA &amp; Buler JJ (2018) Light pollution is greatest within migration passage areas for nocturnally-migrating birds around the world</w:t>
      </w:r>
      <w:r w:rsidRPr="005C17E4">
        <w:rPr>
          <w:i/>
        </w:rPr>
        <w:t>.</w:t>
      </w:r>
      <w:r w:rsidRPr="005C17E4">
        <w:t xml:space="preserve"> </w:t>
      </w:r>
      <w:r w:rsidRPr="005C17E4">
        <w:rPr>
          <w:i/>
        </w:rPr>
        <w:t>Nature Scientific Reports</w:t>
      </w:r>
      <w:r w:rsidRPr="005C17E4">
        <w:t xml:space="preserve"> 8:e3261.</w:t>
      </w:r>
    </w:p>
    <w:p w14:paraId="1A0C3CB0" w14:textId="4A269491" w:rsidR="005C17E4" w:rsidRPr="005C17E4" w:rsidRDefault="005C17E4" w:rsidP="00512BA1">
      <w:pPr>
        <w:pStyle w:val="EndNoteBibliography"/>
        <w:spacing w:after="120"/>
        <w:ind w:left="720" w:hanging="720"/>
      </w:pPr>
      <w:r w:rsidRPr="005C17E4">
        <w:t>18.</w:t>
      </w:r>
      <w:r w:rsidRPr="005C17E4">
        <w:tab/>
        <w:t xml:space="preserve">Ouyang JQ, de Jong M, Hau M, Visser ME, van Grusven RHA &amp; Spoelstra K (2015) Stressful colours: </w:t>
      </w:r>
      <w:r w:rsidR="00701A2F">
        <w:t>C</w:t>
      </w:r>
      <w:r w:rsidRPr="005C17E4">
        <w:t>orticosterone concentrations in a free-living songbird vary with the spectral composition of experimental illumination</w:t>
      </w:r>
      <w:r w:rsidRPr="005C17E4">
        <w:rPr>
          <w:i/>
        </w:rPr>
        <w:t>.</w:t>
      </w:r>
      <w:r w:rsidRPr="005C17E4">
        <w:t xml:space="preserve"> </w:t>
      </w:r>
      <w:r w:rsidRPr="005C17E4">
        <w:rPr>
          <w:i/>
        </w:rPr>
        <w:t>Biology Letters</w:t>
      </w:r>
      <w:r w:rsidRPr="005C17E4">
        <w:t xml:space="preserve"> 11:20150517.</w:t>
      </w:r>
    </w:p>
    <w:p w14:paraId="11C6FDB8" w14:textId="72A33DA7" w:rsidR="005C17E4" w:rsidRPr="005C17E4" w:rsidRDefault="005C17E4" w:rsidP="00512BA1">
      <w:pPr>
        <w:pStyle w:val="EndNoteBibliography"/>
        <w:spacing w:after="120"/>
        <w:ind w:left="720" w:hanging="720"/>
      </w:pPr>
      <w:r w:rsidRPr="005C17E4">
        <w:t>19.</w:t>
      </w:r>
      <w:r w:rsidRPr="005C17E4">
        <w:tab/>
        <w:t xml:space="preserve">Warrant EJ, Frost B, Green K, Mouritsen H, Dreyer D, Adden A, Brauburger K &amp; Heinze S (2016) The Australian Bogong moth </w:t>
      </w:r>
      <w:r w:rsidRPr="005C17E4">
        <w:rPr>
          <w:i/>
        </w:rPr>
        <w:t>Agrotis infusa</w:t>
      </w:r>
      <w:r w:rsidRPr="005C17E4">
        <w:t>: A long-distance nocturnal navigator</w:t>
      </w:r>
      <w:r w:rsidRPr="005C17E4">
        <w:rPr>
          <w:i/>
        </w:rPr>
        <w:t>.</w:t>
      </w:r>
      <w:r w:rsidRPr="005C17E4">
        <w:t xml:space="preserve"> </w:t>
      </w:r>
      <w:r w:rsidRPr="005C17E4">
        <w:rPr>
          <w:i/>
        </w:rPr>
        <w:t>Frontiers in Behavioural Neuroscience</w:t>
      </w:r>
      <w:r w:rsidRPr="005C17E4">
        <w:t xml:space="preserve"> doi: 10.3389/fnbeh.2016.00077.</w:t>
      </w:r>
    </w:p>
    <w:p w14:paraId="6E4C3042" w14:textId="7B811CFD" w:rsidR="005C17E4" w:rsidRPr="005C17E4" w:rsidRDefault="005C17E4" w:rsidP="00512BA1">
      <w:pPr>
        <w:pStyle w:val="EndNoteBibliography"/>
        <w:spacing w:after="120"/>
        <w:ind w:left="720" w:hanging="720"/>
      </w:pPr>
      <w:r w:rsidRPr="005C17E4">
        <w:t>20.</w:t>
      </w:r>
      <w:r w:rsidRPr="005C17E4">
        <w:tab/>
        <w:t xml:space="preserve">Commonwealth of Australia (2016) </w:t>
      </w:r>
      <w:r w:rsidRPr="005C17E4">
        <w:rPr>
          <w:i/>
        </w:rPr>
        <w:t>National Recovery Plan for the Mountain Pygmy-possum Burramys parvus</w:t>
      </w:r>
      <w:r w:rsidRPr="005C17E4">
        <w:t xml:space="preserve">  Prepared by the Victorian Department of Environment, Land, Water and Planning: Canberra, Australia. 43</w:t>
      </w:r>
      <w:r w:rsidR="0071467A">
        <w:t>p</w:t>
      </w:r>
      <w:r w:rsidRPr="005C17E4">
        <w:t>.</w:t>
      </w:r>
    </w:p>
    <w:p w14:paraId="41257005" w14:textId="452AF254" w:rsidR="005C17E4" w:rsidRPr="005C17E4" w:rsidRDefault="005C17E4" w:rsidP="00512BA1">
      <w:pPr>
        <w:pStyle w:val="EndNoteBibliography"/>
        <w:spacing w:after="120"/>
        <w:ind w:left="720" w:hanging="720"/>
      </w:pPr>
      <w:r w:rsidRPr="005C17E4">
        <w:t>21.</w:t>
      </w:r>
      <w:r w:rsidRPr="005C17E4">
        <w:tab/>
        <w:t>Haddock JK, Threlfall CG, Law B &amp; Hochuli DF (2019) Responses of insectivorous bats and nocturnal insects to local changes in street light technology</w:t>
      </w:r>
      <w:r w:rsidRPr="005C17E4">
        <w:rPr>
          <w:i/>
        </w:rPr>
        <w:t>.</w:t>
      </w:r>
      <w:r w:rsidRPr="005C17E4">
        <w:t xml:space="preserve"> </w:t>
      </w:r>
      <w:r w:rsidRPr="005C17E4">
        <w:rPr>
          <w:i/>
        </w:rPr>
        <w:t>Austral Ecology</w:t>
      </w:r>
      <w:r w:rsidRPr="005C17E4">
        <w:t xml:space="preserve"> </w:t>
      </w:r>
      <w:r w:rsidR="00701A2F">
        <w:t>44(6):doi.org/10.1111?aec.12772</w:t>
      </w:r>
      <w:r w:rsidRPr="005C17E4">
        <w:t>.</w:t>
      </w:r>
    </w:p>
    <w:p w14:paraId="050EB989" w14:textId="77777777" w:rsidR="005C17E4" w:rsidRPr="005C17E4" w:rsidRDefault="005C17E4" w:rsidP="00512BA1">
      <w:pPr>
        <w:pStyle w:val="EndNoteBibliography"/>
        <w:spacing w:after="120"/>
        <w:ind w:left="720" w:hanging="720"/>
      </w:pPr>
      <w:r w:rsidRPr="005C17E4">
        <w:t>22.</w:t>
      </w:r>
      <w:r w:rsidRPr="005C17E4">
        <w:tab/>
        <w:t>Bolton D, Mayer-Pinto M, Clark GF, Dafforn KA, Brassil WA, Becker A &amp; Johnston EL (2017) Coastal urban lighting has ecological consequences for multiple trophic levels under the sea</w:t>
      </w:r>
      <w:r w:rsidRPr="005C17E4">
        <w:rPr>
          <w:i/>
        </w:rPr>
        <w:t>.</w:t>
      </w:r>
      <w:r w:rsidRPr="005C17E4">
        <w:t xml:space="preserve"> </w:t>
      </w:r>
      <w:r w:rsidRPr="005C17E4">
        <w:rPr>
          <w:i/>
        </w:rPr>
        <w:t>Science of the Total Environment</w:t>
      </w:r>
      <w:r w:rsidRPr="005C17E4">
        <w:t xml:space="preserve"> 576:1-9.</w:t>
      </w:r>
    </w:p>
    <w:p w14:paraId="45003C2F" w14:textId="77777777" w:rsidR="005C17E4" w:rsidRPr="005C17E4" w:rsidRDefault="005C17E4" w:rsidP="00512BA1">
      <w:pPr>
        <w:pStyle w:val="EndNoteBibliography"/>
        <w:spacing w:after="120"/>
        <w:ind w:left="720" w:hanging="720"/>
      </w:pPr>
      <w:r w:rsidRPr="005C17E4">
        <w:t>23.</w:t>
      </w:r>
      <w:r w:rsidRPr="005C17E4">
        <w:tab/>
        <w:t>Gonza´lez-Bernal E, Brown G &amp; Shine R (2014) Invasive cane toads: Social facilitation depends upon an individual’s personality</w:t>
      </w:r>
      <w:r w:rsidRPr="005C17E4">
        <w:rPr>
          <w:i/>
        </w:rPr>
        <w:t>.</w:t>
      </w:r>
      <w:r w:rsidRPr="005C17E4">
        <w:t xml:space="preserve"> </w:t>
      </w:r>
      <w:r w:rsidRPr="005C17E4">
        <w:rPr>
          <w:i/>
        </w:rPr>
        <w:t>PLoS ONE</w:t>
      </w:r>
      <w:r w:rsidRPr="005C17E4">
        <w:t xml:space="preserve"> 9(7):e102880.</w:t>
      </w:r>
    </w:p>
    <w:p w14:paraId="4BDAD5F8" w14:textId="77777777" w:rsidR="005C17E4" w:rsidRPr="005C17E4" w:rsidRDefault="005C17E4" w:rsidP="00512BA1">
      <w:pPr>
        <w:pStyle w:val="EndNoteBibliography"/>
        <w:spacing w:after="120"/>
        <w:ind w:left="720" w:hanging="720"/>
      </w:pPr>
      <w:r w:rsidRPr="005C17E4">
        <w:t>24.</w:t>
      </w:r>
      <w:r w:rsidRPr="005C17E4">
        <w:tab/>
        <w:t>Wilson P, Thums M, Pattiaratchi CB, Whiting S, Pendoley K, Ferreira L &amp; Meekan M (2019) High predation of marine turtle hatchlings near a coastal jetty</w:t>
      </w:r>
      <w:r w:rsidRPr="005C17E4">
        <w:rPr>
          <w:i/>
        </w:rPr>
        <w:t>.</w:t>
      </w:r>
      <w:r w:rsidRPr="005C17E4">
        <w:t xml:space="preserve"> </w:t>
      </w:r>
      <w:r w:rsidRPr="005C17E4">
        <w:rPr>
          <w:i/>
        </w:rPr>
        <w:t>Biological Conservation</w:t>
      </w:r>
      <w:r w:rsidRPr="005C17E4">
        <w:t xml:space="preserve"> 236(2019):571-579.</w:t>
      </w:r>
    </w:p>
    <w:p w14:paraId="3064AF46" w14:textId="745A4EC7" w:rsidR="005C17E4" w:rsidRPr="005C17E4" w:rsidRDefault="005C17E4" w:rsidP="00512BA1">
      <w:pPr>
        <w:pStyle w:val="EndNoteBibliography"/>
        <w:spacing w:after="120"/>
        <w:ind w:left="720" w:hanging="720"/>
      </w:pPr>
      <w:r w:rsidRPr="005C17E4">
        <w:t>25.</w:t>
      </w:r>
      <w:r w:rsidRPr="005C17E4">
        <w:tab/>
        <w:t xml:space="preserve">Commonwealth of Australia (2013) </w:t>
      </w:r>
      <w:r w:rsidRPr="005C17E4">
        <w:rPr>
          <w:i/>
        </w:rPr>
        <w:t>Matters of National Environmental Significance Significant Impact Guidelines 1.1 Environmental Protection and Biodiversity Conservation Act 1999</w:t>
      </w:r>
      <w:r w:rsidRPr="005C17E4">
        <w:t>: Canberra, Australia. 39</w:t>
      </w:r>
      <w:r w:rsidR="00336543">
        <w:t>p</w:t>
      </w:r>
      <w:r w:rsidRPr="005C17E4">
        <w:t>.</w:t>
      </w:r>
    </w:p>
    <w:p w14:paraId="342EB1A1" w14:textId="77777777" w:rsidR="005C17E4" w:rsidRPr="005C17E4" w:rsidRDefault="005C17E4" w:rsidP="00512BA1">
      <w:pPr>
        <w:pStyle w:val="EndNoteBibliography"/>
        <w:spacing w:after="120"/>
        <w:ind w:left="720" w:hanging="720"/>
      </w:pPr>
      <w:r w:rsidRPr="005C17E4">
        <w:t>26.</w:t>
      </w:r>
      <w:r w:rsidRPr="005C17E4">
        <w:tab/>
        <w:t>Kamrowski RL, CJ L, Pendoley K &amp; Hamann M (2014) Influence of industrial light pollution on the sea-finding behaviour of flatback turtle hatchlings</w:t>
      </w:r>
      <w:r w:rsidRPr="005C17E4">
        <w:rPr>
          <w:i/>
        </w:rPr>
        <w:t>.</w:t>
      </w:r>
      <w:r w:rsidRPr="005C17E4">
        <w:t xml:space="preserve"> </w:t>
      </w:r>
      <w:r w:rsidRPr="005C17E4">
        <w:rPr>
          <w:i/>
        </w:rPr>
        <w:t>Wildlife Research</w:t>
      </w:r>
      <w:r w:rsidRPr="005C17E4">
        <w:t xml:space="preserve"> 41:421-434.</w:t>
      </w:r>
    </w:p>
    <w:p w14:paraId="75E8C873" w14:textId="0CE4670F" w:rsidR="005C17E4" w:rsidRPr="005C17E4" w:rsidRDefault="005C17E4" w:rsidP="00512BA1">
      <w:pPr>
        <w:pStyle w:val="EndNoteBibliography"/>
        <w:spacing w:after="120"/>
        <w:ind w:left="720" w:hanging="720"/>
      </w:pPr>
      <w:r w:rsidRPr="005C17E4">
        <w:t>27.</w:t>
      </w:r>
      <w:r w:rsidRPr="005C17E4">
        <w:tab/>
        <w:t xml:space="preserve">Hodge W, Limpus CJ &amp; Smissen P (2007) </w:t>
      </w:r>
      <w:r w:rsidRPr="005C17E4">
        <w:rPr>
          <w:i/>
        </w:rPr>
        <w:t>Queensland turtle conservation project: Hummock Hill Island Nesting Turtle Study December 2006</w:t>
      </w:r>
      <w:r w:rsidRPr="005C17E4">
        <w:t xml:space="preserve"> </w:t>
      </w:r>
      <w:r w:rsidRPr="005C17E4">
        <w:rPr>
          <w:i/>
        </w:rPr>
        <w:t>Conservation Technical and Data Report</w:t>
      </w:r>
      <w:r w:rsidRPr="005C17E4">
        <w:t xml:space="preserve"> Environmental Protection Agency, Queensland. </w:t>
      </w:r>
      <w:r w:rsidR="00336543">
        <w:t>p:</w:t>
      </w:r>
      <w:r w:rsidRPr="005C17E4">
        <w:t>1-10.</w:t>
      </w:r>
    </w:p>
    <w:p w14:paraId="7A6173BC" w14:textId="77777777" w:rsidR="005C17E4" w:rsidRPr="005C17E4" w:rsidRDefault="005C17E4" w:rsidP="00512BA1">
      <w:pPr>
        <w:pStyle w:val="EndNoteBibliography"/>
        <w:spacing w:after="120"/>
        <w:ind w:left="720" w:hanging="720"/>
      </w:pPr>
      <w:r w:rsidRPr="005C17E4">
        <w:t>28.</w:t>
      </w:r>
      <w:r w:rsidRPr="005C17E4">
        <w:tab/>
        <w:t>Rodríguez A, Burgan G, Dann P, Jessop R, Negro JJ &amp; Chiaradia A (2014) Fatal attraction of short-tailed shearwaters to artificial lights</w:t>
      </w:r>
      <w:r w:rsidRPr="005C17E4">
        <w:rPr>
          <w:i/>
        </w:rPr>
        <w:t>.</w:t>
      </w:r>
      <w:r w:rsidRPr="005C17E4">
        <w:t xml:space="preserve"> </w:t>
      </w:r>
      <w:r w:rsidRPr="005C17E4">
        <w:rPr>
          <w:i/>
        </w:rPr>
        <w:t>PLoS ONE</w:t>
      </w:r>
      <w:r w:rsidRPr="005C17E4">
        <w:t xml:space="preserve"> 9(10):e110114.</w:t>
      </w:r>
    </w:p>
    <w:p w14:paraId="03566E65" w14:textId="77777777" w:rsidR="005C17E4" w:rsidRPr="005C17E4" w:rsidRDefault="005C17E4" w:rsidP="00512BA1">
      <w:pPr>
        <w:pStyle w:val="EndNoteBibliography"/>
        <w:spacing w:after="120"/>
        <w:ind w:left="720" w:hanging="720"/>
      </w:pPr>
      <w:r w:rsidRPr="005C17E4">
        <w:t>29.</w:t>
      </w:r>
      <w:r w:rsidRPr="005C17E4">
        <w:tab/>
        <w:t xml:space="preserve">Moro D, van de Merwe J, Thomas M, Smith A &amp; Lagdon R (2018) Integrating resource development with island conservation: Barrow Island as a model for conservation and development. In: </w:t>
      </w:r>
      <w:r w:rsidRPr="005C17E4">
        <w:rPr>
          <w:i/>
        </w:rPr>
        <w:t>Australian Island Arks: Conservation, Management and Opportunities</w:t>
      </w:r>
      <w:r w:rsidRPr="005C17E4">
        <w:t>, Moro D, Ball D &amp; Bryant S, Editors. CSIRO Publishing: Melbourne, p:131-146.</w:t>
      </w:r>
    </w:p>
    <w:p w14:paraId="5FD24A74" w14:textId="31526FD6" w:rsidR="005C17E4" w:rsidRPr="005C17E4" w:rsidRDefault="005C17E4" w:rsidP="00512BA1">
      <w:pPr>
        <w:pStyle w:val="EndNoteBibliography"/>
        <w:spacing w:after="120"/>
        <w:ind w:left="720" w:hanging="720"/>
      </w:pPr>
      <w:r w:rsidRPr="005C17E4">
        <w:t>30.</w:t>
      </w:r>
      <w:r w:rsidRPr="005C17E4">
        <w:tab/>
        <w:t xml:space="preserve">Chevron Australia (2018) </w:t>
      </w:r>
      <w:r w:rsidRPr="005C17E4">
        <w:rPr>
          <w:i/>
        </w:rPr>
        <w:t>Gorgon Gas Development and Jansz Feed Gas Pipeline Long-term Marine Turtle Management Plan</w:t>
      </w:r>
      <w:r w:rsidRPr="005C17E4">
        <w:t>. 83</w:t>
      </w:r>
      <w:r w:rsidR="00336543">
        <w:t>p</w:t>
      </w:r>
      <w:r w:rsidRPr="005C17E4">
        <w:t>.</w:t>
      </w:r>
    </w:p>
    <w:p w14:paraId="0B22F4FB" w14:textId="3B29D67A" w:rsidR="005C17E4" w:rsidRPr="005C17E4" w:rsidRDefault="005C17E4" w:rsidP="00512BA1">
      <w:pPr>
        <w:pStyle w:val="EndNoteBibliography"/>
        <w:spacing w:after="120"/>
        <w:ind w:left="720" w:hanging="720"/>
      </w:pPr>
      <w:r w:rsidRPr="005C17E4">
        <w:t>31.</w:t>
      </w:r>
      <w:r w:rsidRPr="005C17E4">
        <w:tab/>
        <w:t xml:space="preserve">Rodrıguez A, Moffet J, Revoltos A, Wasiak P, McIntosh RR, Sutherland DR, Renwick L, Dann P &amp; Chiaradia A (2017) Light pollution and seabird fledglings: </w:t>
      </w:r>
      <w:r w:rsidR="00BF41ED">
        <w:t>T</w:t>
      </w:r>
      <w:r w:rsidRPr="005C17E4">
        <w:t>argeting efforts in rescue programs</w:t>
      </w:r>
      <w:r w:rsidRPr="005C17E4">
        <w:rPr>
          <w:i/>
        </w:rPr>
        <w:t>.</w:t>
      </w:r>
      <w:r w:rsidRPr="005C17E4">
        <w:t xml:space="preserve"> </w:t>
      </w:r>
      <w:r w:rsidRPr="005C17E4">
        <w:rPr>
          <w:i/>
        </w:rPr>
        <w:t>Journal of Wildlife Management</w:t>
      </w:r>
      <w:r w:rsidRPr="005C17E4">
        <w:t xml:space="preserve"> 81:734-741.</w:t>
      </w:r>
    </w:p>
    <w:p w14:paraId="7AA5C09B" w14:textId="77777777" w:rsidR="005C17E4" w:rsidRPr="005C17E4" w:rsidRDefault="005C17E4" w:rsidP="00512BA1">
      <w:pPr>
        <w:pStyle w:val="EndNoteBibliography"/>
        <w:spacing w:after="120"/>
        <w:ind w:left="720" w:hanging="720"/>
      </w:pPr>
      <w:r w:rsidRPr="005C17E4">
        <w:t>32.</w:t>
      </w:r>
      <w:r w:rsidRPr="005C17E4">
        <w:tab/>
        <w:t>Rodríguez A, Dann P &amp; Chiaradia A (2017) Reducing light-induced mortality of seabirds: High pressure sodium lights decrease the fatal attraction of shearwaters</w:t>
      </w:r>
      <w:r w:rsidRPr="005C17E4">
        <w:rPr>
          <w:i/>
        </w:rPr>
        <w:t>.</w:t>
      </w:r>
      <w:r w:rsidRPr="005C17E4">
        <w:t xml:space="preserve"> </w:t>
      </w:r>
      <w:r w:rsidRPr="005C17E4">
        <w:rPr>
          <w:i/>
        </w:rPr>
        <w:t>Journal for Nature Conservation</w:t>
      </w:r>
      <w:r w:rsidRPr="005C17E4">
        <w:t xml:space="preserve"> 39:68-72.</w:t>
      </w:r>
    </w:p>
    <w:p w14:paraId="3F2E8EED" w14:textId="77777777" w:rsidR="005C17E4" w:rsidRPr="005C17E4" w:rsidRDefault="005C17E4" w:rsidP="00512BA1">
      <w:pPr>
        <w:pStyle w:val="EndNoteBibliography"/>
        <w:spacing w:after="120"/>
        <w:ind w:left="720" w:hanging="720"/>
      </w:pPr>
      <w:r w:rsidRPr="005C17E4">
        <w:t>33.</w:t>
      </w:r>
      <w:r w:rsidRPr="005C17E4">
        <w:tab/>
        <w:t xml:space="preserve">Limpus CJ, Miller JD, Parmenter CJ &amp; Limpus DJ (2003) The green turtle, </w:t>
      </w:r>
      <w:r w:rsidRPr="005C17E4">
        <w:rPr>
          <w:i/>
        </w:rPr>
        <w:t>Chelonia mydas</w:t>
      </w:r>
      <w:r w:rsidRPr="005C17E4">
        <w:t>, population of Raine Island and the Northern Great Barrier Reef: 1843-2001</w:t>
      </w:r>
      <w:r w:rsidRPr="005C17E4">
        <w:rPr>
          <w:i/>
        </w:rPr>
        <w:t>.</w:t>
      </w:r>
      <w:r w:rsidRPr="005C17E4">
        <w:t xml:space="preserve"> </w:t>
      </w:r>
      <w:r w:rsidRPr="005C17E4">
        <w:rPr>
          <w:i/>
        </w:rPr>
        <w:t>Memoirs of the Queensland Museum</w:t>
      </w:r>
      <w:r w:rsidRPr="005C17E4">
        <w:t xml:space="preserve"> 49:349-440.</w:t>
      </w:r>
    </w:p>
    <w:p w14:paraId="31B01BAE" w14:textId="67EC9DF3" w:rsidR="005C17E4" w:rsidRPr="005C17E4" w:rsidRDefault="005C17E4" w:rsidP="00512BA1">
      <w:pPr>
        <w:pStyle w:val="EndNoteBibliography"/>
        <w:spacing w:after="120"/>
        <w:ind w:left="720" w:hanging="720"/>
      </w:pPr>
      <w:r w:rsidRPr="005C17E4">
        <w:t>34.</w:t>
      </w:r>
      <w:r w:rsidRPr="005C17E4">
        <w:tab/>
        <w:t xml:space="preserve">Irsitech (2018) </w:t>
      </w:r>
      <w:hyperlink r:id="rId112" w:history="1">
        <w:r w:rsidRPr="005C17E4">
          <w:rPr>
            <w:rStyle w:val="Hyperlink"/>
            <w:i/>
          </w:rPr>
          <w:t>https://iristech.co/how-iris-reduces-blue-light/visible-spectrum</w:t>
        </w:r>
      </w:hyperlink>
      <w:r w:rsidRPr="005C17E4">
        <w:t>. 2018  [cited Accessed 1stOctober 2018.</w:t>
      </w:r>
    </w:p>
    <w:p w14:paraId="1583235A" w14:textId="77777777" w:rsidR="005C17E4" w:rsidRPr="005C17E4" w:rsidRDefault="005C17E4" w:rsidP="00512BA1">
      <w:pPr>
        <w:pStyle w:val="EndNoteBibliography"/>
        <w:spacing w:after="120"/>
        <w:ind w:left="720" w:hanging="720"/>
      </w:pPr>
      <w:r w:rsidRPr="005C17E4">
        <w:t>35.</w:t>
      </w:r>
      <w:r w:rsidRPr="005C17E4">
        <w:tab/>
        <w:t>Algvere PV, Marshall J &amp; Seregard S (2006) Age</w:t>
      </w:r>
      <w:r w:rsidRPr="005C17E4">
        <w:rPr>
          <w:rFonts w:ascii="Cambria Math" w:hAnsi="Cambria Math" w:cs="Cambria Math"/>
        </w:rPr>
        <w:t>‐</w:t>
      </w:r>
      <w:r w:rsidRPr="005C17E4">
        <w:t>related maculopathy and the impact of blue light hazard</w:t>
      </w:r>
      <w:r w:rsidRPr="005C17E4">
        <w:rPr>
          <w:i/>
        </w:rPr>
        <w:t>.</w:t>
      </w:r>
      <w:r w:rsidRPr="005C17E4">
        <w:t xml:space="preserve"> </w:t>
      </w:r>
      <w:r w:rsidRPr="005C17E4">
        <w:rPr>
          <w:i/>
        </w:rPr>
        <w:t>Acta Ophthalmologica Scandinavica</w:t>
      </w:r>
      <w:r w:rsidRPr="005C17E4">
        <w:t xml:space="preserve"> 84(1):4-15.</w:t>
      </w:r>
    </w:p>
    <w:p w14:paraId="67FCF57B" w14:textId="77777777" w:rsidR="005C17E4" w:rsidRPr="005C17E4" w:rsidRDefault="005C17E4" w:rsidP="00512BA1">
      <w:pPr>
        <w:pStyle w:val="EndNoteBibliography"/>
        <w:spacing w:after="120"/>
        <w:ind w:left="720" w:hanging="720"/>
      </w:pPr>
      <w:r w:rsidRPr="005C17E4">
        <w:t>36.</w:t>
      </w:r>
      <w:r w:rsidRPr="005C17E4">
        <w:tab/>
        <w:t>West KE, Jablonski MR, Warfield B, Cecil KS, James M, Ayers MA, Maida J, Bowen C, Sliney DH, Rollag MD &amp; Hanifin JP (2010) Blue light from light-emitting diodes elicits a dose-dependent suppression of melatonin in humans</w:t>
      </w:r>
      <w:r w:rsidRPr="005C17E4">
        <w:rPr>
          <w:i/>
        </w:rPr>
        <w:t>.</w:t>
      </w:r>
      <w:r w:rsidRPr="005C17E4">
        <w:t xml:space="preserve"> </w:t>
      </w:r>
      <w:r w:rsidRPr="005C17E4">
        <w:rPr>
          <w:i/>
        </w:rPr>
        <w:t>Journal of applied physiology</w:t>
      </w:r>
      <w:r w:rsidRPr="005C17E4">
        <w:t xml:space="preserve"> 110(3):619-626.</w:t>
      </w:r>
    </w:p>
    <w:p w14:paraId="4E1B2F4A" w14:textId="77777777" w:rsidR="005C17E4" w:rsidRPr="005C17E4" w:rsidRDefault="005C17E4" w:rsidP="00512BA1">
      <w:pPr>
        <w:pStyle w:val="EndNoteBibliography"/>
        <w:spacing w:after="120"/>
        <w:ind w:left="720" w:hanging="720"/>
      </w:pPr>
      <w:r w:rsidRPr="005C17E4">
        <w:t>37.</w:t>
      </w:r>
      <w:r w:rsidRPr="005C17E4">
        <w:tab/>
        <w:t>Pendoley K &amp; Kamrowski RL (2015) Influence of horizon elevation on the sea-finding behaviour of hatchling flatback turtles exposed to artificial light glow</w:t>
      </w:r>
      <w:r w:rsidRPr="005C17E4">
        <w:rPr>
          <w:i/>
        </w:rPr>
        <w:t>.</w:t>
      </w:r>
      <w:r w:rsidRPr="005C17E4">
        <w:t xml:space="preserve"> </w:t>
      </w:r>
      <w:r w:rsidRPr="005C17E4">
        <w:rPr>
          <w:i/>
        </w:rPr>
        <w:t>Marine Ecology Progress Series</w:t>
      </w:r>
      <w:r w:rsidRPr="005C17E4">
        <w:t xml:space="preserve"> 529:279-288.</w:t>
      </w:r>
    </w:p>
    <w:p w14:paraId="5A84380F" w14:textId="77777777" w:rsidR="005C17E4" w:rsidRPr="005C17E4" w:rsidRDefault="005C17E4" w:rsidP="00512BA1">
      <w:pPr>
        <w:pStyle w:val="EndNoteBibliography"/>
        <w:spacing w:after="120"/>
        <w:ind w:left="720" w:hanging="720"/>
      </w:pPr>
      <w:r w:rsidRPr="005C17E4">
        <w:t>38.</w:t>
      </w:r>
      <w:r w:rsidRPr="005C17E4">
        <w:tab/>
        <w:t>Bird BL, Branch LC &amp; Miller DL (2004) Effects of coastal lighting on foraging behaviour on beach mice</w:t>
      </w:r>
      <w:r w:rsidRPr="005C17E4">
        <w:rPr>
          <w:i/>
        </w:rPr>
        <w:t>.</w:t>
      </w:r>
      <w:r w:rsidRPr="005C17E4">
        <w:t xml:space="preserve"> </w:t>
      </w:r>
      <w:r w:rsidRPr="005C17E4">
        <w:rPr>
          <w:i/>
        </w:rPr>
        <w:t>Conservation Biology</w:t>
      </w:r>
      <w:r w:rsidRPr="005C17E4">
        <w:t xml:space="preserve"> 18:1435-1439.</w:t>
      </w:r>
    </w:p>
    <w:p w14:paraId="4CA6D082" w14:textId="60310AD1" w:rsidR="005C17E4" w:rsidRPr="005C17E4" w:rsidRDefault="005C17E4" w:rsidP="00512BA1">
      <w:pPr>
        <w:pStyle w:val="EndNoteBibliography"/>
        <w:spacing w:after="120"/>
        <w:ind w:left="720" w:hanging="720"/>
      </w:pPr>
      <w:r w:rsidRPr="005C17E4">
        <w:t>39.</w:t>
      </w:r>
      <w:r w:rsidRPr="005C17E4">
        <w:tab/>
        <w:t xml:space="preserve">Salmon M (2006) Protecting </w:t>
      </w:r>
      <w:r w:rsidR="00BF41ED">
        <w:t>s</w:t>
      </w:r>
      <w:r w:rsidRPr="005C17E4">
        <w:t xml:space="preserve">ea </w:t>
      </w:r>
      <w:r w:rsidR="00BF41ED">
        <w:t>t</w:t>
      </w:r>
      <w:r w:rsidRPr="005C17E4">
        <w:t xml:space="preserve">urtles from </w:t>
      </w:r>
      <w:r w:rsidR="00BF41ED">
        <w:t>a</w:t>
      </w:r>
      <w:r w:rsidRPr="005C17E4">
        <w:t xml:space="preserve">rtificial </w:t>
      </w:r>
      <w:r w:rsidR="00BF41ED">
        <w:t>n</w:t>
      </w:r>
      <w:r w:rsidRPr="005C17E4">
        <w:t xml:space="preserve">ight </w:t>
      </w:r>
      <w:r w:rsidR="00BF41ED">
        <w:t>l</w:t>
      </w:r>
      <w:r w:rsidRPr="005C17E4">
        <w:t xml:space="preserve">ighting at Florida's </w:t>
      </w:r>
      <w:r w:rsidR="00BF41ED">
        <w:t>o</w:t>
      </w:r>
      <w:r w:rsidRPr="005C17E4">
        <w:t xml:space="preserve">ceanic </w:t>
      </w:r>
      <w:r w:rsidR="00BF41ED">
        <w:t>b</w:t>
      </w:r>
      <w:r w:rsidRPr="005C17E4">
        <w:t xml:space="preserve">eaches. In: </w:t>
      </w:r>
      <w:r w:rsidRPr="005C17E4">
        <w:rPr>
          <w:i/>
        </w:rPr>
        <w:t>Ecological Consequences of Artificial Night Lighting</w:t>
      </w:r>
      <w:r w:rsidRPr="005C17E4">
        <w:t>, Rich C &amp; Longcore T, Editors. Island Press: Washinton DC p:141-168.</w:t>
      </w:r>
    </w:p>
    <w:p w14:paraId="4A06A290" w14:textId="77777777" w:rsidR="005C17E4" w:rsidRPr="005C17E4" w:rsidRDefault="005C17E4" w:rsidP="00512BA1">
      <w:pPr>
        <w:pStyle w:val="EndNoteBibliography"/>
        <w:spacing w:after="120"/>
        <w:ind w:left="720" w:hanging="720"/>
      </w:pPr>
      <w:r w:rsidRPr="005C17E4">
        <w:t>40.</w:t>
      </w:r>
      <w:r w:rsidRPr="005C17E4">
        <w:tab/>
        <w:t>Tosini G, Ferguson I &amp; Tsubota K (2016) Effects of blue light on the circadian system and eye physiology</w:t>
      </w:r>
      <w:r w:rsidRPr="005C17E4">
        <w:rPr>
          <w:i/>
        </w:rPr>
        <w:t>.</w:t>
      </w:r>
      <w:r w:rsidRPr="005C17E4">
        <w:t xml:space="preserve"> </w:t>
      </w:r>
      <w:r w:rsidRPr="005C17E4">
        <w:rPr>
          <w:i/>
        </w:rPr>
        <w:t>Molecular Vision</w:t>
      </w:r>
      <w:r w:rsidRPr="005C17E4">
        <w:t xml:space="preserve"> 22:61-72.</w:t>
      </w:r>
    </w:p>
    <w:p w14:paraId="577214B5" w14:textId="0E8A7D39" w:rsidR="005C17E4" w:rsidRPr="005C17E4" w:rsidRDefault="005C17E4" w:rsidP="00512BA1">
      <w:pPr>
        <w:pStyle w:val="EndNoteBibliography"/>
        <w:spacing w:after="120"/>
        <w:ind w:left="720" w:hanging="720"/>
      </w:pPr>
      <w:r w:rsidRPr="005C17E4">
        <w:t>41.</w:t>
      </w:r>
      <w:r w:rsidRPr="005C17E4">
        <w:tab/>
        <w:t>Ecker JL, Dumitrescu ON, Wong KY, Alam NM, Chen S, LeGates T, Renna JM, Prusky GT, Berson DM &amp; Hattar S (2010) Melanopsin-</w:t>
      </w:r>
      <w:r w:rsidR="00BF41ED">
        <w:t>e</w:t>
      </w:r>
      <w:r w:rsidRPr="005C17E4">
        <w:t xml:space="preserve">xpressing </w:t>
      </w:r>
      <w:r w:rsidR="00BF41ED">
        <w:t>r</w:t>
      </w:r>
      <w:r w:rsidRPr="005C17E4">
        <w:t xml:space="preserve">etinal </w:t>
      </w:r>
      <w:r w:rsidR="00BF41ED">
        <w:t>g</w:t>
      </w:r>
      <w:r w:rsidRPr="005C17E4">
        <w:t>anglion-</w:t>
      </w:r>
      <w:r w:rsidR="00BF41ED">
        <w:t>c</w:t>
      </w:r>
      <w:r w:rsidRPr="005C17E4">
        <w:t xml:space="preserve">ell </w:t>
      </w:r>
      <w:r w:rsidR="00BF41ED">
        <w:t>p</w:t>
      </w:r>
      <w:r w:rsidRPr="005C17E4">
        <w:t xml:space="preserve">hotoreceptors: Cellular </w:t>
      </w:r>
      <w:r w:rsidR="00BF41ED">
        <w:t>d</w:t>
      </w:r>
      <w:r w:rsidRPr="005C17E4">
        <w:t xml:space="preserve">iversity and </w:t>
      </w:r>
      <w:r w:rsidR="00BF41ED">
        <w:t>r</w:t>
      </w:r>
      <w:r w:rsidRPr="005C17E4">
        <w:t xml:space="preserve">ole in </w:t>
      </w:r>
      <w:r w:rsidR="00BF41ED">
        <w:t>p</w:t>
      </w:r>
      <w:r w:rsidRPr="005C17E4">
        <w:t xml:space="preserve">attern </w:t>
      </w:r>
      <w:r w:rsidR="00BF41ED">
        <w:t>v</w:t>
      </w:r>
      <w:r w:rsidRPr="005C17E4">
        <w:t>ision</w:t>
      </w:r>
      <w:r w:rsidRPr="005C17E4">
        <w:rPr>
          <w:i/>
        </w:rPr>
        <w:t>.</w:t>
      </w:r>
      <w:r w:rsidRPr="005C17E4">
        <w:t xml:space="preserve"> </w:t>
      </w:r>
      <w:r w:rsidRPr="005C17E4">
        <w:rPr>
          <w:i/>
        </w:rPr>
        <w:t>Neuron</w:t>
      </w:r>
      <w:r w:rsidRPr="005C17E4">
        <w:t xml:space="preserve"> 67(1):49-60.</w:t>
      </w:r>
    </w:p>
    <w:p w14:paraId="60241C96" w14:textId="77777777" w:rsidR="005C17E4" w:rsidRPr="005C17E4" w:rsidRDefault="005C17E4" w:rsidP="00512BA1">
      <w:pPr>
        <w:pStyle w:val="EndNoteBibliography"/>
        <w:spacing w:after="120"/>
        <w:ind w:left="720" w:hanging="720"/>
      </w:pPr>
      <w:r w:rsidRPr="005C17E4">
        <w:t>42.</w:t>
      </w:r>
      <w:r w:rsidRPr="005C17E4">
        <w:tab/>
        <w:t>Berson DM (2007) Phototransduction in ganglion-cell photoreceptors</w:t>
      </w:r>
      <w:r w:rsidRPr="005C17E4">
        <w:rPr>
          <w:i/>
        </w:rPr>
        <w:t>.</w:t>
      </w:r>
      <w:r w:rsidRPr="005C17E4">
        <w:t xml:space="preserve"> </w:t>
      </w:r>
      <w:r w:rsidRPr="005C17E4">
        <w:rPr>
          <w:i/>
        </w:rPr>
        <w:t>Pflügers Archiv</w:t>
      </w:r>
      <w:r w:rsidRPr="005C17E4">
        <w:t xml:space="preserve"> 454(5):849-855.</w:t>
      </w:r>
    </w:p>
    <w:p w14:paraId="4ED26C74" w14:textId="77777777" w:rsidR="005C17E4" w:rsidRPr="005C17E4" w:rsidRDefault="005C17E4" w:rsidP="00512BA1">
      <w:pPr>
        <w:pStyle w:val="EndNoteBibliography"/>
        <w:spacing w:after="120"/>
        <w:ind w:left="720" w:hanging="720"/>
      </w:pPr>
      <w:r w:rsidRPr="005C17E4">
        <w:t>43.</w:t>
      </w:r>
      <w:r w:rsidRPr="005C17E4">
        <w:tab/>
        <w:t xml:space="preserve">de Jong M, Ouyang JQ, Da Silva A, van Grunsven RHA, Kempenaers B, Visser ME &amp; Spoelstra K (2015) Effects of nocturnal illumination on life-history decisions and fitness in two wild songbird species. </w:t>
      </w:r>
      <w:r w:rsidRPr="005C17E4">
        <w:rPr>
          <w:i/>
        </w:rPr>
        <w:t>Philosophical Transactions of the Royal Society of London. Series B, Biological Sciences</w:t>
      </w:r>
      <w:r w:rsidRPr="005C17E4">
        <w:t xml:space="preserve"> 370:20140128–20140128.</w:t>
      </w:r>
    </w:p>
    <w:p w14:paraId="4F75660B" w14:textId="77777777" w:rsidR="005C17E4" w:rsidRPr="005C17E4" w:rsidRDefault="005C17E4" w:rsidP="00512BA1">
      <w:pPr>
        <w:pStyle w:val="EndNoteBibliography"/>
        <w:spacing w:after="120"/>
        <w:ind w:left="720" w:hanging="720"/>
      </w:pPr>
      <w:r w:rsidRPr="005C17E4">
        <w:t>44.</w:t>
      </w:r>
      <w:r w:rsidRPr="005C17E4">
        <w:tab/>
        <w:t>Angers K, Haddad N, Selmaoui B &amp; Thibault L (2003) Effect of melatonin on total food intake and macronutrient choice in rats</w:t>
      </w:r>
      <w:r w:rsidRPr="005C17E4">
        <w:rPr>
          <w:i/>
        </w:rPr>
        <w:t>.</w:t>
      </w:r>
      <w:r w:rsidRPr="005C17E4">
        <w:t xml:space="preserve"> </w:t>
      </w:r>
      <w:r w:rsidRPr="005C17E4">
        <w:rPr>
          <w:i/>
        </w:rPr>
        <w:t xml:space="preserve">Physiology &amp; Behavior </w:t>
      </w:r>
      <w:r w:rsidRPr="005C17E4">
        <w:t>80:9-18.</w:t>
      </w:r>
    </w:p>
    <w:p w14:paraId="4110AD8B" w14:textId="3620BAC8" w:rsidR="005C17E4" w:rsidRPr="005C17E4" w:rsidRDefault="005C17E4" w:rsidP="00512BA1">
      <w:pPr>
        <w:pStyle w:val="EndNoteBibliography"/>
        <w:spacing w:after="120"/>
        <w:ind w:left="720" w:hanging="720"/>
      </w:pPr>
      <w:r w:rsidRPr="005C17E4">
        <w:t>45.</w:t>
      </w:r>
      <w:r w:rsidRPr="005C17E4">
        <w:tab/>
        <w:t xml:space="preserve">Benenson W, Harris JW, Stöcker H &amp; Lutz H, eds. (2006) </w:t>
      </w:r>
      <w:r w:rsidRPr="005C17E4">
        <w:rPr>
          <w:i/>
        </w:rPr>
        <w:t xml:space="preserve">Handbook of </w:t>
      </w:r>
      <w:r w:rsidR="00BF41ED">
        <w:rPr>
          <w:i/>
        </w:rPr>
        <w:t>P</w:t>
      </w:r>
      <w:r w:rsidRPr="005C17E4">
        <w:rPr>
          <w:i/>
        </w:rPr>
        <w:t>hysics</w:t>
      </w:r>
      <w:r w:rsidRPr="005C17E4">
        <w:t>. Springer Science &amp; Business Media.</w:t>
      </w:r>
    </w:p>
    <w:p w14:paraId="1731F3D9" w14:textId="77777777" w:rsidR="005C17E4" w:rsidRPr="005C17E4" w:rsidRDefault="005C17E4" w:rsidP="00512BA1">
      <w:pPr>
        <w:pStyle w:val="EndNoteBibliography"/>
        <w:spacing w:after="120"/>
        <w:ind w:left="720" w:hanging="720"/>
      </w:pPr>
      <w:r w:rsidRPr="005C17E4">
        <w:t>46.</w:t>
      </w:r>
      <w:r w:rsidRPr="005C17E4">
        <w:tab/>
        <w:t>Kyba CCM, Ruhtz T, Fishcher J &amp; Holker F (2011) Cloud coverage acts as an amplifier for ecological light pollution in urban ecosystems</w:t>
      </w:r>
      <w:r w:rsidRPr="005C17E4">
        <w:rPr>
          <w:i/>
        </w:rPr>
        <w:t>.</w:t>
      </w:r>
      <w:r w:rsidRPr="005C17E4">
        <w:t xml:space="preserve"> </w:t>
      </w:r>
      <w:r w:rsidRPr="005C17E4">
        <w:rPr>
          <w:i/>
        </w:rPr>
        <w:t>PLoS ONE</w:t>
      </w:r>
      <w:r w:rsidRPr="005C17E4">
        <w:t xml:space="preserve"> 6(e17307).</w:t>
      </w:r>
    </w:p>
    <w:p w14:paraId="4E105C0C" w14:textId="77777777" w:rsidR="005C17E4" w:rsidRPr="005C17E4" w:rsidRDefault="005C17E4" w:rsidP="00512BA1">
      <w:pPr>
        <w:pStyle w:val="EndNoteBibliography"/>
        <w:spacing w:after="120"/>
        <w:ind w:left="720" w:hanging="720"/>
      </w:pPr>
      <w:r w:rsidRPr="005C17E4">
        <w:t>47.</w:t>
      </w:r>
      <w:r w:rsidRPr="005C17E4">
        <w:tab/>
        <w:t>Longcore T, Rodríguez A, Witherington B, Penniman JF, Herf L &amp; Herf M (2018) Rapid assessment of lamp spectrum to quantify ecological effects of light at night</w:t>
      </w:r>
      <w:r w:rsidRPr="005C17E4">
        <w:rPr>
          <w:i/>
        </w:rPr>
        <w:t>.</w:t>
      </w:r>
      <w:r w:rsidRPr="005C17E4">
        <w:t xml:space="preserve"> </w:t>
      </w:r>
      <w:r w:rsidRPr="005C17E4">
        <w:rPr>
          <w:i/>
        </w:rPr>
        <w:t>Journal of Experimental Zoology Part A Ecological and Integrative Physiology</w:t>
      </w:r>
      <w:r w:rsidRPr="005C17E4">
        <w:t xml:space="preserve"> 2018:1-11.</w:t>
      </w:r>
    </w:p>
    <w:p w14:paraId="159DBB8A" w14:textId="076820D4" w:rsidR="005C17E4" w:rsidRPr="005C17E4" w:rsidRDefault="005C17E4" w:rsidP="00512BA1">
      <w:pPr>
        <w:pStyle w:val="EndNoteBibliography"/>
        <w:spacing w:after="120"/>
        <w:ind w:left="720" w:hanging="720"/>
      </w:pPr>
      <w:r w:rsidRPr="005C17E4">
        <w:t>48.</w:t>
      </w:r>
      <w:r w:rsidRPr="005C17E4">
        <w:tab/>
        <w:t xml:space="preserve">Lohmann KJ, Witherington B, Lohmann CMF &amp; Salmon M (1997) Orientation, navigation, and natal beach homing in sea turtles. In: </w:t>
      </w:r>
      <w:r w:rsidRPr="005C17E4">
        <w:rPr>
          <w:i/>
        </w:rPr>
        <w:t>The Biology of Sea Turtles. Volume I</w:t>
      </w:r>
      <w:r w:rsidRPr="005C17E4">
        <w:t>, Lutz PL &amp; Musick JA, Editors. CRC Press: Washington D.C. p:107-135.</w:t>
      </w:r>
    </w:p>
    <w:p w14:paraId="5AD94A9F" w14:textId="0F1C77BC" w:rsidR="005C17E4" w:rsidRPr="005C17E4" w:rsidRDefault="005C17E4" w:rsidP="00512BA1">
      <w:pPr>
        <w:pStyle w:val="EndNoteBibliography"/>
        <w:spacing w:after="120"/>
        <w:ind w:left="720" w:hanging="720"/>
      </w:pPr>
      <w:r w:rsidRPr="005C17E4">
        <w:t>49.</w:t>
      </w:r>
      <w:r w:rsidRPr="005C17E4">
        <w:tab/>
        <w:t xml:space="preserve">Barentine JC (2019) Methods for </w:t>
      </w:r>
      <w:r w:rsidR="00BF41ED">
        <w:t>a</w:t>
      </w:r>
      <w:r w:rsidRPr="005C17E4">
        <w:t xml:space="preserve">ssessment and </w:t>
      </w:r>
      <w:r w:rsidR="00BF41ED">
        <w:t>m</w:t>
      </w:r>
      <w:r w:rsidRPr="005C17E4">
        <w:t xml:space="preserve">onitoring of </w:t>
      </w:r>
      <w:r w:rsidR="00BF41ED">
        <w:t>l</w:t>
      </w:r>
      <w:r w:rsidRPr="005C17E4">
        <w:t xml:space="preserve">ight </w:t>
      </w:r>
      <w:r w:rsidR="00BF41ED">
        <w:t>p</w:t>
      </w:r>
      <w:r w:rsidRPr="005C17E4">
        <w:t xml:space="preserve">ollution around </w:t>
      </w:r>
      <w:r w:rsidR="00BF41ED">
        <w:t>e</w:t>
      </w:r>
      <w:r w:rsidRPr="005C17E4">
        <w:t xml:space="preserve">cologically </w:t>
      </w:r>
      <w:r w:rsidR="00BF41ED">
        <w:t>s</w:t>
      </w:r>
      <w:r w:rsidRPr="005C17E4">
        <w:t xml:space="preserve">ensitive </w:t>
      </w:r>
      <w:r w:rsidR="00BF41ED">
        <w:t>s</w:t>
      </w:r>
      <w:r w:rsidRPr="005C17E4">
        <w:t>ites</w:t>
      </w:r>
      <w:r w:rsidRPr="005C17E4">
        <w:rPr>
          <w:i/>
        </w:rPr>
        <w:t>.</w:t>
      </w:r>
      <w:r w:rsidRPr="005C17E4">
        <w:t xml:space="preserve"> </w:t>
      </w:r>
      <w:r w:rsidRPr="005C17E4">
        <w:rPr>
          <w:i/>
        </w:rPr>
        <w:t>Journal of Imaging</w:t>
      </w:r>
      <w:r w:rsidRPr="005C17E4">
        <w:t xml:space="preserve"> 5(54)</w:t>
      </w:r>
      <w:r w:rsidR="00336543">
        <w:t>:e5050054.</w:t>
      </w:r>
    </w:p>
    <w:p w14:paraId="207F0A72" w14:textId="4FA993D9" w:rsidR="005C17E4" w:rsidRPr="005C17E4" w:rsidRDefault="005C17E4" w:rsidP="00512BA1">
      <w:pPr>
        <w:pStyle w:val="EndNoteBibliography"/>
        <w:spacing w:after="120"/>
        <w:ind w:left="720" w:hanging="720"/>
      </w:pPr>
      <w:r w:rsidRPr="005C17E4">
        <w:t>50.</w:t>
      </w:r>
      <w:r w:rsidRPr="005C17E4">
        <w:tab/>
        <w:t xml:space="preserve">Hänel A, Posch T, Ribas SJ, Aubé M, Duriscoe D, Jechow A, Kollath Z, Lolkema D, Moore C, Schmidt N, Spoelstra H, Wuchterl G &amp; Kyba CCM (2018) Measuring night sky brightness: </w:t>
      </w:r>
      <w:r w:rsidR="00BF41ED">
        <w:t>M</w:t>
      </w:r>
      <w:r w:rsidRPr="005C17E4">
        <w:t>ethods and challenges</w:t>
      </w:r>
      <w:r w:rsidRPr="005C17E4">
        <w:rPr>
          <w:i/>
        </w:rPr>
        <w:t>.</w:t>
      </w:r>
      <w:r w:rsidRPr="005C17E4">
        <w:t xml:space="preserve"> </w:t>
      </w:r>
      <w:r w:rsidRPr="005C17E4">
        <w:rPr>
          <w:i/>
        </w:rPr>
        <w:t xml:space="preserve">Journal of Quantitative Spectroscopy and Radiative Transfer </w:t>
      </w:r>
      <w:r w:rsidRPr="005C17E4">
        <w:t xml:space="preserve">doi: 10.1016/j.jqsrt.2017.09.008 </w:t>
      </w:r>
    </w:p>
    <w:p w14:paraId="17DBB320" w14:textId="77777777" w:rsidR="005C17E4" w:rsidRPr="005C17E4" w:rsidRDefault="005C17E4" w:rsidP="00512BA1">
      <w:pPr>
        <w:pStyle w:val="EndNoteBibliography"/>
        <w:spacing w:after="120"/>
        <w:ind w:left="720" w:hanging="720"/>
      </w:pPr>
      <w:r w:rsidRPr="005C17E4">
        <w:t>51.</w:t>
      </w:r>
      <w:r w:rsidRPr="005C17E4">
        <w:tab/>
        <w:t>Levin N, Kyba CCM, Zhang Q, Sánchez de Miguel A, Román MO, Li X, Portnov BA, Moltman AL, Jechow A, Miller SD, Wang Z, Shrestha RM &amp; Elvidge CD (2020) Remote sensing of night lights: A review and an outlook for the future</w:t>
      </w:r>
      <w:r w:rsidRPr="005C17E4">
        <w:rPr>
          <w:i/>
        </w:rPr>
        <w:t>.</w:t>
      </w:r>
      <w:r w:rsidRPr="005C17E4">
        <w:t xml:space="preserve"> </w:t>
      </w:r>
      <w:r w:rsidRPr="005C17E4">
        <w:rPr>
          <w:i/>
        </w:rPr>
        <w:t>Remote Sensing of the Environment</w:t>
      </w:r>
      <w:r w:rsidRPr="005C17E4">
        <w:t xml:space="preserve"> 237:111443.</w:t>
      </w:r>
    </w:p>
    <w:p w14:paraId="57C22E6D" w14:textId="6D4B926C" w:rsidR="005C17E4" w:rsidRPr="005C17E4" w:rsidRDefault="005C17E4" w:rsidP="00512BA1">
      <w:pPr>
        <w:pStyle w:val="EndNoteBibliography"/>
        <w:spacing w:after="120"/>
        <w:ind w:left="720" w:hanging="720"/>
      </w:pPr>
      <w:r w:rsidRPr="005C17E4">
        <w:t>52.</w:t>
      </w:r>
      <w:r w:rsidRPr="005C17E4">
        <w:tab/>
        <w:t xml:space="preserve">den Outer P, Lolkema D, Haaima M, Hoff RVD, Spoelstra H &amp; Schmidt W (2011) Intercomparisons of </w:t>
      </w:r>
      <w:r w:rsidR="00BF41ED">
        <w:t>n</w:t>
      </w:r>
      <w:r w:rsidRPr="005C17E4">
        <w:t xml:space="preserve">ine </w:t>
      </w:r>
      <w:r w:rsidR="00BF41ED">
        <w:t>s</w:t>
      </w:r>
      <w:r w:rsidRPr="005C17E4">
        <w:t xml:space="preserve">ky </w:t>
      </w:r>
      <w:r w:rsidR="00BF41ED">
        <w:t>b</w:t>
      </w:r>
      <w:r w:rsidRPr="005C17E4">
        <w:t xml:space="preserve">rightness </w:t>
      </w:r>
      <w:r w:rsidR="00BF41ED">
        <w:t>d</w:t>
      </w:r>
      <w:r w:rsidRPr="005C17E4">
        <w:t>etectors</w:t>
      </w:r>
      <w:r w:rsidRPr="005C17E4">
        <w:rPr>
          <w:i/>
        </w:rPr>
        <w:t>.</w:t>
      </w:r>
      <w:r w:rsidRPr="005C17E4">
        <w:t xml:space="preserve"> </w:t>
      </w:r>
      <w:r w:rsidRPr="005C17E4">
        <w:rPr>
          <w:i/>
        </w:rPr>
        <w:t>Sensors</w:t>
      </w:r>
      <w:r w:rsidRPr="005C17E4">
        <w:t xml:space="preserve"> 11(10):9603.</w:t>
      </w:r>
    </w:p>
    <w:p w14:paraId="750CA666" w14:textId="77777777" w:rsidR="005C17E4" w:rsidRPr="005C17E4" w:rsidRDefault="005C17E4" w:rsidP="00512BA1">
      <w:pPr>
        <w:pStyle w:val="EndNoteBibliography"/>
        <w:spacing w:after="120"/>
        <w:ind w:left="720" w:hanging="720"/>
      </w:pPr>
      <w:r w:rsidRPr="005C17E4">
        <w:t>53.</w:t>
      </w:r>
      <w:r w:rsidRPr="005C17E4">
        <w:tab/>
        <w:t>Duriscoe DM (2013) Measuring anthropogenic skyglow using a natural sky brightness model</w:t>
      </w:r>
      <w:r w:rsidRPr="005C17E4">
        <w:rPr>
          <w:i/>
        </w:rPr>
        <w:t>.</w:t>
      </w:r>
      <w:r w:rsidRPr="005C17E4">
        <w:t xml:space="preserve"> </w:t>
      </w:r>
      <w:r w:rsidRPr="005C17E4">
        <w:rPr>
          <w:i/>
        </w:rPr>
        <w:t>Publications of the astronomical society of the Pacific</w:t>
      </w:r>
      <w:r w:rsidRPr="005C17E4">
        <w:t xml:space="preserve"> 125:1370-1382.</w:t>
      </w:r>
    </w:p>
    <w:p w14:paraId="3ACCFD79" w14:textId="32520E5D" w:rsidR="005C17E4" w:rsidRPr="005C17E4" w:rsidRDefault="005C17E4" w:rsidP="00512BA1">
      <w:pPr>
        <w:pStyle w:val="EndNoteBibliography"/>
        <w:spacing w:after="120"/>
        <w:ind w:left="720" w:hanging="720"/>
      </w:pPr>
      <w:r w:rsidRPr="005C17E4">
        <w:t>54.</w:t>
      </w:r>
      <w:r w:rsidRPr="005C17E4">
        <w:tab/>
        <w:t xml:space="preserve">Jechow A, Kyba CCM &amp; Hölker F (2019) Beyond </w:t>
      </w:r>
      <w:r w:rsidR="00BF41ED">
        <w:t>a</w:t>
      </w:r>
      <w:r w:rsidRPr="005C17E4">
        <w:t>ll-</w:t>
      </w:r>
      <w:r w:rsidR="00BF41ED">
        <w:t>s</w:t>
      </w:r>
      <w:r w:rsidRPr="005C17E4">
        <w:t xml:space="preserve">ky: Assessing </w:t>
      </w:r>
      <w:r w:rsidR="00BF41ED">
        <w:t>e</w:t>
      </w:r>
      <w:r w:rsidRPr="005C17E4">
        <w:t xml:space="preserve">cological </w:t>
      </w:r>
      <w:r w:rsidR="00BF41ED">
        <w:t>l</w:t>
      </w:r>
      <w:r w:rsidRPr="005C17E4">
        <w:t xml:space="preserve">ight </w:t>
      </w:r>
      <w:r w:rsidR="00BF41ED">
        <w:t>p</w:t>
      </w:r>
      <w:r w:rsidRPr="005C17E4">
        <w:t xml:space="preserve">ollution </w:t>
      </w:r>
      <w:r w:rsidR="00BF41ED">
        <w:t>u</w:t>
      </w:r>
      <w:r w:rsidRPr="005C17E4">
        <w:t xml:space="preserve">sing </w:t>
      </w:r>
      <w:r w:rsidR="00BF41ED">
        <w:t>m</w:t>
      </w:r>
      <w:r w:rsidRPr="005C17E4">
        <w:t>ulti-</w:t>
      </w:r>
      <w:r w:rsidR="00BF41ED">
        <w:t>s</w:t>
      </w:r>
      <w:r w:rsidRPr="005C17E4">
        <w:t xml:space="preserve">pectral </w:t>
      </w:r>
      <w:r w:rsidR="00BF41ED">
        <w:t>f</w:t>
      </w:r>
      <w:r w:rsidRPr="005C17E4">
        <w:t>ull-</w:t>
      </w:r>
      <w:r w:rsidR="00BF41ED">
        <w:t>s</w:t>
      </w:r>
      <w:r w:rsidRPr="005C17E4">
        <w:t xml:space="preserve">phere </w:t>
      </w:r>
      <w:r w:rsidR="00BF41ED">
        <w:t>f</w:t>
      </w:r>
      <w:r w:rsidRPr="005C17E4">
        <w:t xml:space="preserve">isheye </w:t>
      </w:r>
      <w:r w:rsidR="00BF41ED">
        <w:t>l</w:t>
      </w:r>
      <w:r w:rsidRPr="005C17E4">
        <w:t xml:space="preserve">ens </w:t>
      </w:r>
      <w:r w:rsidR="00BF41ED">
        <w:t>i</w:t>
      </w:r>
      <w:r w:rsidRPr="005C17E4">
        <w:t xml:space="preserve">maging </w:t>
      </w:r>
      <w:r w:rsidRPr="005C17E4">
        <w:rPr>
          <w:i/>
        </w:rPr>
        <w:t>Journal of Imaging</w:t>
      </w:r>
      <w:r w:rsidRPr="005C17E4">
        <w:t xml:space="preserve"> 5(46):doi:10.3390/jimaging5040046.</w:t>
      </w:r>
    </w:p>
    <w:p w14:paraId="27646053" w14:textId="0BF1830C" w:rsidR="005C17E4" w:rsidRPr="005C17E4" w:rsidRDefault="005C17E4" w:rsidP="00512BA1">
      <w:pPr>
        <w:pStyle w:val="EndNoteBibliography"/>
        <w:spacing w:after="120"/>
        <w:ind w:left="720" w:hanging="720"/>
      </w:pPr>
      <w:r w:rsidRPr="005C17E4">
        <w:t>55.</w:t>
      </w:r>
      <w:r w:rsidRPr="005C17E4">
        <w:tab/>
        <w:t>Kolláth Z (2010) Measuring and modelling light pollution at the Zselic Starry Sky Park</w:t>
      </w:r>
      <w:r w:rsidRPr="005C17E4">
        <w:rPr>
          <w:i/>
        </w:rPr>
        <w:t>.</w:t>
      </w:r>
      <w:r w:rsidRPr="005C17E4">
        <w:t xml:space="preserve"> </w:t>
      </w:r>
      <w:r w:rsidRPr="005C17E4">
        <w:rPr>
          <w:i/>
        </w:rPr>
        <w:t>Journal of Physics: Conference Series</w:t>
      </w:r>
      <w:r w:rsidRPr="005C17E4">
        <w:t xml:space="preserve"> 2018</w:t>
      </w:r>
      <w:r w:rsidR="00336543">
        <w:t xml:space="preserve"> </w:t>
      </w:r>
      <w:r w:rsidRPr="005C17E4">
        <w:t>(5th Workshop of Young Researchers in Astronomy &amp; Astrophysics)</w:t>
      </w:r>
      <w:r w:rsidR="00336543">
        <w:t xml:space="preserve"> e</w:t>
      </w:r>
      <w:r w:rsidRPr="005C17E4">
        <w:t>012001.</w:t>
      </w:r>
    </w:p>
    <w:p w14:paraId="7DE7B409" w14:textId="77777777" w:rsidR="005C17E4" w:rsidRPr="005C17E4" w:rsidRDefault="005C17E4" w:rsidP="00512BA1">
      <w:pPr>
        <w:pStyle w:val="EndNoteBibliography"/>
        <w:spacing w:after="120"/>
        <w:ind w:left="720" w:hanging="720"/>
      </w:pPr>
      <w:r w:rsidRPr="005C17E4">
        <w:t>56.</w:t>
      </w:r>
      <w:r w:rsidRPr="005C17E4">
        <w:tab/>
        <w:t>Jechow A, Ribas SJ, Domingo RC, Hölker F, Kolláth Z &amp; Kyba CC (2018) Tracking the dynamics of skyglow with differential photometry using a digital camera with fisheye lens</w:t>
      </w:r>
      <w:r w:rsidRPr="005C17E4">
        <w:rPr>
          <w:i/>
        </w:rPr>
        <w:t>.</w:t>
      </w:r>
      <w:r w:rsidRPr="005C17E4">
        <w:t xml:space="preserve"> </w:t>
      </w:r>
      <w:r w:rsidRPr="005C17E4">
        <w:rPr>
          <w:i/>
        </w:rPr>
        <w:t>Journal of Quantitative Spectroscopy and Radiative Transfer</w:t>
      </w:r>
      <w:r w:rsidRPr="005C17E4">
        <w:t xml:space="preserve"> 209:212-223.</w:t>
      </w:r>
    </w:p>
    <w:p w14:paraId="0393B45E" w14:textId="21159C49" w:rsidR="005C17E4" w:rsidRPr="005C17E4" w:rsidRDefault="005C17E4" w:rsidP="00512BA1">
      <w:pPr>
        <w:pStyle w:val="EndNoteBibliography"/>
        <w:spacing w:after="120"/>
        <w:ind w:left="720" w:hanging="720"/>
      </w:pPr>
      <w:r w:rsidRPr="005C17E4">
        <w:t>57.</w:t>
      </w:r>
      <w:r w:rsidRPr="005C17E4">
        <w:tab/>
        <w:t xml:space="preserve">Commonwealth of Australia (2017) </w:t>
      </w:r>
      <w:r w:rsidRPr="005C17E4">
        <w:rPr>
          <w:i/>
        </w:rPr>
        <w:t>The Recovery Plan for Marine Turtles in Australia</w:t>
      </w:r>
      <w:r w:rsidRPr="005C17E4">
        <w:t xml:space="preserve">  Department of the Environment and Energy: Canberra, Australia. 146</w:t>
      </w:r>
      <w:r w:rsidR="00336543">
        <w:t>p</w:t>
      </w:r>
      <w:r w:rsidRPr="005C17E4">
        <w:t>.</w:t>
      </w:r>
    </w:p>
    <w:p w14:paraId="13BD6E5F" w14:textId="77777777" w:rsidR="005C17E4" w:rsidRPr="005C17E4" w:rsidRDefault="005C17E4" w:rsidP="00512BA1">
      <w:pPr>
        <w:pStyle w:val="EndNoteBibliography"/>
        <w:spacing w:after="120"/>
        <w:ind w:left="720" w:hanging="720"/>
      </w:pPr>
      <w:r w:rsidRPr="005C17E4">
        <w:t>58.</w:t>
      </w:r>
      <w:r w:rsidRPr="005C17E4">
        <w:tab/>
        <w:t>Hooker D (1911) Certain reactions to color in the young loggerhead turtle</w:t>
      </w:r>
      <w:r w:rsidRPr="005C17E4">
        <w:rPr>
          <w:i/>
        </w:rPr>
        <w:t>.</w:t>
      </w:r>
      <w:r w:rsidRPr="005C17E4">
        <w:t xml:space="preserve"> </w:t>
      </w:r>
      <w:r w:rsidRPr="005C17E4">
        <w:rPr>
          <w:i/>
        </w:rPr>
        <w:t>Papers from the Tortugas Laboratory - Carnegie Institute</w:t>
      </w:r>
      <w:r w:rsidRPr="005C17E4">
        <w:t xml:space="preserve"> 13:71-76.</w:t>
      </w:r>
    </w:p>
    <w:p w14:paraId="41C1AD04" w14:textId="77777777" w:rsidR="005C17E4" w:rsidRPr="005C17E4" w:rsidRDefault="005C17E4" w:rsidP="00512BA1">
      <w:pPr>
        <w:pStyle w:val="EndNoteBibliography"/>
        <w:spacing w:after="120"/>
        <w:ind w:left="720" w:hanging="720"/>
      </w:pPr>
      <w:r w:rsidRPr="005C17E4">
        <w:t>59.</w:t>
      </w:r>
      <w:r w:rsidRPr="005C17E4">
        <w:tab/>
        <w:t>Salmon M (2003) Artificial night lighting and sea turtles</w:t>
      </w:r>
      <w:r w:rsidRPr="005C17E4">
        <w:rPr>
          <w:i/>
        </w:rPr>
        <w:t>.</w:t>
      </w:r>
      <w:r w:rsidRPr="005C17E4">
        <w:t xml:space="preserve"> </w:t>
      </w:r>
      <w:r w:rsidRPr="005C17E4">
        <w:rPr>
          <w:i/>
        </w:rPr>
        <w:t>Biologist</w:t>
      </w:r>
      <w:r w:rsidRPr="005C17E4">
        <w:t xml:space="preserve"> 50:163-168.</w:t>
      </w:r>
    </w:p>
    <w:p w14:paraId="08974F3A" w14:textId="77777777" w:rsidR="005C17E4" w:rsidRPr="005C17E4" w:rsidRDefault="005C17E4" w:rsidP="00512BA1">
      <w:pPr>
        <w:pStyle w:val="EndNoteBibliography"/>
        <w:spacing w:after="120"/>
        <w:ind w:left="720" w:hanging="720"/>
      </w:pPr>
      <w:r w:rsidRPr="005C17E4">
        <w:t>60.</w:t>
      </w:r>
      <w:r w:rsidRPr="005C17E4">
        <w:tab/>
        <w:t>Falchi F, Cinzano P, Duriscoe D, Kyba CCM, Elvidge CD, Baugh K, Portnov BA, Rybnikova NA &amp; Furgoni R (2016) The new world atlas of artificial night sky brightness</w:t>
      </w:r>
      <w:r w:rsidRPr="005C17E4">
        <w:rPr>
          <w:i/>
        </w:rPr>
        <w:t>.</w:t>
      </w:r>
      <w:r w:rsidRPr="005C17E4">
        <w:t xml:space="preserve"> </w:t>
      </w:r>
      <w:r w:rsidRPr="005C17E4">
        <w:rPr>
          <w:i/>
        </w:rPr>
        <w:t>Science Advances</w:t>
      </w:r>
      <w:r w:rsidRPr="005C17E4">
        <w:t xml:space="preserve"> 2(6):e1600377.</w:t>
      </w:r>
    </w:p>
    <w:p w14:paraId="01B180A0" w14:textId="77777777" w:rsidR="005C17E4" w:rsidRPr="005C17E4" w:rsidRDefault="005C17E4" w:rsidP="00512BA1">
      <w:pPr>
        <w:pStyle w:val="EndNoteBibliography"/>
        <w:spacing w:after="120"/>
        <w:ind w:left="720" w:hanging="720"/>
      </w:pPr>
      <w:r w:rsidRPr="005C17E4">
        <w:t>61.</w:t>
      </w:r>
      <w:r w:rsidRPr="005C17E4">
        <w:tab/>
        <w:t>Kamrowski RL, Limpus CJ, Moloney J &amp; Hamann M (2012) Coastal light pollution and marine turtles: Assessing the magnitude of the problem</w:t>
      </w:r>
      <w:r w:rsidRPr="005C17E4">
        <w:rPr>
          <w:i/>
        </w:rPr>
        <w:t>.</w:t>
      </w:r>
      <w:r w:rsidRPr="005C17E4">
        <w:t xml:space="preserve"> </w:t>
      </w:r>
      <w:r w:rsidRPr="005C17E4">
        <w:rPr>
          <w:i/>
        </w:rPr>
        <w:t>Endangered Species Research</w:t>
      </w:r>
      <w:r w:rsidRPr="005C17E4">
        <w:t xml:space="preserve"> 19:85-98.</w:t>
      </w:r>
    </w:p>
    <w:p w14:paraId="0DF4BD6A" w14:textId="0C58F5CD" w:rsidR="005C17E4" w:rsidRPr="005C17E4" w:rsidRDefault="005C17E4" w:rsidP="00512BA1">
      <w:pPr>
        <w:pStyle w:val="EndNoteBibliography"/>
        <w:spacing w:after="120"/>
        <w:ind w:left="720" w:hanging="720"/>
      </w:pPr>
      <w:r w:rsidRPr="005C17E4">
        <w:t>62.</w:t>
      </w:r>
      <w:r w:rsidRPr="005C17E4">
        <w:tab/>
        <w:t xml:space="preserve">Pendoley K (2000) </w:t>
      </w:r>
      <w:r w:rsidRPr="005C17E4">
        <w:rPr>
          <w:i/>
        </w:rPr>
        <w:t>The influence of gas flares on the orientation of Green Turtle hatchlings at Thevenard Island, Western Australia</w:t>
      </w:r>
      <w:r w:rsidRPr="005C17E4">
        <w:t xml:space="preserve"> in Pilcher NJ &amp; Ismail G, Editors, </w:t>
      </w:r>
      <w:r w:rsidRPr="005C17E4">
        <w:rPr>
          <w:i/>
        </w:rPr>
        <w:t>Second ASEAN Symposium and Workshop on Sea Turtle biology and Conservation</w:t>
      </w:r>
      <w:r w:rsidRPr="005C17E4">
        <w:t xml:space="preserve"> ASEAN Academic Press</w:t>
      </w:r>
      <w:r w:rsidR="00336543">
        <w:t>.</w:t>
      </w:r>
      <w:r w:rsidRPr="005C17E4">
        <w:t xml:space="preserve"> Kota Kinabalu, Borneo. </w:t>
      </w:r>
      <w:r w:rsidR="00336543">
        <w:t>p:</w:t>
      </w:r>
      <w:r w:rsidRPr="005C17E4">
        <w:t>130-142.</w:t>
      </w:r>
    </w:p>
    <w:p w14:paraId="7A2C730E" w14:textId="7900AF8B" w:rsidR="005C17E4" w:rsidRPr="005C17E4" w:rsidRDefault="005C17E4" w:rsidP="00512BA1">
      <w:pPr>
        <w:pStyle w:val="EndNoteBibliography"/>
        <w:spacing w:after="120"/>
        <w:ind w:left="720" w:hanging="720"/>
      </w:pPr>
      <w:r w:rsidRPr="005C17E4">
        <w:t>63.</w:t>
      </w:r>
      <w:r w:rsidRPr="005C17E4">
        <w:tab/>
        <w:t xml:space="preserve">Pendoley KL (2005) </w:t>
      </w:r>
      <w:r w:rsidRPr="005C17E4">
        <w:rPr>
          <w:i/>
        </w:rPr>
        <w:t>Sea Turtles and the Environmental Management of Industrial Activities in North Western Australia</w:t>
      </w:r>
      <w:r w:rsidRPr="005C17E4">
        <w:t xml:space="preserve">  Murdoch University. 330</w:t>
      </w:r>
      <w:r w:rsidR="00336543">
        <w:t>p</w:t>
      </w:r>
      <w:r w:rsidRPr="005C17E4">
        <w:t>.</w:t>
      </w:r>
    </w:p>
    <w:p w14:paraId="4CD6FCA0" w14:textId="77777777" w:rsidR="005C17E4" w:rsidRPr="005C17E4" w:rsidRDefault="005C17E4" w:rsidP="00512BA1">
      <w:pPr>
        <w:pStyle w:val="EndNoteBibliography"/>
        <w:spacing w:after="120"/>
        <w:ind w:left="720" w:hanging="720"/>
      </w:pPr>
      <w:r w:rsidRPr="005C17E4">
        <w:t>64.</w:t>
      </w:r>
      <w:r w:rsidRPr="005C17E4">
        <w:tab/>
        <w:t>Hu Z, Hu H &amp; Huang Y (2018) Association between nighttime artificial light pollution and sea turtle nest density along Florida coast: A geospatial study using VIIRS remote sensing data</w:t>
      </w:r>
      <w:r w:rsidRPr="005C17E4">
        <w:rPr>
          <w:i/>
        </w:rPr>
        <w:t>.</w:t>
      </w:r>
      <w:r w:rsidRPr="005C17E4">
        <w:t xml:space="preserve"> </w:t>
      </w:r>
      <w:r w:rsidRPr="005C17E4">
        <w:rPr>
          <w:i/>
        </w:rPr>
        <w:t>Environmental Pollution</w:t>
      </w:r>
      <w:r w:rsidRPr="005C17E4">
        <w:t xml:space="preserve"> 239:30-42.</w:t>
      </w:r>
    </w:p>
    <w:p w14:paraId="5D694ED8" w14:textId="77777777" w:rsidR="005C17E4" w:rsidRPr="005C17E4" w:rsidRDefault="005C17E4" w:rsidP="00512BA1">
      <w:pPr>
        <w:pStyle w:val="EndNoteBibliography"/>
        <w:spacing w:after="120"/>
        <w:ind w:left="720" w:hanging="720"/>
      </w:pPr>
      <w:r w:rsidRPr="005C17E4">
        <w:t>65.</w:t>
      </w:r>
      <w:r w:rsidRPr="005C17E4">
        <w:tab/>
        <w:t xml:space="preserve">Pennell JP (2000) </w:t>
      </w:r>
      <w:r w:rsidRPr="005C17E4">
        <w:rPr>
          <w:i/>
        </w:rPr>
        <w:t>The Effect of Filtered Roadway Lighting on Nesting by Loggerehad Sea Turtles (Caretta caretta) and Green Turtle (Chelonia mydas) Hatchlings</w:t>
      </w:r>
      <w:r w:rsidRPr="005C17E4">
        <w:t xml:space="preserve">  Florida Atlantic University: Boca Raton.</w:t>
      </w:r>
    </w:p>
    <w:p w14:paraId="79B86E42" w14:textId="77777777" w:rsidR="005C17E4" w:rsidRPr="005C17E4" w:rsidRDefault="005C17E4" w:rsidP="00512BA1">
      <w:pPr>
        <w:pStyle w:val="EndNoteBibliography"/>
        <w:spacing w:after="120"/>
        <w:ind w:left="720" w:hanging="720"/>
      </w:pPr>
      <w:r w:rsidRPr="005C17E4">
        <w:t>66.</w:t>
      </w:r>
      <w:r w:rsidRPr="005C17E4">
        <w:tab/>
        <w:t>Salmon M, Reiners R, Lavin C &amp; Wyneken J (1995) Behavior of loggerhead sea turtles on an urban beach. I. Correlates of nest placement</w:t>
      </w:r>
      <w:r w:rsidRPr="005C17E4">
        <w:rPr>
          <w:i/>
        </w:rPr>
        <w:t>.</w:t>
      </w:r>
      <w:r w:rsidRPr="005C17E4">
        <w:t xml:space="preserve"> </w:t>
      </w:r>
      <w:r w:rsidRPr="005C17E4">
        <w:rPr>
          <w:i/>
        </w:rPr>
        <w:t>Journal of Herpetology</w:t>
      </w:r>
      <w:r w:rsidRPr="005C17E4">
        <w:t xml:space="preserve"> 29(4):560-567.</w:t>
      </w:r>
    </w:p>
    <w:p w14:paraId="5021999C" w14:textId="77777777" w:rsidR="005C17E4" w:rsidRPr="005C17E4" w:rsidRDefault="005C17E4" w:rsidP="00512BA1">
      <w:pPr>
        <w:pStyle w:val="EndNoteBibliography"/>
        <w:spacing w:after="120"/>
        <w:ind w:left="720" w:hanging="720"/>
      </w:pPr>
      <w:r w:rsidRPr="005C17E4">
        <w:t>67.</w:t>
      </w:r>
      <w:r w:rsidRPr="005C17E4">
        <w:tab/>
        <w:t>Campbell C (1994) The effects of flash photography on nesting behavior of green turtles (</w:t>
      </w:r>
      <w:r w:rsidRPr="005C17E4">
        <w:rPr>
          <w:i/>
        </w:rPr>
        <w:t>Chelonia mydas</w:t>
      </w:r>
      <w:r w:rsidRPr="005C17E4">
        <w:t xml:space="preserve">) at Tortuguero, Costa Rica. In </w:t>
      </w:r>
      <w:r w:rsidRPr="005C17E4">
        <w:rPr>
          <w:i/>
        </w:rPr>
        <w:t>Proceeding of the fourteenth annual symposium on sea turtle biology and conservation</w:t>
      </w:r>
      <w:r w:rsidRPr="005C17E4">
        <w:t>. 1994. NOAA Technical Memorandum - NMFS-SEFSC.</w:t>
      </w:r>
    </w:p>
    <w:p w14:paraId="4F71A872" w14:textId="2BB40B4E" w:rsidR="005C17E4" w:rsidRPr="005C17E4" w:rsidRDefault="005C17E4" w:rsidP="00512BA1">
      <w:pPr>
        <w:pStyle w:val="EndNoteBibliography"/>
        <w:spacing w:after="120"/>
        <w:ind w:left="720" w:hanging="720"/>
      </w:pPr>
      <w:r w:rsidRPr="005C17E4">
        <w:t>68.</w:t>
      </w:r>
      <w:r w:rsidRPr="005C17E4">
        <w:tab/>
        <w:t xml:space="preserve">Mrosovsky N (1968) Nocturnal emergence of hatchling sea turtles: </w:t>
      </w:r>
      <w:r w:rsidR="00BF41ED">
        <w:t>C</w:t>
      </w:r>
      <w:r w:rsidRPr="005C17E4">
        <w:t>ontrol by thermal inhibition of activity</w:t>
      </w:r>
      <w:r w:rsidRPr="005C17E4">
        <w:rPr>
          <w:i/>
        </w:rPr>
        <w:t>.</w:t>
      </w:r>
      <w:r w:rsidRPr="005C17E4">
        <w:t xml:space="preserve"> </w:t>
      </w:r>
      <w:r w:rsidRPr="005C17E4">
        <w:rPr>
          <w:i/>
        </w:rPr>
        <w:t>Nature</w:t>
      </w:r>
      <w:r w:rsidRPr="005C17E4">
        <w:t xml:space="preserve"> 220:1338-1339.</w:t>
      </w:r>
    </w:p>
    <w:p w14:paraId="065AA874" w14:textId="77777777" w:rsidR="005C17E4" w:rsidRPr="005C17E4" w:rsidRDefault="005C17E4" w:rsidP="00512BA1">
      <w:pPr>
        <w:pStyle w:val="EndNoteBibliography"/>
        <w:spacing w:after="120"/>
        <w:ind w:left="720" w:hanging="720"/>
      </w:pPr>
      <w:r w:rsidRPr="005C17E4">
        <w:t>69.</w:t>
      </w:r>
      <w:r w:rsidRPr="005C17E4">
        <w:tab/>
        <w:t>Erb V &amp; Wyneken J (2019) Nest-to-Surf Mortality of Loggerhead Sea Turtle (</w:t>
      </w:r>
      <w:r w:rsidRPr="005C17E4">
        <w:rPr>
          <w:i/>
        </w:rPr>
        <w:t>Caretta caretta</w:t>
      </w:r>
      <w:r w:rsidRPr="005C17E4">
        <w:t>) Hatchlings on Florida’s East Coast</w:t>
      </w:r>
      <w:r w:rsidRPr="005C17E4">
        <w:rPr>
          <w:i/>
        </w:rPr>
        <w:t>.</w:t>
      </w:r>
      <w:r w:rsidRPr="005C17E4">
        <w:t xml:space="preserve"> </w:t>
      </w:r>
      <w:r w:rsidRPr="005C17E4">
        <w:rPr>
          <w:i/>
        </w:rPr>
        <w:t>Frontiers in Marine Science</w:t>
      </w:r>
      <w:r w:rsidRPr="005C17E4">
        <w:t xml:space="preserve"> 6(271):doi: 10.3389/fmars.2019.00271.</w:t>
      </w:r>
    </w:p>
    <w:p w14:paraId="31B06DB0" w14:textId="77777777" w:rsidR="005C17E4" w:rsidRPr="005C17E4" w:rsidRDefault="005C17E4" w:rsidP="00512BA1">
      <w:pPr>
        <w:pStyle w:val="EndNoteBibliography"/>
        <w:spacing w:after="120"/>
        <w:ind w:left="720" w:hanging="720"/>
      </w:pPr>
      <w:r w:rsidRPr="005C17E4">
        <w:t>70.</w:t>
      </w:r>
      <w:r w:rsidRPr="005C17E4">
        <w:tab/>
        <w:t>Limpus CJ &amp; Kamrowski RL (2013) Ocean-finding in marine turtles: The importance of low horizon elevation as an orientation cue</w:t>
      </w:r>
      <w:r w:rsidRPr="005C17E4">
        <w:rPr>
          <w:i/>
        </w:rPr>
        <w:t>.</w:t>
      </w:r>
      <w:r w:rsidRPr="005C17E4">
        <w:t xml:space="preserve"> </w:t>
      </w:r>
      <w:r w:rsidRPr="005C17E4">
        <w:rPr>
          <w:i/>
        </w:rPr>
        <w:t>Behaviour</w:t>
      </w:r>
      <w:r w:rsidRPr="005C17E4">
        <w:t xml:space="preserve"> 150:863-893.</w:t>
      </w:r>
    </w:p>
    <w:p w14:paraId="1ECFADF8" w14:textId="77777777" w:rsidR="005C17E4" w:rsidRPr="005C17E4" w:rsidRDefault="005C17E4" w:rsidP="00512BA1">
      <w:pPr>
        <w:pStyle w:val="EndNoteBibliography"/>
        <w:spacing w:after="120"/>
        <w:ind w:left="720" w:hanging="720"/>
      </w:pPr>
      <w:r w:rsidRPr="005C17E4">
        <w:t>71.</w:t>
      </w:r>
      <w:r w:rsidRPr="005C17E4">
        <w:tab/>
        <w:t>Horch KW, Gocke JP, Salmon M &amp; Forward RB (2008) Visual spectral sensitivity of hatchling loggerhead (</w:t>
      </w:r>
      <w:r w:rsidRPr="005C17E4">
        <w:rPr>
          <w:i/>
        </w:rPr>
        <w:t xml:space="preserve">Caretta caretta </w:t>
      </w:r>
      <w:r w:rsidRPr="005C17E4">
        <w:t>L.) and leatherback (</w:t>
      </w:r>
      <w:r w:rsidRPr="005C17E4">
        <w:rPr>
          <w:i/>
        </w:rPr>
        <w:t xml:space="preserve">Dermochelys coriacea </w:t>
      </w:r>
      <w:r w:rsidRPr="005C17E4">
        <w:t>L.) sea turtles, as determined by single-flash electroretinography</w:t>
      </w:r>
      <w:r w:rsidRPr="005C17E4">
        <w:rPr>
          <w:i/>
        </w:rPr>
        <w:t>.</w:t>
      </w:r>
      <w:r w:rsidRPr="005C17E4">
        <w:t xml:space="preserve"> </w:t>
      </w:r>
      <w:r w:rsidRPr="005C17E4">
        <w:rPr>
          <w:i/>
        </w:rPr>
        <w:t>Marine and Freshwater Behaviour and Physiology</w:t>
      </w:r>
      <w:r w:rsidRPr="005C17E4">
        <w:t xml:space="preserve"> 41(2):107-119.</w:t>
      </w:r>
    </w:p>
    <w:p w14:paraId="2E5529AE" w14:textId="77777777" w:rsidR="005C17E4" w:rsidRPr="005C17E4" w:rsidRDefault="005C17E4" w:rsidP="00512BA1">
      <w:pPr>
        <w:pStyle w:val="EndNoteBibliography"/>
        <w:spacing w:after="120"/>
        <w:ind w:left="720" w:hanging="720"/>
      </w:pPr>
      <w:r w:rsidRPr="005C17E4">
        <w:t>72.</w:t>
      </w:r>
      <w:r w:rsidRPr="005C17E4">
        <w:tab/>
        <w:t xml:space="preserve">Witherington BE &amp; Bjorndal KA (1991) Influences of artificial lighting on the seaward orientation of hatchling loggerhead turtles </w:t>
      </w:r>
      <w:r w:rsidRPr="005C17E4">
        <w:rPr>
          <w:i/>
        </w:rPr>
        <w:t>Caretta caretta.</w:t>
      </w:r>
      <w:r w:rsidRPr="005C17E4">
        <w:t xml:space="preserve"> </w:t>
      </w:r>
      <w:r w:rsidRPr="005C17E4">
        <w:rPr>
          <w:i/>
        </w:rPr>
        <w:t>Biological Conservation</w:t>
      </w:r>
      <w:r w:rsidRPr="005C17E4">
        <w:t xml:space="preserve"> 55(2):139-149.</w:t>
      </w:r>
    </w:p>
    <w:p w14:paraId="5A4C57E5" w14:textId="77777777" w:rsidR="005C17E4" w:rsidRPr="005C17E4" w:rsidRDefault="005C17E4" w:rsidP="00512BA1">
      <w:pPr>
        <w:pStyle w:val="EndNoteBibliography"/>
        <w:spacing w:after="120"/>
        <w:ind w:left="720" w:hanging="720"/>
      </w:pPr>
      <w:r w:rsidRPr="005C17E4">
        <w:t>73.</w:t>
      </w:r>
      <w:r w:rsidRPr="005C17E4">
        <w:tab/>
        <w:t>Fritches KA (2012) Australian loggerhead sea turtle hatchlings do not avoid yellow</w:t>
      </w:r>
      <w:r w:rsidRPr="005C17E4">
        <w:rPr>
          <w:i/>
        </w:rPr>
        <w:t>.</w:t>
      </w:r>
      <w:r w:rsidRPr="005C17E4">
        <w:t xml:space="preserve"> </w:t>
      </w:r>
      <w:r w:rsidRPr="005C17E4">
        <w:rPr>
          <w:i/>
        </w:rPr>
        <w:t>Marine and Freshwater Behaviour and Physiology</w:t>
      </w:r>
      <w:r w:rsidRPr="005C17E4">
        <w:t xml:space="preserve"> 45(2):79-89.</w:t>
      </w:r>
    </w:p>
    <w:p w14:paraId="261FD9B1" w14:textId="1B078B26" w:rsidR="005C17E4" w:rsidRPr="005C17E4" w:rsidRDefault="005C17E4" w:rsidP="00512BA1">
      <w:pPr>
        <w:pStyle w:val="EndNoteBibliography"/>
        <w:spacing w:after="120"/>
        <w:ind w:left="720" w:hanging="720"/>
      </w:pPr>
      <w:r w:rsidRPr="005C17E4">
        <w:t>74.</w:t>
      </w:r>
      <w:r w:rsidRPr="005C17E4">
        <w:tab/>
        <w:t xml:space="preserve">Levenson DH, Eckert SA, Crognale MA, Deegan II JF &amp; Jacobs GH (2004) Photopic </w:t>
      </w:r>
      <w:r w:rsidR="00BF41ED">
        <w:t>s</w:t>
      </w:r>
      <w:r w:rsidRPr="005C17E4">
        <w:t xml:space="preserve">pectral </w:t>
      </w:r>
      <w:r w:rsidR="00BF41ED">
        <w:t>s</w:t>
      </w:r>
      <w:r w:rsidRPr="005C17E4">
        <w:t xml:space="preserve">ensitivity of </w:t>
      </w:r>
      <w:r w:rsidR="00BF41ED">
        <w:t>g</w:t>
      </w:r>
      <w:r w:rsidRPr="005C17E4">
        <w:t xml:space="preserve">reen and </w:t>
      </w:r>
      <w:r w:rsidR="00BF41ED">
        <w:t>l</w:t>
      </w:r>
      <w:r w:rsidRPr="005C17E4">
        <w:t xml:space="preserve">oggerhead </w:t>
      </w:r>
      <w:r w:rsidR="00BF41ED">
        <w:t>s</w:t>
      </w:r>
      <w:r w:rsidRPr="005C17E4">
        <w:t xml:space="preserve">ea </w:t>
      </w:r>
      <w:r w:rsidR="00BF41ED">
        <w:t>t</w:t>
      </w:r>
      <w:r w:rsidRPr="005C17E4">
        <w:t>urtles</w:t>
      </w:r>
      <w:r w:rsidRPr="005C17E4">
        <w:rPr>
          <w:i/>
        </w:rPr>
        <w:t>.</w:t>
      </w:r>
      <w:r w:rsidRPr="005C17E4">
        <w:t xml:space="preserve"> </w:t>
      </w:r>
      <w:r w:rsidRPr="005C17E4">
        <w:rPr>
          <w:i/>
        </w:rPr>
        <w:t>Copeia</w:t>
      </w:r>
      <w:r w:rsidRPr="005C17E4">
        <w:t xml:space="preserve"> 2004(2):908-914.</w:t>
      </w:r>
    </w:p>
    <w:p w14:paraId="4F28EDEF" w14:textId="77777777" w:rsidR="005C17E4" w:rsidRPr="005C17E4" w:rsidRDefault="005C17E4" w:rsidP="00512BA1">
      <w:pPr>
        <w:pStyle w:val="EndNoteBibliography"/>
        <w:spacing w:after="120"/>
        <w:ind w:left="720" w:hanging="720"/>
      </w:pPr>
      <w:r w:rsidRPr="005C17E4">
        <w:t>75.</w:t>
      </w:r>
      <w:r w:rsidRPr="005C17E4">
        <w:tab/>
        <w:t>Robertson K, Booth DT &amp; Limpus CJ (2016) An assessment of ‘turtle-friendly’ lights on the sea-finding behaviour of loggerhead turtle hatchlings (</w:t>
      </w:r>
      <w:r w:rsidRPr="005C17E4">
        <w:rPr>
          <w:i/>
        </w:rPr>
        <w:t>Caretta caretta</w:t>
      </w:r>
      <w:r w:rsidRPr="005C17E4">
        <w:t>)</w:t>
      </w:r>
      <w:r w:rsidRPr="005C17E4">
        <w:rPr>
          <w:i/>
        </w:rPr>
        <w:t>.</w:t>
      </w:r>
      <w:r w:rsidRPr="005C17E4">
        <w:t xml:space="preserve"> </w:t>
      </w:r>
      <w:r w:rsidRPr="005C17E4">
        <w:rPr>
          <w:i/>
        </w:rPr>
        <w:t>Wildlife Research</w:t>
      </w:r>
      <w:r w:rsidRPr="005C17E4">
        <w:t xml:space="preserve"> 43:27-37.</w:t>
      </w:r>
    </w:p>
    <w:p w14:paraId="4122BD71" w14:textId="77777777" w:rsidR="005C17E4" w:rsidRPr="005C17E4" w:rsidRDefault="005C17E4" w:rsidP="00512BA1">
      <w:pPr>
        <w:pStyle w:val="EndNoteBibliography"/>
        <w:spacing w:after="120"/>
        <w:ind w:left="720" w:hanging="720"/>
      </w:pPr>
      <w:r w:rsidRPr="005C17E4">
        <w:t>76.</w:t>
      </w:r>
      <w:r w:rsidRPr="005C17E4">
        <w:tab/>
        <w:t>Mrosovsky N (1972) The water finding ability of sea turtles</w:t>
      </w:r>
      <w:r w:rsidRPr="005C17E4">
        <w:rPr>
          <w:i/>
        </w:rPr>
        <w:t>.</w:t>
      </w:r>
      <w:r w:rsidRPr="005C17E4">
        <w:t xml:space="preserve"> </w:t>
      </w:r>
      <w:r w:rsidRPr="005C17E4">
        <w:rPr>
          <w:i/>
        </w:rPr>
        <w:t>Brain Behaviour and Evolution</w:t>
      </w:r>
      <w:r w:rsidRPr="005C17E4">
        <w:t xml:space="preserve"> 5:202-225.</w:t>
      </w:r>
    </w:p>
    <w:p w14:paraId="2D43AC38" w14:textId="14256860" w:rsidR="005C17E4" w:rsidRPr="005C17E4" w:rsidRDefault="005C17E4" w:rsidP="00512BA1">
      <w:pPr>
        <w:pStyle w:val="EndNoteBibliography"/>
        <w:spacing w:after="120"/>
        <w:ind w:left="720" w:hanging="720"/>
      </w:pPr>
      <w:r w:rsidRPr="005C17E4">
        <w:t>77.</w:t>
      </w:r>
      <w:r w:rsidRPr="005C17E4">
        <w:tab/>
        <w:t xml:space="preserve">Mrosovsky N &amp; Shettleworth SJ (1968) Wavelength preferences and brightness cues in the water finding behaviour of sea turtles. </w:t>
      </w:r>
      <w:r w:rsidRPr="005C17E4">
        <w:rPr>
          <w:i/>
        </w:rPr>
        <w:t>Behaviour</w:t>
      </w:r>
      <w:r w:rsidRPr="005C17E4">
        <w:t xml:space="preserve"> 32:211-257.</w:t>
      </w:r>
    </w:p>
    <w:p w14:paraId="5702C4FB" w14:textId="77777777" w:rsidR="005C17E4" w:rsidRPr="005C17E4" w:rsidRDefault="005C17E4" w:rsidP="00512BA1">
      <w:pPr>
        <w:pStyle w:val="EndNoteBibliography"/>
        <w:spacing w:after="120"/>
        <w:ind w:left="720" w:hanging="720"/>
      </w:pPr>
      <w:r w:rsidRPr="005C17E4">
        <w:t>78.</w:t>
      </w:r>
      <w:r w:rsidRPr="005C17E4">
        <w:tab/>
        <w:t xml:space="preserve">Pendoley K &amp; Kamrowski RL (2015) Sea-finding in marine turtle hatchlings: What is an appropriate exclusion zone to limit disruptive impacts of industrial light at night? </w:t>
      </w:r>
      <w:r w:rsidRPr="005C17E4">
        <w:rPr>
          <w:i/>
        </w:rPr>
        <w:t>Journal for Nature Conservation</w:t>
      </w:r>
      <w:r w:rsidRPr="005C17E4">
        <w:t xml:space="preserve"> 30:1-11.</w:t>
      </w:r>
    </w:p>
    <w:p w14:paraId="55CDF4A1" w14:textId="77777777" w:rsidR="005C17E4" w:rsidRPr="005C17E4" w:rsidRDefault="005C17E4" w:rsidP="00512BA1">
      <w:pPr>
        <w:pStyle w:val="EndNoteBibliography"/>
        <w:spacing w:after="120"/>
        <w:ind w:left="720" w:hanging="720"/>
      </w:pPr>
      <w:r w:rsidRPr="005C17E4">
        <w:t>79.</w:t>
      </w:r>
      <w:r w:rsidRPr="005C17E4">
        <w:tab/>
        <w:t>Salmon M, Wyneken J, Fritz E &amp; Lucas M (1992) Sea finding by hatchling sea turtles: Role of brightness, silhouette and beach slope as orientation cues</w:t>
      </w:r>
      <w:r w:rsidRPr="005C17E4">
        <w:rPr>
          <w:i/>
        </w:rPr>
        <w:t>.</w:t>
      </w:r>
      <w:r w:rsidRPr="005C17E4">
        <w:t xml:space="preserve"> </w:t>
      </w:r>
      <w:r w:rsidRPr="005C17E4">
        <w:rPr>
          <w:i/>
        </w:rPr>
        <w:t>Behaviour</w:t>
      </w:r>
      <w:r w:rsidRPr="005C17E4">
        <w:t xml:space="preserve"> 122:56-77.</w:t>
      </w:r>
    </w:p>
    <w:p w14:paraId="224E0606" w14:textId="77777777" w:rsidR="005C17E4" w:rsidRPr="005C17E4" w:rsidRDefault="005C17E4" w:rsidP="00512BA1">
      <w:pPr>
        <w:pStyle w:val="EndNoteBibliography"/>
        <w:spacing w:after="120"/>
        <w:ind w:left="720" w:hanging="720"/>
      </w:pPr>
      <w:r w:rsidRPr="005C17E4">
        <w:t>80.</w:t>
      </w:r>
      <w:r w:rsidRPr="005C17E4">
        <w:tab/>
        <w:t>Harewood A &amp; Horrocks J (2008) Impacts of coastal development on hawksbill hatchling survival and swimming success during the initial offshore migration</w:t>
      </w:r>
      <w:r w:rsidRPr="005C17E4">
        <w:rPr>
          <w:i/>
        </w:rPr>
        <w:t>.</w:t>
      </w:r>
      <w:r w:rsidRPr="005C17E4">
        <w:t xml:space="preserve"> </w:t>
      </w:r>
      <w:r w:rsidRPr="005C17E4">
        <w:rPr>
          <w:i/>
        </w:rPr>
        <w:t xml:space="preserve">Biological Conservation </w:t>
      </w:r>
      <w:r w:rsidRPr="005C17E4">
        <w:t>141:394-401.</w:t>
      </w:r>
    </w:p>
    <w:p w14:paraId="79AAF09C" w14:textId="77777777" w:rsidR="005C17E4" w:rsidRPr="005C17E4" w:rsidRDefault="005C17E4" w:rsidP="00512BA1">
      <w:pPr>
        <w:pStyle w:val="EndNoteBibliography"/>
        <w:spacing w:after="120"/>
        <w:ind w:left="720" w:hanging="720"/>
      </w:pPr>
      <w:r w:rsidRPr="005C17E4">
        <w:t>81.</w:t>
      </w:r>
      <w:r w:rsidRPr="005C17E4">
        <w:tab/>
        <w:t>Truscott Z, Booth DT &amp; Limpus CJ (2017) The effect of on-shore light pollution on sea-turtle hatchlings commencing their off-shore swim</w:t>
      </w:r>
      <w:r w:rsidRPr="005C17E4">
        <w:rPr>
          <w:i/>
        </w:rPr>
        <w:t>.</w:t>
      </w:r>
      <w:r w:rsidRPr="005C17E4">
        <w:t xml:space="preserve"> </w:t>
      </w:r>
      <w:r w:rsidRPr="005C17E4">
        <w:rPr>
          <w:i/>
        </w:rPr>
        <w:t>Wildlife Research</w:t>
      </w:r>
      <w:r w:rsidRPr="005C17E4">
        <w:t xml:space="preserve"> 3(5):127-134.</w:t>
      </w:r>
    </w:p>
    <w:p w14:paraId="20CAFC50" w14:textId="77777777" w:rsidR="005C17E4" w:rsidRPr="005C17E4" w:rsidRDefault="005C17E4" w:rsidP="00512BA1">
      <w:pPr>
        <w:pStyle w:val="EndNoteBibliography"/>
        <w:spacing w:after="120"/>
        <w:ind w:left="720" w:hanging="720"/>
      </w:pPr>
      <w:r w:rsidRPr="005C17E4">
        <w:t>82.</w:t>
      </w:r>
      <w:r w:rsidRPr="005C17E4">
        <w:tab/>
        <w:t xml:space="preserve">White D &amp; Gill J (2007) A “lost years” flatback turtle </w:t>
      </w:r>
      <w:r w:rsidRPr="005C17E4">
        <w:rPr>
          <w:i/>
        </w:rPr>
        <w:t>Natator depressus</w:t>
      </w:r>
      <w:r w:rsidRPr="005C17E4">
        <w:t xml:space="preserve"> (Garman, 1858) found</w:t>
      </w:r>
      <w:r w:rsidRPr="005C17E4">
        <w:rPr>
          <w:i/>
        </w:rPr>
        <w:t>.</w:t>
      </w:r>
      <w:r w:rsidRPr="005C17E4">
        <w:t xml:space="preserve"> </w:t>
      </w:r>
      <w:r w:rsidRPr="005C17E4">
        <w:rPr>
          <w:i/>
        </w:rPr>
        <w:t>Northern Territory Naturalist</w:t>
      </w:r>
      <w:r w:rsidRPr="005C17E4">
        <w:t xml:space="preserve"> 19:51-53.</w:t>
      </w:r>
    </w:p>
    <w:p w14:paraId="3E8DF5D2" w14:textId="03FC6A99" w:rsidR="005C17E4" w:rsidRPr="005C17E4" w:rsidRDefault="005C17E4" w:rsidP="00512BA1">
      <w:pPr>
        <w:pStyle w:val="EndNoteBibliography"/>
        <w:spacing w:after="120"/>
        <w:ind w:left="720" w:hanging="720"/>
      </w:pPr>
      <w:r w:rsidRPr="005C17E4">
        <w:t>83.</w:t>
      </w:r>
      <w:r w:rsidRPr="005C17E4">
        <w:tab/>
        <w:t>Salmon M &amp; Wyneken J (1990) Do swimming loggerhead turtles (</w:t>
      </w:r>
      <w:r w:rsidRPr="005C17E4">
        <w:rPr>
          <w:i/>
        </w:rPr>
        <w:t xml:space="preserve">Caretta caretta </w:t>
      </w:r>
      <w:r w:rsidRPr="005C17E4">
        <w:t xml:space="preserve">L.) use light cues for offshore orientation? </w:t>
      </w:r>
      <w:r w:rsidRPr="005C17E4">
        <w:rPr>
          <w:i/>
        </w:rPr>
        <w:t>Marine Behavioural Physiology</w:t>
      </w:r>
      <w:r w:rsidRPr="005C17E4">
        <w:t xml:space="preserve"> 17:233-246.</w:t>
      </w:r>
    </w:p>
    <w:p w14:paraId="108E4618" w14:textId="77777777" w:rsidR="005C17E4" w:rsidRPr="005C17E4" w:rsidRDefault="005C17E4" w:rsidP="00512BA1">
      <w:pPr>
        <w:pStyle w:val="EndNoteBibliography"/>
        <w:spacing w:after="120"/>
        <w:ind w:left="720" w:hanging="720"/>
      </w:pPr>
      <w:r w:rsidRPr="005C17E4">
        <w:t>84.</w:t>
      </w:r>
      <w:r w:rsidRPr="005C17E4">
        <w:tab/>
        <w:t>Wilson P, Thums M, Pattiaratchi CB, Meekan M, Pendoley K, Fisher R &amp; Whiting S (2018) Artificial light disrupts the nearshore dispersal of neonate flatback turtles</w:t>
      </w:r>
      <w:r w:rsidRPr="005C17E4">
        <w:rPr>
          <w:i/>
        </w:rPr>
        <w:t xml:space="preserve"> Natator depressus.</w:t>
      </w:r>
      <w:r w:rsidRPr="005C17E4">
        <w:t xml:space="preserve"> </w:t>
      </w:r>
      <w:r w:rsidRPr="005C17E4">
        <w:rPr>
          <w:i/>
        </w:rPr>
        <w:t>Marine Ecology Progress Series</w:t>
      </w:r>
      <w:r w:rsidRPr="005C17E4">
        <w:t xml:space="preserve"> 600:179-192.</w:t>
      </w:r>
    </w:p>
    <w:p w14:paraId="69228FA7" w14:textId="5406F4B9" w:rsidR="005C17E4" w:rsidRPr="005C17E4" w:rsidRDefault="005C17E4" w:rsidP="00512BA1">
      <w:pPr>
        <w:pStyle w:val="EndNoteBibliography"/>
        <w:spacing w:after="120"/>
        <w:ind w:left="720" w:hanging="720"/>
      </w:pPr>
      <w:r w:rsidRPr="005C17E4">
        <w:t>85.</w:t>
      </w:r>
      <w:r w:rsidRPr="005C17E4">
        <w:tab/>
        <w:t xml:space="preserve">Eckert KL, Bjorndal KA, Abreu-Grobois FA &amp; Donnelly M, eds. (1999) </w:t>
      </w:r>
      <w:r w:rsidRPr="005C17E4">
        <w:rPr>
          <w:i/>
        </w:rPr>
        <w:t>Research and Management Techniques for the Conservation of Sea Turtles</w:t>
      </w:r>
      <w:r w:rsidRPr="005C17E4">
        <w:t>. IUCN/SSC Marine Turtle Specialist Group Publication No. 4. Washington, DC. 235.</w:t>
      </w:r>
    </w:p>
    <w:p w14:paraId="3FAA387C" w14:textId="77777777" w:rsidR="005C17E4" w:rsidRPr="005C17E4" w:rsidRDefault="005C17E4" w:rsidP="00512BA1">
      <w:pPr>
        <w:pStyle w:val="EndNoteBibliography"/>
        <w:spacing w:after="120"/>
        <w:ind w:left="720" w:hanging="720"/>
      </w:pPr>
      <w:r w:rsidRPr="005C17E4">
        <w:t>86.</w:t>
      </w:r>
      <w:r w:rsidRPr="005C17E4">
        <w:tab/>
        <w:t>Pendoley KL, Whittock PA, Vitenbergs A &amp; Bell CD (2016) Twenty years of turtle tracks: marine turtle nesting activity at remote locations in the Pilbara, Western Australia</w:t>
      </w:r>
      <w:r w:rsidRPr="005C17E4">
        <w:rPr>
          <w:i/>
        </w:rPr>
        <w:t>.</w:t>
      </w:r>
      <w:r w:rsidRPr="005C17E4">
        <w:t xml:space="preserve"> </w:t>
      </w:r>
      <w:r w:rsidRPr="005C17E4">
        <w:rPr>
          <w:i/>
        </w:rPr>
        <w:t>Australian Journal of Zoology</w:t>
      </w:r>
      <w:r w:rsidRPr="005C17E4">
        <w:t xml:space="preserve"> 64:217-226.</w:t>
      </w:r>
    </w:p>
    <w:p w14:paraId="6552C1B4" w14:textId="4470E205" w:rsidR="005C17E4" w:rsidRPr="005C17E4" w:rsidRDefault="005C17E4" w:rsidP="00512BA1">
      <w:pPr>
        <w:pStyle w:val="EndNoteBibliography"/>
        <w:spacing w:after="120"/>
        <w:ind w:left="720" w:hanging="720"/>
      </w:pPr>
      <w:r w:rsidRPr="005C17E4">
        <w:t>87.</w:t>
      </w:r>
      <w:r w:rsidRPr="005C17E4">
        <w:tab/>
        <w:t xml:space="preserve">Witherington B (1997) The problem of photopollution for sea turtles and other nocturnal animals. In: </w:t>
      </w:r>
      <w:r w:rsidRPr="005C17E4">
        <w:rPr>
          <w:i/>
        </w:rPr>
        <w:t>Behavioral Approaches to Conservation in the Wild</w:t>
      </w:r>
      <w:r w:rsidRPr="005C17E4">
        <w:t>, Clemmons JR &amp; Buchholz R, Editors. Cambridge University Press: Cambridge</w:t>
      </w:r>
      <w:r w:rsidR="00BF41ED">
        <w:t>.</w:t>
      </w:r>
      <w:r w:rsidRPr="005C17E4">
        <w:t xml:space="preserve"> p:303-328.</w:t>
      </w:r>
    </w:p>
    <w:p w14:paraId="18E1CB05" w14:textId="77777777" w:rsidR="005C17E4" w:rsidRPr="005C17E4" w:rsidRDefault="005C17E4" w:rsidP="00512BA1">
      <w:pPr>
        <w:pStyle w:val="EndNoteBibliography"/>
        <w:spacing w:after="120"/>
        <w:ind w:left="720" w:hanging="720"/>
      </w:pPr>
      <w:r w:rsidRPr="005C17E4">
        <w:t>88.</w:t>
      </w:r>
      <w:r w:rsidRPr="005C17E4">
        <w:tab/>
        <w:t xml:space="preserve">Ross GJB, Burbidge AA, Canty P, Dann P, Fuller PJ, Kerry KR, Norman FI, Menkhorst PW, Shaughnessy G, Shaughnessy PD &amp; Smith GC (1996) Status of Australia's Seabirds. In: </w:t>
      </w:r>
      <w:r w:rsidRPr="005C17E4">
        <w:rPr>
          <w:i/>
        </w:rPr>
        <w:t>State of the Environment Report</w:t>
      </w:r>
      <w:r w:rsidRPr="005C17E4">
        <w:t>. CSIRO Sustainable Ecosystems: Perth, p:167-182.</w:t>
      </w:r>
    </w:p>
    <w:p w14:paraId="1E68221A" w14:textId="6682A1DB" w:rsidR="005C17E4" w:rsidRPr="005C17E4" w:rsidRDefault="005C17E4" w:rsidP="00512BA1">
      <w:pPr>
        <w:pStyle w:val="EndNoteBibliography"/>
        <w:spacing w:after="120"/>
        <w:ind w:left="720" w:hanging="720"/>
      </w:pPr>
      <w:r w:rsidRPr="005C17E4">
        <w:t>89.</w:t>
      </w:r>
      <w:r w:rsidRPr="005C17E4">
        <w:tab/>
        <w:t xml:space="preserve">Warham J (1990) </w:t>
      </w:r>
      <w:r w:rsidRPr="005C17E4">
        <w:rPr>
          <w:i/>
        </w:rPr>
        <w:t>The Behaviour, Population Biology and Physiology of the Petrels</w:t>
      </w:r>
      <w:r w:rsidRPr="005C17E4">
        <w:t>. London: Academic Press. 440</w:t>
      </w:r>
      <w:r w:rsidR="00336543">
        <w:t>p</w:t>
      </w:r>
      <w:r w:rsidRPr="005C17E4">
        <w:t>.</w:t>
      </w:r>
    </w:p>
    <w:p w14:paraId="77150A14" w14:textId="042D1E89" w:rsidR="005C17E4" w:rsidRPr="005C17E4" w:rsidRDefault="005C17E4" w:rsidP="00512BA1">
      <w:pPr>
        <w:pStyle w:val="EndNoteBibliography"/>
        <w:spacing w:after="120"/>
        <w:ind w:left="720" w:hanging="720"/>
      </w:pPr>
      <w:r w:rsidRPr="005C17E4">
        <w:t>90.</w:t>
      </w:r>
      <w:r w:rsidRPr="005C17E4">
        <w:tab/>
        <w:t xml:space="preserve">Harris CM, Lorenz K, Fishpool LDC, Lascelles B, Cooper J, Croxall JP, Emmerson LM, Fraser WR, Fijn R, Jouventin P, LaRue MA, Le Maho Y, Lynch HJ, Naveen R, Patterson-Fraser DL, Peter H-U, Poncet S, Phillips RA, Southwell CJ, van Franeker JA, Weimerskirch H, Wienecke B &amp; Woehler EJ (2015) </w:t>
      </w:r>
      <w:r w:rsidRPr="005C17E4">
        <w:rPr>
          <w:i/>
        </w:rPr>
        <w:t>Important Bird Areas in Antarctica 2015 Summary</w:t>
      </w:r>
      <w:r w:rsidRPr="005C17E4">
        <w:t>. Cambridge: BirdLife International and Environmental Research &amp; Assessment Ltd. p</w:t>
      </w:r>
      <w:r w:rsidR="00336543">
        <w:t>:</w:t>
      </w:r>
      <w:r w:rsidRPr="005C17E4">
        <w:t>45.</w:t>
      </w:r>
    </w:p>
    <w:p w14:paraId="4C0E7D2B" w14:textId="4844371C" w:rsidR="005C17E4" w:rsidRPr="005C17E4" w:rsidRDefault="005C17E4" w:rsidP="00512BA1">
      <w:pPr>
        <w:pStyle w:val="EndNoteBibliography"/>
        <w:spacing w:after="120"/>
        <w:ind w:left="720" w:hanging="720"/>
      </w:pPr>
      <w:r w:rsidRPr="005C17E4">
        <w:t>91.</w:t>
      </w:r>
      <w:r w:rsidRPr="005C17E4">
        <w:tab/>
        <w:t xml:space="preserve">Murphy RC (1936) </w:t>
      </w:r>
      <w:r w:rsidRPr="005C17E4">
        <w:rPr>
          <w:i/>
        </w:rPr>
        <w:t>Oceanic birds of South America</w:t>
      </w:r>
      <w:r w:rsidRPr="005C17E4">
        <w:t>. New York: Macmillan.</w:t>
      </w:r>
    </w:p>
    <w:p w14:paraId="44C47775" w14:textId="77777777" w:rsidR="005C17E4" w:rsidRPr="005C17E4" w:rsidRDefault="005C17E4" w:rsidP="00512BA1">
      <w:pPr>
        <w:pStyle w:val="EndNoteBibliography"/>
        <w:spacing w:after="120"/>
        <w:ind w:left="720" w:hanging="720"/>
      </w:pPr>
      <w:r w:rsidRPr="005C17E4">
        <w:t>92.</w:t>
      </w:r>
      <w:r w:rsidRPr="005C17E4">
        <w:tab/>
        <w:t>Allen JA (1880) Destruction of birds by light-houses</w:t>
      </w:r>
      <w:r w:rsidRPr="005C17E4">
        <w:rPr>
          <w:i/>
        </w:rPr>
        <w:t>.</w:t>
      </w:r>
      <w:r w:rsidRPr="005C17E4">
        <w:t xml:space="preserve"> </w:t>
      </w:r>
      <w:r w:rsidRPr="005C17E4">
        <w:rPr>
          <w:i/>
        </w:rPr>
        <w:t xml:space="preserve">Bulletin of the Nuttall Ornithological Club </w:t>
      </w:r>
      <w:r w:rsidRPr="005C17E4">
        <w:t>5:131-138.</w:t>
      </w:r>
    </w:p>
    <w:p w14:paraId="3DB6AF82" w14:textId="77777777" w:rsidR="005C17E4" w:rsidRPr="005C17E4" w:rsidRDefault="005C17E4" w:rsidP="00512BA1">
      <w:pPr>
        <w:pStyle w:val="EndNoteBibliography"/>
        <w:spacing w:after="120"/>
        <w:ind w:left="720" w:hanging="720"/>
      </w:pPr>
      <w:r w:rsidRPr="005C17E4">
        <w:t>93.</w:t>
      </w:r>
      <w:r w:rsidRPr="005C17E4">
        <w:tab/>
        <w:t>Gineste B, Souquet M, Couzi F-X, Giloux Y, Philippe J-S, Hoarau C, Tourmetz J, Potin G &amp; Le Corre M (2016) Tropical shearwater population stability at Reunion Island, despite light pollution</w:t>
      </w:r>
      <w:r w:rsidRPr="005C17E4">
        <w:rPr>
          <w:i/>
        </w:rPr>
        <w:t>.</w:t>
      </w:r>
      <w:r w:rsidRPr="005C17E4">
        <w:t xml:space="preserve"> </w:t>
      </w:r>
      <w:r w:rsidRPr="005C17E4">
        <w:rPr>
          <w:i/>
        </w:rPr>
        <w:t xml:space="preserve">Journal of Ornithology </w:t>
      </w:r>
      <w:r w:rsidRPr="005C17E4">
        <w:t>158:385-394.</w:t>
      </w:r>
    </w:p>
    <w:p w14:paraId="7A7FC4D1" w14:textId="5D6AAEF5" w:rsidR="005C17E4" w:rsidRPr="005C17E4" w:rsidRDefault="005C17E4" w:rsidP="00512BA1">
      <w:pPr>
        <w:pStyle w:val="EndNoteBibliography"/>
        <w:spacing w:after="120"/>
        <w:ind w:left="720" w:hanging="720"/>
      </w:pPr>
      <w:r w:rsidRPr="005C17E4">
        <w:t>94.</w:t>
      </w:r>
      <w:r w:rsidRPr="005C17E4">
        <w:tab/>
        <w:t xml:space="preserve">Ainley DG, Podolsky R, Nur N, Deforest L &amp; Spencer GA (2001) Status and population trends of the Newell’s shearwater on Kauai: </w:t>
      </w:r>
      <w:r w:rsidR="00BF41ED">
        <w:t>A</w:t>
      </w:r>
      <w:r w:rsidRPr="005C17E4">
        <w:t xml:space="preserve"> model for threatened petrels on urbanized tropical oceanic islands</w:t>
      </w:r>
      <w:r w:rsidRPr="005C17E4">
        <w:rPr>
          <w:i/>
        </w:rPr>
        <w:t>.</w:t>
      </w:r>
      <w:r w:rsidRPr="005C17E4">
        <w:t xml:space="preserve"> </w:t>
      </w:r>
      <w:r w:rsidRPr="005C17E4">
        <w:rPr>
          <w:i/>
        </w:rPr>
        <w:t>Studies in Avian Biology</w:t>
      </w:r>
      <w:r w:rsidRPr="005C17E4">
        <w:t xml:space="preserve"> 22:108-123.</w:t>
      </w:r>
    </w:p>
    <w:p w14:paraId="4BA47A03" w14:textId="2F1F8AA9" w:rsidR="005C17E4" w:rsidRPr="005C17E4" w:rsidRDefault="005C17E4" w:rsidP="00512BA1">
      <w:pPr>
        <w:pStyle w:val="EndNoteBibliography"/>
        <w:spacing w:after="120"/>
        <w:ind w:left="720" w:hanging="720"/>
      </w:pPr>
      <w:r w:rsidRPr="005C17E4">
        <w:t>95.</w:t>
      </w:r>
      <w:r w:rsidRPr="005C17E4">
        <w:tab/>
        <w:t xml:space="preserve">Black A (2005) Light induced seabird mortality on vessels operating in the Southern Ocean: </w:t>
      </w:r>
      <w:r w:rsidR="00BF41ED">
        <w:t>I</w:t>
      </w:r>
      <w:r w:rsidRPr="005C17E4">
        <w:t>ncidents and mitigation measures</w:t>
      </w:r>
      <w:r w:rsidRPr="005C17E4">
        <w:rPr>
          <w:i/>
        </w:rPr>
        <w:t>.</w:t>
      </w:r>
      <w:r w:rsidRPr="005C17E4">
        <w:t xml:space="preserve"> </w:t>
      </w:r>
      <w:r w:rsidRPr="005C17E4">
        <w:rPr>
          <w:i/>
        </w:rPr>
        <w:t xml:space="preserve">Antarctic Science </w:t>
      </w:r>
      <w:r w:rsidRPr="005C17E4">
        <w:t>17:67-68.</w:t>
      </w:r>
    </w:p>
    <w:p w14:paraId="607D8F4D" w14:textId="77777777" w:rsidR="005C17E4" w:rsidRPr="005C17E4" w:rsidRDefault="005C17E4" w:rsidP="00512BA1">
      <w:pPr>
        <w:pStyle w:val="EndNoteBibliography"/>
        <w:spacing w:after="120"/>
        <w:ind w:left="720" w:hanging="720"/>
      </w:pPr>
      <w:r w:rsidRPr="005C17E4">
        <w:t>96.</w:t>
      </w:r>
      <w:r w:rsidRPr="005C17E4">
        <w:tab/>
        <w:t>Deppe L, Rowley O, Rowe LK, Shi N, McArthur N, Gooday O &amp; Goldstien SJ (2017) Investigation of fallout events in Hutton’s shearwaters (</w:t>
      </w:r>
      <w:r w:rsidRPr="005C17E4">
        <w:rPr>
          <w:i/>
        </w:rPr>
        <w:t>Puffinus huttoni</w:t>
      </w:r>
      <w:r w:rsidRPr="005C17E4">
        <w:t>) associated with artificial lighting</w:t>
      </w:r>
      <w:r w:rsidRPr="005C17E4">
        <w:rPr>
          <w:i/>
        </w:rPr>
        <w:t>.</w:t>
      </w:r>
      <w:r w:rsidRPr="005C17E4">
        <w:t xml:space="preserve"> </w:t>
      </w:r>
      <w:r w:rsidRPr="005C17E4">
        <w:rPr>
          <w:i/>
        </w:rPr>
        <w:t xml:space="preserve">Notornis </w:t>
      </w:r>
      <w:r w:rsidRPr="005C17E4">
        <w:t>64(4):181-191.</w:t>
      </w:r>
    </w:p>
    <w:p w14:paraId="519B3264" w14:textId="77777777" w:rsidR="005C17E4" w:rsidRPr="005C17E4" w:rsidRDefault="005C17E4" w:rsidP="00512BA1">
      <w:pPr>
        <w:pStyle w:val="EndNoteBibliography"/>
        <w:spacing w:after="120"/>
        <w:ind w:left="720" w:hanging="720"/>
      </w:pPr>
      <w:r w:rsidRPr="005C17E4">
        <w:t>97.</w:t>
      </w:r>
      <w:r w:rsidRPr="005C17E4">
        <w:tab/>
        <w:t>Merkel FR &amp; Johansen KL (2011) Light-induced bird strikes on vessels in Southwest Greenland</w:t>
      </w:r>
      <w:r w:rsidRPr="005C17E4">
        <w:rPr>
          <w:i/>
        </w:rPr>
        <w:t>.</w:t>
      </w:r>
      <w:r w:rsidRPr="005C17E4">
        <w:t xml:space="preserve"> </w:t>
      </w:r>
      <w:r w:rsidRPr="005C17E4">
        <w:rPr>
          <w:i/>
        </w:rPr>
        <w:t>Marine Pollution Bulletin</w:t>
      </w:r>
      <w:r w:rsidRPr="005C17E4">
        <w:t xml:space="preserve"> 62:2330-2336.</w:t>
      </w:r>
    </w:p>
    <w:p w14:paraId="3C3BED9C" w14:textId="1A7E97C8" w:rsidR="005C17E4" w:rsidRPr="005C17E4" w:rsidRDefault="005C17E4" w:rsidP="00512BA1">
      <w:pPr>
        <w:pStyle w:val="EndNoteBibliography"/>
        <w:spacing w:after="120"/>
        <w:ind w:left="720" w:hanging="720"/>
      </w:pPr>
      <w:r w:rsidRPr="005C17E4">
        <w:t>98.</w:t>
      </w:r>
      <w:r w:rsidRPr="005C17E4">
        <w:tab/>
        <w:t xml:space="preserve">Raine H, Borg JJ, Raine A, Bariner S &amp; Cardona MB (2007) </w:t>
      </w:r>
      <w:r w:rsidRPr="005C17E4">
        <w:rPr>
          <w:i/>
        </w:rPr>
        <w:t>Light Pollution and Its Effect on Yelkouan Shearwaters in Malta; Causes and Solutions</w:t>
      </w:r>
      <w:r w:rsidRPr="005C17E4">
        <w:t xml:space="preserve">  BirdLife Malta: Malta: Life Project Yelkouan Shearwater. </w:t>
      </w:r>
      <w:r w:rsidR="00336543">
        <w:t>p:</w:t>
      </w:r>
      <w:r w:rsidRPr="005C17E4">
        <w:t>1-54.</w:t>
      </w:r>
    </w:p>
    <w:p w14:paraId="329B4965" w14:textId="77777777" w:rsidR="005C17E4" w:rsidRPr="005C17E4" w:rsidRDefault="005C17E4" w:rsidP="00512BA1">
      <w:pPr>
        <w:pStyle w:val="EndNoteBibliography"/>
        <w:spacing w:after="120"/>
        <w:ind w:left="720" w:hanging="720"/>
      </w:pPr>
      <w:r w:rsidRPr="005C17E4">
        <w:t>99.</w:t>
      </w:r>
      <w:r w:rsidRPr="005C17E4">
        <w:tab/>
        <w:t>Rodríguez A, Rodríguez B &amp; Lucas MP (2012) Trends in numbers of petrels attracted to artificial lights suggest population declines in Tenerife, Canary Islands</w:t>
      </w:r>
      <w:r w:rsidRPr="005C17E4">
        <w:rPr>
          <w:i/>
        </w:rPr>
        <w:t>.</w:t>
      </w:r>
      <w:r w:rsidRPr="005C17E4">
        <w:t xml:space="preserve"> </w:t>
      </w:r>
      <w:r w:rsidRPr="005C17E4">
        <w:rPr>
          <w:i/>
        </w:rPr>
        <w:t>Ibis</w:t>
      </w:r>
      <w:r w:rsidRPr="005C17E4">
        <w:t xml:space="preserve"> 154:167-172.</w:t>
      </w:r>
    </w:p>
    <w:p w14:paraId="0A56C37A" w14:textId="77777777" w:rsidR="005C17E4" w:rsidRPr="005C17E4" w:rsidRDefault="005C17E4" w:rsidP="00512BA1">
      <w:pPr>
        <w:pStyle w:val="EndNoteBibliography"/>
        <w:spacing w:after="120"/>
        <w:ind w:left="720" w:hanging="720"/>
      </w:pPr>
      <w:r w:rsidRPr="005C17E4">
        <w:t>100.</w:t>
      </w:r>
      <w:r w:rsidRPr="005C17E4">
        <w:tab/>
        <w:t>Syposz M, Goncalves F, Carty M, Hoppitt W &amp; Manco F (2018) Factors influencing Manx Shearwater grounding on the west coast of Scotland</w:t>
      </w:r>
      <w:r w:rsidRPr="005C17E4">
        <w:rPr>
          <w:i/>
        </w:rPr>
        <w:t>.</w:t>
      </w:r>
      <w:r w:rsidRPr="005C17E4">
        <w:t xml:space="preserve"> </w:t>
      </w:r>
      <w:r w:rsidRPr="005C17E4">
        <w:rPr>
          <w:i/>
        </w:rPr>
        <w:t>Ibis</w:t>
      </w:r>
      <w:r w:rsidRPr="005C17E4">
        <w:t xml:space="preserve"> 160:846-854.</w:t>
      </w:r>
    </w:p>
    <w:p w14:paraId="63823FEE" w14:textId="2C617E28" w:rsidR="005C17E4" w:rsidRPr="005C17E4" w:rsidRDefault="005C17E4" w:rsidP="00512BA1">
      <w:pPr>
        <w:pStyle w:val="EndNoteBibliography"/>
        <w:spacing w:after="120"/>
        <w:ind w:left="720" w:hanging="720"/>
      </w:pPr>
      <w:r w:rsidRPr="005C17E4">
        <w:t>101.</w:t>
      </w:r>
      <w:r w:rsidRPr="005C17E4">
        <w:tab/>
        <w:t xml:space="preserve">Rodrıguez A, García D, Rodríguez B, Cardona EP, L. &amp; Pons P (2015) Artificial lights and seabirds: </w:t>
      </w:r>
      <w:r w:rsidR="00684AF0">
        <w:t>I</w:t>
      </w:r>
      <w:r w:rsidRPr="005C17E4">
        <w:t xml:space="preserve">s light pollution a threat for the threatened Balearic petrels? </w:t>
      </w:r>
      <w:r w:rsidRPr="005C17E4">
        <w:rPr>
          <w:i/>
        </w:rPr>
        <w:t>Journal of Ornithology</w:t>
      </w:r>
      <w:r w:rsidRPr="005C17E4">
        <w:t xml:space="preserve"> 156:893-902.</w:t>
      </w:r>
    </w:p>
    <w:p w14:paraId="7AC61EC1" w14:textId="77777777" w:rsidR="005C17E4" w:rsidRPr="005C17E4" w:rsidRDefault="005C17E4" w:rsidP="00512BA1">
      <w:pPr>
        <w:pStyle w:val="EndNoteBibliography"/>
        <w:spacing w:after="120"/>
        <w:ind w:left="720" w:hanging="720"/>
      </w:pPr>
      <w:r w:rsidRPr="005C17E4">
        <w:t>102.</w:t>
      </w:r>
      <w:r w:rsidRPr="005C17E4">
        <w:tab/>
        <w:t>Rodríguez A, Rodríguez B &amp; Negro JJ (2015) GPS tracking for mapping seabird mortality induced by light pollution</w:t>
      </w:r>
      <w:r w:rsidRPr="005C17E4">
        <w:rPr>
          <w:i/>
        </w:rPr>
        <w:t>.</w:t>
      </w:r>
      <w:r w:rsidRPr="005C17E4">
        <w:t xml:space="preserve"> </w:t>
      </w:r>
      <w:r w:rsidRPr="005C17E4">
        <w:rPr>
          <w:i/>
        </w:rPr>
        <w:t>Scientific Reports</w:t>
      </w:r>
      <w:r w:rsidRPr="005C17E4">
        <w:t xml:space="preserve"> 5:10670.</w:t>
      </w:r>
    </w:p>
    <w:p w14:paraId="6C7CB0CF" w14:textId="77777777" w:rsidR="005C17E4" w:rsidRPr="005C17E4" w:rsidRDefault="005C17E4" w:rsidP="00512BA1">
      <w:pPr>
        <w:pStyle w:val="EndNoteBibliography"/>
        <w:spacing w:after="120"/>
        <w:ind w:left="720" w:hanging="720"/>
      </w:pPr>
      <w:r w:rsidRPr="005C17E4">
        <w:t>103.</w:t>
      </w:r>
      <w:r w:rsidRPr="005C17E4">
        <w:tab/>
        <w:t>Troy J, Holmes N, Veech J &amp; Green M (2013) Using observed seabird fallout records to infer patterns of attraction to artificial light</w:t>
      </w:r>
      <w:r w:rsidRPr="005C17E4">
        <w:rPr>
          <w:i/>
        </w:rPr>
        <w:t>.</w:t>
      </w:r>
      <w:r w:rsidRPr="005C17E4">
        <w:t xml:space="preserve"> </w:t>
      </w:r>
      <w:r w:rsidRPr="005C17E4">
        <w:rPr>
          <w:i/>
        </w:rPr>
        <w:t>Endangered Species Research</w:t>
      </w:r>
      <w:r w:rsidRPr="005C17E4">
        <w:t xml:space="preserve"> 22:225-234.</w:t>
      </w:r>
    </w:p>
    <w:p w14:paraId="5A512CA4" w14:textId="6994FDFC" w:rsidR="005C17E4" w:rsidRPr="005C17E4" w:rsidRDefault="005C17E4" w:rsidP="00512BA1">
      <w:pPr>
        <w:pStyle w:val="EndNoteBibliography"/>
        <w:spacing w:after="120"/>
        <w:ind w:left="720" w:hanging="720"/>
      </w:pPr>
      <w:r w:rsidRPr="005C17E4">
        <w:t>104.</w:t>
      </w:r>
      <w:r w:rsidRPr="005C17E4">
        <w:tab/>
        <w:t xml:space="preserve">Montevecchi WA (2006) Influences of Artificial Light on Marine Birds. In: </w:t>
      </w:r>
      <w:r w:rsidRPr="005C17E4">
        <w:rPr>
          <w:i/>
        </w:rPr>
        <w:t>Ecological consequences of artificial night lighting</w:t>
      </w:r>
      <w:r w:rsidRPr="005C17E4">
        <w:t>, Rich C &amp; Longcore T, Editors. Island Press: Washington D</w:t>
      </w:r>
      <w:r w:rsidR="00684AF0">
        <w:t>.</w:t>
      </w:r>
      <w:r w:rsidRPr="005C17E4">
        <w:t>C</w:t>
      </w:r>
      <w:r w:rsidR="00684AF0">
        <w:t>.</w:t>
      </w:r>
      <w:r w:rsidR="00336543">
        <w:t xml:space="preserve"> </w:t>
      </w:r>
      <w:r w:rsidRPr="005C17E4">
        <w:t>480</w:t>
      </w:r>
      <w:r w:rsidR="00336543">
        <w:t>p</w:t>
      </w:r>
      <w:r w:rsidRPr="005C17E4">
        <w:t>.</w:t>
      </w:r>
    </w:p>
    <w:p w14:paraId="54632728" w14:textId="77777777" w:rsidR="005C17E4" w:rsidRPr="005C17E4" w:rsidRDefault="005C17E4" w:rsidP="00512BA1">
      <w:pPr>
        <w:pStyle w:val="EndNoteBibliography"/>
        <w:spacing w:after="120"/>
        <w:ind w:left="720" w:hanging="720"/>
      </w:pPr>
      <w:r w:rsidRPr="005C17E4">
        <w:t>105.</w:t>
      </w:r>
      <w:r w:rsidRPr="005C17E4">
        <w:tab/>
        <w:t>Podolsky R, Ainley D, Spencer G, Deforest L &amp; Nur N (1998) Mortality of Newell’s shearwaters caused by collisions with urban structures on Kauai</w:t>
      </w:r>
      <w:r w:rsidRPr="005C17E4">
        <w:rPr>
          <w:i/>
        </w:rPr>
        <w:t>.</w:t>
      </w:r>
      <w:r w:rsidRPr="005C17E4">
        <w:t xml:space="preserve"> </w:t>
      </w:r>
      <w:r w:rsidRPr="005C17E4">
        <w:rPr>
          <w:i/>
        </w:rPr>
        <w:t>Colonial Waterbirds</w:t>
      </w:r>
      <w:r w:rsidRPr="005C17E4">
        <w:t xml:space="preserve"> 21:20-34.</w:t>
      </w:r>
    </w:p>
    <w:p w14:paraId="4E9C232C" w14:textId="77777777" w:rsidR="005C17E4" w:rsidRPr="005C17E4" w:rsidRDefault="005C17E4" w:rsidP="00512BA1">
      <w:pPr>
        <w:pStyle w:val="EndNoteBibliography"/>
        <w:spacing w:after="120"/>
        <w:ind w:left="720" w:hanging="720"/>
      </w:pPr>
      <w:r w:rsidRPr="005C17E4">
        <w:t>106.</w:t>
      </w:r>
      <w:r w:rsidRPr="005C17E4">
        <w:tab/>
        <w:t>Bourne WRP (1979) Birds and gas flares</w:t>
      </w:r>
      <w:r w:rsidRPr="005C17E4">
        <w:rPr>
          <w:i/>
        </w:rPr>
        <w:t>.</w:t>
      </w:r>
      <w:r w:rsidRPr="005C17E4">
        <w:t xml:space="preserve"> </w:t>
      </w:r>
      <w:r w:rsidRPr="005C17E4">
        <w:rPr>
          <w:i/>
        </w:rPr>
        <w:t>Marine Pollution Bulletin</w:t>
      </w:r>
      <w:r w:rsidRPr="005C17E4">
        <w:t xml:space="preserve"> 10:124-125.</w:t>
      </w:r>
    </w:p>
    <w:p w14:paraId="2317F432" w14:textId="12EDC369" w:rsidR="005C17E4" w:rsidRPr="005C17E4" w:rsidRDefault="005C17E4" w:rsidP="00512BA1">
      <w:pPr>
        <w:pStyle w:val="EndNoteBibliography"/>
        <w:spacing w:after="120"/>
        <w:ind w:left="720" w:hanging="720"/>
      </w:pPr>
      <w:r w:rsidRPr="005C17E4">
        <w:t>107.</w:t>
      </w:r>
      <w:r w:rsidRPr="005C17E4">
        <w:tab/>
        <w:t xml:space="preserve">Burke CM, Davoren GK, Montevecchi WA &amp; Wiese FK (2005) Seasonal and spatial trends of marine birds along offshore support vessel transects and at oil platforms on the Grand Banks. In: </w:t>
      </w:r>
      <w:r w:rsidRPr="005C17E4">
        <w:rPr>
          <w:i/>
        </w:rPr>
        <w:t>Offshore oil and gas environmental effects monitoring: approaches and technologies</w:t>
      </w:r>
      <w:r w:rsidRPr="005C17E4">
        <w:t>, Armsworthy SL, Cranford PJ &amp; Lee K, Editors. Battelle Press: Columbus, Ohio</w:t>
      </w:r>
      <w:r w:rsidR="00336543">
        <w:t>.</w:t>
      </w:r>
      <w:r w:rsidRPr="005C17E4">
        <w:t xml:space="preserve"> p:587–614 </w:t>
      </w:r>
    </w:p>
    <w:p w14:paraId="67CC18C5" w14:textId="77777777" w:rsidR="005C17E4" w:rsidRPr="005C17E4" w:rsidRDefault="005C17E4" w:rsidP="00512BA1">
      <w:pPr>
        <w:pStyle w:val="EndNoteBibliography"/>
        <w:spacing w:after="120"/>
        <w:ind w:left="720" w:hanging="720"/>
      </w:pPr>
      <w:r w:rsidRPr="005C17E4">
        <w:t>108.</w:t>
      </w:r>
      <w:r w:rsidRPr="005C17E4">
        <w:tab/>
        <w:t>Ronconi RA, Allard KA &amp; Taylor PD (2015) Bird interactions with offshore oil and gas platforms: Review of impacts and monitoring techniques</w:t>
      </w:r>
      <w:r w:rsidRPr="005C17E4">
        <w:rPr>
          <w:i/>
        </w:rPr>
        <w:t>.</w:t>
      </w:r>
      <w:r w:rsidRPr="005C17E4">
        <w:t xml:space="preserve"> </w:t>
      </w:r>
      <w:r w:rsidRPr="005C17E4">
        <w:rPr>
          <w:i/>
        </w:rPr>
        <w:t>Journal of Environmental Management</w:t>
      </w:r>
      <w:r w:rsidRPr="005C17E4">
        <w:t xml:space="preserve"> 147:34-45.</w:t>
      </w:r>
    </w:p>
    <w:p w14:paraId="5C4EF763" w14:textId="77777777" w:rsidR="005C17E4" w:rsidRPr="005C17E4" w:rsidRDefault="005C17E4" w:rsidP="00512BA1">
      <w:pPr>
        <w:pStyle w:val="EndNoteBibliography"/>
        <w:spacing w:after="120"/>
        <w:ind w:left="720" w:hanging="720"/>
      </w:pPr>
      <w:r w:rsidRPr="005C17E4">
        <w:t>109.</w:t>
      </w:r>
      <w:r w:rsidRPr="005C17E4">
        <w:tab/>
        <w:t>Imber MJ (1975) Behaviour of petrels in relation to the moon and artificial lights</w:t>
      </w:r>
      <w:r w:rsidRPr="005C17E4">
        <w:rPr>
          <w:i/>
        </w:rPr>
        <w:t>.</w:t>
      </w:r>
      <w:r w:rsidRPr="005C17E4">
        <w:t xml:space="preserve"> </w:t>
      </w:r>
      <w:r w:rsidRPr="005C17E4">
        <w:rPr>
          <w:i/>
        </w:rPr>
        <w:t xml:space="preserve">Notornis </w:t>
      </w:r>
      <w:r w:rsidRPr="005C17E4">
        <w:t>22:302-306.</w:t>
      </w:r>
    </w:p>
    <w:p w14:paraId="2419687B" w14:textId="77777777" w:rsidR="005C17E4" w:rsidRPr="005C17E4" w:rsidRDefault="005C17E4" w:rsidP="00512BA1">
      <w:pPr>
        <w:pStyle w:val="EndNoteBibliography"/>
        <w:spacing w:after="120"/>
        <w:ind w:left="720" w:hanging="720"/>
      </w:pPr>
      <w:r w:rsidRPr="005C17E4">
        <w:t>110.</w:t>
      </w:r>
      <w:r w:rsidRPr="005C17E4">
        <w:tab/>
        <w:t>Cianchetti-Benedetti M, Becciu P, Massa B &amp; Dell’Omo G (2018) Conflicts between touristic recreational activities and breeding shearwaters: short-term effect of artificial light and sound on chick weight</w:t>
      </w:r>
      <w:r w:rsidRPr="005C17E4">
        <w:rPr>
          <w:i/>
        </w:rPr>
        <w:t>.</w:t>
      </w:r>
      <w:r w:rsidRPr="005C17E4">
        <w:t xml:space="preserve"> </w:t>
      </w:r>
      <w:r w:rsidRPr="005C17E4">
        <w:rPr>
          <w:i/>
        </w:rPr>
        <w:t>European Journal of Wildlife Research</w:t>
      </w:r>
      <w:r w:rsidRPr="005C17E4">
        <w:t xml:space="preserve"> 64:19.</w:t>
      </w:r>
    </w:p>
    <w:p w14:paraId="7ADA207A" w14:textId="77777777" w:rsidR="005C17E4" w:rsidRPr="005C17E4" w:rsidRDefault="005C17E4" w:rsidP="00512BA1">
      <w:pPr>
        <w:pStyle w:val="EndNoteBibliography"/>
        <w:spacing w:after="120"/>
        <w:ind w:left="720" w:hanging="720"/>
      </w:pPr>
      <w:r w:rsidRPr="005C17E4">
        <w:t>111.</w:t>
      </w:r>
      <w:r w:rsidRPr="005C17E4">
        <w:tab/>
        <w:t>Mitkus M, Nevitt GA, Danielsen J &amp; Kelber A (2016) Vision on the high seas: spatial resolution and optical sensitivity in two procellariform seabirds with different foraging strategies</w:t>
      </w:r>
      <w:r w:rsidRPr="005C17E4">
        <w:rPr>
          <w:i/>
        </w:rPr>
        <w:t>.</w:t>
      </w:r>
      <w:r w:rsidRPr="005C17E4">
        <w:t xml:space="preserve"> </w:t>
      </w:r>
      <w:r w:rsidRPr="005C17E4">
        <w:rPr>
          <w:i/>
        </w:rPr>
        <w:t>Journal of Experimental Biology</w:t>
      </w:r>
      <w:r w:rsidRPr="005C17E4">
        <w:t xml:space="preserve"> 219:3329-3338.</w:t>
      </w:r>
    </w:p>
    <w:p w14:paraId="5084C3AF" w14:textId="77777777" w:rsidR="005C17E4" w:rsidRPr="005C17E4" w:rsidRDefault="005C17E4" w:rsidP="00512BA1">
      <w:pPr>
        <w:pStyle w:val="EndNoteBibliography"/>
        <w:spacing w:after="120"/>
        <w:ind w:left="720" w:hanging="720"/>
      </w:pPr>
      <w:r w:rsidRPr="005C17E4">
        <w:t>112.</w:t>
      </w:r>
      <w:r w:rsidRPr="005C17E4">
        <w:tab/>
        <w:t>Le Corre M, Ollivier A, Ribes S &amp; Jouventin P (2002) Light-induced mortality of petrels: a 4-year study from Réunion Island (Indian Ocean)</w:t>
      </w:r>
      <w:r w:rsidRPr="005C17E4">
        <w:rPr>
          <w:i/>
        </w:rPr>
        <w:t>.</w:t>
      </w:r>
      <w:r w:rsidRPr="005C17E4">
        <w:t xml:space="preserve"> </w:t>
      </w:r>
      <w:r w:rsidRPr="005C17E4">
        <w:rPr>
          <w:i/>
        </w:rPr>
        <w:t xml:space="preserve">Biological Conservation </w:t>
      </w:r>
      <w:r w:rsidRPr="005C17E4">
        <w:t>105:93-102.</w:t>
      </w:r>
    </w:p>
    <w:p w14:paraId="37F9B22C" w14:textId="0605E788" w:rsidR="005C17E4" w:rsidRPr="005C17E4" w:rsidRDefault="005C17E4" w:rsidP="00512BA1">
      <w:pPr>
        <w:pStyle w:val="EndNoteBibliography"/>
        <w:spacing w:after="120"/>
        <w:ind w:left="720" w:hanging="720"/>
      </w:pPr>
      <w:r w:rsidRPr="005C17E4">
        <w:t>113.</w:t>
      </w:r>
      <w:r w:rsidRPr="005C17E4">
        <w:tab/>
        <w:t>Reed JR, Sincock JL &amp; Hailman JP (1985) Light attraction in endangered procellariform birds:</w:t>
      </w:r>
      <w:r w:rsidR="00336543">
        <w:t xml:space="preserve"> R</w:t>
      </w:r>
      <w:r w:rsidRPr="005C17E4">
        <w:t>eduction by shielding upward radiation</w:t>
      </w:r>
      <w:r w:rsidRPr="005C17E4">
        <w:rPr>
          <w:i/>
        </w:rPr>
        <w:t>.</w:t>
      </w:r>
      <w:r w:rsidRPr="005C17E4">
        <w:t xml:space="preserve"> </w:t>
      </w:r>
      <w:r w:rsidRPr="005C17E4">
        <w:rPr>
          <w:i/>
        </w:rPr>
        <w:t>Auk</w:t>
      </w:r>
      <w:r w:rsidRPr="005C17E4">
        <w:t xml:space="preserve"> 102:377-383.</w:t>
      </w:r>
    </w:p>
    <w:p w14:paraId="69715C23" w14:textId="55EE6549" w:rsidR="005C17E4" w:rsidRPr="005C17E4" w:rsidRDefault="005C17E4" w:rsidP="00512BA1">
      <w:pPr>
        <w:pStyle w:val="EndNoteBibliography"/>
        <w:spacing w:after="120"/>
        <w:ind w:left="720" w:hanging="720"/>
      </w:pPr>
      <w:r w:rsidRPr="005C17E4">
        <w:t>114.</w:t>
      </w:r>
      <w:r w:rsidRPr="005C17E4">
        <w:tab/>
        <w:t xml:space="preserve">Serventy DL, Serventy VN &amp; Warham J (1971) </w:t>
      </w:r>
      <w:r w:rsidRPr="005C17E4">
        <w:rPr>
          <w:i/>
        </w:rPr>
        <w:t>The Handbook of Australian Sea-birds</w:t>
      </w:r>
      <w:r w:rsidRPr="005C17E4">
        <w:t>. Sydney. 255</w:t>
      </w:r>
      <w:r w:rsidR="00336543">
        <w:t>p</w:t>
      </w:r>
      <w:r w:rsidRPr="005C17E4">
        <w:t>.</w:t>
      </w:r>
    </w:p>
    <w:p w14:paraId="5627D8A2" w14:textId="77777777" w:rsidR="005C17E4" w:rsidRPr="005C17E4" w:rsidRDefault="005C17E4" w:rsidP="00512BA1">
      <w:pPr>
        <w:pStyle w:val="EndNoteBibliography"/>
        <w:spacing w:after="120"/>
        <w:ind w:left="720" w:hanging="720"/>
      </w:pPr>
      <w:r w:rsidRPr="005C17E4">
        <w:t>115.</w:t>
      </w:r>
      <w:r w:rsidRPr="005C17E4">
        <w:tab/>
        <w:t>Watanuki Y (1986) Moonlight avoidance behavior in leach's storm-petrels as a defense against slaty-backed gulls</w:t>
      </w:r>
      <w:r w:rsidRPr="005C17E4">
        <w:rPr>
          <w:i/>
        </w:rPr>
        <w:t>.</w:t>
      </w:r>
      <w:r w:rsidRPr="005C17E4">
        <w:t xml:space="preserve"> </w:t>
      </w:r>
      <w:r w:rsidRPr="005C17E4">
        <w:rPr>
          <w:i/>
        </w:rPr>
        <w:t>The Auk</w:t>
      </w:r>
      <w:r w:rsidRPr="005C17E4">
        <w:t xml:space="preserve"> 103(1):14-22.</w:t>
      </w:r>
    </w:p>
    <w:p w14:paraId="3471D576" w14:textId="222DFBF6" w:rsidR="005C17E4" w:rsidRPr="005C17E4" w:rsidRDefault="005C17E4" w:rsidP="00512BA1">
      <w:pPr>
        <w:pStyle w:val="EndNoteBibliography"/>
        <w:spacing w:after="120"/>
        <w:ind w:left="720" w:hanging="720"/>
      </w:pPr>
      <w:r w:rsidRPr="005C17E4">
        <w:t>116.</w:t>
      </w:r>
      <w:r w:rsidRPr="005C17E4">
        <w:tab/>
        <w:t xml:space="preserve">Telfer TC, Sincock JL, Byrd GV &amp; Reed JR (1987) Attraction of Hawaiian seabirds to lights: </w:t>
      </w:r>
      <w:r w:rsidR="00684AF0">
        <w:t>C</w:t>
      </w:r>
      <w:r w:rsidRPr="005C17E4">
        <w:t>onservation efforts and effects of moon phase</w:t>
      </w:r>
      <w:r w:rsidRPr="005C17E4">
        <w:rPr>
          <w:i/>
        </w:rPr>
        <w:t>.</w:t>
      </w:r>
      <w:r w:rsidRPr="005C17E4">
        <w:t xml:space="preserve"> </w:t>
      </w:r>
      <w:r w:rsidRPr="005C17E4">
        <w:rPr>
          <w:i/>
        </w:rPr>
        <w:t>Wildlife Society Bulletin</w:t>
      </w:r>
      <w:r w:rsidRPr="005C17E4">
        <w:t xml:space="preserve"> 15:406-413.</w:t>
      </w:r>
    </w:p>
    <w:p w14:paraId="6752E0B0" w14:textId="77777777" w:rsidR="005C17E4" w:rsidRPr="005C17E4" w:rsidRDefault="005C17E4" w:rsidP="00512BA1">
      <w:pPr>
        <w:pStyle w:val="EndNoteBibliography"/>
        <w:spacing w:after="120"/>
        <w:ind w:left="720" w:hanging="720"/>
      </w:pPr>
      <w:r w:rsidRPr="005C17E4">
        <w:t>117.</w:t>
      </w:r>
      <w:r w:rsidRPr="005C17E4">
        <w:tab/>
        <w:t xml:space="preserve">Griesemer AM &amp; Holmes ND (2011) </w:t>
      </w:r>
      <w:r w:rsidRPr="005C17E4">
        <w:rPr>
          <w:i/>
        </w:rPr>
        <w:t>Newell’s shearwater population modeling for Habitat Conservation Plan and Recovery Planning</w:t>
      </w:r>
      <w:r w:rsidRPr="005C17E4">
        <w:t xml:space="preserve"> </w:t>
      </w:r>
      <w:r w:rsidRPr="005C17E4">
        <w:rPr>
          <w:i/>
        </w:rPr>
        <w:t>Technical Report No. 176. The Hawai`i-Pacific Islands Cooperative Ecosystem Studies Unit &amp; Pacific Cooperative Studies Unit</w:t>
      </w:r>
      <w:r w:rsidRPr="005C17E4">
        <w:t xml:space="preserve"> University of Hawai`i: Honolulu, Hawai`i. 68.</w:t>
      </w:r>
    </w:p>
    <w:p w14:paraId="3B6ECC2A" w14:textId="77777777" w:rsidR="005C17E4" w:rsidRPr="005C17E4" w:rsidRDefault="005C17E4" w:rsidP="00512BA1">
      <w:pPr>
        <w:pStyle w:val="EndNoteBibliography"/>
        <w:spacing w:after="120"/>
        <w:ind w:left="720" w:hanging="720"/>
      </w:pPr>
      <w:r w:rsidRPr="005C17E4">
        <w:t>118.</w:t>
      </w:r>
      <w:r w:rsidRPr="005C17E4">
        <w:tab/>
        <w:t>Vorobyev M (2003) Coloured oil droplets enhance colour discrimination</w:t>
      </w:r>
      <w:r w:rsidRPr="005C17E4">
        <w:rPr>
          <w:i/>
        </w:rPr>
        <w:t>.</w:t>
      </w:r>
      <w:r w:rsidRPr="005C17E4">
        <w:t xml:space="preserve"> </w:t>
      </w:r>
      <w:r w:rsidRPr="005C17E4">
        <w:rPr>
          <w:i/>
        </w:rPr>
        <w:t>Proceedings Biological Sciences</w:t>
      </w:r>
      <w:r w:rsidRPr="005C17E4">
        <w:t xml:space="preserve"> 270:1255–1261.</w:t>
      </w:r>
    </w:p>
    <w:p w14:paraId="1AAC9E96" w14:textId="77777777" w:rsidR="005C17E4" w:rsidRPr="005C17E4" w:rsidRDefault="005C17E4" w:rsidP="00512BA1">
      <w:pPr>
        <w:pStyle w:val="EndNoteBibliography"/>
        <w:spacing w:after="120"/>
        <w:ind w:left="720" w:hanging="720"/>
      </w:pPr>
      <w:r w:rsidRPr="005C17E4">
        <w:t>119.</w:t>
      </w:r>
      <w:r w:rsidRPr="005C17E4">
        <w:tab/>
        <w:t>Capuska GEM, Huynen L, Lambert D &amp; Raubenheimer D (2011) UVS is rare in seabirds</w:t>
      </w:r>
      <w:r w:rsidRPr="005C17E4">
        <w:rPr>
          <w:i/>
        </w:rPr>
        <w:t>.</w:t>
      </w:r>
      <w:r w:rsidRPr="005C17E4">
        <w:t xml:space="preserve"> </w:t>
      </w:r>
      <w:r w:rsidRPr="005C17E4">
        <w:rPr>
          <w:i/>
        </w:rPr>
        <w:t xml:space="preserve">Vision research </w:t>
      </w:r>
      <w:r w:rsidRPr="005C17E4">
        <w:t>51(12):1333-1337.</w:t>
      </w:r>
    </w:p>
    <w:p w14:paraId="7692C335" w14:textId="77777777" w:rsidR="005C17E4" w:rsidRPr="005C17E4" w:rsidRDefault="005C17E4" w:rsidP="00512BA1">
      <w:pPr>
        <w:pStyle w:val="EndNoteBibliography"/>
        <w:spacing w:after="120"/>
        <w:ind w:left="720" w:hanging="720"/>
      </w:pPr>
      <w:r w:rsidRPr="005C17E4">
        <w:t>120.</w:t>
      </w:r>
      <w:r w:rsidRPr="005C17E4">
        <w:tab/>
        <w:t>Hart NS (2001) The visual ecology of avian photoreceptors</w:t>
      </w:r>
      <w:r w:rsidRPr="005C17E4">
        <w:rPr>
          <w:i/>
        </w:rPr>
        <w:t>.</w:t>
      </w:r>
      <w:r w:rsidRPr="005C17E4">
        <w:t xml:space="preserve"> </w:t>
      </w:r>
      <w:r w:rsidRPr="005C17E4">
        <w:rPr>
          <w:i/>
        </w:rPr>
        <w:t>Progress in Retinal and Eye Research</w:t>
      </w:r>
      <w:r w:rsidRPr="005C17E4">
        <w:t xml:space="preserve"> 20:675-703.</w:t>
      </w:r>
    </w:p>
    <w:p w14:paraId="723EDDED" w14:textId="77777777" w:rsidR="005C17E4" w:rsidRPr="005C17E4" w:rsidRDefault="005C17E4" w:rsidP="00512BA1">
      <w:pPr>
        <w:pStyle w:val="EndNoteBibliography"/>
        <w:spacing w:after="120"/>
        <w:ind w:left="720" w:hanging="720"/>
      </w:pPr>
      <w:r w:rsidRPr="005C17E4">
        <w:t>121.</w:t>
      </w:r>
      <w:r w:rsidRPr="005C17E4">
        <w:tab/>
        <w:t>Bowmaker JK, Heath LA, Wilkie SE &amp; Hunt DM (1997) Visual pigments and oil droplets from six classes of photoreceptor in the retinas of birds</w:t>
      </w:r>
      <w:r w:rsidRPr="005C17E4">
        <w:rPr>
          <w:i/>
        </w:rPr>
        <w:t>.</w:t>
      </w:r>
      <w:r w:rsidRPr="005C17E4">
        <w:t xml:space="preserve"> </w:t>
      </w:r>
      <w:r w:rsidRPr="005C17E4">
        <w:rPr>
          <w:i/>
        </w:rPr>
        <w:t>Vision Research</w:t>
      </w:r>
      <w:r w:rsidRPr="005C17E4">
        <w:t xml:space="preserve"> 37:2183-2194.</w:t>
      </w:r>
    </w:p>
    <w:p w14:paraId="2CFD69EE" w14:textId="77777777" w:rsidR="005C17E4" w:rsidRPr="005C17E4" w:rsidRDefault="005C17E4" w:rsidP="00512BA1">
      <w:pPr>
        <w:pStyle w:val="EndNoteBibliography"/>
        <w:spacing w:after="120"/>
        <w:ind w:left="720" w:hanging="720"/>
      </w:pPr>
      <w:r w:rsidRPr="005C17E4">
        <w:t>122.</w:t>
      </w:r>
      <w:r w:rsidRPr="005C17E4">
        <w:tab/>
        <w:t xml:space="preserve">Cannell BL &amp; Cullen JM (1998) The foraging behaviour of little penguins </w:t>
      </w:r>
      <w:r w:rsidRPr="005C17E4">
        <w:rPr>
          <w:i/>
        </w:rPr>
        <w:t>Eudyptula minor</w:t>
      </w:r>
      <w:r w:rsidRPr="005C17E4">
        <w:t xml:space="preserve"> at different light levels</w:t>
      </w:r>
      <w:r w:rsidRPr="005C17E4">
        <w:rPr>
          <w:i/>
        </w:rPr>
        <w:t>.</w:t>
      </w:r>
      <w:r w:rsidRPr="005C17E4">
        <w:t xml:space="preserve"> </w:t>
      </w:r>
      <w:r w:rsidRPr="005C17E4">
        <w:rPr>
          <w:i/>
        </w:rPr>
        <w:t>Ibis</w:t>
      </w:r>
      <w:r w:rsidRPr="005C17E4">
        <w:t xml:space="preserve"> 140(3):467-471.</w:t>
      </w:r>
    </w:p>
    <w:p w14:paraId="1752A724" w14:textId="77777777" w:rsidR="005C17E4" w:rsidRPr="005C17E4" w:rsidRDefault="005C17E4" w:rsidP="00512BA1">
      <w:pPr>
        <w:pStyle w:val="EndNoteBibliography"/>
        <w:spacing w:after="120"/>
        <w:ind w:left="720" w:hanging="720"/>
      </w:pPr>
      <w:r w:rsidRPr="005C17E4">
        <w:t>123.</w:t>
      </w:r>
      <w:r w:rsidRPr="005C17E4">
        <w:tab/>
        <w:t xml:space="preserve">Bowmaker JK &amp; Martin GR (1985) Visual pigments and oil droplets in the penguin, </w:t>
      </w:r>
      <w:r w:rsidRPr="005C17E4">
        <w:rPr>
          <w:i/>
        </w:rPr>
        <w:t>Spheniscus humboldti.</w:t>
      </w:r>
      <w:r w:rsidRPr="005C17E4">
        <w:t xml:space="preserve"> </w:t>
      </w:r>
      <w:r w:rsidRPr="005C17E4">
        <w:rPr>
          <w:i/>
        </w:rPr>
        <w:t>Journal of Comparative Physiology A</w:t>
      </w:r>
      <w:r w:rsidRPr="005C17E4">
        <w:t xml:space="preserve"> 156(1):71-77.</w:t>
      </w:r>
    </w:p>
    <w:p w14:paraId="5DF66D49" w14:textId="77777777" w:rsidR="005C17E4" w:rsidRPr="005C17E4" w:rsidRDefault="005C17E4" w:rsidP="00512BA1">
      <w:pPr>
        <w:pStyle w:val="EndNoteBibliography"/>
        <w:spacing w:after="120"/>
        <w:ind w:left="720" w:hanging="720"/>
      </w:pPr>
      <w:r w:rsidRPr="005C17E4">
        <w:t>124.</w:t>
      </w:r>
      <w:r w:rsidRPr="005C17E4">
        <w:tab/>
        <w:t xml:space="preserve">Wiltschko W &amp; Wiltschko R (1999) The effect of yellow and blue light on magnetic compass orientation in European robins, </w:t>
      </w:r>
      <w:r w:rsidRPr="005C17E4">
        <w:rPr>
          <w:i/>
        </w:rPr>
        <w:t>Erithacus rubecula.</w:t>
      </w:r>
      <w:r w:rsidRPr="005C17E4">
        <w:t xml:space="preserve"> </w:t>
      </w:r>
      <w:r w:rsidRPr="005C17E4">
        <w:rPr>
          <w:i/>
        </w:rPr>
        <w:t xml:space="preserve">Journal of Comparative Physiology A </w:t>
      </w:r>
      <w:r w:rsidRPr="005C17E4">
        <w:t>184:295-299.</w:t>
      </w:r>
    </w:p>
    <w:p w14:paraId="0239B766" w14:textId="77777777" w:rsidR="005C17E4" w:rsidRPr="005C17E4" w:rsidRDefault="005C17E4" w:rsidP="00512BA1">
      <w:pPr>
        <w:pStyle w:val="EndNoteBibliography"/>
        <w:spacing w:after="120"/>
        <w:ind w:left="720" w:hanging="720"/>
      </w:pPr>
      <w:r w:rsidRPr="005C17E4">
        <w:t>125.</w:t>
      </w:r>
      <w:r w:rsidRPr="005C17E4">
        <w:tab/>
        <w:t>Rodríguez A, Holmberg R, Dann P &amp; Chiaradia A (2018) Penguin colony attendance under artificial lights for ecotourism</w:t>
      </w:r>
      <w:r w:rsidRPr="005C17E4">
        <w:rPr>
          <w:i/>
        </w:rPr>
        <w:t>.</w:t>
      </w:r>
      <w:r w:rsidRPr="005C17E4">
        <w:t xml:space="preserve"> </w:t>
      </w:r>
      <w:r w:rsidRPr="005C17E4">
        <w:rPr>
          <w:i/>
        </w:rPr>
        <w:t>JEZ-A Ecological and Intergrative Physiology</w:t>
      </w:r>
      <w:r w:rsidRPr="005C17E4">
        <w:t xml:space="preserve"> 329(8-9):457-464.</w:t>
      </w:r>
    </w:p>
    <w:p w14:paraId="661809AE" w14:textId="39CA0C0B" w:rsidR="005C17E4" w:rsidRPr="005C17E4" w:rsidRDefault="005C17E4" w:rsidP="00512BA1">
      <w:pPr>
        <w:pStyle w:val="EndNoteBibliography"/>
        <w:spacing w:after="120"/>
        <w:ind w:left="720" w:hanging="720"/>
      </w:pPr>
      <w:r w:rsidRPr="005C17E4">
        <w:t>126.</w:t>
      </w:r>
      <w:r w:rsidRPr="005C17E4">
        <w:tab/>
        <w:t xml:space="preserve">Henderson PA &amp; Southwood TRE (2016) </w:t>
      </w:r>
      <w:r w:rsidRPr="005C17E4">
        <w:rPr>
          <w:i/>
        </w:rPr>
        <w:t>Ecological Methods 4th Edition.</w:t>
      </w:r>
      <w:r w:rsidR="00336543">
        <w:t xml:space="preserve"> </w:t>
      </w:r>
      <w:r w:rsidRPr="005C17E4">
        <w:t>Wiley-Blackwell. 656</w:t>
      </w:r>
      <w:r w:rsidR="00336543">
        <w:t>p</w:t>
      </w:r>
      <w:r w:rsidRPr="005C17E4">
        <w:t>.</w:t>
      </w:r>
    </w:p>
    <w:p w14:paraId="2FBCACA7" w14:textId="79F1B923" w:rsidR="005C17E4" w:rsidRPr="005C17E4" w:rsidRDefault="005C17E4" w:rsidP="00512BA1">
      <w:pPr>
        <w:pStyle w:val="EndNoteBibliography"/>
        <w:spacing w:after="120"/>
        <w:ind w:left="720" w:hanging="720"/>
      </w:pPr>
      <w:r w:rsidRPr="005C17E4">
        <w:t>127.</w:t>
      </w:r>
      <w:r w:rsidRPr="005C17E4">
        <w:tab/>
        <w:t xml:space="preserve">Surman CA &amp; Nicholson LW (2014) </w:t>
      </w:r>
      <w:r w:rsidRPr="005C17E4">
        <w:rPr>
          <w:i/>
        </w:rPr>
        <w:t>The Integrated Shearwater Monitoring Project (ISMP):</w:t>
      </w:r>
      <w:r w:rsidR="00336543">
        <w:rPr>
          <w:i/>
        </w:rPr>
        <w:t xml:space="preserve"> </w:t>
      </w:r>
      <w:r w:rsidRPr="005C17E4">
        <w:rPr>
          <w:i/>
        </w:rPr>
        <w:t>Annual Report for the 2013/14 Season. Unpublished report prepared for Apache Energy Ltd.</w:t>
      </w:r>
      <w:r w:rsidRPr="005C17E4">
        <w:t xml:space="preserve"> Halfmoon Biosciences. 47</w:t>
      </w:r>
      <w:r w:rsidR="00336543">
        <w:t>p</w:t>
      </w:r>
      <w:r w:rsidRPr="005C17E4">
        <w:t>.</w:t>
      </w:r>
    </w:p>
    <w:p w14:paraId="008AD419" w14:textId="0FE9A057" w:rsidR="005C17E4" w:rsidRPr="005C17E4" w:rsidRDefault="005C17E4" w:rsidP="00512BA1">
      <w:pPr>
        <w:pStyle w:val="EndNoteBibliography"/>
        <w:spacing w:after="120"/>
        <w:ind w:left="720" w:hanging="720"/>
      </w:pPr>
      <w:r w:rsidRPr="005C17E4">
        <w:t>128.</w:t>
      </w:r>
      <w:r w:rsidRPr="005C17E4">
        <w:tab/>
        <w:t xml:space="preserve">Commonwealth of Australia (2010) </w:t>
      </w:r>
      <w:r w:rsidRPr="005C17E4">
        <w:rPr>
          <w:i/>
        </w:rPr>
        <w:t xml:space="preserve">Survey guidelines for Australia’s threatened birds Guidelines for detecting birds listed as threatened under the Environment Protection and Biodiversity Conservation Act 1999 </w:t>
      </w:r>
      <w:r w:rsidRPr="005C17E4">
        <w:t>Australian Government: Canberra, Australia.</w:t>
      </w:r>
      <w:r w:rsidR="00684AF0">
        <w:t xml:space="preserve"> 278p.</w:t>
      </w:r>
    </w:p>
    <w:p w14:paraId="45F9BBCA" w14:textId="108BC7F3" w:rsidR="005C17E4" w:rsidRPr="005C17E4" w:rsidRDefault="005C17E4" w:rsidP="00512BA1">
      <w:pPr>
        <w:pStyle w:val="EndNoteBibliography"/>
        <w:spacing w:after="120"/>
        <w:ind w:left="720" w:hanging="720"/>
      </w:pPr>
      <w:r w:rsidRPr="005C17E4">
        <w:t>129.</w:t>
      </w:r>
      <w:r w:rsidRPr="005C17E4">
        <w:tab/>
        <w:t xml:space="preserve">Surman CA &amp; Nicholson LW (2014) </w:t>
      </w:r>
      <w:r w:rsidRPr="005C17E4">
        <w:rPr>
          <w:i/>
        </w:rPr>
        <w:t>Monitoring of annual variation in seabird breeding colonies throughout the Lowendal Group of islands:  2014 Annual Report. Lowendal Island Seabird Monitoring Program (LISMP)</w:t>
      </w:r>
      <w:r w:rsidR="00684AF0">
        <w:t xml:space="preserve">. </w:t>
      </w:r>
      <w:r w:rsidRPr="005C17E4">
        <w:t>Unpublished report prepared for Apache Energy Ltd. by Halfmoon Biosciences. 59</w:t>
      </w:r>
      <w:r w:rsidR="00684AF0">
        <w:t>p</w:t>
      </w:r>
      <w:r w:rsidRPr="005C17E4">
        <w:t>.</w:t>
      </w:r>
    </w:p>
    <w:p w14:paraId="34853D80" w14:textId="350ACA9E" w:rsidR="005C17E4" w:rsidRPr="005C17E4" w:rsidRDefault="005C17E4" w:rsidP="00512BA1">
      <w:pPr>
        <w:pStyle w:val="EndNoteBibliography"/>
        <w:spacing w:after="120"/>
        <w:ind w:left="720" w:hanging="720"/>
      </w:pPr>
      <w:r w:rsidRPr="005C17E4">
        <w:t>130.</w:t>
      </w:r>
      <w:r w:rsidRPr="005C17E4">
        <w:tab/>
        <w:t xml:space="preserve">van de Kam J, Ens B, Piersma T &amp; Zwarts L (2004) </w:t>
      </w:r>
      <w:r w:rsidRPr="005C17E4">
        <w:rPr>
          <w:i/>
        </w:rPr>
        <w:t xml:space="preserve">Shorebirds: </w:t>
      </w:r>
      <w:r w:rsidR="00684AF0">
        <w:rPr>
          <w:i/>
        </w:rPr>
        <w:t>A</w:t>
      </w:r>
      <w:r w:rsidRPr="005C17E4">
        <w:rPr>
          <w:i/>
        </w:rPr>
        <w:t>n illustrated behavioural ecology</w:t>
      </w:r>
      <w:r w:rsidRPr="005C17E4">
        <w:t xml:space="preserve">. </w:t>
      </w:r>
      <w:r w:rsidR="00684AF0" w:rsidRPr="005C17E4">
        <w:t>KNNV Publishers</w:t>
      </w:r>
      <w:r w:rsidR="00684AF0">
        <w:t xml:space="preserve">: </w:t>
      </w:r>
      <w:r w:rsidRPr="005C17E4">
        <w:t>Utrecht, the Netherlands. p. 368.</w:t>
      </w:r>
    </w:p>
    <w:p w14:paraId="113680A7" w14:textId="2D2D77A2" w:rsidR="005C17E4" w:rsidRPr="005C17E4" w:rsidRDefault="005C17E4" w:rsidP="00512BA1">
      <w:pPr>
        <w:pStyle w:val="EndNoteBibliography"/>
        <w:spacing w:after="120"/>
        <w:ind w:left="720" w:hanging="720"/>
      </w:pPr>
      <w:r w:rsidRPr="005C17E4">
        <w:t>131.</w:t>
      </w:r>
      <w:r w:rsidRPr="005C17E4">
        <w:tab/>
        <w:t xml:space="preserve">Colwell MA (2010) </w:t>
      </w:r>
      <w:r w:rsidRPr="005C17E4">
        <w:rPr>
          <w:i/>
        </w:rPr>
        <w:t>Shorebird ecology, conservation, and management</w:t>
      </w:r>
      <w:r w:rsidRPr="005C17E4">
        <w:t>. Berkeley, California</w:t>
      </w:r>
      <w:r w:rsidR="00684AF0">
        <w:t xml:space="preserve">: </w:t>
      </w:r>
      <w:r w:rsidRPr="005C17E4">
        <w:t>University of California Press. 344</w:t>
      </w:r>
      <w:r w:rsidR="00684AF0">
        <w:t>p</w:t>
      </w:r>
      <w:r w:rsidRPr="005C17E4">
        <w:t>.</w:t>
      </w:r>
    </w:p>
    <w:p w14:paraId="2AC7782D" w14:textId="49EA0DCB" w:rsidR="005C17E4" w:rsidRPr="005C17E4" w:rsidRDefault="005C17E4" w:rsidP="00512BA1">
      <w:pPr>
        <w:pStyle w:val="EndNoteBibliography"/>
        <w:spacing w:after="120"/>
        <w:ind w:left="720" w:hanging="720"/>
      </w:pPr>
      <w:r w:rsidRPr="005C17E4">
        <w:t>132.</w:t>
      </w:r>
      <w:r w:rsidRPr="005C17E4">
        <w:tab/>
        <w:t xml:space="preserve">Piersma T &amp; Baker AJ (2000) Life history characteristics and the conservation of migratory shorebirds. In: </w:t>
      </w:r>
      <w:r w:rsidRPr="005C17E4">
        <w:rPr>
          <w:i/>
        </w:rPr>
        <w:t>Behaviour and conservation</w:t>
      </w:r>
      <w:r w:rsidRPr="005C17E4">
        <w:t>, Gosling LM &amp; Sutherland WJ, Editors. Cambridge University Press: Cambridge, United Kingdom</w:t>
      </w:r>
      <w:r w:rsidR="00684AF0">
        <w:t>.</w:t>
      </w:r>
      <w:r w:rsidRPr="005C17E4">
        <w:t xml:space="preserve"> p:105-124.</w:t>
      </w:r>
    </w:p>
    <w:p w14:paraId="3B145D54" w14:textId="77777777" w:rsidR="005C17E4" w:rsidRPr="005C17E4" w:rsidRDefault="005C17E4" w:rsidP="00512BA1">
      <w:pPr>
        <w:pStyle w:val="EndNoteBibliography"/>
        <w:spacing w:after="120"/>
        <w:ind w:left="720" w:hanging="720"/>
      </w:pPr>
      <w:r w:rsidRPr="005C17E4">
        <w:t>133.</w:t>
      </w:r>
      <w:r w:rsidRPr="005C17E4">
        <w:tab/>
        <w:t xml:space="preserve">Cresswell W (1994) Flocking is an effective anti-predation strategy in redshanks, </w:t>
      </w:r>
      <w:r w:rsidRPr="005C17E4">
        <w:rPr>
          <w:i/>
        </w:rPr>
        <w:t>Tringa tetanus.</w:t>
      </w:r>
      <w:r w:rsidRPr="005C17E4">
        <w:t xml:space="preserve"> </w:t>
      </w:r>
      <w:r w:rsidRPr="005C17E4">
        <w:rPr>
          <w:i/>
        </w:rPr>
        <w:t>Animal Behaviour</w:t>
      </w:r>
      <w:r w:rsidRPr="005C17E4">
        <w:t xml:space="preserve"> 47(2):433-442.</w:t>
      </w:r>
    </w:p>
    <w:p w14:paraId="56B67FBC" w14:textId="77777777" w:rsidR="005C17E4" w:rsidRPr="005C17E4" w:rsidRDefault="005C17E4" w:rsidP="00512BA1">
      <w:pPr>
        <w:pStyle w:val="EndNoteBibliography"/>
        <w:spacing w:after="120"/>
        <w:ind w:left="720" w:hanging="720"/>
      </w:pPr>
      <w:r w:rsidRPr="005C17E4">
        <w:t>134.</w:t>
      </w:r>
      <w:r w:rsidRPr="005C17E4">
        <w:tab/>
        <w:t xml:space="preserve">Battley PF, Warnock N, Tibbitts TL, Gill RE, Piersma T, Hassell CJ, Douglas DC, Mulcahy DM, Gartrell BD, Schuckard R, Melville DS &amp; Riegen AC (2012) Contrasting extreme long-distance migration patterns in bar-tailed godwits </w:t>
      </w:r>
      <w:r w:rsidRPr="005C17E4">
        <w:rPr>
          <w:i/>
        </w:rPr>
        <w:t>Limosa lapponica.</w:t>
      </w:r>
      <w:r w:rsidRPr="005C17E4">
        <w:t xml:space="preserve"> </w:t>
      </w:r>
      <w:r w:rsidRPr="005C17E4">
        <w:rPr>
          <w:i/>
        </w:rPr>
        <w:t>Journal of Avain Biology</w:t>
      </w:r>
      <w:r w:rsidRPr="005C17E4">
        <w:t xml:space="preserve"> 43(1):21-32.</w:t>
      </w:r>
    </w:p>
    <w:p w14:paraId="295E946B" w14:textId="48021FE2" w:rsidR="005C17E4" w:rsidRPr="005C17E4" w:rsidRDefault="005C17E4" w:rsidP="00512BA1">
      <w:pPr>
        <w:pStyle w:val="EndNoteBibliography"/>
        <w:spacing w:after="120"/>
        <w:ind w:left="720" w:hanging="720"/>
      </w:pPr>
      <w:r w:rsidRPr="005C17E4">
        <w:t>135.</w:t>
      </w:r>
      <w:r w:rsidRPr="005C17E4">
        <w:tab/>
        <w:t xml:space="preserve">Menkhorst P, Rogers D, Clarke R, Davies J, Marsack P &amp; K. F (2017) </w:t>
      </w:r>
      <w:r w:rsidRPr="005C17E4">
        <w:rPr>
          <w:i/>
        </w:rPr>
        <w:t>The Australian bird guide</w:t>
      </w:r>
      <w:r w:rsidRPr="005C17E4">
        <w:t>. Clayton South, Victoria: CSIRO Publishing. 576</w:t>
      </w:r>
      <w:r w:rsidR="00684AF0">
        <w:t>p</w:t>
      </w:r>
      <w:r w:rsidRPr="005C17E4">
        <w:t>.</w:t>
      </w:r>
    </w:p>
    <w:p w14:paraId="1A06270B" w14:textId="148DF387" w:rsidR="005C17E4" w:rsidRPr="005C17E4" w:rsidRDefault="005C17E4" w:rsidP="00512BA1">
      <w:pPr>
        <w:pStyle w:val="EndNoteBibliography"/>
        <w:spacing w:after="120"/>
        <w:ind w:left="720" w:hanging="720"/>
      </w:pPr>
      <w:r w:rsidRPr="005C17E4">
        <w:t>136.</w:t>
      </w:r>
      <w:r w:rsidRPr="005C17E4">
        <w:tab/>
        <w:t xml:space="preserve">Commonwealth of Australia (2017) </w:t>
      </w:r>
      <w:r w:rsidRPr="005C17E4">
        <w:rPr>
          <w:i/>
        </w:rPr>
        <w:t>EPBC Act Policy Statement 3.21—Industry guidelines for avoiding, assessing and mitigating impacts on EPBC Act listed migratory shorebird species</w:t>
      </w:r>
      <w:r w:rsidRPr="005C17E4">
        <w:t xml:space="preserve">  Australian Government: Canberra, Australia. 24</w:t>
      </w:r>
      <w:r w:rsidR="00684AF0">
        <w:t>p</w:t>
      </w:r>
      <w:r w:rsidRPr="005C17E4">
        <w:t>.</w:t>
      </w:r>
    </w:p>
    <w:p w14:paraId="30515017" w14:textId="24C42E07" w:rsidR="005C17E4" w:rsidRPr="005C17E4" w:rsidRDefault="005C17E4" w:rsidP="00512BA1">
      <w:pPr>
        <w:pStyle w:val="EndNoteBibliography"/>
        <w:spacing w:after="120"/>
        <w:ind w:left="720" w:hanging="720"/>
      </w:pPr>
      <w:r w:rsidRPr="005C17E4">
        <w:t>137.</w:t>
      </w:r>
      <w:r w:rsidRPr="005C17E4">
        <w:tab/>
        <w:t xml:space="preserve">Bamford M, Watkins D, Bancroft W, Tischler G &amp; J. W (2008) </w:t>
      </w:r>
      <w:r w:rsidRPr="005C17E4">
        <w:rPr>
          <w:i/>
        </w:rPr>
        <w:t>Migratory Shorebirds of the East Asian-Australasian Flyway; Population Estimates and Internationally Important Sites: Wetlands International - Oceania</w:t>
      </w:r>
      <w:r w:rsidRPr="005C17E4">
        <w:t>: Canberra, Australia. 249</w:t>
      </w:r>
      <w:r w:rsidR="00684AF0">
        <w:t>p</w:t>
      </w:r>
      <w:r w:rsidRPr="005C17E4">
        <w:t>.</w:t>
      </w:r>
    </w:p>
    <w:p w14:paraId="01F669F0" w14:textId="69C419B1" w:rsidR="005C17E4" w:rsidRPr="005C17E4" w:rsidRDefault="005C17E4" w:rsidP="00512BA1">
      <w:pPr>
        <w:pStyle w:val="EndNoteBibliography"/>
        <w:spacing w:after="120"/>
        <w:ind w:left="720" w:hanging="720"/>
      </w:pPr>
      <w:r w:rsidRPr="005C17E4">
        <w:t>138.</w:t>
      </w:r>
      <w:r w:rsidRPr="005C17E4">
        <w:tab/>
        <w:t xml:space="preserve">Commonwealth of Australia (2015) </w:t>
      </w:r>
      <w:r w:rsidRPr="005C17E4">
        <w:rPr>
          <w:i/>
        </w:rPr>
        <w:t>Wildlife Conservation Plan for Migratory Shorebirds</w:t>
      </w:r>
      <w:r w:rsidRPr="005C17E4">
        <w:t xml:space="preserve">. </w:t>
      </w:r>
      <w:r w:rsidR="00684AF0" w:rsidRPr="005C17E4">
        <w:t>Australian Government</w:t>
      </w:r>
      <w:r w:rsidR="00684AF0">
        <w:t xml:space="preserve">: </w:t>
      </w:r>
      <w:r w:rsidRPr="005C17E4">
        <w:t>Canberra</w:t>
      </w:r>
      <w:r w:rsidR="00684AF0">
        <w:t>, Australia.</w:t>
      </w:r>
      <w:r w:rsidRPr="005C17E4">
        <w:t xml:space="preserve"> 32</w:t>
      </w:r>
      <w:r w:rsidR="00684AF0">
        <w:t>p</w:t>
      </w:r>
      <w:r w:rsidRPr="005C17E4">
        <w:t>.</w:t>
      </w:r>
    </w:p>
    <w:p w14:paraId="1616154E" w14:textId="77777777" w:rsidR="005C17E4" w:rsidRPr="005C17E4" w:rsidRDefault="005C17E4" w:rsidP="00512BA1">
      <w:pPr>
        <w:pStyle w:val="EndNoteBibliography"/>
        <w:spacing w:after="120"/>
        <w:ind w:left="720" w:hanging="720"/>
      </w:pPr>
      <w:r w:rsidRPr="005C17E4">
        <w:t>139.</w:t>
      </w:r>
      <w:r w:rsidRPr="005C17E4">
        <w:tab/>
        <w:t>McLaren JD, Buler JJ, Schreckengost T, Smolinsky JA, Boone M, van Loon E, Dawson DK &amp; Walters EL (2018) Artificial light at night confounds broad-scale habitat use by migrating birds</w:t>
      </w:r>
      <w:r w:rsidRPr="005C17E4">
        <w:rPr>
          <w:i/>
        </w:rPr>
        <w:t>.</w:t>
      </w:r>
      <w:r w:rsidRPr="005C17E4">
        <w:t xml:space="preserve"> </w:t>
      </w:r>
      <w:r w:rsidRPr="005C17E4">
        <w:rPr>
          <w:i/>
        </w:rPr>
        <w:t>Ecology Letters</w:t>
      </w:r>
      <w:r w:rsidRPr="005C17E4">
        <w:t xml:space="preserve"> 21(3):356-364.</w:t>
      </w:r>
    </w:p>
    <w:p w14:paraId="046BE85D" w14:textId="11320D07" w:rsidR="005C17E4" w:rsidRPr="005C17E4" w:rsidRDefault="005C17E4" w:rsidP="00512BA1">
      <w:pPr>
        <w:pStyle w:val="EndNoteBibliography"/>
        <w:spacing w:after="120"/>
        <w:ind w:left="720" w:hanging="720"/>
      </w:pPr>
      <w:r w:rsidRPr="005C17E4">
        <w:t>140.</w:t>
      </w:r>
      <w:r w:rsidRPr="005C17E4">
        <w:tab/>
        <w:t xml:space="preserve">Rogers DI, Battley PF, Piersma T, Van Gils JA &amp; Rogers KG (2006) High-tide habitat choice: </w:t>
      </w:r>
      <w:r w:rsidR="00684AF0">
        <w:t>I</w:t>
      </w:r>
      <w:r w:rsidRPr="005C17E4">
        <w:t>nsights from modelling roost selection by shorebirds around a tropical bay</w:t>
      </w:r>
      <w:r w:rsidRPr="005C17E4">
        <w:rPr>
          <w:i/>
        </w:rPr>
        <w:t>.</w:t>
      </w:r>
      <w:r w:rsidRPr="005C17E4">
        <w:t xml:space="preserve"> </w:t>
      </w:r>
      <w:r w:rsidRPr="005C17E4">
        <w:rPr>
          <w:i/>
        </w:rPr>
        <w:t>Animal Behaviour</w:t>
      </w:r>
      <w:r w:rsidRPr="005C17E4">
        <w:t xml:space="preserve"> 72(3):563-575.</w:t>
      </w:r>
    </w:p>
    <w:p w14:paraId="3AD88026" w14:textId="77777777" w:rsidR="005C17E4" w:rsidRPr="005C17E4" w:rsidRDefault="005C17E4" w:rsidP="00512BA1">
      <w:pPr>
        <w:pStyle w:val="EndNoteBibliography"/>
        <w:spacing w:after="120"/>
        <w:ind w:left="720" w:hanging="720"/>
      </w:pPr>
      <w:r w:rsidRPr="005C17E4">
        <w:t>141.</w:t>
      </w:r>
      <w:r w:rsidRPr="005C17E4">
        <w:tab/>
        <w:t>Dwyer RG, Bearhop S, Campbell HA &amp; Bryant DM (2013) Shedding light on light: benefits of anthropogenic illumination to a nocturnally foraging shorebird</w:t>
      </w:r>
      <w:r w:rsidRPr="005C17E4">
        <w:rPr>
          <w:i/>
        </w:rPr>
        <w:t>.</w:t>
      </w:r>
      <w:r w:rsidRPr="005C17E4">
        <w:t xml:space="preserve"> </w:t>
      </w:r>
      <w:r w:rsidRPr="005C17E4">
        <w:rPr>
          <w:i/>
        </w:rPr>
        <w:t>Journal of Animal Ecology</w:t>
      </w:r>
      <w:r w:rsidRPr="005C17E4">
        <w:t xml:space="preserve"> 82:478-485.</w:t>
      </w:r>
    </w:p>
    <w:p w14:paraId="622004BD" w14:textId="51850FBF" w:rsidR="005C17E4" w:rsidRPr="005C17E4" w:rsidRDefault="005C17E4" w:rsidP="00512BA1">
      <w:pPr>
        <w:pStyle w:val="EndNoteBibliography"/>
        <w:spacing w:after="120"/>
        <w:ind w:left="720" w:hanging="720"/>
      </w:pPr>
      <w:r w:rsidRPr="005C17E4">
        <w:t>142.</w:t>
      </w:r>
      <w:r w:rsidRPr="005C17E4">
        <w:tab/>
        <w:t xml:space="preserve">Santiago-Quesada F, Estrella SM, Sanchez-Guzman JM &amp; Masero JA (2014) Why water birds forage at night: </w:t>
      </w:r>
      <w:r w:rsidR="00684AF0">
        <w:t>A</w:t>
      </w:r>
      <w:r w:rsidRPr="005C17E4">
        <w:t xml:space="preserve"> test using black-tailed godwits </w:t>
      </w:r>
      <w:r w:rsidRPr="00684AF0">
        <w:rPr>
          <w:i/>
          <w:iCs/>
        </w:rPr>
        <w:t>Limosa limosa</w:t>
      </w:r>
      <w:r w:rsidRPr="005C17E4">
        <w:t xml:space="preserve"> during migratory periods</w:t>
      </w:r>
      <w:r w:rsidRPr="005C17E4">
        <w:rPr>
          <w:i/>
        </w:rPr>
        <w:t>.</w:t>
      </w:r>
      <w:r w:rsidRPr="005C17E4">
        <w:t xml:space="preserve"> </w:t>
      </w:r>
      <w:r w:rsidRPr="005C17E4">
        <w:rPr>
          <w:i/>
        </w:rPr>
        <w:t>Journal of Avian Biology</w:t>
      </w:r>
      <w:r w:rsidRPr="005C17E4">
        <w:t xml:space="preserve"> 45(4):406-409.</w:t>
      </w:r>
    </w:p>
    <w:p w14:paraId="40E1F298" w14:textId="77777777" w:rsidR="005C17E4" w:rsidRPr="005C17E4" w:rsidRDefault="005C17E4" w:rsidP="00512BA1">
      <w:pPr>
        <w:pStyle w:val="EndNoteBibliography"/>
        <w:spacing w:after="120"/>
        <w:ind w:left="720" w:hanging="720"/>
      </w:pPr>
      <w:r w:rsidRPr="005C17E4">
        <w:t>143.</w:t>
      </w:r>
      <w:r w:rsidRPr="005C17E4">
        <w:tab/>
        <w:t>Lourenço PM, Silva A, Santos CD, Miranda AC, Granadeiro JP &amp; Palmeirim JM (2008) The energetic importance of night foraging for waders wintering in a temperate estuary</w:t>
      </w:r>
      <w:r w:rsidRPr="005C17E4">
        <w:rPr>
          <w:i/>
        </w:rPr>
        <w:t>.</w:t>
      </w:r>
      <w:r w:rsidRPr="005C17E4">
        <w:t xml:space="preserve"> </w:t>
      </w:r>
      <w:r w:rsidRPr="005C17E4">
        <w:rPr>
          <w:i/>
        </w:rPr>
        <w:t>Acta Oecologica</w:t>
      </w:r>
      <w:r w:rsidRPr="005C17E4">
        <w:t xml:space="preserve"> 34:122-139.</w:t>
      </w:r>
    </w:p>
    <w:p w14:paraId="7A1CF927" w14:textId="77777777" w:rsidR="005C17E4" w:rsidRPr="005C17E4" w:rsidRDefault="005C17E4" w:rsidP="00512BA1">
      <w:pPr>
        <w:pStyle w:val="EndNoteBibliography"/>
        <w:spacing w:after="120"/>
        <w:ind w:left="720" w:hanging="720"/>
      </w:pPr>
      <w:r w:rsidRPr="005C17E4">
        <w:t>144.</w:t>
      </w:r>
      <w:r w:rsidRPr="005C17E4">
        <w:tab/>
        <w:t>Dias MP, Granadeiro JP, Lecoq M, Santos CD &amp; Palmeirim JM (2006) Distance to high-tide roosts constrains the use of foraging areas by dunlins: Implications for the management of estuarine wetlands</w:t>
      </w:r>
      <w:r w:rsidRPr="005C17E4">
        <w:rPr>
          <w:i/>
        </w:rPr>
        <w:t>.</w:t>
      </w:r>
      <w:r w:rsidRPr="005C17E4">
        <w:t xml:space="preserve"> </w:t>
      </w:r>
      <w:r w:rsidRPr="005C17E4">
        <w:rPr>
          <w:i/>
        </w:rPr>
        <w:t xml:space="preserve">Biological Conservation </w:t>
      </w:r>
      <w:r w:rsidRPr="005C17E4">
        <w:t>131:446-452.</w:t>
      </w:r>
    </w:p>
    <w:p w14:paraId="661D7C49" w14:textId="77777777" w:rsidR="005C17E4" w:rsidRPr="005C17E4" w:rsidRDefault="005C17E4" w:rsidP="00512BA1">
      <w:pPr>
        <w:pStyle w:val="EndNoteBibliography"/>
        <w:spacing w:after="120"/>
        <w:ind w:left="720" w:hanging="720"/>
      </w:pPr>
      <w:r w:rsidRPr="005C17E4">
        <w:t>145.</w:t>
      </w:r>
      <w:r w:rsidRPr="005C17E4">
        <w:tab/>
        <w:t>Rogers DI, Piersma T &amp; Hassell CJ (2006) Roost availability may constrain shorebird distribution: Exploring the energetic costs of roosting and disturbance around a tropical bay</w:t>
      </w:r>
      <w:r w:rsidRPr="005C17E4">
        <w:rPr>
          <w:i/>
        </w:rPr>
        <w:t>.</w:t>
      </w:r>
      <w:r w:rsidRPr="005C17E4">
        <w:t xml:space="preserve"> </w:t>
      </w:r>
      <w:r w:rsidRPr="005C17E4">
        <w:rPr>
          <w:i/>
        </w:rPr>
        <w:t>Biological Conservation</w:t>
      </w:r>
      <w:r w:rsidRPr="005C17E4">
        <w:t xml:space="preserve"> 133(2):225-235.</w:t>
      </w:r>
    </w:p>
    <w:p w14:paraId="48DE7A37" w14:textId="77777777" w:rsidR="005C17E4" w:rsidRPr="005C17E4" w:rsidRDefault="005C17E4" w:rsidP="00512BA1">
      <w:pPr>
        <w:pStyle w:val="EndNoteBibliography"/>
        <w:spacing w:after="120"/>
        <w:ind w:left="720" w:hanging="720"/>
      </w:pPr>
      <w:r w:rsidRPr="005C17E4">
        <w:t>146.</w:t>
      </w:r>
      <w:r w:rsidRPr="005C17E4">
        <w:tab/>
        <w:t>Conklin JR &amp; Colwell MA (2007) Diurnal and nocturnal roost site fidelity of Dunlin (</w:t>
      </w:r>
      <w:r w:rsidRPr="00684AF0">
        <w:rPr>
          <w:i/>
          <w:iCs/>
        </w:rPr>
        <w:t>Calidris alpina pacifica</w:t>
      </w:r>
      <w:r w:rsidRPr="005C17E4">
        <w:t>) at Humboldt Bay, California</w:t>
      </w:r>
      <w:r w:rsidRPr="005C17E4">
        <w:rPr>
          <w:i/>
        </w:rPr>
        <w:t>.</w:t>
      </w:r>
      <w:r w:rsidRPr="005C17E4">
        <w:t xml:space="preserve"> </w:t>
      </w:r>
      <w:r w:rsidRPr="005C17E4">
        <w:rPr>
          <w:i/>
        </w:rPr>
        <w:t>The Auk</w:t>
      </w:r>
      <w:r w:rsidRPr="005C17E4">
        <w:t xml:space="preserve"> 124(2):677-689.</w:t>
      </w:r>
    </w:p>
    <w:p w14:paraId="5ED32113" w14:textId="2446CA44" w:rsidR="005C17E4" w:rsidRPr="005C17E4" w:rsidRDefault="005C17E4" w:rsidP="00512BA1">
      <w:pPr>
        <w:pStyle w:val="EndNoteBibliography"/>
        <w:spacing w:after="120"/>
        <w:ind w:left="720" w:hanging="720"/>
      </w:pPr>
      <w:r w:rsidRPr="005C17E4">
        <w:t>147.</w:t>
      </w:r>
      <w:r w:rsidRPr="005C17E4">
        <w:tab/>
        <w:t xml:space="preserve">McNeil R, Drapeau P &amp; Pierotti R (1993) Nocturnality in Colonial Waterbirds: Occurrence, Special Adaptations, and Suspected Benefits. In: </w:t>
      </w:r>
      <w:r w:rsidRPr="005C17E4">
        <w:rPr>
          <w:i/>
        </w:rPr>
        <w:t>Current Ornithology</w:t>
      </w:r>
      <w:r w:rsidRPr="005C17E4">
        <w:t>, Power DM, Editor. Springer US: Boston, MA</w:t>
      </w:r>
      <w:r w:rsidR="00684AF0">
        <w:t>.</w:t>
      </w:r>
      <w:r w:rsidRPr="005C17E4">
        <w:t xml:space="preserve"> p:187-246.</w:t>
      </w:r>
    </w:p>
    <w:p w14:paraId="1ADE2F95" w14:textId="77777777" w:rsidR="005C17E4" w:rsidRPr="005C17E4" w:rsidRDefault="005C17E4" w:rsidP="00512BA1">
      <w:pPr>
        <w:pStyle w:val="EndNoteBibliography"/>
        <w:spacing w:after="120"/>
        <w:ind w:left="720" w:hanging="720"/>
      </w:pPr>
      <w:r w:rsidRPr="005C17E4">
        <w:t>148.</w:t>
      </w:r>
      <w:r w:rsidRPr="005C17E4">
        <w:tab/>
        <w:t>Rojas LM, McNeil R, Cabana T &amp; Lachapelle P (1999) Diurnal and nocturnal visual capabilities in shorebirds as a function of their feeding strategies</w:t>
      </w:r>
      <w:r w:rsidRPr="005C17E4">
        <w:rPr>
          <w:i/>
        </w:rPr>
        <w:t>.</w:t>
      </w:r>
      <w:r w:rsidRPr="005C17E4">
        <w:t xml:space="preserve"> </w:t>
      </w:r>
      <w:r w:rsidRPr="005C17E4">
        <w:rPr>
          <w:i/>
        </w:rPr>
        <w:t>Brain Behavior and Evolution</w:t>
      </w:r>
      <w:r w:rsidRPr="005C17E4">
        <w:t xml:space="preserve"> 53(1):29-43.</w:t>
      </w:r>
    </w:p>
    <w:p w14:paraId="5BE53FCA" w14:textId="77777777" w:rsidR="005C17E4" w:rsidRPr="005C17E4" w:rsidRDefault="005C17E4" w:rsidP="00512BA1">
      <w:pPr>
        <w:pStyle w:val="EndNoteBibliography"/>
        <w:spacing w:after="120"/>
        <w:ind w:left="720" w:hanging="720"/>
      </w:pPr>
      <w:r w:rsidRPr="005C17E4">
        <w:t>149.</w:t>
      </w:r>
      <w:r w:rsidRPr="005C17E4">
        <w:tab/>
        <w:t>Verheijen FJ (1985) Photopollution - artificial light optic spatial control systems fail to cope with incidents, causations, remidies</w:t>
      </w:r>
      <w:r w:rsidRPr="005C17E4">
        <w:rPr>
          <w:i/>
        </w:rPr>
        <w:t>.</w:t>
      </w:r>
      <w:r w:rsidRPr="005C17E4">
        <w:t xml:space="preserve"> </w:t>
      </w:r>
      <w:r w:rsidRPr="005C17E4">
        <w:rPr>
          <w:i/>
        </w:rPr>
        <w:t>Experimental Biology</w:t>
      </w:r>
      <w:r w:rsidRPr="005C17E4">
        <w:t xml:space="preserve"> 44(1):1-18.</w:t>
      </w:r>
    </w:p>
    <w:p w14:paraId="48469D13" w14:textId="77777777" w:rsidR="005C17E4" w:rsidRPr="005C17E4" w:rsidRDefault="005C17E4" w:rsidP="00512BA1">
      <w:pPr>
        <w:pStyle w:val="EndNoteBibliography"/>
        <w:spacing w:after="120"/>
        <w:ind w:left="720" w:hanging="720"/>
      </w:pPr>
      <w:r w:rsidRPr="005C17E4">
        <w:t>150.</w:t>
      </w:r>
      <w:r w:rsidRPr="005C17E4">
        <w:tab/>
        <w:t>Poot H, Ens B, Vries H, Donners MAH, Wernand MR &amp; Marquenie JM (2008) Green light for nocturnally migrating birds</w:t>
      </w:r>
      <w:r w:rsidRPr="005C17E4">
        <w:rPr>
          <w:i/>
        </w:rPr>
        <w:t>.</w:t>
      </w:r>
      <w:r w:rsidRPr="005C17E4">
        <w:t xml:space="preserve"> </w:t>
      </w:r>
      <w:r w:rsidRPr="005C17E4">
        <w:rPr>
          <w:i/>
        </w:rPr>
        <w:t>Ecology and Society</w:t>
      </w:r>
      <w:r w:rsidRPr="005C17E4">
        <w:t xml:space="preserve"> 13(2):47.</w:t>
      </w:r>
    </w:p>
    <w:p w14:paraId="1D30BC33" w14:textId="0C75F50E" w:rsidR="005C17E4" w:rsidRPr="005C17E4" w:rsidRDefault="005C17E4" w:rsidP="00512BA1">
      <w:pPr>
        <w:pStyle w:val="EndNoteBibliography"/>
        <w:spacing w:after="120"/>
        <w:ind w:left="720" w:hanging="720"/>
      </w:pPr>
      <w:r w:rsidRPr="005C17E4">
        <w:t>151.</w:t>
      </w:r>
      <w:r w:rsidRPr="005C17E4">
        <w:tab/>
        <w:t xml:space="preserve">Gauthreaux SA &amp; Belser CG (2006) Effects of artificial night lighting on migrating birds. In: </w:t>
      </w:r>
      <w:r w:rsidRPr="005C17E4">
        <w:rPr>
          <w:i/>
        </w:rPr>
        <w:t>Ecological Consequences of Artificial Night Lighting</w:t>
      </w:r>
      <w:r w:rsidRPr="005C17E4">
        <w:t>, Rich C &amp; Longcore T, Editors. Island Press: Washington, D.C., USA</w:t>
      </w:r>
      <w:r w:rsidR="00684AF0">
        <w:t>.</w:t>
      </w:r>
      <w:r w:rsidRPr="005C17E4">
        <w:t xml:space="preserve"> p:67-93.</w:t>
      </w:r>
    </w:p>
    <w:p w14:paraId="235F2BB5" w14:textId="77777777" w:rsidR="005C17E4" w:rsidRPr="005C17E4" w:rsidRDefault="005C17E4" w:rsidP="00512BA1">
      <w:pPr>
        <w:pStyle w:val="EndNoteBibliography"/>
        <w:spacing w:after="120"/>
        <w:ind w:left="720" w:hanging="720"/>
      </w:pPr>
      <w:r w:rsidRPr="005C17E4">
        <w:t>152.</w:t>
      </w:r>
      <w:r w:rsidRPr="005C17E4">
        <w:tab/>
        <w:t>Depledge MH, Godard-Codding CAJ &amp; Bowen RE (2010) Light pollution in the sea</w:t>
      </w:r>
      <w:r w:rsidRPr="005C17E4">
        <w:rPr>
          <w:i/>
        </w:rPr>
        <w:t>.</w:t>
      </w:r>
      <w:r w:rsidRPr="005C17E4">
        <w:t xml:space="preserve"> </w:t>
      </w:r>
      <w:r w:rsidRPr="005C17E4">
        <w:rPr>
          <w:i/>
        </w:rPr>
        <w:t>Marine Pollution Bulletin</w:t>
      </w:r>
      <w:r w:rsidRPr="005C17E4">
        <w:t xml:space="preserve"> 60(9):1383-1385.</w:t>
      </w:r>
    </w:p>
    <w:p w14:paraId="1538ECC4" w14:textId="77777777" w:rsidR="005C17E4" w:rsidRPr="005C17E4" w:rsidRDefault="005C17E4" w:rsidP="00512BA1">
      <w:pPr>
        <w:pStyle w:val="EndNoteBibliography"/>
        <w:spacing w:after="120"/>
        <w:ind w:left="720" w:hanging="720"/>
      </w:pPr>
      <w:r w:rsidRPr="005C17E4">
        <w:t>153.</w:t>
      </w:r>
      <w:r w:rsidRPr="005C17E4">
        <w:tab/>
        <w:t>Santos CD, Miranda AC, Granadeiro JP, Lourenço PM, Saraiva S &amp; Palmeirim JM (2010) Effects of artificial illumination on the nocturnal foraging of waders</w:t>
      </w:r>
      <w:r w:rsidRPr="005C17E4">
        <w:rPr>
          <w:i/>
        </w:rPr>
        <w:t>.</w:t>
      </w:r>
      <w:r w:rsidRPr="005C17E4">
        <w:t xml:space="preserve"> </w:t>
      </w:r>
      <w:r w:rsidRPr="005C17E4">
        <w:rPr>
          <w:i/>
        </w:rPr>
        <w:t xml:space="preserve">Acta Oecologica </w:t>
      </w:r>
      <w:r w:rsidRPr="005C17E4">
        <w:t>36:166-172.</w:t>
      </w:r>
    </w:p>
    <w:p w14:paraId="28FFFE7C" w14:textId="41100F89" w:rsidR="005C17E4" w:rsidRPr="005C17E4" w:rsidRDefault="005C17E4" w:rsidP="00512BA1">
      <w:pPr>
        <w:pStyle w:val="EndNoteBibliography"/>
        <w:spacing w:after="120"/>
        <w:ind w:left="720" w:hanging="720"/>
      </w:pPr>
      <w:r w:rsidRPr="005C17E4">
        <w:t>154.</w:t>
      </w:r>
      <w:r w:rsidRPr="005C17E4">
        <w:tab/>
        <w:t xml:space="preserve">Longcore T, Rich C, Mineau P, MacDonald B, Bert DG, Sullivan LM, Mutrie E, Gauthreaux SA, Avery ML, Crawford RL, Manville AM, Travis ER &amp; Drake D (2013) Avian mortality at communication towers in the United States and Canada: </w:t>
      </w:r>
      <w:r w:rsidR="00684AF0">
        <w:t>W</w:t>
      </w:r>
      <w:r w:rsidRPr="005C17E4">
        <w:t xml:space="preserve">hich species, how many, and where? </w:t>
      </w:r>
      <w:r w:rsidRPr="005C17E4">
        <w:rPr>
          <w:i/>
        </w:rPr>
        <w:t>Biological Conservation</w:t>
      </w:r>
      <w:r w:rsidRPr="005C17E4">
        <w:t xml:space="preserve"> 158:410-419.</w:t>
      </w:r>
    </w:p>
    <w:p w14:paraId="68B7A2AB" w14:textId="7E1C9152" w:rsidR="001B4CBA" w:rsidRPr="007A252C" w:rsidRDefault="00C20F09" w:rsidP="00512BA1">
      <w:pPr>
        <w:spacing w:after="120"/>
      </w:pPr>
      <w:r>
        <w:fldChar w:fldCharType="end"/>
      </w:r>
    </w:p>
    <w:sectPr w:rsidR="001B4CBA" w:rsidRPr="007A252C" w:rsidSect="003A7D43">
      <w:footnotePr>
        <w:numFmt w:val="chicago"/>
      </w:footnotePr>
      <w:pgSz w:w="11906" w:h="16838" w:code="9"/>
      <w:pgMar w:top="1418"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3C662" w14:textId="77777777" w:rsidR="00684AF0" w:rsidRDefault="00684AF0" w:rsidP="00A60185">
      <w:pPr>
        <w:spacing w:after="0" w:line="240" w:lineRule="auto"/>
      </w:pPr>
      <w:r>
        <w:separator/>
      </w:r>
    </w:p>
  </w:endnote>
  <w:endnote w:type="continuationSeparator" w:id="0">
    <w:p w14:paraId="21377A5C" w14:textId="77777777" w:rsidR="00684AF0" w:rsidRDefault="00684AF0" w:rsidP="00A60185">
      <w:pPr>
        <w:spacing w:after="0" w:line="240" w:lineRule="auto"/>
      </w:pPr>
      <w:r>
        <w:continuationSeparator/>
      </w:r>
    </w:p>
  </w:endnote>
  <w:endnote w:type="continuationNotice" w:id="1">
    <w:p w14:paraId="3AB5B795" w14:textId="77777777" w:rsidR="00684AF0" w:rsidRDefault="00684A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LMRoman10-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3F810" w14:textId="77777777" w:rsidR="003924A4" w:rsidRDefault="003924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4DFBE" w14:textId="77777777" w:rsidR="00684AF0" w:rsidRDefault="00684AF0" w:rsidP="005A0A29">
    <w:pPr>
      <w:pStyle w:val="Footer"/>
      <w:jc w:val="right"/>
      <w:rPr>
        <w:sz w:val="16"/>
        <w:szCs w:val="16"/>
      </w:rPr>
    </w:pPr>
    <w:r w:rsidRPr="001E3C58">
      <w:rPr>
        <w:noProof/>
        <w:lang w:eastAsia="en-AU"/>
      </w:rPr>
      <w:drawing>
        <wp:anchor distT="0" distB="0" distL="114300" distR="114300" simplePos="0" relativeHeight="251657216" behindDoc="0" locked="0" layoutInCell="1" allowOverlap="1" wp14:anchorId="00A2745F" wp14:editId="73572033">
          <wp:simplePos x="0" y="0"/>
          <wp:positionH relativeFrom="margin">
            <wp:align>center</wp:align>
          </wp:positionH>
          <wp:positionV relativeFrom="page">
            <wp:posOffset>10032616</wp:posOffset>
          </wp:positionV>
          <wp:extent cx="7591936" cy="37310"/>
          <wp:effectExtent l="0" t="0" r="0" b="1270"/>
          <wp:wrapNone/>
          <wp:docPr id="9"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p>
  <w:p w14:paraId="05D851F9" w14:textId="35D37E00" w:rsidR="00684AF0" w:rsidRPr="005A0A29" w:rsidRDefault="00684AF0" w:rsidP="005A0A29">
    <w:pPr>
      <w:pStyle w:val="Footer"/>
      <w:jc w:val="right"/>
      <w:rPr>
        <w:sz w:val="16"/>
        <w:szCs w:val="16"/>
      </w:rPr>
    </w:pPr>
    <w:r w:rsidRPr="005A0A29">
      <w:rPr>
        <w:sz w:val="16"/>
        <w:szCs w:val="16"/>
      </w:rPr>
      <w:t xml:space="preserve">NATIONAL LIGHT POLLUTION GUIDELINES </w:t>
    </w:r>
    <w:sdt>
      <w:sdtPr>
        <w:rPr>
          <w:sz w:val="16"/>
          <w:szCs w:val="16"/>
        </w:rPr>
        <w:id w:val="2053421826"/>
        <w:docPartObj>
          <w:docPartGallery w:val="Page Numbers (Bottom of Page)"/>
          <w:docPartUnique/>
        </w:docPartObj>
      </w:sdtPr>
      <w:sdtEndPr>
        <w:rPr>
          <w:noProof/>
        </w:rPr>
      </w:sdtEndPr>
      <w:sdtContent>
        <w:r w:rsidRPr="005A0A29">
          <w:rPr>
            <w:sz w:val="16"/>
            <w:szCs w:val="16"/>
          </w:rPr>
          <w:fldChar w:fldCharType="begin"/>
        </w:r>
        <w:r w:rsidRPr="005A0A29">
          <w:rPr>
            <w:sz w:val="16"/>
            <w:szCs w:val="16"/>
          </w:rPr>
          <w:instrText xml:space="preserve"> PAGE   \* MERGEFORMAT </w:instrText>
        </w:r>
        <w:r w:rsidRPr="005A0A29">
          <w:rPr>
            <w:sz w:val="16"/>
            <w:szCs w:val="16"/>
          </w:rPr>
          <w:fldChar w:fldCharType="separate"/>
        </w:r>
        <w:r w:rsidR="003924A4">
          <w:rPr>
            <w:noProof/>
            <w:sz w:val="16"/>
            <w:szCs w:val="16"/>
          </w:rPr>
          <w:t>ii</w:t>
        </w:r>
        <w:r w:rsidRPr="005A0A29">
          <w:rPr>
            <w:noProof/>
            <w:sz w:val="16"/>
            <w:szCs w:val="16"/>
          </w:rPr>
          <w:fldChar w:fldCharType="end"/>
        </w:r>
      </w:sdtContent>
    </w:sdt>
  </w:p>
  <w:p w14:paraId="56CD6325" w14:textId="77777777" w:rsidR="00684AF0" w:rsidRDefault="00684AF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6A39A" w14:textId="77777777" w:rsidR="00684AF0" w:rsidRDefault="00684AF0">
    <w:pPr>
      <w:pStyle w:val="Footer"/>
    </w:pPr>
    <w:r w:rsidRPr="001E3C58">
      <w:rPr>
        <w:noProof/>
        <w:lang w:eastAsia="en-AU"/>
      </w:rPr>
      <w:drawing>
        <wp:anchor distT="0" distB="0" distL="114300" distR="114300" simplePos="0" relativeHeight="251658244" behindDoc="0" locked="0" layoutInCell="1" allowOverlap="1" wp14:anchorId="7134D54B" wp14:editId="12E79B87">
          <wp:simplePos x="0" y="0"/>
          <wp:positionH relativeFrom="page">
            <wp:posOffset>-2092</wp:posOffset>
          </wp:positionH>
          <wp:positionV relativeFrom="page">
            <wp:posOffset>9889262</wp:posOffset>
          </wp:positionV>
          <wp:extent cx="7591936" cy="37310"/>
          <wp:effectExtent l="19050" t="0" r="9014" b="0"/>
          <wp:wrapNone/>
          <wp:docPr id="460"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B0B5F" w14:textId="77777777" w:rsidR="00684AF0" w:rsidRDefault="00684AF0">
    <w:pPr>
      <w:pStyle w:val="Footer"/>
      <w:jc w:val="right"/>
      <w:rPr>
        <w:sz w:val="16"/>
        <w:szCs w:val="16"/>
      </w:rPr>
    </w:pPr>
    <w:r w:rsidRPr="001E3C58">
      <w:rPr>
        <w:noProof/>
        <w:lang w:eastAsia="en-AU"/>
      </w:rPr>
      <w:drawing>
        <wp:anchor distT="0" distB="0" distL="114300" distR="114300" simplePos="0" relativeHeight="251648000" behindDoc="0" locked="0" layoutInCell="1" allowOverlap="1" wp14:anchorId="5A46587E" wp14:editId="57BDBA6E">
          <wp:simplePos x="0" y="0"/>
          <wp:positionH relativeFrom="margin">
            <wp:align>center</wp:align>
          </wp:positionH>
          <wp:positionV relativeFrom="page">
            <wp:posOffset>10023991</wp:posOffset>
          </wp:positionV>
          <wp:extent cx="7591936" cy="37310"/>
          <wp:effectExtent l="0" t="0" r="0" b="1270"/>
          <wp:wrapNone/>
          <wp:docPr id="15"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p>
  <w:p w14:paraId="1D3FF5BC" w14:textId="5915CD9C" w:rsidR="00684AF0" w:rsidRPr="005A0A29" w:rsidRDefault="00684AF0">
    <w:pPr>
      <w:pStyle w:val="Footer"/>
      <w:jc w:val="right"/>
      <w:rPr>
        <w:sz w:val="16"/>
        <w:szCs w:val="16"/>
      </w:rPr>
    </w:pPr>
    <w:r w:rsidRPr="005A0A29">
      <w:rPr>
        <w:sz w:val="16"/>
        <w:szCs w:val="16"/>
      </w:rPr>
      <w:t xml:space="preserve">DRAFT NATIONAL LIGHT POLLUTION GUIDELINES </w:t>
    </w:r>
    <w:sdt>
      <w:sdtPr>
        <w:rPr>
          <w:sz w:val="16"/>
          <w:szCs w:val="16"/>
        </w:rPr>
        <w:id w:val="773442720"/>
        <w:docPartObj>
          <w:docPartGallery w:val="Page Numbers (Bottom of Page)"/>
          <w:docPartUnique/>
        </w:docPartObj>
      </w:sdtPr>
      <w:sdtEndPr>
        <w:rPr>
          <w:noProof/>
        </w:rPr>
      </w:sdtEndPr>
      <w:sdtContent>
        <w:r w:rsidRPr="005A0A29">
          <w:rPr>
            <w:sz w:val="16"/>
            <w:szCs w:val="16"/>
          </w:rPr>
          <w:fldChar w:fldCharType="begin"/>
        </w:r>
        <w:r w:rsidRPr="005A0A29">
          <w:rPr>
            <w:sz w:val="16"/>
            <w:szCs w:val="16"/>
          </w:rPr>
          <w:instrText xml:space="preserve"> PAGE   \* MERGEFORMAT </w:instrText>
        </w:r>
        <w:r w:rsidRPr="005A0A29">
          <w:rPr>
            <w:sz w:val="16"/>
            <w:szCs w:val="16"/>
          </w:rPr>
          <w:fldChar w:fldCharType="separate"/>
        </w:r>
        <w:r>
          <w:rPr>
            <w:noProof/>
            <w:sz w:val="16"/>
            <w:szCs w:val="16"/>
          </w:rPr>
          <w:t>ci</w:t>
        </w:r>
        <w:r w:rsidRPr="005A0A29">
          <w:rPr>
            <w:noProof/>
            <w:sz w:val="16"/>
            <w:szCs w:val="16"/>
          </w:rPr>
          <w:fldChar w:fldCharType="end"/>
        </w:r>
      </w:sdtContent>
    </w:sdt>
  </w:p>
  <w:p w14:paraId="39C2F172" w14:textId="77777777" w:rsidR="00684AF0" w:rsidRDefault="00684AF0" w:rsidP="003A7D43">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6020C" w14:textId="77777777" w:rsidR="00684AF0" w:rsidRDefault="00684AF0" w:rsidP="005A0A29">
    <w:pPr>
      <w:pStyle w:val="Footer"/>
      <w:jc w:val="right"/>
      <w:rPr>
        <w:sz w:val="16"/>
        <w:szCs w:val="16"/>
      </w:rPr>
    </w:pPr>
    <w:r w:rsidRPr="001E3C58">
      <w:rPr>
        <w:noProof/>
        <w:lang w:eastAsia="en-AU"/>
      </w:rPr>
      <w:drawing>
        <wp:anchor distT="0" distB="0" distL="114300" distR="114300" simplePos="0" relativeHeight="251671552" behindDoc="0" locked="0" layoutInCell="1" allowOverlap="1" wp14:anchorId="1C753B16" wp14:editId="58686C98">
          <wp:simplePos x="0" y="0"/>
          <wp:positionH relativeFrom="margin">
            <wp:align>center</wp:align>
          </wp:positionH>
          <wp:positionV relativeFrom="page">
            <wp:posOffset>10032616</wp:posOffset>
          </wp:positionV>
          <wp:extent cx="7591936" cy="37310"/>
          <wp:effectExtent l="0" t="0" r="0" b="1270"/>
          <wp:wrapNone/>
          <wp:docPr id="19"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p>
  <w:p w14:paraId="5F99757A" w14:textId="52071EAA" w:rsidR="00684AF0" w:rsidRPr="005A0A29" w:rsidRDefault="00684AF0" w:rsidP="005A0A29">
    <w:pPr>
      <w:pStyle w:val="Footer"/>
      <w:jc w:val="right"/>
      <w:rPr>
        <w:sz w:val="16"/>
        <w:szCs w:val="16"/>
      </w:rPr>
    </w:pPr>
    <w:r w:rsidRPr="005A0A29">
      <w:rPr>
        <w:sz w:val="16"/>
        <w:szCs w:val="16"/>
      </w:rPr>
      <w:t>NATIONAL LIGHT POLLUTION GUIDELINES</w:t>
    </w:r>
    <w:r>
      <w:rPr>
        <w:sz w:val="16"/>
        <w:szCs w:val="16"/>
      </w:rPr>
      <w:t xml:space="preserve"> </w:t>
    </w:r>
    <w:sdt>
      <w:sdtPr>
        <w:rPr>
          <w:sz w:val="16"/>
          <w:szCs w:val="16"/>
        </w:rPr>
        <w:id w:val="2039242333"/>
        <w:docPartObj>
          <w:docPartGallery w:val="Page Numbers (Bottom of Page)"/>
          <w:docPartUnique/>
        </w:docPartObj>
      </w:sdtPr>
      <w:sdtEndPr>
        <w:rPr>
          <w:noProof/>
        </w:rPr>
      </w:sdtEndPr>
      <w:sdtContent>
        <w:r w:rsidRPr="005A0A29">
          <w:rPr>
            <w:sz w:val="16"/>
            <w:szCs w:val="16"/>
          </w:rPr>
          <w:fldChar w:fldCharType="begin"/>
        </w:r>
        <w:r w:rsidRPr="005A0A29">
          <w:rPr>
            <w:sz w:val="16"/>
            <w:szCs w:val="16"/>
          </w:rPr>
          <w:instrText xml:space="preserve"> PAGE   \* MERGEFORMAT </w:instrText>
        </w:r>
        <w:r w:rsidRPr="005A0A29">
          <w:rPr>
            <w:sz w:val="16"/>
            <w:szCs w:val="16"/>
          </w:rPr>
          <w:fldChar w:fldCharType="separate"/>
        </w:r>
        <w:r w:rsidR="003924A4">
          <w:rPr>
            <w:noProof/>
            <w:sz w:val="16"/>
            <w:szCs w:val="16"/>
          </w:rPr>
          <w:t>10</w:t>
        </w:r>
        <w:r w:rsidRPr="005A0A29">
          <w:rPr>
            <w:noProof/>
            <w:sz w:val="16"/>
            <w:szCs w:val="16"/>
          </w:rPr>
          <w:fldChar w:fldCharType="end"/>
        </w:r>
      </w:sdtContent>
    </w:sdt>
  </w:p>
  <w:p w14:paraId="1D3CB179" w14:textId="77777777" w:rsidR="00684AF0" w:rsidRDefault="00684AF0">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BB1A7" w14:textId="77777777" w:rsidR="00684AF0" w:rsidRPr="005A0A29" w:rsidRDefault="00684AF0">
    <w:pPr>
      <w:pStyle w:val="Footer"/>
      <w:jc w:val="right"/>
      <w:rPr>
        <w:sz w:val="16"/>
        <w:szCs w:val="16"/>
      </w:rPr>
    </w:pPr>
    <w:r w:rsidRPr="001E3C58">
      <w:rPr>
        <w:noProof/>
        <w:lang w:eastAsia="en-AU"/>
      </w:rPr>
      <w:drawing>
        <wp:anchor distT="0" distB="0" distL="114300" distR="114300" simplePos="0" relativeHeight="251666432" behindDoc="0" locked="0" layoutInCell="1" allowOverlap="1" wp14:anchorId="391AE680" wp14:editId="580989D3">
          <wp:simplePos x="0" y="0"/>
          <wp:positionH relativeFrom="margin">
            <wp:align>center</wp:align>
          </wp:positionH>
          <wp:positionV relativeFrom="page">
            <wp:posOffset>10023991</wp:posOffset>
          </wp:positionV>
          <wp:extent cx="7591936" cy="37310"/>
          <wp:effectExtent l="0" t="0" r="0" b="1270"/>
          <wp:wrapNone/>
          <wp:docPr id="27"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rsidRPr="005A0A29">
      <w:rPr>
        <w:sz w:val="16"/>
        <w:szCs w:val="16"/>
      </w:rPr>
      <w:t xml:space="preserve">DRAFT NATIONAL LIGHT POLLUTION GUIDELINES </w:t>
    </w:r>
    <w:sdt>
      <w:sdtPr>
        <w:rPr>
          <w:sz w:val="16"/>
          <w:szCs w:val="16"/>
        </w:rPr>
        <w:id w:val="1530995910"/>
        <w:docPartObj>
          <w:docPartGallery w:val="Page Numbers (Bottom of Page)"/>
          <w:docPartUnique/>
        </w:docPartObj>
      </w:sdtPr>
      <w:sdtEndPr>
        <w:rPr>
          <w:noProof/>
        </w:rPr>
      </w:sdtEndPr>
      <w:sdtContent>
        <w:r w:rsidRPr="005A0A29">
          <w:rPr>
            <w:sz w:val="16"/>
            <w:szCs w:val="16"/>
          </w:rPr>
          <w:fldChar w:fldCharType="begin"/>
        </w:r>
        <w:r w:rsidRPr="005A0A29">
          <w:rPr>
            <w:sz w:val="16"/>
            <w:szCs w:val="16"/>
          </w:rPr>
          <w:instrText xml:space="preserve"> PAGE   \* MERGEFORMAT </w:instrText>
        </w:r>
        <w:r w:rsidRPr="005A0A29">
          <w:rPr>
            <w:sz w:val="16"/>
            <w:szCs w:val="16"/>
          </w:rPr>
          <w:fldChar w:fldCharType="separate"/>
        </w:r>
        <w:r>
          <w:rPr>
            <w:noProof/>
            <w:sz w:val="16"/>
            <w:szCs w:val="16"/>
          </w:rPr>
          <w:t>101</w:t>
        </w:r>
        <w:r w:rsidRPr="005A0A29">
          <w:rPr>
            <w:noProof/>
            <w:sz w:val="16"/>
            <w:szCs w:val="16"/>
          </w:rPr>
          <w:fldChar w:fldCharType="end"/>
        </w:r>
      </w:sdtContent>
    </w:sdt>
  </w:p>
  <w:p w14:paraId="497B0917" w14:textId="77777777" w:rsidR="00684AF0" w:rsidRDefault="00684AF0" w:rsidP="003A7D43">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3F0B" w14:textId="77777777" w:rsidR="00684AF0" w:rsidRDefault="00684AF0" w:rsidP="005A0A29">
    <w:pPr>
      <w:pStyle w:val="Footer"/>
      <w:jc w:val="right"/>
      <w:rPr>
        <w:sz w:val="16"/>
        <w:szCs w:val="16"/>
      </w:rPr>
    </w:pPr>
    <w:r w:rsidRPr="001E3C58">
      <w:rPr>
        <w:noProof/>
        <w:lang w:eastAsia="en-AU"/>
      </w:rPr>
      <w:drawing>
        <wp:anchor distT="0" distB="0" distL="114300" distR="114300" simplePos="0" relativeHeight="251660288" behindDoc="0" locked="0" layoutInCell="1" allowOverlap="1" wp14:anchorId="24A5F3F1" wp14:editId="0D8C2032">
          <wp:simplePos x="0" y="0"/>
          <wp:positionH relativeFrom="margin">
            <wp:align>center</wp:align>
          </wp:positionH>
          <wp:positionV relativeFrom="page">
            <wp:posOffset>10032616</wp:posOffset>
          </wp:positionV>
          <wp:extent cx="7591936" cy="37310"/>
          <wp:effectExtent l="0" t="0" r="0" b="1270"/>
          <wp:wrapNone/>
          <wp:docPr id="45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p>
  <w:p w14:paraId="5F9D7484" w14:textId="76304834" w:rsidR="00684AF0" w:rsidRPr="005A0A29" w:rsidRDefault="00684AF0" w:rsidP="005A0A29">
    <w:pPr>
      <w:pStyle w:val="Footer"/>
      <w:jc w:val="right"/>
      <w:rPr>
        <w:sz w:val="16"/>
        <w:szCs w:val="16"/>
      </w:rPr>
    </w:pPr>
    <w:r w:rsidRPr="005A0A29">
      <w:rPr>
        <w:sz w:val="16"/>
        <w:szCs w:val="16"/>
      </w:rPr>
      <w:t>NATIONAL LIGHT POLLUTION GUIDELINES</w:t>
    </w:r>
    <w:r>
      <w:rPr>
        <w:sz w:val="16"/>
        <w:szCs w:val="16"/>
      </w:rPr>
      <w:t xml:space="preserve"> </w:t>
    </w:r>
    <w:sdt>
      <w:sdtPr>
        <w:rPr>
          <w:sz w:val="16"/>
          <w:szCs w:val="16"/>
        </w:rPr>
        <w:id w:val="-511074867"/>
        <w:docPartObj>
          <w:docPartGallery w:val="Page Numbers (Bottom of Page)"/>
          <w:docPartUnique/>
        </w:docPartObj>
      </w:sdtPr>
      <w:sdtEndPr>
        <w:rPr>
          <w:noProof/>
        </w:rPr>
      </w:sdtEndPr>
      <w:sdtContent>
        <w:r w:rsidRPr="005A0A29">
          <w:rPr>
            <w:sz w:val="16"/>
            <w:szCs w:val="16"/>
          </w:rPr>
          <w:fldChar w:fldCharType="begin"/>
        </w:r>
        <w:r w:rsidRPr="005A0A29">
          <w:rPr>
            <w:sz w:val="16"/>
            <w:szCs w:val="16"/>
          </w:rPr>
          <w:instrText xml:space="preserve"> PAGE   \* MERGEFORMAT </w:instrText>
        </w:r>
        <w:r w:rsidRPr="005A0A29">
          <w:rPr>
            <w:sz w:val="16"/>
            <w:szCs w:val="16"/>
          </w:rPr>
          <w:fldChar w:fldCharType="separate"/>
        </w:r>
        <w:r w:rsidR="003924A4">
          <w:rPr>
            <w:noProof/>
            <w:sz w:val="16"/>
            <w:szCs w:val="16"/>
          </w:rPr>
          <w:t>17</w:t>
        </w:r>
        <w:r w:rsidRPr="005A0A29">
          <w:rPr>
            <w:noProof/>
            <w:sz w:val="16"/>
            <w:szCs w:val="16"/>
          </w:rPr>
          <w:fldChar w:fldCharType="end"/>
        </w:r>
      </w:sdtContent>
    </w:sdt>
  </w:p>
  <w:p w14:paraId="368BDEF8" w14:textId="77777777" w:rsidR="00684AF0" w:rsidRDefault="00684AF0">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02269" w14:textId="354EFB09" w:rsidR="00684AF0" w:rsidRPr="005A0A29" w:rsidRDefault="00684AF0">
    <w:pPr>
      <w:pStyle w:val="Footer"/>
      <w:jc w:val="right"/>
      <w:rPr>
        <w:sz w:val="16"/>
        <w:szCs w:val="16"/>
      </w:rPr>
    </w:pPr>
    <w:r w:rsidRPr="001E3C58">
      <w:rPr>
        <w:noProof/>
        <w:lang w:eastAsia="en-AU"/>
      </w:rPr>
      <w:drawing>
        <wp:anchor distT="0" distB="0" distL="114300" distR="114300" simplePos="0" relativeHeight="251654144" behindDoc="0" locked="0" layoutInCell="1" allowOverlap="1" wp14:anchorId="53BBE81E" wp14:editId="6AC4AB73">
          <wp:simplePos x="0" y="0"/>
          <wp:positionH relativeFrom="margin">
            <wp:align>center</wp:align>
          </wp:positionH>
          <wp:positionV relativeFrom="page">
            <wp:posOffset>10023991</wp:posOffset>
          </wp:positionV>
          <wp:extent cx="7591936" cy="37310"/>
          <wp:effectExtent l="0" t="0" r="0" b="1270"/>
          <wp:wrapNone/>
          <wp:docPr id="461"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rsidRPr="005A0A29">
      <w:rPr>
        <w:sz w:val="16"/>
        <w:szCs w:val="16"/>
      </w:rPr>
      <w:t xml:space="preserve"> NATIONAL LIGHT POLLUTION GUIDELINES </w:t>
    </w:r>
    <w:sdt>
      <w:sdtPr>
        <w:rPr>
          <w:sz w:val="16"/>
          <w:szCs w:val="16"/>
        </w:rPr>
        <w:id w:val="503862427"/>
        <w:docPartObj>
          <w:docPartGallery w:val="Page Numbers (Bottom of Page)"/>
          <w:docPartUnique/>
        </w:docPartObj>
      </w:sdtPr>
      <w:sdtEndPr>
        <w:rPr>
          <w:noProof/>
        </w:rPr>
      </w:sdtEndPr>
      <w:sdtContent>
        <w:r w:rsidRPr="005A0A29">
          <w:rPr>
            <w:sz w:val="16"/>
            <w:szCs w:val="16"/>
          </w:rPr>
          <w:fldChar w:fldCharType="begin"/>
        </w:r>
        <w:r w:rsidRPr="005A0A29">
          <w:rPr>
            <w:sz w:val="16"/>
            <w:szCs w:val="16"/>
          </w:rPr>
          <w:instrText xml:space="preserve"> PAGE   \* MERGEFORMAT </w:instrText>
        </w:r>
        <w:r w:rsidRPr="005A0A29">
          <w:rPr>
            <w:sz w:val="16"/>
            <w:szCs w:val="16"/>
          </w:rPr>
          <w:fldChar w:fldCharType="separate"/>
        </w:r>
        <w:r w:rsidR="003924A4">
          <w:rPr>
            <w:noProof/>
            <w:sz w:val="16"/>
            <w:szCs w:val="16"/>
          </w:rPr>
          <w:t>99</w:t>
        </w:r>
        <w:r w:rsidRPr="005A0A29">
          <w:rPr>
            <w:noProof/>
            <w:sz w:val="16"/>
            <w:szCs w:val="16"/>
          </w:rPr>
          <w:fldChar w:fldCharType="end"/>
        </w:r>
      </w:sdtContent>
    </w:sdt>
  </w:p>
  <w:p w14:paraId="0334F695" w14:textId="77777777" w:rsidR="00684AF0" w:rsidRDefault="00684AF0" w:rsidP="003A7D4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528E6" w14:textId="77777777" w:rsidR="00684AF0" w:rsidRDefault="00684AF0" w:rsidP="00A60185">
      <w:pPr>
        <w:spacing w:after="0" w:line="240" w:lineRule="auto"/>
      </w:pPr>
      <w:r>
        <w:separator/>
      </w:r>
    </w:p>
  </w:footnote>
  <w:footnote w:type="continuationSeparator" w:id="0">
    <w:p w14:paraId="5F8648BC" w14:textId="77777777" w:rsidR="00684AF0" w:rsidRDefault="00684AF0" w:rsidP="00A60185">
      <w:pPr>
        <w:spacing w:after="0" w:line="240" w:lineRule="auto"/>
      </w:pPr>
      <w:r>
        <w:continuationSeparator/>
      </w:r>
    </w:p>
  </w:footnote>
  <w:footnote w:type="continuationNotice" w:id="1">
    <w:p w14:paraId="5CC44455" w14:textId="77777777" w:rsidR="00684AF0" w:rsidRDefault="00684AF0">
      <w:pPr>
        <w:spacing w:after="0" w:line="240" w:lineRule="auto"/>
      </w:pPr>
    </w:p>
  </w:footnote>
  <w:footnote w:id="2">
    <w:p w14:paraId="15F251D7" w14:textId="77777777" w:rsidR="00684AF0" w:rsidRDefault="00684AF0">
      <w:pPr>
        <w:pStyle w:val="FootnoteText"/>
      </w:pPr>
      <w:r>
        <w:rPr>
          <w:rStyle w:val="FootnoteReference"/>
        </w:rPr>
        <w:footnoteRef/>
      </w:r>
      <w:r>
        <w:t xml:space="preserve"> This legislative instrument is in force until 2021.</w:t>
      </w:r>
    </w:p>
  </w:footnote>
  <w:footnote w:id="3">
    <w:p w14:paraId="0C3A70B6" w14:textId="77777777" w:rsidR="00684AF0" w:rsidRDefault="00684AF0" w:rsidP="00786314">
      <w:pPr>
        <w:pStyle w:val="FootnoteText"/>
      </w:pPr>
      <w:r>
        <w:rPr>
          <w:rStyle w:val="FootnoteReference"/>
        </w:rPr>
        <w:footnoteRef/>
      </w:r>
      <w:r>
        <w:t xml:space="preserve"> Please note that this legislative instrument is in force until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5BD80" w14:textId="51C6DFD3" w:rsidR="00684AF0" w:rsidRDefault="00684AF0" w:rsidP="00E45765">
    <w:pPr>
      <w:pStyle w:val="Classification"/>
    </w:pPr>
    <w:r>
      <w:fldChar w:fldCharType="begin"/>
    </w:r>
    <w:r>
      <w:instrText xml:space="preserve"> DOCPROPERTY SecurityClassification \* MERGEFORMAT </w:instrText>
    </w:r>
    <w:r>
      <w:fldChar w:fldCharType="separate"/>
    </w:r>
    <w:r w:rsidR="00452778">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8D7F5" w14:textId="77777777" w:rsidR="003924A4" w:rsidRDefault="003924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78FA5" w14:textId="77777777" w:rsidR="00684AF0" w:rsidRDefault="00684AF0">
    <w:pPr>
      <w:pStyle w:val="Header"/>
    </w:pPr>
  </w:p>
  <w:p w14:paraId="728E82F5" w14:textId="77777777" w:rsidR="00684AF0" w:rsidRDefault="00684AF0">
    <w:pPr>
      <w:pStyle w:val="Header"/>
    </w:pPr>
  </w:p>
  <w:p w14:paraId="6042DEEC" w14:textId="77777777" w:rsidR="00684AF0" w:rsidRDefault="00684AF0">
    <w:pPr>
      <w:pStyle w:val="Header"/>
    </w:pPr>
  </w:p>
  <w:p w14:paraId="006EEF8F" w14:textId="77777777" w:rsidR="00684AF0" w:rsidRDefault="00684AF0">
    <w:pPr>
      <w:pStyle w:val="Header"/>
    </w:pPr>
  </w:p>
  <w:p w14:paraId="3AE90309" w14:textId="38CD8A95" w:rsidR="00684AF0" w:rsidRDefault="00684AF0" w:rsidP="002F2F2D">
    <w:pPr>
      <w:pStyle w:val="Header"/>
      <w:jc w:val="right"/>
    </w:pPr>
    <w:r>
      <w:rPr>
        <w:noProof/>
        <w:lang w:eastAsia="en-AU"/>
      </w:rPr>
      <w:drawing>
        <wp:inline distT="0" distB="0" distL="0" distR="0" wp14:anchorId="404A4720" wp14:editId="7B6001E8">
          <wp:extent cx="2110151" cy="609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39893" cy="618192"/>
                  </a:xfrm>
                  <a:prstGeom prst="rect">
                    <a:avLst/>
                  </a:prstGeom>
                </pic:spPr>
              </pic:pic>
            </a:graphicData>
          </a:graphic>
        </wp:inline>
      </w:drawing>
    </w:r>
    <w:r>
      <w:rPr>
        <w:noProof/>
        <w:lang w:eastAsia="en-AU"/>
      </w:rPr>
      <w:drawing>
        <wp:anchor distT="0" distB="0" distL="114300" distR="114300" simplePos="0" relativeHeight="251658247" behindDoc="0" locked="0" layoutInCell="1" allowOverlap="1" wp14:anchorId="707B2D80" wp14:editId="774C7C4E">
          <wp:simplePos x="0" y="0"/>
          <wp:positionH relativeFrom="column">
            <wp:posOffset>-157480</wp:posOffset>
          </wp:positionH>
          <wp:positionV relativeFrom="paragraph">
            <wp:posOffset>68580</wp:posOffset>
          </wp:positionV>
          <wp:extent cx="2981325" cy="515291"/>
          <wp:effectExtent l="0" t="0" r="0" b="0"/>
          <wp:wrapNone/>
          <wp:docPr id="13"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2"/>
                  <a:stretch>
                    <a:fillRect/>
                  </a:stretch>
                </pic:blipFill>
                <pic:spPr>
                  <a:xfrm>
                    <a:off x="0" y="0"/>
                    <a:ext cx="3010369" cy="52031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5" behindDoc="1" locked="0" layoutInCell="1" allowOverlap="1" wp14:anchorId="0F59E4A0" wp14:editId="06A48952">
          <wp:simplePos x="0" y="0"/>
          <wp:positionH relativeFrom="page">
            <wp:posOffset>-2092</wp:posOffset>
          </wp:positionH>
          <wp:positionV relativeFrom="page">
            <wp:posOffset>5940957</wp:posOffset>
          </wp:positionV>
          <wp:extent cx="7596000" cy="3918788"/>
          <wp:effectExtent l="19050" t="0" r="4950" b="0"/>
          <wp:wrapNone/>
          <wp:docPr id="14"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3"/>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50CE9" w14:textId="77777777" w:rsidR="00684AF0" w:rsidRDefault="00684AF0">
    <w:pPr>
      <w:pStyle w:val="Header"/>
    </w:pPr>
  </w:p>
  <w:p w14:paraId="681D2FB1" w14:textId="77777777" w:rsidR="00684AF0" w:rsidRDefault="00684AF0">
    <w:pPr>
      <w:pStyle w:val="Header"/>
    </w:pPr>
  </w:p>
  <w:p w14:paraId="42BB8C77" w14:textId="77777777" w:rsidR="00684AF0" w:rsidRDefault="00684AF0">
    <w:pPr>
      <w:pStyle w:val="Header"/>
    </w:pPr>
  </w:p>
  <w:p w14:paraId="3008920A" w14:textId="77777777" w:rsidR="00684AF0" w:rsidRDefault="00684AF0">
    <w:pPr>
      <w:pStyle w:val="Header"/>
    </w:pPr>
  </w:p>
  <w:p w14:paraId="53D7572F" w14:textId="77777777" w:rsidR="00684AF0" w:rsidRDefault="00684A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161779"/>
      <w:placeholder>
        <w:docPart w:val="24B6704C16E04037B707C71F293ABC7E"/>
      </w:placeholder>
      <w:temporary/>
      <w:showingPlcHdr/>
      <w15:appearance w15:val="hidden"/>
    </w:sdtPr>
    <w:sdtEndPr/>
    <w:sdtContent>
      <w:p w14:paraId="1D8D25D0" w14:textId="77777777" w:rsidR="00684AF0" w:rsidRDefault="00684AF0">
        <w:pPr>
          <w:pStyle w:val="Header"/>
        </w:pPr>
        <w:r>
          <w:t>[Type here]</w:t>
        </w:r>
      </w:p>
    </w:sdtContent>
  </w:sdt>
  <w:p w14:paraId="4AF053B6" w14:textId="77777777" w:rsidR="00684AF0" w:rsidRDefault="00684AF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5EE2E" w14:textId="77777777" w:rsidR="00684AF0" w:rsidRDefault="00684A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9B387" w14:textId="77777777" w:rsidR="00684AF0" w:rsidRDefault="00684A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51E7BB4"/>
    <w:multiLevelType w:val="hybridMultilevel"/>
    <w:tmpl w:val="06068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AD442D"/>
    <w:multiLevelType w:val="hybridMultilevel"/>
    <w:tmpl w:val="AE06C2B4"/>
    <w:lvl w:ilvl="0" w:tplc="0C09000F">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 w15:restartNumberingAfterBreak="0">
    <w:nsid w:val="14BA578F"/>
    <w:multiLevelType w:val="hybridMultilevel"/>
    <w:tmpl w:val="9EFEF1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9D82247"/>
    <w:multiLevelType w:val="hybridMultilevel"/>
    <w:tmpl w:val="47446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5F555C"/>
    <w:multiLevelType w:val="hybridMultilevel"/>
    <w:tmpl w:val="C8F4C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9C3FCA"/>
    <w:multiLevelType w:val="multilevel"/>
    <w:tmpl w:val="5374E7EA"/>
    <w:lvl w:ilvl="0">
      <w:start w:val="1"/>
      <w:numFmt w:val="bullet"/>
      <w:pStyle w:val="Bullet1"/>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1295402"/>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8" w15:restartNumberingAfterBreak="0">
    <w:nsid w:val="221549F9"/>
    <w:multiLevelType w:val="hybridMultilevel"/>
    <w:tmpl w:val="9080F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C2154A"/>
    <w:multiLevelType w:val="hybridMultilevel"/>
    <w:tmpl w:val="D95893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3BA58D5"/>
    <w:multiLevelType w:val="hybridMultilevel"/>
    <w:tmpl w:val="4BCC4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D252BB"/>
    <w:multiLevelType w:val="hybridMultilevel"/>
    <w:tmpl w:val="9C864482"/>
    <w:lvl w:ilvl="0" w:tplc="305817A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82455E"/>
    <w:multiLevelType w:val="hybridMultilevel"/>
    <w:tmpl w:val="63F06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2E662DC"/>
    <w:multiLevelType w:val="hybridMultilevel"/>
    <w:tmpl w:val="99CA8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F15F62"/>
    <w:multiLevelType w:val="hybridMultilevel"/>
    <w:tmpl w:val="41CC82D4"/>
    <w:lvl w:ilvl="0" w:tplc="A6325E0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EE7A2F"/>
    <w:multiLevelType w:val="hybridMultilevel"/>
    <w:tmpl w:val="62B42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92466E"/>
    <w:multiLevelType w:val="hybridMultilevel"/>
    <w:tmpl w:val="80DCEE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9B2D15"/>
    <w:multiLevelType w:val="hybridMultilevel"/>
    <w:tmpl w:val="62560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3D5119"/>
    <w:multiLevelType w:val="hybridMultilevel"/>
    <w:tmpl w:val="D21AA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996E0C"/>
    <w:multiLevelType w:val="hybridMultilevel"/>
    <w:tmpl w:val="0658B5B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4FB6876"/>
    <w:multiLevelType w:val="hybridMultilevel"/>
    <w:tmpl w:val="95847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F05CC6"/>
    <w:multiLevelType w:val="hybridMultilevel"/>
    <w:tmpl w:val="9FD07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113BAB"/>
    <w:multiLevelType w:val="hybridMultilevel"/>
    <w:tmpl w:val="CD68A5C6"/>
    <w:lvl w:ilvl="0" w:tplc="0036901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AE23DC"/>
    <w:multiLevelType w:val="hybridMultilevel"/>
    <w:tmpl w:val="ED3A7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4136833"/>
    <w:multiLevelType w:val="hybridMultilevel"/>
    <w:tmpl w:val="8D9AB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456429"/>
    <w:multiLevelType w:val="multilevel"/>
    <w:tmpl w:val="E898CC72"/>
    <w:numStyleLink w:val="KeyPoints"/>
  </w:abstractNum>
  <w:abstractNum w:abstractNumId="28" w15:restartNumberingAfterBreak="0">
    <w:nsid w:val="6FDE6BAB"/>
    <w:multiLevelType w:val="hybridMultilevel"/>
    <w:tmpl w:val="8512A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7370DD"/>
    <w:multiLevelType w:val="hybridMultilevel"/>
    <w:tmpl w:val="AE06C2B4"/>
    <w:lvl w:ilvl="0" w:tplc="0C09000F">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0" w15:restartNumberingAfterBreak="0">
    <w:nsid w:val="76277E4C"/>
    <w:multiLevelType w:val="hybridMultilevel"/>
    <w:tmpl w:val="05E0D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2" w15:restartNumberingAfterBreak="0">
    <w:nsid w:val="7707233A"/>
    <w:multiLevelType w:val="hybridMultilevel"/>
    <w:tmpl w:val="667896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D796611"/>
    <w:multiLevelType w:val="hybridMultilevel"/>
    <w:tmpl w:val="AE06C2B4"/>
    <w:lvl w:ilvl="0" w:tplc="0C09000F">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abstractNumId w:val="31"/>
  </w:num>
  <w:num w:numId="2">
    <w:abstractNumId w:val="0"/>
  </w:num>
  <w:num w:numId="3">
    <w:abstractNumId w:val="15"/>
  </w:num>
  <w:num w:numId="4">
    <w:abstractNumId w:val="13"/>
  </w:num>
  <w:num w:numId="5">
    <w:abstractNumId w:val="27"/>
  </w:num>
  <w:num w:numId="6">
    <w:abstractNumId w:val="29"/>
  </w:num>
  <w:num w:numId="7">
    <w:abstractNumId w:val="2"/>
  </w:num>
  <w:num w:numId="8">
    <w:abstractNumId w:val="9"/>
  </w:num>
  <w:num w:numId="9">
    <w:abstractNumId w:val="6"/>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
  </w:num>
  <w:num w:numId="13">
    <w:abstractNumId w:val="22"/>
  </w:num>
  <w:num w:numId="14">
    <w:abstractNumId w:val="12"/>
  </w:num>
  <w:num w:numId="15">
    <w:abstractNumId w:val="30"/>
  </w:num>
  <w:num w:numId="16">
    <w:abstractNumId w:val="7"/>
  </w:num>
  <w:num w:numId="17">
    <w:abstractNumId w:val="18"/>
  </w:num>
  <w:num w:numId="18">
    <w:abstractNumId w:val="20"/>
  </w:num>
  <w:num w:numId="19">
    <w:abstractNumId w:val="14"/>
  </w:num>
  <w:num w:numId="20">
    <w:abstractNumId w:val="26"/>
  </w:num>
  <w:num w:numId="21">
    <w:abstractNumId w:val="33"/>
  </w:num>
  <w:num w:numId="22">
    <w:abstractNumId w:val="5"/>
  </w:num>
  <w:num w:numId="23">
    <w:abstractNumId w:val="8"/>
  </w:num>
  <w:num w:numId="24">
    <w:abstractNumId w:val="19"/>
  </w:num>
  <w:num w:numId="25">
    <w:abstractNumId w:val="21"/>
  </w:num>
  <w:num w:numId="26">
    <w:abstractNumId w:val="28"/>
  </w:num>
  <w:num w:numId="27">
    <w:abstractNumId w:val="23"/>
  </w:num>
  <w:num w:numId="28">
    <w:abstractNumId w:val="16"/>
  </w:num>
  <w:num w:numId="29">
    <w:abstractNumId w:val="16"/>
  </w:num>
  <w:num w:numId="30">
    <w:abstractNumId w:val="13"/>
  </w:num>
  <w:num w:numId="31">
    <w:abstractNumId w:val="13"/>
  </w:num>
  <w:num w:numId="32">
    <w:abstractNumId w:val="17"/>
  </w:num>
  <w:num w:numId="33">
    <w:abstractNumId w:val="10"/>
  </w:num>
  <w:num w:numId="34">
    <w:abstractNumId w:val="1"/>
  </w:num>
  <w:num w:numId="35">
    <w:abstractNumId w:val="16"/>
  </w:num>
  <w:num w:numId="36">
    <w:abstractNumId w:val="24"/>
  </w:num>
  <w:num w:numId="37">
    <w:abstractNumId w:val="11"/>
  </w:num>
  <w:num w:numId="38">
    <w:abstractNumId w:val="32"/>
  </w:num>
  <w:num w:numId="39">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102401"/>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for Light Guidelin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vf559zztv5t2e02wrv9was55we9d9xt90x&quot;&gt;Turtle refs endnote library&lt;record-ids&gt;&lt;item&gt;7&lt;/item&gt;&lt;item&gt;95&lt;/item&gt;&lt;item&gt;290&lt;/item&gt;&lt;item&gt;291&lt;/item&gt;&lt;item&gt;311&lt;/item&gt;&lt;item&gt;325&lt;/item&gt;&lt;item&gt;332&lt;/item&gt;&lt;item&gt;351&lt;/item&gt;&lt;item&gt;352&lt;/item&gt;&lt;item&gt;353&lt;/item&gt;&lt;item&gt;361&lt;/item&gt;&lt;item&gt;365&lt;/item&gt;&lt;item&gt;460&lt;/item&gt;&lt;item&gt;541&lt;/item&gt;&lt;item&gt;576&lt;/item&gt;&lt;item&gt;577&lt;/item&gt;&lt;item&gt;597&lt;/item&gt;&lt;item&gt;611&lt;/item&gt;&lt;item&gt;695&lt;/item&gt;&lt;item&gt;719&lt;/item&gt;&lt;item&gt;761&lt;/item&gt;&lt;item&gt;762&lt;/item&gt;&lt;item&gt;776&lt;/item&gt;&lt;item&gt;780&lt;/item&gt;&lt;item&gt;781&lt;/item&gt;&lt;item&gt;782&lt;/item&gt;&lt;item&gt;805&lt;/item&gt;&lt;item&gt;806&lt;/item&gt;&lt;item&gt;809&lt;/item&gt;&lt;item&gt;833&lt;/item&gt;&lt;item&gt;876&lt;/item&gt;&lt;item&gt;877&lt;/item&gt;&lt;item&gt;880&lt;/item&gt;&lt;item&gt;882&lt;/item&gt;&lt;item&gt;883&lt;/item&gt;&lt;item&gt;885&lt;/item&gt;&lt;item&gt;886&lt;/item&gt;&lt;item&gt;887&lt;/item&gt;&lt;item&gt;888&lt;/item&gt;&lt;item&gt;889&lt;/item&gt;&lt;item&gt;890&lt;/item&gt;&lt;item&gt;891&lt;/item&gt;&lt;item&gt;892&lt;/item&gt;&lt;item&gt;893&lt;/item&gt;&lt;item&gt;894&lt;/item&gt;&lt;item&gt;899&lt;/item&gt;&lt;item&gt;900&lt;/item&gt;&lt;item&gt;901&lt;/item&gt;&lt;item&gt;904&lt;/item&gt;&lt;item&gt;905&lt;/item&gt;&lt;item&gt;906&lt;/item&gt;&lt;item&gt;907&lt;/item&gt;&lt;item&gt;910&lt;/item&gt;&lt;item&gt;912&lt;/item&gt;&lt;item&gt;913&lt;/item&gt;&lt;item&gt;914&lt;/item&gt;&lt;item&gt;918&lt;/item&gt;&lt;item&gt;919&lt;/item&gt;&lt;item&gt;920&lt;/item&gt;&lt;item&gt;921&lt;/item&gt;&lt;item&gt;922&lt;/item&gt;&lt;item&gt;923&lt;/item&gt;&lt;item&gt;924&lt;/item&gt;&lt;item&gt;925&lt;/item&gt;&lt;item&gt;928&lt;/item&gt;&lt;item&gt;931&lt;/item&gt;&lt;item&gt;935&lt;/item&gt;&lt;item&gt;936&lt;/item&gt;&lt;item&gt;937&lt;/item&gt;&lt;item&gt;938&lt;/item&gt;&lt;item&gt;943&lt;/item&gt;&lt;item&gt;944&lt;/item&gt;&lt;item&gt;945&lt;/item&gt;&lt;item&gt;947&lt;/item&gt;&lt;item&gt;950&lt;/item&gt;&lt;item&gt;954&lt;/item&gt;&lt;item&gt;956&lt;/item&gt;&lt;item&gt;957&lt;/item&gt;&lt;item&gt;958&lt;/item&gt;&lt;item&gt;959&lt;/item&gt;&lt;item&gt;961&lt;/item&gt;&lt;item&gt;963&lt;/item&gt;&lt;item&gt;964&lt;/item&gt;&lt;item&gt;965&lt;/item&gt;&lt;item&gt;967&lt;/item&gt;&lt;item&gt;969&lt;/item&gt;&lt;item&gt;970&lt;/item&gt;&lt;item&gt;972&lt;/item&gt;&lt;item&gt;973&lt;/item&gt;&lt;item&gt;974&lt;/item&gt;&lt;item&gt;976&lt;/item&gt;&lt;item&gt;977&lt;/item&gt;&lt;item&gt;978&lt;/item&gt;&lt;item&gt;979&lt;/item&gt;&lt;item&gt;981&lt;/item&gt;&lt;item&gt;985&lt;/item&gt;&lt;item&gt;986&lt;/item&gt;&lt;item&gt;987&lt;/item&gt;&lt;item&gt;988&lt;/item&gt;&lt;item&gt;992&lt;/item&gt;&lt;item&gt;993&lt;/item&gt;&lt;item&gt;994&lt;/item&gt;&lt;item&gt;995&lt;/item&gt;&lt;item&gt;996&lt;/item&gt;&lt;item&gt;997&lt;/item&gt;&lt;item&gt;998&lt;/item&gt;&lt;item&gt;1000&lt;/item&gt;&lt;item&gt;1001&lt;/item&gt;&lt;item&gt;1002&lt;/item&gt;&lt;item&gt;1003&lt;/item&gt;&lt;item&gt;1004&lt;/item&gt;&lt;item&gt;1005&lt;/item&gt;&lt;item&gt;1006&lt;/item&gt;&lt;item&gt;1007&lt;/item&gt;&lt;item&gt;1008&lt;/item&gt;&lt;item&gt;1009&lt;/item&gt;&lt;item&gt;1010&lt;/item&gt;&lt;item&gt;1011&lt;/item&gt;&lt;item&gt;1012&lt;/item&gt;&lt;item&gt;1013&lt;/item&gt;&lt;item&gt;1014&lt;/item&gt;&lt;item&gt;1015&lt;/item&gt;&lt;item&gt;1016&lt;/item&gt;&lt;item&gt;1017&lt;/item&gt;&lt;item&gt;1018&lt;/item&gt;&lt;item&gt;1019&lt;/item&gt;&lt;item&gt;1020&lt;/item&gt;&lt;item&gt;1025&lt;/item&gt;&lt;item&gt;1026&lt;/item&gt;&lt;item&gt;1029&lt;/item&gt;&lt;item&gt;1037&lt;/item&gt;&lt;item&gt;1039&lt;/item&gt;&lt;item&gt;1040&lt;/item&gt;&lt;item&gt;1041&lt;/item&gt;&lt;item&gt;1043&lt;/item&gt;&lt;item&gt;1045&lt;/item&gt;&lt;item&gt;1046&lt;/item&gt;&lt;item&gt;1047&lt;/item&gt;&lt;item&gt;1049&lt;/item&gt;&lt;item&gt;1054&lt;/item&gt;&lt;item&gt;1079&lt;/item&gt;&lt;item&gt;1085&lt;/item&gt;&lt;item&gt;1091&lt;/item&gt;&lt;item&gt;1093&lt;/item&gt;&lt;item&gt;1094&lt;/item&gt;&lt;item&gt;1095&lt;/item&gt;&lt;item&gt;1101&lt;/item&gt;&lt;item&gt;1103&lt;/item&gt;&lt;item&gt;1105&lt;/item&gt;&lt;item&gt;1113&lt;/item&gt;&lt;item&gt;1114&lt;/item&gt;&lt;item&gt;1116&lt;/item&gt;&lt;item&gt;1117&lt;/item&gt;&lt;item&gt;1118&lt;/item&gt;&lt;/record-ids&gt;&lt;/item&gt;&lt;/Libraries&gt;"/>
    <w:docVar w:name="SecurityClassificationInHeader" w:val="False"/>
  </w:docVars>
  <w:rsids>
    <w:rsidRoot w:val="000F2422"/>
    <w:rsid w:val="00001051"/>
    <w:rsid w:val="00004AEE"/>
    <w:rsid w:val="00005CAA"/>
    <w:rsid w:val="000065FB"/>
    <w:rsid w:val="00007B70"/>
    <w:rsid w:val="00010210"/>
    <w:rsid w:val="0001294C"/>
    <w:rsid w:val="00012BC2"/>
    <w:rsid w:val="00012D66"/>
    <w:rsid w:val="0001476D"/>
    <w:rsid w:val="00014887"/>
    <w:rsid w:val="0001556B"/>
    <w:rsid w:val="00015ADA"/>
    <w:rsid w:val="00017D4D"/>
    <w:rsid w:val="00020C99"/>
    <w:rsid w:val="00022013"/>
    <w:rsid w:val="000235AE"/>
    <w:rsid w:val="000239F4"/>
    <w:rsid w:val="00023E57"/>
    <w:rsid w:val="00025951"/>
    <w:rsid w:val="0002707B"/>
    <w:rsid w:val="000276F8"/>
    <w:rsid w:val="00033A7D"/>
    <w:rsid w:val="00034145"/>
    <w:rsid w:val="00036393"/>
    <w:rsid w:val="000364B8"/>
    <w:rsid w:val="00037502"/>
    <w:rsid w:val="00037D17"/>
    <w:rsid w:val="00041E09"/>
    <w:rsid w:val="000422A0"/>
    <w:rsid w:val="0004235C"/>
    <w:rsid w:val="00042E97"/>
    <w:rsid w:val="00043E08"/>
    <w:rsid w:val="00044307"/>
    <w:rsid w:val="00045F03"/>
    <w:rsid w:val="00051298"/>
    <w:rsid w:val="0005148E"/>
    <w:rsid w:val="00052A18"/>
    <w:rsid w:val="00053F36"/>
    <w:rsid w:val="00055393"/>
    <w:rsid w:val="000568E2"/>
    <w:rsid w:val="00057734"/>
    <w:rsid w:val="000578C7"/>
    <w:rsid w:val="00057E50"/>
    <w:rsid w:val="00060C95"/>
    <w:rsid w:val="000625D4"/>
    <w:rsid w:val="0006374E"/>
    <w:rsid w:val="0006447D"/>
    <w:rsid w:val="00066CD4"/>
    <w:rsid w:val="00066F95"/>
    <w:rsid w:val="00067626"/>
    <w:rsid w:val="00071A99"/>
    <w:rsid w:val="00072C5A"/>
    <w:rsid w:val="00073123"/>
    <w:rsid w:val="000749E6"/>
    <w:rsid w:val="000759E5"/>
    <w:rsid w:val="00080296"/>
    <w:rsid w:val="0008101F"/>
    <w:rsid w:val="0008260D"/>
    <w:rsid w:val="00082AFE"/>
    <w:rsid w:val="00083FF9"/>
    <w:rsid w:val="000842AD"/>
    <w:rsid w:val="00084392"/>
    <w:rsid w:val="00084AC6"/>
    <w:rsid w:val="0008681A"/>
    <w:rsid w:val="00091608"/>
    <w:rsid w:val="000918E0"/>
    <w:rsid w:val="00091943"/>
    <w:rsid w:val="00091DE8"/>
    <w:rsid w:val="000924FA"/>
    <w:rsid w:val="0009333C"/>
    <w:rsid w:val="00094235"/>
    <w:rsid w:val="000943A0"/>
    <w:rsid w:val="000943FC"/>
    <w:rsid w:val="00094DAD"/>
    <w:rsid w:val="0009627F"/>
    <w:rsid w:val="00096B67"/>
    <w:rsid w:val="00096E4F"/>
    <w:rsid w:val="0009704F"/>
    <w:rsid w:val="000A0F11"/>
    <w:rsid w:val="000A125A"/>
    <w:rsid w:val="000A29A1"/>
    <w:rsid w:val="000A3954"/>
    <w:rsid w:val="000A3E06"/>
    <w:rsid w:val="000A57CD"/>
    <w:rsid w:val="000A5E58"/>
    <w:rsid w:val="000A65D6"/>
    <w:rsid w:val="000B1691"/>
    <w:rsid w:val="000B16EE"/>
    <w:rsid w:val="000B2D1F"/>
    <w:rsid w:val="000B3758"/>
    <w:rsid w:val="000B3AF9"/>
    <w:rsid w:val="000B3FF0"/>
    <w:rsid w:val="000B4CF7"/>
    <w:rsid w:val="000B4DA0"/>
    <w:rsid w:val="000B4DD8"/>
    <w:rsid w:val="000B54DA"/>
    <w:rsid w:val="000B5554"/>
    <w:rsid w:val="000B6B28"/>
    <w:rsid w:val="000B7681"/>
    <w:rsid w:val="000B783B"/>
    <w:rsid w:val="000B7B42"/>
    <w:rsid w:val="000C0016"/>
    <w:rsid w:val="000C02B7"/>
    <w:rsid w:val="000C5100"/>
    <w:rsid w:val="000C5342"/>
    <w:rsid w:val="000C706A"/>
    <w:rsid w:val="000C78F6"/>
    <w:rsid w:val="000C7A3D"/>
    <w:rsid w:val="000D1DDB"/>
    <w:rsid w:val="000D1FB2"/>
    <w:rsid w:val="000D2887"/>
    <w:rsid w:val="000D2996"/>
    <w:rsid w:val="000D29B3"/>
    <w:rsid w:val="000D5C9F"/>
    <w:rsid w:val="000D602A"/>
    <w:rsid w:val="000D6D63"/>
    <w:rsid w:val="000D7445"/>
    <w:rsid w:val="000E0081"/>
    <w:rsid w:val="000E071A"/>
    <w:rsid w:val="000E07CF"/>
    <w:rsid w:val="000E1254"/>
    <w:rsid w:val="000E2D84"/>
    <w:rsid w:val="000E31C1"/>
    <w:rsid w:val="000E3278"/>
    <w:rsid w:val="000E506B"/>
    <w:rsid w:val="000E51C6"/>
    <w:rsid w:val="000E7FC2"/>
    <w:rsid w:val="000F06FF"/>
    <w:rsid w:val="000F2422"/>
    <w:rsid w:val="000F2C40"/>
    <w:rsid w:val="000F2CF2"/>
    <w:rsid w:val="000F3062"/>
    <w:rsid w:val="000F36F2"/>
    <w:rsid w:val="000F477A"/>
    <w:rsid w:val="000F6C14"/>
    <w:rsid w:val="00100BEF"/>
    <w:rsid w:val="00102146"/>
    <w:rsid w:val="001023E0"/>
    <w:rsid w:val="00102AE2"/>
    <w:rsid w:val="00102D97"/>
    <w:rsid w:val="00103925"/>
    <w:rsid w:val="00103A27"/>
    <w:rsid w:val="00104D99"/>
    <w:rsid w:val="001056DF"/>
    <w:rsid w:val="00105C0C"/>
    <w:rsid w:val="00107298"/>
    <w:rsid w:val="00107736"/>
    <w:rsid w:val="00107B80"/>
    <w:rsid w:val="001103CC"/>
    <w:rsid w:val="00110C8D"/>
    <w:rsid w:val="00111326"/>
    <w:rsid w:val="00111C75"/>
    <w:rsid w:val="00111F88"/>
    <w:rsid w:val="0011208A"/>
    <w:rsid w:val="00112E6E"/>
    <w:rsid w:val="00113747"/>
    <w:rsid w:val="0011498E"/>
    <w:rsid w:val="00115B25"/>
    <w:rsid w:val="00116824"/>
    <w:rsid w:val="00117A45"/>
    <w:rsid w:val="00117FB1"/>
    <w:rsid w:val="001201C2"/>
    <w:rsid w:val="001208E5"/>
    <w:rsid w:val="0012119A"/>
    <w:rsid w:val="001224AE"/>
    <w:rsid w:val="00122A37"/>
    <w:rsid w:val="00123AEB"/>
    <w:rsid w:val="00124D99"/>
    <w:rsid w:val="00124E9B"/>
    <w:rsid w:val="001252F6"/>
    <w:rsid w:val="00125341"/>
    <w:rsid w:val="00131E87"/>
    <w:rsid w:val="001337D4"/>
    <w:rsid w:val="00134050"/>
    <w:rsid w:val="0013459C"/>
    <w:rsid w:val="00135D62"/>
    <w:rsid w:val="00135EFC"/>
    <w:rsid w:val="001365E4"/>
    <w:rsid w:val="00142E92"/>
    <w:rsid w:val="00143AE2"/>
    <w:rsid w:val="001443DB"/>
    <w:rsid w:val="00146C3A"/>
    <w:rsid w:val="001478D7"/>
    <w:rsid w:val="00147C12"/>
    <w:rsid w:val="001512B4"/>
    <w:rsid w:val="001514B6"/>
    <w:rsid w:val="001527A1"/>
    <w:rsid w:val="00152C76"/>
    <w:rsid w:val="001530DC"/>
    <w:rsid w:val="00153E2C"/>
    <w:rsid w:val="00154989"/>
    <w:rsid w:val="00154D10"/>
    <w:rsid w:val="00155A9F"/>
    <w:rsid w:val="00156B35"/>
    <w:rsid w:val="00157075"/>
    <w:rsid w:val="00160262"/>
    <w:rsid w:val="00160C7C"/>
    <w:rsid w:val="00160D07"/>
    <w:rsid w:val="00163093"/>
    <w:rsid w:val="001640CA"/>
    <w:rsid w:val="001651C8"/>
    <w:rsid w:val="0016780A"/>
    <w:rsid w:val="00167886"/>
    <w:rsid w:val="001704D9"/>
    <w:rsid w:val="00170C9B"/>
    <w:rsid w:val="001713FA"/>
    <w:rsid w:val="0017270C"/>
    <w:rsid w:val="00173EBF"/>
    <w:rsid w:val="0017563E"/>
    <w:rsid w:val="0017583A"/>
    <w:rsid w:val="00175ED3"/>
    <w:rsid w:val="001769F1"/>
    <w:rsid w:val="00182026"/>
    <w:rsid w:val="001842A2"/>
    <w:rsid w:val="00184797"/>
    <w:rsid w:val="001873C0"/>
    <w:rsid w:val="00187FA8"/>
    <w:rsid w:val="00190B7B"/>
    <w:rsid w:val="00190F10"/>
    <w:rsid w:val="001925F4"/>
    <w:rsid w:val="0019289B"/>
    <w:rsid w:val="00192DF7"/>
    <w:rsid w:val="00192F5E"/>
    <w:rsid w:val="001934DF"/>
    <w:rsid w:val="00194628"/>
    <w:rsid w:val="001966A5"/>
    <w:rsid w:val="00196CF4"/>
    <w:rsid w:val="00197772"/>
    <w:rsid w:val="001A06D1"/>
    <w:rsid w:val="001A0B65"/>
    <w:rsid w:val="001A4706"/>
    <w:rsid w:val="001A47CE"/>
    <w:rsid w:val="001A4B4E"/>
    <w:rsid w:val="001A51C8"/>
    <w:rsid w:val="001A5F63"/>
    <w:rsid w:val="001A6308"/>
    <w:rsid w:val="001A6EEF"/>
    <w:rsid w:val="001A721C"/>
    <w:rsid w:val="001B0A4D"/>
    <w:rsid w:val="001B1FCB"/>
    <w:rsid w:val="001B329C"/>
    <w:rsid w:val="001B4CA8"/>
    <w:rsid w:val="001B4CBA"/>
    <w:rsid w:val="001B5555"/>
    <w:rsid w:val="001B5623"/>
    <w:rsid w:val="001B5EA1"/>
    <w:rsid w:val="001B6538"/>
    <w:rsid w:val="001B673E"/>
    <w:rsid w:val="001B6ADB"/>
    <w:rsid w:val="001C08FB"/>
    <w:rsid w:val="001C32C6"/>
    <w:rsid w:val="001C43A6"/>
    <w:rsid w:val="001C4F3D"/>
    <w:rsid w:val="001C62BE"/>
    <w:rsid w:val="001C6D13"/>
    <w:rsid w:val="001C7AC4"/>
    <w:rsid w:val="001D09C0"/>
    <w:rsid w:val="001D0CDC"/>
    <w:rsid w:val="001D1290"/>
    <w:rsid w:val="001D15FF"/>
    <w:rsid w:val="001D18D8"/>
    <w:rsid w:val="001D1D82"/>
    <w:rsid w:val="001D329E"/>
    <w:rsid w:val="001D40D8"/>
    <w:rsid w:val="001D778F"/>
    <w:rsid w:val="001E1182"/>
    <w:rsid w:val="001E2B29"/>
    <w:rsid w:val="001E3C58"/>
    <w:rsid w:val="001E3FE6"/>
    <w:rsid w:val="001E4535"/>
    <w:rsid w:val="001E461F"/>
    <w:rsid w:val="001E4D07"/>
    <w:rsid w:val="001E605F"/>
    <w:rsid w:val="001E607E"/>
    <w:rsid w:val="001E69B0"/>
    <w:rsid w:val="001E7183"/>
    <w:rsid w:val="001E7A47"/>
    <w:rsid w:val="001F061E"/>
    <w:rsid w:val="001F1574"/>
    <w:rsid w:val="001F2AC8"/>
    <w:rsid w:val="001F62F5"/>
    <w:rsid w:val="001F6AFD"/>
    <w:rsid w:val="00200C5C"/>
    <w:rsid w:val="00202C90"/>
    <w:rsid w:val="002049DE"/>
    <w:rsid w:val="00204E05"/>
    <w:rsid w:val="002113A7"/>
    <w:rsid w:val="0021188A"/>
    <w:rsid w:val="00211ED3"/>
    <w:rsid w:val="00213DE8"/>
    <w:rsid w:val="00216118"/>
    <w:rsid w:val="0021791B"/>
    <w:rsid w:val="002209AB"/>
    <w:rsid w:val="00220DD5"/>
    <w:rsid w:val="002213FA"/>
    <w:rsid w:val="00221FA7"/>
    <w:rsid w:val="0022233E"/>
    <w:rsid w:val="00222565"/>
    <w:rsid w:val="002230DA"/>
    <w:rsid w:val="00223536"/>
    <w:rsid w:val="00224CF4"/>
    <w:rsid w:val="0022516F"/>
    <w:rsid w:val="002251E3"/>
    <w:rsid w:val="00226ED0"/>
    <w:rsid w:val="0022763D"/>
    <w:rsid w:val="00227A95"/>
    <w:rsid w:val="002304FF"/>
    <w:rsid w:val="002316BD"/>
    <w:rsid w:val="00231B2E"/>
    <w:rsid w:val="002338D1"/>
    <w:rsid w:val="002352BD"/>
    <w:rsid w:val="002352EB"/>
    <w:rsid w:val="00236754"/>
    <w:rsid w:val="00236955"/>
    <w:rsid w:val="002373B5"/>
    <w:rsid w:val="002406C9"/>
    <w:rsid w:val="00240C97"/>
    <w:rsid w:val="00241162"/>
    <w:rsid w:val="00241F60"/>
    <w:rsid w:val="00242AB9"/>
    <w:rsid w:val="00245C9A"/>
    <w:rsid w:val="0024642D"/>
    <w:rsid w:val="002473FC"/>
    <w:rsid w:val="00251B6C"/>
    <w:rsid w:val="00252E3C"/>
    <w:rsid w:val="00253F6A"/>
    <w:rsid w:val="00254FF1"/>
    <w:rsid w:val="00255036"/>
    <w:rsid w:val="002560E6"/>
    <w:rsid w:val="00260CF0"/>
    <w:rsid w:val="00261BBC"/>
    <w:rsid w:val="00262198"/>
    <w:rsid w:val="0026255C"/>
    <w:rsid w:val="002630F7"/>
    <w:rsid w:val="00263B1E"/>
    <w:rsid w:val="00263FDA"/>
    <w:rsid w:val="002640A9"/>
    <w:rsid w:val="00267B65"/>
    <w:rsid w:val="002709F4"/>
    <w:rsid w:val="00275C19"/>
    <w:rsid w:val="0027613D"/>
    <w:rsid w:val="00280F5E"/>
    <w:rsid w:val="00281051"/>
    <w:rsid w:val="002810E2"/>
    <w:rsid w:val="002811FF"/>
    <w:rsid w:val="00285F1B"/>
    <w:rsid w:val="00286867"/>
    <w:rsid w:val="002916B1"/>
    <w:rsid w:val="00291B1E"/>
    <w:rsid w:val="00292357"/>
    <w:rsid w:val="0029267F"/>
    <w:rsid w:val="00292B81"/>
    <w:rsid w:val="00297352"/>
    <w:rsid w:val="0029791C"/>
    <w:rsid w:val="002979AF"/>
    <w:rsid w:val="00297A35"/>
    <w:rsid w:val="00297DDC"/>
    <w:rsid w:val="002A00B8"/>
    <w:rsid w:val="002A0967"/>
    <w:rsid w:val="002A0974"/>
    <w:rsid w:val="002A14C8"/>
    <w:rsid w:val="002A19FA"/>
    <w:rsid w:val="002A3671"/>
    <w:rsid w:val="002A4205"/>
    <w:rsid w:val="002A664E"/>
    <w:rsid w:val="002A6A53"/>
    <w:rsid w:val="002B05E9"/>
    <w:rsid w:val="002B18AE"/>
    <w:rsid w:val="002B3BFE"/>
    <w:rsid w:val="002B5FEE"/>
    <w:rsid w:val="002B7D33"/>
    <w:rsid w:val="002C042B"/>
    <w:rsid w:val="002C08AF"/>
    <w:rsid w:val="002C1C93"/>
    <w:rsid w:val="002C296E"/>
    <w:rsid w:val="002C5066"/>
    <w:rsid w:val="002C5813"/>
    <w:rsid w:val="002C5A1C"/>
    <w:rsid w:val="002C6BE2"/>
    <w:rsid w:val="002C7923"/>
    <w:rsid w:val="002D31EB"/>
    <w:rsid w:val="002D4678"/>
    <w:rsid w:val="002D4AAC"/>
    <w:rsid w:val="002D4BF3"/>
    <w:rsid w:val="002D7282"/>
    <w:rsid w:val="002D7EB5"/>
    <w:rsid w:val="002E422A"/>
    <w:rsid w:val="002E43BC"/>
    <w:rsid w:val="002F045A"/>
    <w:rsid w:val="002F1D02"/>
    <w:rsid w:val="002F1DAC"/>
    <w:rsid w:val="002F213A"/>
    <w:rsid w:val="002F2F2D"/>
    <w:rsid w:val="002F3369"/>
    <w:rsid w:val="002F6065"/>
    <w:rsid w:val="002F60C2"/>
    <w:rsid w:val="002F6D84"/>
    <w:rsid w:val="002F77E5"/>
    <w:rsid w:val="0030039D"/>
    <w:rsid w:val="00302C31"/>
    <w:rsid w:val="0030326F"/>
    <w:rsid w:val="003040EC"/>
    <w:rsid w:val="00305824"/>
    <w:rsid w:val="003060B1"/>
    <w:rsid w:val="003062FE"/>
    <w:rsid w:val="003064A9"/>
    <w:rsid w:val="00306604"/>
    <w:rsid w:val="00310701"/>
    <w:rsid w:val="00313619"/>
    <w:rsid w:val="00313D1D"/>
    <w:rsid w:val="00314C24"/>
    <w:rsid w:val="00314F7C"/>
    <w:rsid w:val="00315718"/>
    <w:rsid w:val="00315980"/>
    <w:rsid w:val="0031604B"/>
    <w:rsid w:val="00316592"/>
    <w:rsid w:val="0031677C"/>
    <w:rsid w:val="00316BDF"/>
    <w:rsid w:val="00316F7F"/>
    <w:rsid w:val="00317D3E"/>
    <w:rsid w:val="0032065B"/>
    <w:rsid w:val="003218E8"/>
    <w:rsid w:val="00321980"/>
    <w:rsid w:val="00323B46"/>
    <w:rsid w:val="0032461B"/>
    <w:rsid w:val="00325A7E"/>
    <w:rsid w:val="00325E34"/>
    <w:rsid w:val="003266C7"/>
    <w:rsid w:val="00330A9D"/>
    <w:rsid w:val="00330DCE"/>
    <w:rsid w:val="00330EC3"/>
    <w:rsid w:val="00331E11"/>
    <w:rsid w:val="00333764"/>
    <w:rsid w:val="00334761"/>
    <w:rsid w:val="00334811"/>
    <w:rsid w:val="00335621"/>
    <w:rsid w:val="00336543"/>
    <w:rsid w:val="00336FD2"/>
    <w:rsid w:val="003373BF"/>
    <w:rsid w:val="00337EBC"/>
    <w:rsid w:val="0034024D"/>
    <w:rsid w:val="00341071"/>
    <w:rsid w:val="0034150F"/>
    <w:rsid w:val="00341DCD"/>
    <w:rsid w:val="003451FA"/>
    <w:rsid w:val="0034563E"/>
    <w:rsid w:val="00345D66"/>
    <w:rsid w:val="00345D77"/>
    <w:rsid w:val="003518D6"/>
    <w:rsid w:val="00352670"/>
    <w:rsid w:val="003537F3"/>
    <w:rsid w:val="00353B24"/>
    <w:rsid w:val="0035460C"/>
    <w:rsid w:val="003547DB"/>
    <w:rsid w:val="003556BD"/>
    <w:rsid w:val="00360A5C"/>
    <w:rsid w:val="00360DD4"/>
    <w:rsid w:val="00361A1C"/>
    <w:rsid w:val="0036249D"/>
    <w:rsid w:val="0036395A"/>
    <w:rsid w:val="00365147"/>
    <w:rsid w:val="003658A6"/>
    <w:rsid w:val="00366CFF"/>
    <w:rsid w:val="003673B9"/>
    <w:rsid w:val="0037016E"/>
    <w:rsid w:val="00372908"/>
    <w:rsid w:val="00373E01"/>
    <w:rsid w:val="00374F48"/>
    <w:rsid w:val="003772AE"/>
    <w:rsid w:val="00377B0C"/>
    <w:rsid w:val="0038142E"/>
    <w:rsid w:val="00381771"/>
    <w:rsid w:val="00381AAA"/>
    <w:rsid w:val="00383020"/>
    <w:rsid w:val="0038561F"/>
    <w:rsid w:val="00386725"/>
    <w:rsid w:val="00386EF3"/>
    <w:rsid w:val="003906BD"/>
    <w:rsid w:val="0039157D"/>
    <w:rsid w:val="00391D64"/>
    <w:rsid w:val="00391D84"/>
    <w:rsid w:val="003924A4"/>
    <w:rsid w:val="003928A9"/>
    <w:rsid w:val="00393EBC"/>
    <w:rsid w:val="00394205"/>
    <w:rsid w:val="00394D7E"/>
    <w:rsid w:val="003975FD"/>
    <w:rsid w:val="003A0242"/>
    <w:rsid w:val="003A2582"/>
    <w:rsid w:val="003A2D43"/>
    <w:rsid w:val="003A400B"/>
    <w:rsid w:val="003A4BDA"/>
    <w:rsid w:val="003A73BC"/>
    <w:rsid w:val="003A7D43"/>
    <w:rsid w:val="003B057D"/>
    <w:rsid w:val="003B2A54"/>
    <w:rsid w:val="003B3922"/>
    <w:rsid w:val="003B3EC4"/>
    <w:rsid w:val="003B5808"/>
    <w:rsid w:val="003B60CC"/>
    <w:rsid w:val="003B6B19"/>
    <w:rsid w:val="003B6B48"/>
    <w:rsid w:val="003B71FA"/>
    <w:rsid w:val="003B7555"/>
    <w:rsid w:val="003C1B25"/>
    <w:rsid w:val="003C1B49"/>
    <w:rsid w:val="003C2073"/>
    <w:rsid w:val="003C2443"/>
    <w:rsid w:val="003C280A"/>
    <w:rsid w:val="003C3997"/>
    <w:rsid w:val="003C4A48"/>
    <w:rsid w:val="003C5743"/>
    <w:rsid w:val="003C5DA3"/>
    <w:rsid w:val="003C6F86"/>
    <w:rsid w:val="003C7E49"/>
    <w:rsid w:val="003D1737"/>
    <w:rsid w:val="003D3573"/>
    <w:rsid w:val="003D4BCD"/>
    <w:rsid w:val="003D5E0A"/>
    <w:rsid w:val="003D6BB3"/>
    <w:rsid w:val="003D6C2B"/>
    <w:rsid w:val="003E01D8"/>
    <w:rsid w:val="003E0580"/>
    <w:rsid w:val="003E2100"/>
    <w:rsid w:val="003E3E8B"/>
    <w:rsid w:val="003E5841"/>
    <w:rsid w:val="003E6DFF"/>
    <w:rsid w:val="003E7A2A"/>
    <w:rsid w:val="003F1B50"/>
    <w:rsid w:val="003F1E3C"/>
    <w:rsid w:val="003F2AAA"/>
    <w:rsid w:val="003F3ABA"/>
    <w:rsid w:val="003F46DA"/>
    <w:rsid w:val="003F57CB"/>
    <w:rsid w:val="003F5935"/>
    <w:rsid w:val="003F6F5B"/>
    <w:rsid w:val="003F745B"/>
    <w:rsid w:val="003F7C27"/>
    <w:rsid w:val="0040244D"/>
    <w:rsid w:val="00402D1A"/>
    <w:rsid w:val="0040342D"/>
    <w:rsid w:val="00405574"/>
    <w:rsid w:val="004056A6"/>
    <w:rsid w:val="00406C0B"/>
    <w:rsid w:val="00406D78"/>
    <w:rsid w:val="004109A4"/>
    <w:rsid w:val="00410CF2"/>
    <w:rsid w:val="0041192D"/>
    <w:rsid w:val="004124CD"/>
    <w:rsid w:val="0041357B"/>
    <w:rsid w:val="00413EE1"/>
    <w:rsid w:val="00415399"/>
    <w:rsid w:val="00416310"/>
    <w:rsid w:val="004165D7"/>
    <w:rsid w:val="00420450"/>
    <w:rsid w:val="0042128E"/>
    <w:rsid w:val="004250DE"/>
    <w:rsid w:val="00426214"/>
    <w:rsid w:val="004273BA"/>
    <w:rsid w:val="00430D4B"/>
    <w:rsid w:val="00430DB1"/>
    <w:rsid w:val="00431B22"/>
    <w:rsid w:val="00432B60"/>
    <w:rsid w:val="00435AF3"/>
    <w:rsid w:val="00437668"/>
    <w:rsid w:val="004379AA"/>
    <w:rsid w:val="00440698"/>
    <w:rsid w:val="00441517"/>
    <w:rsid w:val="00443899"/>
    <w:rsid w:val="00443EC0"/>
    <w:rsid w:val="00444046"/>
    <w:rsid w:val="00444591"/>
    <w:rsid w:val="0044486B"/>
    <w:rsid w:val="00444E3C"/>
    <w:rsid w:val="004451D7"/>
    <w:rsid w:val="00445FCE"/>
    <w:rsid w:val="00447164"/>
    <w:rsid w:val="00452778"/>
    <w:rsid w:val="00452A73"/>
    <w:rsid w:val="00452E5B"/>
    <w:rsid w:val="00453A3C"/>
    <w:rsid w:val="004540E2"/>
    <w:rsid w:val="00454454"/>
    <w:rsid w:val="004566A1"/>
    <w:rsid w:val="00456CD6"/>
    <w:rsid w:val="00457797"/>
    <w:rsid w:val="0046011E"/>
    <w:rsid w:val="004606AE"/>
    <w:rsid w:val="00460732"/>
    <w:rsid w:val="004625AD"/>
    <w:rsid w:val="00464F8E"/>
    <w:rsid w:val="0046539D"/>
    <w:rsid w:val="00467924"/>
    <w:rsid w:val="00467F29"/>
    <w:rsid w:val="004712A5"/>
    <w:rsid w:val="0047158D"/>
    <w:rsid w:val="0047266F"/>
    <w:rsid w:val="00472AA2"/>
    <w:rsid w:val="00473849"/>
    <w:rsid w:val="00476D6B"/>
    <w:rsid w:val="00477B30"/>
    <w:rsid w:val="00480E78"/>
    <w:rsid w:val="00482883"/>
    <w:rsid w:val="004835F0"/>
    <w:rsid w:val="0048388D"/>
    <w:rsid w:val="00483B56"/>
    <w:rsid w:val="00485D2A"/>
    <w:rsid w:val="00487940"/>
    <w:rsid w:val="00490B2C"/>
    <w:rsid w:val="00491008"/>
    <w:rsid w:val="00491334"/>
    <w:rsid w:val="00492C16"/>
    <w:rsid w:val="00493F49"/>
    <w:rsid w:val="00494537"/>
    <w:rsid w:val="0049496C"/>
    <w:rsid w:val="00494BC7"/>
    <w:rsid w:val="00494CBF"/>
    <w:rsid w:val="004956BF"/>
    <w:rsid w:val="00495E97"/>
    <w:rsid w:val="00496C8E"/>
    <w:rsid w:val="004A0678"/>
    <w:rsid w:val="004A0AC6"/>
    <w:rsid w:val="004A216D"/>
    <w:rsid w:val="004A3533"/>
    <w:rsid w:val="004A48A3"/>
    <w:rsid w:val="004A623B"/>
    <w:rsid w:val="004A66F2"/>
    <w:rsid w:val="004B0D92"/>
    <w:rsid w:val="004B0EC0"/>
    <w:rsid w:val="004B1947"/>
    <w:rsid w:val="004B556E"/>
    <w:rsid w:val="004B652D"/>
    <w:rsid w:val="004B66F1"/>
    <w:rsid w:val="004B69CA"/>
    <w:rsid w:val="004C17C6"/>
    <w:rsid w:val="004C3EA0"/>
    <w:rsid w:val="004C5A8F"/>
    <w:rsid w:val="004C60F2"/>
    <w:rsid w:val="004D208A"/>
    <w:rsid w:val="004D24DF"/>
    <w:rsid w:val="004D2B42"/>
    <w:rsid w:val="004D2B9E"/>
    <w:rsid w:val="004D4715"/>
    <w:rsid w:val="004D473A"/>
    <w:rsid w:val="004E0D8E"/>
    <w:rsid w:val="004E2144"/>
    <w:rsid w:val="004E26FE"/>
    <w:rsid w:val="004E32DF"/>
    <w:rsid w:val="004E4DDB"/>
    <w:rsid w:val="004E5709"/>
    <w:rsid w:val="004E6FE3"/>
    <w:rsid w:val="004F1359"/>
    <w:rsid w:val="004F3509"/>
    <w:rsid w:val="004F3B95"/>
    <w:rsid w:val="004F4D31"/>
    <w:rsid w:val="004F53F9"/>
    <w:rsid w:val="004F7169"/>
    <w:rsid w:val="004F7E9E"/>
    <w:rsid w:val="00500D66"/>
    <w:rsid w:val="0050125A"/>
    <w:rsid w:val="005013AA"/>
    <w:rsid w:val="0050297E"/>
    <w:rsid w:val="0050375D"/>
    <w:rsid w:val="005103FD"/>
    <w:rsid w:val="00512BA1"/>
    <w:rsid w:val="00512F7B"/>
    <w:rsid w:val="00514A9F"/>
    <w:rsid w:val="00514C8E"/>
    <w:rsid w:val="00516A16"/>
    <w:rsid w:val="00521D2B"/>
    <w:rsid w:val="0052205E"/>
    <w:rsid w:val="0052396B"/>
    <w:rsid w:val="00523C5D"/>
    <w:rsid w:val="00524189"/>
    <w:rsid w:val="00526D55"/>
    <w:rsid w:val="00526F4E"/>
    <w:rsid w:val="00531303"/>
    <w:rsid w:val="00531AF1"/>
    <w:rsid w:val="00531DBF"/>
    <w:rsid w:val="005345DE"/>
    <w:rsid w:val="0053585F"/>
    <w:rsid w:val="00537343"/>
    <w:rsid w:val="0053761A"/>
    <w:rsid w:val="005404C4"/>
    <w:rsid w:val="0054188B"/>
    <w:rsid w:val="00541A49"/>
    <w:rsid w:val="00541F52"/>
    <w:rsid w:val="0054261A"/>
    <w:rsid w:val="00545759"/>
    <w:rsid w:val="00545BE0"/>
    <w:rsid w:val="00546563"/>
    <w:rsid w:val="00546930"/>
    <w:rsid w:val="0055020D"/>
    <w:rsid w:val="00550226"/>
    <w:rsid w:val="005502F7"/>
    <w:rsid w:val="00552948"/>
    <w:rsid w:val="0055365B"/>
    <w:rsid w:val="005549D9"/>
    <w:rsid w:val="00554C6A"/>
    <w:rsid w:val="00555585"/>
    <w:rsid w:val="005562C7"/>
    <w:rsid w:val="005604B5"/>
    <w:rsid w:val="00560B5E"/>
    <w:rsid w:val="005623CE"/>
    <w:rsid w:val="00562E85"/>
    <w:rsid w:val="005631EC"/>
    <w:rsid w:val="0056320C"/>
    <w:rsid w:val="0056321C"/>
    <w:rsid w:val="0056332F"/>
    <w:rsid w:val="00564A24"/>
    <w:rsid w:val="00566CB5"/>
    <w:rsid w:val="00567E8A"/>
    <w:rsid w:val="005705F2"/>
    <w:rsid w:val="00571954"/>
    <w:rsid w:val="005719B3"/>
    <w:rsid w:val="0057295E"/>
    <w:rsid w:val="00573938"/>
    <w:rsid w:val="00573D7C"/>
    <w:rsid w:val="00577FCF"/>
    <w:rsid w:val="005817C4"/>
    <w:rsid w:val="00581C39"/>
    <w:rsid w:val="00582D8A"/>
    <w:rsid w:val="005836BC"/>
    <w:rsid w:val="00584ABF"/>
    <w:rsid w:val="005851B0"/>
    <w:rsid w:val="00585F24"/>
    <w:rsid w:val="005903B6"/>
    <w:rsid w:val="00590FF9"/>
    <w:rsid w:val="00591461"/>
    <w:rsid w:val="0059395C"/>
    <w:rsid w:val="0059417F"/>
    <w:rsid w:val="005960D5"/>
    <w:rsid w:val="005963F8"/>
    <w:rsid w:val="005A0247"/>
    <w:rsid w:val="005A0A29"/>
    <w:rsid w:val="005A126E"/>
    <w:rsid w:val="005A2122"/>
    <w:rsid w:val="005A27A2"/>
    <w:rsid w:val="005A2A61"/>
    <w:rsid w:val="005A3E2D"/>
    <w:rsid w:val="005A437E"/>
    <w:rsid w:val="005A452F"/>
    <w:rsid w:val="005A62C8"/>
    <w:rsid w:val="005A7D46"/>
    <w:rsid w:val="005B0D8C"/>
    <w:rsid w:val="005B140D"/>
    <w:rsid w:val="005B1E0B"/>
    <w:rsid w:val="005B22A1"/>
    <w:rsid w:val="005B2732"/>
    <w:rsid w:val="005B29A3"/>
    <w:rsid w:val="005B7F62"/>
    <w:rsid w:val="005C0216"/>
    <w:rsid w:val="005C126E"/>
    <w:rsid w:val="005C150E"/>
    <w:rsid w:val="005C17E4"/>
    <w:rsid w:val="005C1FEA"/>
    <w:rsid w:val="005C3495"/>
    <w:rsid w:val="005C7F14"/>
    <w:rsid w:val="005D067F"/>
    <w:rsid w:val="005D1771"/>
    <w:rsid w:val="005D17B8"/>
    <w:rsid w:val="005D19F2"/>
    <w:rsid w:val="005D3CDD"/>
    <w:rsid w:val="005D4F02"/>
    <w:rsid w:val="005D7A34"/>
    <w:rsid w:val="005D7D70"/>
    <w:rsid w:val="005E18AB"/>
    <w:rsid w:val="005E3DFC"/>
    <w:rsid w:val="005E5942"/>
    <w:rsid w:val="005E60AF"/>
    <w:rsid w:val="005E618E"/>
    <w:rsid w:val="005F12B0"/>
    <w:rsid w:val="005F1DEA"/>
    <w:rsid w:val="005F5439"/>
    <w:rsid w:val="005F6DC8"/>
    <w:rsid w:val="005F6F53"/>
    <w:rsid w:val="005F7C5E"/>
    <w:rsid w:val="00600199"/>
    <w:rsid w:val="00602DD5"/>
    <w:rsid w:val="0060403B"/>
    <w:rsid w:val="0060467F"/>
    <w:rsid w:val="006072D6"/>
    <w:rsid w:val="006079D2"/>
    <w:rsid w:val="00607FC9"/>
    <w:rsid w:val="00610FCA"/>
    <w:rsid w:val="006123A9"/>
    <w:rsid w:val="00613F08"/>
    <w:rsid w:val="006154AA"/>
    <w:rsid w:val="006158D9"/>
    <w:rsid w:val="00617F45"/>
    <w:rsid w:val="00620A4B"/>
    <w:rsid w:val="00620D1B"/>
    <w:rsid w:val="00621066"/>
    <w:rsid w:val="006218D7"/>
    <w:rsid w:val="00621EF8"/>
    <w:rsid w:val="006225D7"/>
    <w:rsid w:val="00622FE1"/>
    <w:rsid w:val="00624FCE"/>
    <w:rsid w:val="0062521C"/>
    <w:rsid w:val="0062563A"/>
    <w:rsid w:val="00627680"/>
    <w:rsid w:val="0063008F"/>
    <w:rsid w:val="00630A2B"/>
    <w:rsid w:val="00632DC7"/>
    <w:rsid w:val="0063533F"/>
    <w:rsid w:val="006357FB"/>
    <w:rsid w:val="00637934"/>
    <w:rsid w:val="006406FC"/>
    <w:rsid w:val="00640D60"/>
    <w:rsid w:val="00640E57"/>
    <w:rsid w:val="0064369C"/>
    <w:rsid w:val="00643975"/>
    <w:rsid w:val="00644563"/>
    <w:rsid w:val="00644662"/>
    <w:rsid w:val="00646122"/>
    <w:rsid w:val="00646CDE"/>
    <w:rsid w:val="00651312"/>
    <w:rsid w:val="0065138B"/>
    <w:rsid w:val="0065187A"/>
    <w:rsid w:val="006526F2"/>
    <w:rsid w:val="00653E16"/>
    <w:rsid w:val="00654B10"/>
    <w:rsid w:val="00656994"/>
    <w:rsid w:val="00657220"/>
    <w:rsid w:val="006572F5"/>
    <w:rsid w:val="00657362"/>
    <w:rsid w:val="006608D7"/>
    <w:rsid w:val="00660E64"/>
    <w:rsid w:val="0066104B"/>
    <w:rsid w:val="006610C5"/>
    <w:rsid w:val="00662B0E"/>
    <w:rsid w:val="006655EE"/>
    <w:rsid w:val="006656F8"/>
    <w:rsid w:val="006670F2"/>
    <w:rsid w:val="006674BA"/>
    <w:rsid w:val="006674C1"/>
    <w:rsid w:val="00667C10"/>
    <w:rsid w:val="00667EF4"/>
    <w:rsid w:val="006736B1"/>
    <w:rsid w:val="00676490"/>
    <w:rsid w:val="00676FCA"/>
    <w:rsid w:val="00676FDB"/>
    <w:rsid w:val="00677177"/>
    <w:rsid w:val="00677398"/>
    <w:rsid w:val="0068226F"/>
    <w:rsid w:val="00682295"/>
    <w:rsid w:val="00682312"/>
    <w:rsid w:val="00682670"/>
    <w:rsid w:val="00684AF0"/>
    <w:rsid w:val="00684E03"/>
    <w:rsid w:val="0068612E"/>
    <w:rsid w:val="00686EE0"/>
    <w:rsid w:val="00687C92"/>
    <w:rsid w:val="006902F8"/>
    <w:rsid w:val="0069158C"/>
    <w:rsid w:val="00693332"/>
    <w:rsid w:val="00693D6E"/>
    <w:rsid w:val="00694044"/>
    <w:rsid w:val="00694B7A"/>
    <w:rsid w:val="00694E22"/>
    <w:rsid w:val="0069534E"/>
    <w:rsid w:val="0069603A"/>
    <w:rsid w:val="0069669C"/>
    <w:rsid w:val="006979CF"/>
    <w:rsid w:val="00697AC3"/>
    <w:rsid w:val="006A088B"/>
    <w:rsid w:val="006A1200"/>
    <w:rsid w:val="006A150B"/>
    <w:rsid w:val="006A1EC4"/>
    <w:rsid w:val="006A38E8"/>
    <w:rsid w:val="006A4AA1"/>
    <w:rsid w:val="006A4ADA"/>
    <w:rsid w:val="006A4F4E"/>
    <w:rsid w:val="006A5519"/>
    <w:rsid w:val="006A5669"/>
    <w:rsid w:val="006A6C23"/>
    <w:rsid w:val="006B14DB"/>
    <w:rsid w:val="006B21C4"/>
    <w:rsid w:val="006B5574"/>
    <w:rsid w:val="006B6386"/>
    <w:rsid w:val="006B69AE"/>
    <w:rsid w:val="006C03B0"/>
    <w:rsid w:val="006C0A0E"/>
    <w:rsid w:val="006C226E"/>
    <w:rsid w:val="006C3FA5"/>
    <w:rsid w:val="006C4A1A"/>
    <w:rsid w:val="006C4D3E"/>
    <w:rsid w:val="006D02B6"/>
    <w:rsid w:val="006D0393"/>
    <w:rsid w:val="006D19D0"/>
    <w:rsid w:val="006D1A83"/>
    <w:rsid w:val="006D3E97"/>
    <w:rsid w:val="006D4AA4"/>
    <w:rsid w:val="006D50BF"/>
    <w:rsid w:val="006D6EE4"/>
    <w:rsid w:val="006D7A6C"/>
    <w:rsid w:val="006E1CFE"/>
    <w:rsid w:val="006E1D7B"/>
    <w:rsid w:val="006E26DE"/>
    <w:rsid w:val="006E530F"/>
    <w:rsid w:val="006E6E75"/>
    <w:rsid w:val="006E7E57"/>
    <w:rsid w:val="006E7F3A"/>
    <w:rsid w:val="006F10C4"/>
    <w:rsid w:val="006F40E9"/>
    <w:rsid w:val="006F44FE"/>
    <w:rsid w:val="006F5320"/>
    <w:rsid w:val="006F5603"/>
    <w:rsid w:val="006F679E"/>
    <w:rsid w:val="006F7B87"/>
    <w:rsid w:val="00701400"/>
    <w:rsid w:val="00701A2F"/>
    <w:rsid w:val="007037CF"/>
    <w:rsid w:val="00703F68"/>
    <w:rsid w:val="0070646D"/>
    <w:rsid w:val="007074CB"/>
    <w:rsid w:val="00710137"/>
    <w:rsid w:val="0071129D"/>
    <w:rsid w:val="007135DA"/>
    <w:rsid w:val="0071467A"/>
    <w:rsid w:val="007156CD"/>
    <w:rsid w:val="007167C0"/>
    <w:rsid w:val="00720481"/>
    <w:rsid w:val="0072164E"/>
    <w:rsid w:val="00721FF3"/>
    <w:rsid w:val="007228E0"/>
    <w:rsid w:val="007238D4"/>
    <w:rsid w:val="007245F4"/>
    <w:rsid w:val="007257E2"/>
    <w:rsid w:val="007268A1"/>
    <w:rsid w:val="0072728E"/>
    <w:rsid w:val="007273BF"/>
    <w:rsid w:val="00731550"/>
    <w:rsid w:val="007320F2"/>
    <w:rsid w:val="00733193"/>
    <w:rsid w:val="007334E6"/>
    <w:rsid w:val="00733DC5"/>
    <w:rsid w:val="007367C9"/>
    <w:rsid w:val="00737684"/>
    <w:rsid w:val="0074083D"/>
    <w:rsid w:val="007418A6"/>
    <w:rsid w:val="00741C4F"/>
    <w:rsid w:val="00743B9D"/>
    <w:rsid w:val="00744266"/>
    <w:rsid w:val="00744DDA"/>
    <w:rsid w:val="00745E03"/>
    <w:rsid w:val="007461F6"/>
    <w:rsid w:val="007468EC"/>
    <w:rsid w:val="007472DA"/>
    <w:rsid w:val="00747627"/>
    <w:rsid w:val="0075174D"/>
    <w:rsid w:val="00752DE3"/>
    <w:rsid w:val="007531E5"/>
    <w:rsid w:val="007536A6"/>
    <w:rsid w:val="0075392F"/>
    <w:rsid w:val="0075732A"/>
    <w:rsid w:val="007600F8"/>
    <w:rsid w:val="00760262"/>
    <w:rsid w:val="00760382"/>
    <w:rsid w:val="00760770"/>
    <w:rsid w:val="00760C4D"/>
    <w:rsid w:val="00761AB5"/>
    <w:rsid w:val="00761D9A"/>
    <w:rsid w:val="0076310C"/>
    <w:rsid w:val="0076520C"/>
    <w:rsid w:val="0076744F"/>
    <w:rsid w:val="00767BCE"/>
    <w:rsid w:val="00767EFC"/>
    <w:rsid w:val="007702B3"/>
    <w:rsid w:val="007707DE"/>
    <w:rsid w:val="0077086E"/>
    <w:rsid w:val="00770B5D"/>
    <w:rsid w:val="0077151C"/>
    <w:rsid w:val="007728C8"/>
    <w:rsid w:val="00773091"/>
    <w:rsid w:val="007752F1"/>
    <w:rsid w:val="00775D6F"/>
    <w:rsid w:val="0077605B"/>
    <w:rsid w:val="00776768"/>
    <w:rsid w:val="0077751C"/>
    <w:rsid w:val="007775E7"/>
    <w:rsid w:val="0078187A"/>
    <w:rsid w:val="007831D2"/>
    <w:rsid w:val="00783705"/>
    <w:rsid w:val="00784906"/>
    <w:rsid w:val="00784CB8"/>
    <w:rsid w:val="0078542C"/>
    <w:rsid w:val="00785780"/>
    <w:rsid w:val="00786314"/>
    <w:rsid w:val="0078677E"/>
    <w:rsid w:val="00787679"/>
    <w:rsid w:val="0078777F"/>
    <w:rsid w:val="00787AAF"/>
    <w:rsid w:val="00787AD1"/>
    <w:rsid w:val="00790C16"/>
    <w:rsid w:val="00792DAA"/>
    <w:rsid w:val="00792F9C"/>
    <w:rsid w:val="00793ABC"/>
    <w:rsid w:val="00794A7A"/>
    <w:rsid w:val="00794ED8"/>
    <w:rsid w:val="00795B53"/>
    <w:rsid w:val="00795CB4"/>
    <w:rsid w:val="007972FE"/>
    <w:rsid w:val="007974BA"/>
    <w:rsid w:val="007979A5"/>
    <w:rsid w:val="007A1E51"/>
    <w:rsid w:val="007A1E9D"/>
    <w:rsid w:val="007A23F5"/>
    <w:rsid w:val="007A252C"/>
    <w:rsid w:val="007A2573"/>
    <w:rsid w:val="007A3259"/>
    <w:rsid w:val="007A3695"/>
    <w:rsid w:val="007A47EF"/>
    <w:rsid w:val="007A4F12"/>
    <w:rsid w:val="007A5906"/>
    <w:rsid w:val="007B106C"/>
    <w:rsid w:val="007B19F4"/>
    <w:rsid w:val="007B1A4E"/>
    <w:rsid w:val="007B3519"/>
    <w:rsid w:val="007B3D05"/>
    <w:rsid w:val="007B4F9C"/>
    <w:rsid w:val="007B5307"/>
    <w:rsid w:val="007B5503"/>
    <w:rsid w:val="007B7188"/>
    <w:rsid w:val="007C040E"/>
    <w:rsid w:val="007C0AB9"/>
    <w:rsid w:val="007C179C"/>
    <w:rsid w:val="007C42D3"/>
    <w:rsid w:val="007C4D00"/>
    <w:rsid w:val="007C5B82"/>
    <w:rsid w:val="007C6BB3"/>
    <w:rsid w:val="007C6CD7"/>
    <w:rsid w:val="007C7068"/>
    <w:rsid w:val="007C7410"/>
    <w:rsid w:val="007D14B4"/>
    <w:rsid w:val="007D2B79"/>
    <w:rsid w:val="007D3AD7"/>
    <w:rsid w:val="007D60C0"/>
    <w:rsid w:val="007D6411"/>
    <w:rsid w:val="007E1815"/>
    <w:rsid w:val="007E24F6"/>
    <w:rsid w:val="007E257A"/>
    <w:rsid w:val="007E272D"/>
    <w:rsid w:val="007E3EE6"/>
    <w:rsid w:val="007E5D37"/>
    <w:rsid w:val="007E5FE2"/>
    <w:rsid w:val="007F20D5"/>
    <w:rsid w:val="007F45DC"/>
    <w:rsid w:val="007F5334"/>
    <w:rsid w:val="007F6C06"/>
    <w:rsid w:val="007F6C59"/>
    <w:rsid w:val="007F747A"/>
    <w:rsid w:val="00800F64"/>
    <w:rsid w:val="00801050"/>
    <w:rsid w:val="00801913"/>
    <w:rsid w:val="00801F2C"/>
    <w:rsid w:val="00802F0B"/>
    <w:rsid w:val="00804D8C"/>
    <w:rsid w:val="00805338"/>
    <w:rsid w:val="00805BBE"/>
    <w:rsid w:val="008077A2"/>
    <w:rsid w:val="00810A67"/>
    <w:rsid w:val="0081311A"/>
    <w:rsid w:val="00814390"/>
    <w:rsid w:val="00815672"/>
    <w:rsid w:val="00816508"/>
    <w:rsid w:val="008167AF"/>
    <w:rsid w:val="008172DC"/>
    <w:rsid w:val="008222EA"/>
    <w:rsid w:val="00822CC5"/>
    <w:rsid w:val="00823C91"/>
    <w:rsid w:val="00823CEC"/>
    <w:rsid w:val="00823F55"/>
    <w:rsid w:val="00830825"/>
    <w:rsid w:val="00833B93"/>
    <w:rsid w:val="00833CF7"/>
    <w:rsid w:val="00834CDE"/>
    <w:rsid w:val="008369F7"/>
    <w:rsid w:val="00836A85"/>
    <w:rsid w:val="008370F9"/>
    <w:rsid w:val="0083713C"/>
    <w:rsid w:val="008400F3"/>
    <w:rsid w:val="0084114D"/>
    <w:rsid w:val="00841545"/>
    <w:rsid w:val="00842464"/>
    <w:rsid w:val="008428DC"/>
    <w:rsid w:val="00843E52"/>
    <w:rsid w:val="00844CA9"/>
    <w:rsid w:val="00845601"/>
    <w:rsid w:val="0084589C"/>
    <w:rsid w:val="00855283"/>
    <w:rsid w:val="00855C5C"/>
    <w:rsid w:val="00856BB1"/>
    <w:rsid w:val="00857699"/>
    <w:rsid w:val="00860987"/>
    <w:rsid w:val="00860D86"/>
    <w:rsid w:val="008611CC"/>
    <w:rsid w:val="0086366E"/>
    <w:rsid w:val="00866FBF"/>
    <w:rsid w:val="00867FE7"/>
    <w:rsid w:val="00870163"/>
    <w:rsid w:val="00870257"/>
    <w:rsid w:val="0087510D"/>
    <w:rsid w:val="008758AB"/>
    <w:rsid w:val="00875CE0"/>
    <w:rsid w:val="00876419"/>
    <w:rsid w:val="0087745B"/>
    <w:rsid w:val="0087793D"/>
    <w:rsid w:val="008814F7"/>
    <w:rsid w:val="00881569"/>
    <w:rsid w:val="00884AB4"/>
    <w:rsid w:val="00885C75"/>
    <w:rsid w:val="00886C80"/>
    <w:rsid w:val="00887551"/>
    <w:rsid w:val="00887A52"/>
    <w:rsid w:val="008915F2"/>
    <w:rsid w:val="008915F5"/>
    <w:rsid w:val="008965CB"/>
    <w:rsid w:val="0089777E"/>
    <w:rsid w:val="008A1C61"/>
    <w:rsid w:val="008A2668"/>
    <w:rsid w:val="008A3C96"/>
    <w:rsid w:val="008A665F"/>
    <w:rsid w:val="008A78AA"/>
    <w:rsid w:val="008B0829"/>
    <w:rsid w:val="008B14DB"/>
    <w:rsid w:val="008B210F"/>
    <w:rsid w:val="008B239B"/>
    <w:rsid w:val="008B2983"/>
    <w:rsid w:val="008B4019"/>
    <w:rsid w:val="008B59F9"/>
    <w:rsid w:val="008B6332"/>
    <w:rsid w:val="008B65C9"/>
    <w:rsid w:val="008B72E8"/>
    <w:rsid w:val="008C05ED"/>
    <w:rsid w:val="008C2D4A"/>
    <w:rsid w:val="008C3148"/>
    <w:rsid w:val="008C3434"/>
    <w:rsid w:val="008C665E"/>
    <w:rsid w:val="008C6AEE"/>
    <w:rsid w:val="008C729E"/>
    <w:rsid w:val="008C776D"/>
    <w:rsid w:val="008D22B8"/>
    <w:rsid w:val="008D2C44"/>
    <w:rsid w:val="008D2CFD"/>
    <w:rsid w:val="008D3900"/>
    <w:rsid w:val="008D3C88"/>
    <w:rsid w:val="008D3DC7"/>
    <w:rsid w:val="008D4AAE"/>
    <w:rsid w:val="008D4E13"/>
    <w:rsid w:val="008D66A1"/>
    <w:rsid w:val="008D69DC"/>
    <w:rsid w:val="008D6E1D"/>
    <w:rsid w:val="008E06D4"/>
    <w:rsid w:val="008E0954"/>
    <w:rsid w:val="008E1AB9"/>
    <w:rsid w:val="008E5AB8"/>
    <w:rsid w:val="008E75EB"/>
    <w:rsid w:val="008F018B"/>
    <w:rsid w:val="008F0650"/>
    <w:rsid w:val="008F0C49"/>
    <w:rsid w:val="008F0FCA"/>
    <w:rsid w:val="008F129E"/>
    <w:rsid w:val="008F143C"/>
    <w:rsid w:val="008F39B4"/>
    <w:rsid w:val="008F3F24"/>
    <w:rsid w:val="008F4162"/>
    <w:rsid w:val="008F4808"/>
    <w:rsid w:val="008F5281"/>
    <w:rsid w:val="008F7523"/>
    <w:rsid w:val="008F7915"/>
    <w:rsid w:val="00902900"/>
    <w:rsid w:val="00903C47"/>
    <w:rsid w:val="00903E02"/>
    <w:rsid w:val="00904F3E"/>
    <w:rsid w:val="00905FEC"/>
    <w:rsid w:val="00907DEC"/>
    <w:rsid w:val="009108D7"/>
    <w:rsid w:val="00911373"/>
    <w:rsid w:val="00913175"/>
    <w:rsid w:val="009137A4"/>
    <w:rsid w:val="00913AAD"/>
    <w:rsid w:val="00916EDB"/>
    <w:rsid w:val="00920861"/>
    <w:rsid w:val="00922057"/>
    <w:rsid w:val="00922B13"/>
    <w:rsid w:val="009242EF"/>
    <w:rsid w:val="0092432C"/>
    <w:rsid w:val="00924BC2"/>
    <w:rsid w:val="00927844"/>
    <w:rsid w:val="00931F72"/>
    <w:rsid w:val="00932291"/>
    <w:rsid w:val="00932555"/>
    <w:rsid w:val="00932861"/>
    <w:rsid w:val="0093408E"/>
    <w:rsid w:val="00934E6A"/>
    <w:rsid w:val="009361C9"/>
    <w:rsid w:val="009453E1"/>
    <w:rsid w:val="00945E64"/>
    <w:rsid w:val="00952DDF"/>
    <w:rsid w:val="00953B6E"/>
    <w:rsid w:val="00954FE3"/>
    <w:rsid w:val="009573E9"/>
    <w:rsid w:val="00957E56"/>
    <w:rsid w:val="00960904"/>
    <w:rsid w:val="0096252E"/>
    <w:rsid w:val="00962C1A"/>
    <w:rsid w:val="00963B6A"/>
    <w:rsid w:val="00963C2F"/>
    <w:rsid w:val="0096502E"/>
    <w:rsid w:val="0096638C"/>
    <w:rsid w:val="00970950"/>
    <w:rsid w:val="0097156E"/>
    <w:rsid w:val="00972FCC"/>
    <w:rsid w:val="00974308"/>
    <w:rsid w:val="009747FE"/>
    <w:rsid w:val="009755D1"/>
    <w:rsid w:val="0097689B"/>
    <w:rsid w:val="00976B38"/>
    <w:rsid w:val="00976ECC"/>
    <w:rsid w:val="00980696"/>
    <w:rsid w:val="00980D22"/>
    <w:rsid w:val="009812D4"/>
    <w:rsid w:val="00985E4F"/>
    <w:rsid w:val="009860F0"/>
    <w:rsid w:val="00986721"/>
    <w:rsid w:val="0098769A"/>
    <w:rsid w:val="009901B1"/>
    <w:rsid w:val="009920D8"/>
    <w:rsid w:val="0099237E"/>
    <w:rsid w:val="009A03A4"/>
    <w:rsid w:val="009A5E86"/>
    <w:rsid w:val="009A7F0D"/>
    <w:rsid w:val="009B315C"/>
    <w:rsid w:val="009B38BE"/>
    <w:rsid w:val="009C0922"/>
    <w:rsid w:val="009C3D0F"/>
    <w:rsid w:val="009C4869"/>
    <w:rsid w:val="009D02FA"/>
    <w:rsid w:val="009D31D2"/>
    <w:rsid w:val="009D3827"/>
    <w:rsid w:val="009D565F"/>
    <w:rsid w:val="009D58FE"/>
    <w:rsid w:val="009D619F"/>
    <w:rsid w:val="009E0D50"/>
    <w:rsid w:val="009E1B19"/>
    <w:rsid w:val="009E1FCC"/>
    <w:rsid w:val="009E2C41"/>
    <w:rsid w:val="009E328E"/>
    <w:rsid w:val="009E3AF9"/>
    <w:rsid w:val="009E46F2"/>
    <w:rsid w:val="009E50A1"/>
    <w:rsid w:val="009E56A0"/>
    <w:rsid w:val="009F0183"/>
    <w:rsid w:val="009F0790"/>
    <w:rsid w:val="009F35E2"/>
    <w:rsid w:val="009F543E"/>
    <w:rsid w:val="009F6108"/>
    <w:rsid w:val="009F65F9"/>
    <w:rsid w:val="009F68BA"/>
    <w:rsid w:val="009F6A6A"/>
    <w:rsid w:val="00A0043C"/>
    <w:rsid w:val="00A0349F"/>
    <w:rsid w:val="00A0480F"/>
    <w:rsid w:val="00A04B3E"/>
    <w:rsid w:val="00A04FD6"/>
    <w:rsid w:val="00A06277"/>
    <w:rsid w:val="00A06AFE"/>
    <w:rsid w:val="00A079DC"/>
    <w:rsid w:val="00A111C2"/>
    <w:rsid w:val="00A13A0A"/>
    <w:rsid w:val="00A13FF2"/>
    <w:rsid w:val="00A14303"/>
    <w:rsid w:val="00A15653"/>
    <w:rsid w:val="00A16934"/>
    <w:rsid w:val="00A170E5"/>
    <w:rsid w:val="00A26B31"/>
    <w:rsid w:val="00A27214"/>
    <w:rsid w:val="00A273D6"/>
    <w:rsid w:val="00A320C7"/>
    <w:rsid w:val="00A338E7"/>
    <w:rsid w:val="00A35CAA"/>
    <w:rsid w:val="00A36E7F"/>
    <w:rsid w:val="00A37836"/>
    <w:rsid w:val="00A3794D"/>
    <w:rsid w:val="00A37A03"/>
    <w:rsid w:val="00A37C70"/>
    <w:rsid w:val="00A41E65"/>
    <w:rsid w:val="00A41FB0"/>
    <w:rsid w:val="00A42688"/>
    <w:rsid w:val="00A43473"/>
    <w:rsid w:val="00A436E8"/>
    <w:rsid w:val="00A43E0A"/>
    <w:rsid w:val="00A4453B"/>
    <w:rsid w:val="00A4597B"/>
    <w:rsid w:val="00A4677D"/>
    <w:rsid w:val="00A47153"/>
    <w:rsid w:val="00A473BA"/>
    <w:rsid w:val="00A47717"/>
    <w:rsid w:val="00A51BD4"/>
    <w:rsid w:val="00A525A7"/>
    <w:rsid w:val="00A530C7"/>
    <w:rsid w:val="00A5341C"/>
    <w:rsid w:val="00A53D8F"/>
    <w:rsid w:val="00A54C15"/>
    <w:rsid w:val="00A54E65"/>
    <w:rsid w:val="00A55F5B"/>
    <w:rsid w:val="00A57A9D"/>
    <w:rsid w:val="00A60185"/>
    <w:rsid w:val="00A60889"/>
    <w:rsid w:val="00A60D3A"/>
    <w:rsid w:val="00A61421"/>
    <w:rsid w:val="00A61F27"/>
    <w:rsid w:val="00A630C2"/>
    <w:rsid w:val="00A63E51"/>
    <w:rsid w:val="00A64924"/>
    <w:rsid w:val="00A65E17"/>
    <w:rsid w:val="00A661EA"/>
    <w:rsid w:val="00A70529"/>
    <w:rsid w:val="00A7216B"/>
    <w:rsid w:val="00A72AEC"/>
    <w:rsid w:val="00A73EC4"/>
    <w:rsid w:val="00A74FEE"/>
    <w:rsid w:val="00A754FF"/>
    <w:rsid w:val="00A76C9B"/>
    <w:rsid w:val="00A77728"/>
    <w:rsid w:val="00A779EB"/>
    <w:rsid w:val="00A823F7"/>
    <w:rsid w:val="00A830E5"/>
    <w:rsid w:val="00A831EE"/>
    <w:rsid w:val="00A83E73"/>
    <w:rsid w:val="00A8495C"/>
    <w:rsid w:val="00A85282"/>
    <w:rsid w:val="00A85AD3"/>
    <w:rsid w:val="00A85BB5"/>
    <w:rsid w:val="00A87135"/>
    <w:rsid w:val="00A91FC9"/>
    <w:rsid w:val="00A9204C"/>
    <w:rsid w:val="00A92A5F"/>
    <w:rsid w:val="00A93280"/>
    <w:rsid w:val="00A933AD"/>
    <w:rsid w:val="00A9467E"/>
    <w:rsid w:val="00A950AD"/>
    <w:rsid w:val="00A951EA"/>
    <w:rsid w:val="00A95924"/>
    <w:rsid w:val="00A966EA"/>
    <w:rsid w:val="00A97865"/>
    <w:rsid w:val="00A97DCC"/>
    <w:rsid w:val="00AA02ED"/>
    <w:rsid w:val="00AA1427"/>
    <w:rsid w:val="00AA2548"/>
    <w:rsid w:val="00AA3310"/>
    <w:rsid w:val="00AA39EE"/>
    <w:rsid w:val="00AA58C4"/>
    <w:rsid w:val="00AA7003"/>
    <w:rsid w:val="00AA7457"/>
    <w:rsid w:val="00AB0C88"/>
    <w:rsid w:val="00AB11C8"/>
    <w:rsid w:val="00AB285A"/>
    <w:rsid w:val="00AB3734"/>
    <w:rsid w:val="00AB3804"/>
    <w:rsid w:val="00AB448A"/>
    <w:rsid w:val="00AC08A8"/>
    <w:rsid w:val="00AC0BC5"/>
    <w:rsid w:val="00AC0F97"/>
    <w:rsid w:val="00AC138E"/>
    <w:rsid w:val="00AC31D0"/>
    <w:rsid w:val="00AC3CCF"/>
    <w:rsid w:val="00AC43CC"/>
    <w:rsid w:val="00AC50BB"/>
    <w:rsid w:val="00AC6A66"/>
    <w:rsid w:val="00AD2B61"/>
    <w:rsid w:val="00AD56C8"/>
    <w:rsid w:val="00AD58F2"/>
    <w:rsid w:val="00AD671D"/>
    <w:rsid w:val="00AD7026"/>
    <w:rsid w:val="00AE0BD7"/>
    <w:rsid w:val="00AE10DB"/>
    <w:rsid w:val="00AE3921"/>
    <w:rsid w:val="00AE7037"/>
    <w:rsid w:val="00AE7CD1"/>
    <w:rsid w:val="00AF0C25"/>
    <w:rsid w:val="00AF257A"/>
    <w:rsid w:val="00AF2CEA"/>
    <w:rsid w:val="00AF2E08"/>
    <w:rsid w:val="00AF3AF2"/>
    <w:rsid w:val="00AF4147"/>
    <w:rsid w:val="00AF47CA"/>
    <w:rsid w:val="00AF5364"/>
    <w:rsid w:val="00B0002A"/>
    <w:rsid w:val="00B0131F"/>
    <w:rsid w:val="00B01579"/>
    <w:rsid w:val="00B03CE5"/>
    <w:rsid w:val="00B049B8"/>
    <w:rsid w:val="00B0512A"/>
    <w:rsid w:val="00B0528B"/>
    <w:rsid w:val="00B0529F"/>
    <w:rsid w:val="00B06616"/>
    <w:rsid w:val="00B07133"/>
    <w:rsid w:val="00B0740F"/>
    <w:rsid w:val="00B07B36"/>
    <w:rsid w:val="00B1131F"/>
    <w:rsid w:val="00B12488"/>
    <w:rsid w:val="00B125E7"/>
    <w:rsid w:val="00B127BE"/>
    <w:rsid w:val="00B13A9A"/>
    <w:rsid w:val="00B1418B"/>
    <w:rsid w:val="00B177F3"/>
    <w:rsid w:val="00B20431"/>
    <w:rsid w:val="00B21195"/>
    <w:rsid w:val="00B2278B"/>
    <w:rsid w:val="00B24313"/>
    <w:rsid w:val="00B24B22"/>
    <w:rsid w:val="00B25310"/>
    <w:rsid w:val="00B25E75"/>
    <w:rsid w:val="00B26A6D"/>
    <w:rsid w:val="00B26FC0"/>
    <w:rsid w:val="00B2782A"/>
    <w:rsid w:val="00B27D4D"/>
    <w:rsid w:val="00B30FB5"/>
    <w:rsid w:val="00B311C2"/>
    <w:rsid w:val="00B32F8F"/>
    <w:rsid w:val="00B3444C"/>
    <w:rsid w:val="00B3492A"/>
    <w:rsid w:val="00B35EDC"/>
    <w:rsid w:val="00B36DB6"/>
    <w:rsid w:val="00B37CFE"/>
    <w:rsid w:val="00B403F7"/>
    <w:rsid w:val="00B43FE8"/>
    <w:rsid w:val="00B44A29"/>
    <w:rsid w:val="00B44B3D"/>
    <w:rsid w:val="00B4625A"/>
    <w:rsid w:val="00B46979"/>
    <w:rsid w:val="00B50F48"/>
    <w:rsid w:val="00B52875"/>
    <w:rsid w:val="00B54DE9"/>
    <w:rsid w:val="00B553EC"/>
    <w:rsid w:val="00B55955"/>
    <w:rsid w:val="00B55E3F"/>
    <w:rsid w:val="00B57CA7"/>
    <w:rsid w:val="00B61E2E"/>
    <w:rsid w:val="00B62C7C"/>
    <w:rsid w:val="00B640DF"/>
    <w:rsid w:val="00B64890"/>
    <w:rsid w:val="00B706F3"/>
    <w:rsid w:val="00B70BED"/>
    <w:rsid w:val="00B71311"/>
    <w:rsid w:val="00B71E5F"/>
    <w:rsid w:val="00B72A24"/>
    <w:rsid w:val="00B74530"/>
    <w:rsid w:val="00B74F31"/>
    <w:rsid w:val="00B75510"/>
    <w:rsid w:val="00B76810"/>
    <w:rsid w:val="00B76DCB"/>
    <w:rsid w:val="00B803A4"/>
    <w:rsid w:val="00B84662"/>
    <w:rsid w:val="00B847D9"/>
    <w:rsid w:val="00B85AF2"/>
    <w:rsid w:val="00B85B01"/>
    <w:rsid w:val="00B85F84"/>
    <w:rsid w:val="00B8640B"/>
    <w:rsid w:val="00B86499"/>
    <w:rsid w:val="00B86989"/>
    <w:rsid w:val="00B87DDB"/>
    <w:rsid w:val="00B9040F"/>
    <w:rsid w:val="00B936E0"/>
    <w:rsid w:val="00B93DD0"/>
    <w:rsid w:val="00B97732"/>
    <w:rsid w:val="00BA0A26"/>
    <w:rsid w:val="00BA0C28"/>
    <w:rsid w:val="00BA0C41"/>
    <w:rsid w:val="00BA3BEA"/>
    <w:rsid w:val="00BA438C"/>
    <w:rsid w:val="00BA5B1C"/>
    <w:rsid w:val="00BA65A8"/>
    <w:rsid w:val="00BA6A5A"/>
    <w:rsid w:val="00BA6D19"/>
    <w:rsid w:val="00BA7461"/>
    <w:rsid w:val="00BA7DA9"/>
    <w:rsid w:val="00BB1BE0"/>
    <w:rsid w:val="00BB4657"/>
    <w:rsid w:val="00BB4A40"/>
    <w:rsid w:val="00BB518F"/>
    <w:rsid w:val="00BC295C"/>
    <w:rsid w:val="00BC31D4"/>
    <w:rsid w:val="00BC33D2"/>
    <w:rsid w:val="00BC400B"/>
    <w:rsid w:val="00BC4215"/>
    <w:rsid w:val="00BC4B4B"/>
    <w:rsid w:val="00BC6507"/>
    <w:rsid w:val="00BC6757"/>
    <w:rsid w:val="00BC68F6"/>
    <w:rsid w:val="00BC6C61"/>
    <w:rsid w:val="00BC7A4C"/>
    <w:rsid w:val="00BC7BAD"/>
    <w:rsid w:val="00BD0B1B"/>
    <w:rsid w:val="00BD1A43"/>
    <w:rsid w:val="00BD1A6F"/>
    <w:rsid w:val="00BD239F"/>
    <w:rsid w:val="00BD2CC2"/>
    <w:rsid w:val="00BD3132"/>
    <w:rsid w:val="00BD3268"/>
    <w:rsid w:val="00BD441F"/>
    <w:rsid w:val="00BD509F"/>
    <w:rsid w:val="00BD5BF1"/>
    <w:rsid w:val="00BD794E"/>
    <w:rsid w:val="00BE028D"/>
    <w:rsid w:val="00BE05D4"/>
    <w:rsid w:val="00BE094B"/>
    <w:rsid w:val="00BE34E5"/>
    <w:rsid w:val="00BE38C4"/>
    <w:rsid w:val="00BE3F8F"/>
    <w:rsid w:val="00BE4EE0"/>
    <w:rsid w:val="00BE5DE0"/>
    <w:rsid w:val="00BE5E54"/>
    <w:rsid w:val="00BE6D3C"/>
    <w:rsid w:val="00BE7852"/>
    <w:rsid w:val="00BF06DB"/>
    <w:rsid w:val="00BF41ED"/>
    <w:rsid w:val="00BF533E"/>
    <w:rsid w:val="00BF7CEE"/>
    <w:rsid w:val="00C001CC"/>
    <w:rsid w:val="00C00411"/>
    <w:rsid w:val="00C01BBF"/>
    <w:rsid w:val="00C03880"/>
    <w:rsid w:val="00C06303"/>
    <w:rsid w:val="00C070D4"/>
    <w:rsid w:val="00C11F4A"/>
    <w:rsid w:val="00C135CF"/>
    <w:rsid w:val="00C13675"/>
    <w:rsid w:val="00C13C3B"/>
    <w:rsid w:val="00C14467"/>
    <w:rsid w:val="00C14D62"/>
    <w:rsid w:val="00C15D8B"/>
    <w:rsid w:val="00C16974"/>
    <w:rsid w:val="00C16B5F"/>
    <w:rsid w:val="00C1731B"/>
    <w:rsid w:val="00C17F48"/>
    <w:rsid w:val="00C20F09"/>
    <w:rsid w:val="00C21D05"/>
    <w:rsid w:val="00C22A4B"/>
    <w:rsid w:val="00C22B75"/>
    <w:rsid w:val="00C24151"/>
    <w:rsid w:val="00C242E6"/>
    <w:rsid w:val="00C25309"/>
    <w:rsid w:val="00C25404"/>
    <w:rsid w:val="00C2683F"/>
    <w:rsid w:val="00C3184D"/>
    <w:rsid w:val="00C34F30"/>
    <w:rsid w:val="00C37691"/>
    <w:rsid w:val="00C414C2"/>
    <w:rsid w:val="00C41516"/>
    <w:rsid w:val="00C4327C"/>
    <w:rsid w:val="00C43EFE"/>
    <w:rsid w:val="00C45859"/>
    <w:rsid w:val="00C463CE"/>
    <w:rsid w:val="00C46E64"/>
    <w:rsid w:val="00C4714E"/>
    <w:rsid w:val="00C510CC"/>
    <w:rsid w:val="00C512BD"/>
    <w:rsid w:val="00C51CCA"/>
    <w:rsid w:val="00C52D1B"/>
    <w:rsid w:val="00C53CBF"/>
    <w:rsid w:val="00C5504F"/>
    <w:rsid w:val="00C55193"/>
    <w:rsid w:val="00C56351"/>
    <w:rsid w:val="00C57845"/>
    <w:rsid w:val="00C57B55"/>
    <w:rsid w:val="00C60BB1"/>
    <w:rsid w:val="00C62D1F"/>
    <w:rsid w:val="00C62D94"/>
    <w:rsid w:val="00C63376"/>
    <w:rsid w:val="00C63ACF"/>
    <w:rsid w:val="00C65AB3"/>
    <w:rsid w:val="00C66D2E"/>
    <w:rsid w:val="00C708D5"/>
    <w:rsid w:val="00C738C2"/>
    <w:rsid w:val="00C73D56"/>
    <w:rsid w:val="00C74F97"/>
    <w:rsid w:val="00C76EC6"/>
    <w:rsid w:val="00C77F38"/>
    <w:rsid w:val="00C8276E"/>
    <w:rsid w:val="00C82927"/>
    <w:rsid w:val="00C82CBC"/>
    <w:rsid w:val="00C842AC"/>
    <w:rsid w:val="00C84CBD"/>
    <w:rsid w:val="00C85EE4"/>
    <w:rsid w:val="00C86FEC"/>
    <w:rsid w:val="00C87489"/>
    <w:rsid w:val="00C87927"/>
    <w:rsid w:val="00C910DC"/>
    <w:rsid w:val="00C92630"/>
    <w:rsid w:val="00C93B16"/>
    <w:rsid w:val="00C93FED"/>
    <w:rsid w:val="00C94471"/>
    <w:rsid w:val="00C944F8"/>
    <w:rsid w:val="00C948F3"/>
    <w:rsid w:val="00C9508E"/>
    <w:rsid w:val="00C9519B"/>
    <w:rsid w:val="00C95500"/>
    <w:rsid w:val="00C960D7"/>
    <w:rsid w:val="00C96688"/>
    <w:rsid w:val="00CA0723"/>
    <w:rsid w:val="00CA13A8"/>
    <w:rsid w:val="00CA16B8"/>
    <w:rsid w:val="00CA24CD"/>
    <w:rsid w:val="00CA2612"/>
    <w:rsid w:val="00CA3024"/>
    <w:rsid w:val="00CA32BD"/>
    <w:rsid w:val="00CA5EFE"/>
    <w:rsid w:val="00CA705B"/>
    <w:rsid w:val="00CA743D"/>
    <w:rsid w:val="00CA7DB9"/>
    <w:rsid w:val="00CB073C"/>
    <w:rsid w:val="00CB1690"/>
    <w:rsid w:val="00CB2F53"/>
    <w:rsid w:val="00CB5DEC"/>
    <w:rsid w:val="00CC1513"/>
    <w:rsid w:val="00CC1D0A"/>
    <w:rsid w:val="00CC34B2"/>
    <w:rsid w:val="00CC3ADF"/>
    <w:rsid w:val="00CC4365"/>
    <w:rsid w:val="00CC4D15"/>
    <w:rsid w:val="00CC517A"/>
    <w:rsid w:val="00CC648D"/>
    <w:rsid w:val="00CD03FD"/>
    <w:rsid w:val="00CD11B0"/>
    <w:rsid w:val="00CD2C9D"/>
    <w:rsid w:val="00CD350D"/>
    <w:rsid w:val="00CD3905"/>
    <w:rsid w:val="00CD5A32"/>
    <w:rsid w:val="00CD7BFC"/>
    <w:rsid w:val="00CD7DC5"/>
    <w:rsid w:val="00CE1A82"/>
    <w:rsid w:val="00CE2444"/>
    <w:rsid w:val="00CE7025"/>
    <w:rsid w:val="00CE71C2"/>
    <w:rsid w:val="00CF1F33"/>
    <w:rsid w:val="00CF3BF1"/>
    <w:rsid w:val="00CF40DC"/>
    <w:rsid w:val="00CF42D5"/>
    <w:rsid w:val="00CF42F1"/>
    <w:rsid w:val="00CF4438"/>
    <w:rsid w:val="00CF4EDA"/>
    <w:rsid w:val="00CF6882"/>
    <w:rsid w:val="00D021CB"/>
    <w:rsid w:val="00D0391D"/>
    <w:rsid w:val="00D03FEA"/>
    <w:rsid w:val="00D04430"/>
    <w:rsid w:val="00D06688"/>
    <w:rsid w:val="00D10F1A"/>
    <w:rsid w:val="00D116F8"/>
    <w:rsid w:val="00D13044"/>
    <w:rsid w:val="00D13265"/>
    <w:rsid w:val="00D150BF"/>
    <w:rsid w:val="00D1567F"/>
    <w:rsid w:val="00D156BA"/>
    <w:rsid w:val="00D16F4C"/>
    <w:rsid w:val="00D17596"/>
    <w:rsid w:val="00D20542"/>
    <w:rsid w:val="00D218F9"/>
    <w:rsid w:val="00D22640"/>
    <w:rsid w:val="00D22F5A"/>
    <w:rsid w:val="00D233F6"/>
    <w:rsid w:val="00D24B59"/>
    <w:rsid w:val="00D256E2"/>
    <w:rsid w:val="00D25C77"/>
    <w:rsid w:val="00D26D3A"/>
    <w:rsid w:val="00D357AD"/>
    <w:rsid w:val="00D4084E"/>
    <w:rsid w:val="00D40FBD"/>
    <w:rsid w:val="00D41558"/>
    <w:rsid w:val="00D43E9B"/>
    <w:rsid w:val="00D44C52"/>
    <w:rsid w:val="00D45EE3"/>
    <w:rsid w:val="00D47B43"/>
    <w:rsid w:val="00D50618"/>
    <w:rsid w:val="00D509E9"/>
    <w:rsid w:val="00D50ABE"/>
    <w:rsid w:val="00D50C94"/>
    <w:rsid w:val="00D53B1C"/>
    <w:rsid w:val="00D53DA2"/>
    <w:rsid w:val="00D541CB"/>
    <w:rsid w:val="00D542BF"/>
    <w:rsid w:val="00D5475E"/>
    <w:rsid w:val="00D552DB"/>
    <w:rsid w:val="00D55C9D"/>
    <w:rsid w:val="00D5672F"/>
    <w:rsid w:val="00D57576"/>
    <w:rsid w:val="00D60904"/>
    <w:rsid w:val="00D609F6"/>
    <w:rsid w:val="00D614BB"/>
    <w:rsid w:val="00D63201"/>
    <w:rsid w:val="00D63BF6"/>
    <w:rsid w:val="00D647F7"/>
    <w:rsid w:val="00D649D3"/>
    <w:rsid w:val="00D666E7"/>
    <w:rsid w:val="00D716DB"/>
    <w:rsid w:val="00D7264A"/>
    <w:rsid w:val="00D7302E"/>
    <w:rsid w:val="00D74DE8"/>
    <w:rsid w:val="00D80CC4"/>
    <w:rsid w:val="00D8187A"/>
    <w:rsid w:val="00D82563"/>
    <w:rsid w:val="00D82736"/>
    <w:rsid w:val="00D847DC"/>
    <w:rsid w:val="00D84E60"/>
    <w:rsid w:val="00D87822"/>
    <w:rsid w:val="00D907FD"/>
    <w:rsid w:val="00D931B4"/>
    <w:rsid w:val="00D944F7"/>
    <w:rsid w:val="00DA1B12"/>
    <w:rsid w:val="00DA20A0"/>
    <w:rsid w:val="00DA2A04"/>
    <w:rsid w:val="00DA344F"/>
    <w:rsid w:val="00DA54C9"/>
    <w:rsid w:val="00DA6739"/>
    <w:rsid w:val="00DA6997"/>
    <w:rsid w:val="00DA6CAE"/>
    <w:rsid w:val="00DB0AE9"/>
    <w:rsid w:val="00DB1A9E"/>
    <w:rsid w:val="00DB31D6"/>
    <w:rsid w:val="00DB37FB"/>
    <w:rsid w:val="00DB4005"/>
    <w:rsid w:val="00DB559A"/>
    <w:rsid w:val="00DB5D89"/>
    <w:rsid w:val="00DB670C"/>
    <w:rsid w:val="00DB6A6A"/>
    <w:rsid w:val="00DB7B0B"/>
    <w:rsid w:val="00DC0D32"/>
    <w:rsid w:val="00DC1724"/>
    <w:rsid w:val="00DC34EB"/>
    <w:rsid w:val="00DC3B81"/>
    <w:rsid w:val="00DC40A4"/>
    <w:rsid w:val="00DC4472"/>
    <w:rsid w:val="00DD2AB8"/>
    <w:rsid w:val="00DD6712"/>
    <w:rsid w:val="00DD6C59"/>
    <w:rsid w:val="00DD6E9D"/>
    <w:rsid w:val="00DD7861"/>
    <w:rsid w:val="00DD7EFE"/>
    <w:rsid w:val="00DE1D44"/>
    <w:rsid w:val="00DE5A2A"/>
    <w:rsid w:val="00DE61A2"/>
    <w:rsid w:val="00DF12B8"/>
    <w:rsid w:val="00DF1C2D"/>
    <w:rsid w:val="00DF1E4A"/>
    <w:rsid w:val="00DF1E5B"/>
    <w:rsid w:val="00DF2275"/>
    <w:rsid w:val="00DF3F5E"/>
    <w:rsid w:val="00DF4600"/>
    <w:rsid w:val="00DF5653"/>
    <w:rsid w:val="00E0042A"/>
    <w:rsid w:val="00E0076E"/>
    <w:rsid w:val="00E00FC4"/>
    <w:rsid w:val="00E01DA4"/>
    <w:rsid w:val="00E02D15"/>
    <w:rsid w:val="00E038F7"/>
    <w:rsid w:val="00E04961"/>
    <w:rsid w:val="00E0596E"/>
    <w:rsid w:val="00E06F66"/>
    <w:rsid w:val="00E07965"/>
    <w:rsid w:val="00E100A2"/>
    <w:rsid w:val="00E11604"/>
    <w:rsid w:val="00E14FCD"/>
    <w:rsid w:val="00E15B1A"/>
    <w:rsid w:val="00E16AD6"/>
    <w:rsid w:val="00E17D3D"/>
    <w:rsid w:val="00E21ECB"/>
    <w:rsid w:val="00E2657C"/>
    <w:rsid w:val="00E27015"/>
    <w:rsid w:val="00E302B5"/>
    <w:rsid w:val="00E33FBA"/>
    <w:rsid w:val="00E356E5"/>
    <w:rsid w:val="00E36F81"/>
    <w:rsid w:val="00E4141E"/>
    <w:rsid w:val="00E43D6E"/>
    <w:rsid w:val="00E44B49"/>
    <w:rsid w:val="00E44D06"/>
    <w:rsid w:val="00E45765"/>
    <w:rsid w:val="00E465D9"/>
    <w:rsid w:val="00E500CB"/>
    <w:rsid w:val="00E5098C"/>
    <w:rsid w:val="00E512C1"/>
    <w:rsid w:val="00E54002"/>
    <w:rsid w:val="00E5491B"/>
    <w:rsid w:val="00E55154"/>
    <w:rsid w:val="00E551FF"/>
    <w:rsid w:val="00E56229"/>
    <w:rsid w:val="00E57511"/>
    <w:rsid w:val="00E57C2F"/>
    <w:rsid w:val="00E60213"/>
    <w:rsid w:val="00E62333"/>
    <w:rsid w:val="00E62EF2"/>
    <w:rsid w:val="00E631C7"/>
    <w:rsid w:val="00E639FA"/>
    <w:rsid w:val="00E64471"/>
    <w:rsid w:val="00E65BF5"/>
    <w:rsid w:val="00E65CAA"/>
    <w:rsid w:val="00E661B2"/>
    <w:rsid w:val="00E6770F"/>
    <w:rsid w:val="00E67A59"/>
    <w:rsid w:val="00E71F5C"/>
    <w:rsid w:val="00E72423"/>
    <w:rsid w:val="00E73918"/>
    <w:rsid w:val="00E74D29"/>
    <w:rsid w:val="00E75EA1"/>
    <w:rsid w:val="00E77141"/>
    <w:rsid w:val="00E805A1"/>
    <w:rsid w:val="00E81C99"/>
    <w:rsid w:val="00E8334B"/>
    <w:rsid w:val="00E83901"/>
    <w:rsid w:val="00E83C74"/>
    <w:rsid w:val="00E83CEE"/>
    <w:rsid w:val="00E8481A"/>
    <w:rsid w:val="00E91129"/>
    <w:rsid w:val="00E91D25"/>
    <w:rsid w:val="00E91F18"/>
    <w:rsid w:val="00E9226D"/>
    <w:rsid w:val="00E95A02"/>
    <w:rsid w:val="00E9683D"/>
    <w:rsid w:val="00EA3092"/>
    <w:rsid w:val="00EA416C"/>
    <w:rsid w:val="00EA51D7"/>
    <w:rsid w:val="00EA5941"/>
    <w:rsid w:val="00EA5C0B"/>
    <w:rsid w:val="00EA622E"/>
    <w:rsid w:val="00EA7C8E"/>
    <w:rsid w:val="00EB3406"/>
    <w:rsid w:val="00EB3A06"/>
    <w:rsid w:val="00EB431C"/>
    <w:rsid w:val="00EB5069"/>
    <w:rsid w:val="00EB56A4"/>
    <w:rsid w:val="00EB60CE"/>
    <w:rsid w:val="00EB7D53"/>
    <w:rsid w:val="00EC092C"/>
    <w:rsid w:val="00EC1230"/>
    <w:rsid w:val="00EC19A1"/>
    <w:rsid w:val="00EC1FB5"/>
    <w:rsid w:val="00EC23B4"/>
    <w:rsid w:val="00EC585A"/>
    <w:rsid w:val="00EC6300"/>
    <w:rsid w:val="00ED0EB2"/>
    <w:rsid w:val="00ED1CDA"/>
    <w:rsid w:val="00ED2879"/>
    <w:rsid w:val="00ED3373"/>
    <w:rsid w:val="00ED6743"/>
    <w:rsid w:val="00ED7327"/>
    <w:rsid w:val="00ED790E"/>
    <w:rsid w:val="00ED79CE"/>
    <w:rsid w:val="00ED7D80"/>
    <w:rsid w:val="00EE2E6E"/>
    <w:rsid w:val="00EE3146"/>
    <w:rsid w:val="00EE34FB"/>
    <w:rsid w:val="00EE571D"/>
    <w:rsid w:val="00EE6384"/>
    <w:rsid w:val="00EE780F"/>
    <w:rsid w:val="00EF00CA"/>
    <w:rsid w:val="00EF0407"/>
    <w:rsid w:val="00EF07A4"/>
    <w:rsid w:val="00EF07CD"/>
    <w:rsid w:val="00EF1548"/>
    <w:rsid w:val="00EF28C5"/>
    <w:rsid w:val="00EF50B8"/>
    <w:rsid w:val="00EF50BB"/>
    <w:rsid w:val="00EF53FF"/>
    <w:rsid w:val="00EF59F0"/>
    <w:rsid w:val="00EF615D"/>
    <w:rsid w:val="00EF6196"/>
    <w:rsid w:val="00EF6B41"/>
    <w:rsid w:val="00EF6B6D"/>
    <w:rsid w:val="00EF73EE"/>
    <w:rsid w:val="00F00192"/>
    <w:rsid w:val="00F01BC3"/>
    <w:rsid w:val="00F01DF6"/>
    <w:rsid w:val="00F01E15"/>
    <w:rsid w:val="00F0340D"/>
    <w:rsid w:val="00F03AE3"/>
    <w:rsid w:val="00F03B2B"/>
    <w:rsid w:val="00F044BF"/>
    <w:rsid w:val="00F04EA2"/>
    <w:rsid w:val="00F059A6"/>
    <w:rsid w:val="00F1040C"/>
    <w:rsid w:val="00F10F31"/>
    <w:rsid w:val="00F10F9D"/>
    <w:rsid w:val="00F1261A"/>
    <w:rsid w:val="00F13464"/>
    <w:rsid w:val="00F14C32"/>
    <w:rsid w:val="00F175B5"/>
    <w:rsid w:val="00F2053A"/>
    <w:rsid w:val="00F21C8A"/>
    <w:rsid w:val="00F22085"/>
    <w:rsid w:val="00F23756"/>
    <w:rsid w:val="00F2379E"/>
    <w:rsid w:val="00F2523A"/>
    <w:rsid w:val="00F25FFA"/>
    <w:rsid w:val="00F27961"/>
    <w:rsid w:val="00F303E0"/>
    <w:rsid w:val="00F310D2"/>
    <w:rsid w:val="00F317DB"/>
    <w:rsid w:val="00F32C83"/>
    <w:rsid w:val="00F34B4C"/>
    <w:rsid w:val="00F368F3"/>
    <w:rsid w:val="00F36F3D"/>
    <w:rsid w:val="00F37F51"/>
    <w:rsid w:val="00F40547"/>
    <w:rsid w:val="00F409C4"/>
    <w:rsid w:val="00F40B5C"/>
    <w:rsid w:val="00F40C7E"/>
    <w:rsid w:val="00F4148F"/>
    <w:rsid w:val="00F41869"/>
    <w:rsid w:val="00F42524"/>
    <w:rsid w:val="00F439C4"/>
    <w:rsid w:val="00F44373"/>
    <w:rsid w:val="00F46332"/>
    <w:rsid w:val="00F477BD"/>
    <w:rsid w:val="00F514AB"/>
    <w:rsid w:val="00F52B36"/>
    <w:rsid w:val="00F52B96"/>
    <w:rsid w:val="00F53491"/>
    <w:rsid w:val="00F543E9"/>
    <w:rsid w:val="00F55BAD"/>
    <w:rsid w:val="00F57A28"/>
    <w:rsid w:val="00F62199"/>
    <w:rsid w:val="00F62966"/>
    <w:rsid w:val="00F64B69"/>
    <w:rsid w:val="00F65A1C"/>
    <w:rsid w:val="00F66F50"/>
    <w:rsid w:val="00F67C84"/>
    <w:rsid w:val="00F70AD0"/>
    <w:rsid w:val="00F70D0B"/>
    <w:rsid w:val="00F813AE"/>
    <w:rsid w:val="00F817C7"/>
    <w:rsid w:val="00F81F48"/>
    <w:rsid w:val="00F8231B"/>
    <w:rsid w:val="00F82FF8"/>
    <w:rsid w:val="00F8330D"/>
    <w:rsid w:val="00F84305"/>
    <w:rsid w:val="00F84417"/>
    <w:rsid w:val="00F8485C"/>
    <w:rsid w:val="00F84C4E"/>
    <w:rsid w:val="00F87149"/>
    <w:rsid w:val="00F87FFE"/>
    <w:rsid w:val="00F907F6"/>
    <w:rsid w:val="00F90F05"/>
    <w:rsid w:val="00F92381"/>
    <w:rsid w:val="00F93B3D"/>
    <w:rsid w:val="00F94AC7"/>
    <w:rsid w:val="00F954C9"/>
    <w:rsid w:val="00F96E05"/>
    <w:rsid w:val="00FA2714"/>
    <w:rsid w:val="00FA3759"/>
    <w:rsid w:val="00FA3F6E"/>
    <w:rsid w:val="00FA3FC8"/>
    <w:rsid w:val="00FA4CF0"/>
    <w:rsid w:val="00FA57B2"/>
    <w:rsid w:val="00FA61AA"/>
    <w:rsid w:val="00FA69A4"/>
    <w:rsid w:val="00FA75B8"/>
    <w:rsid w:val="00FB1279"/>
    <w:rsid w:val="00FB1495"/>
    <w:rsid w:val="00FB44DB"/>
    <w:rsid w:val="00FB470C"/>
    <w:rsid w:val="00FB52CD"/>
    <w:rsid w:val="00FC1735"/>
    <w:rsid w:val="00FC5232"/>
    <w:rsid w:val="00FC5FA7"/>
    <w:rsid w:val="00FC7EA8"/>
    <w:rsid w:val="00FD0647"/>
    <w:rsid w:val="00FD1694"/>
    <w:rsid w:val="00FD7636"/>
    <w:rsid w:val="00FE0CE9"/>
    <w:rsid w:val="00FE13DA"/>
    <w:rsid w:val="00FE3229"/>
    <w:rsid w:val="00FE32CD"/>
    <w:rsid w:val="00FE4CF2"/>
    <w:rsid w:val="00FE6404"/>
    <w:rsid w:val="00FE6535"/>
    <w:rsid w:val="00FE74C3"/>
    <w:rsid w:val="00FF215C"/>
    <w:rsid w:val="00FF2A46"/>
    <w:rsid w:val="00FF2E1D"/>
    <w:rsid w:val="00FF3042"/>
    <w:rsid w:val="00FF3E15"/>
    <w:rsid w:val="00FF49E8"/>
    <w:rsid w:val="00FF5059"/>
    <w:rsid w:val="00FF672F"/>
    <w:rsid w:val="00FF7D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2680E61B"/>
  <w15:docId w15:val="{A849E685-EB84-45E1-8685-6124753A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E17D3D"/>
    <w:pPr>
      <w:keepNext/>
      <w:outlineLvl w:val="0"/>
    </w:pPr>
    <w:rPr>
      <w:rFonts w:cs="Arial"/>
      <w:color w:val="17365D" w:themeColor="text2" w:themeShade="BF"/>
      <w:sz w:val="40"/>
    </w:rPr>
  </w:style>
  <w:style w:type="paragraph" w:styleId="Heading2">
    <w:name w:val="heading 2"/>
    <w:basedOn w:val="Normal"/>
    <w:next w:val="Normal"/>
    <w:link w:val="Heading2Char"/>
    <w:uiPriority w:val="9"/>
    <w:qFormat/>
    <w:rsid w:val="00E17D3D"/>
    <w:pPr>
      <w:keepNext/>
      <w:outlineLvl w:val="1"/>
    </w:pPr>
    <w:rPr>
      <w:rFonts w:cs="Arial"/>
      <w:b/>
      <w:color w:val="17365D" w:themeColor="text2" w:themeShade="BF"/>
      <w:sz w:val="32"/>
    </w:rPr>
  </w:style>
  <w:style w:type="paragraph" w:styleId="Heading3">
    <w:name w:val="heading 3"/>
    <w:basedOn w:val="Normal"/>
    <w:next w:val="Normal"/>
    <w:link w:val="Heading3Char"/>
    <w:uiPriority w:val="9"/>
    <w:qFormat/>
    <w:rsid w:val="00E17D3D"/>
    <w:pPr>
      <w:keepNext/>
      <w:outlineLvl w:val="2"/>
    </w:pPr>
    <w:rPr>
      <w:rFonts w:cs="Arial"/>
      <w:b/>
      <w:i/>
      <w:color w:val="17365D" w:themeColor="text2" w:themeShade="BF"/>
      <w:sz w:val="24"/>
    </w:rPr>
  </w:style>
  <w:style w:type="paragraph" w:styleId="Heading4">
    <w:name w:val="heading 4"/>
    <w:basedOn w:val="Normal"/>
    <w:next w:val="Normal"/>
    <w:link w:val="Heading4Char"/>
    <w:uiPriority w:val="9"/>
    <w:qFormat/>
    <w:rsid w:val="000E31C1"/>
    <w:pPr>
      <w:keepNext/>
      <w:outlineLvl w:val="3"/>
    </w:pPr>
    <w:rPr>
      <w:rFonts w:cs="Arial"/>
      <w:i/>
    </w:rPr>
  </w:style>
  <w:style w:type="paragraph" w:styleId="Heading5">
    <w:name w:val="heading 5"/>
    <w:basedOn w:val="Normal"/>
    <w:next w:val="Normal"/>
    <w:link w:val="Heading5Char"/>
    <w:uiPriority w:val="9"/>
    <w:unhideWhenUsed/>
    <w:rsid w:val="00381AA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aliases w:val="Footer1"/>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aliases w:val="Footer1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E17D3D"/>
    <w:rPr>
      <w:rFonts w:cs="Arial"/>
      <w:color w:val="17365D" w:themeColor="text2" w:themeShade="BF"/>
      <w:sz w:val="40"/>
      <w:szCs w:val="22"/>
      <w:lang w:eastAsia="en-US"/>
    </w:rPr>
  </w:style>
  <w:style w:type="character" w:customStyle="1" w:styleId="Heading2Char">
    <w:name w:val="Heading 2 Char"/>
    <w:basedOn w:val="DefaultParagraphFont"/>
    <w:link w:val="Heading2"/>
    <w:uiPriority w:val="9"/>
    <w:rsid w:val="00E17D3D"/>
    <w:rPr>
      <w:rFonts w:cs="Arial"/>
      <w:b/>
      <w:color w:val="17365D" w:themeColor="text2" w:themeShade="BF"/>
      <w:sz w:val="32"/>
      <w:szCs w:val="22"/>
      <w:lang w:eastAsia="en-US"/>
    </w:rPr>
  </w:style>
  <w:style w:type="character" w:customStyle="1" w:styleId="Heading3Char">
    <w:name w:val="Heading 3 Char"/>
    <w:basedOn w:val="DefaultParagraphFont"/>
    <w:link w:val="Heading3"/>
    <w:uiPriority w:val="9"/>
    <w:rsid w:val="00E17D3D"/>
    <w:rPr>
      <w:rFonts w:cs="Arial"/>
      <w:b/>
      <w:i/>
      <w:color w:val="17365D" w:themeColor="text2" w:themeShade="BF"/>
      <w:sz w:val="24"/>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B4DA0"/>
    <w:pPr>
      <w:numPr>
        <w:numId w:val="28"/>
      </w:numPr>
    </w:pPr>
  </w:style>
  <w:style w:type="paragraph" w:styleId="ListBullet2">
    <w:name w:val="List Bullet 2"/>
    <w:basedOn w:val="Normal"/>
    <w:uiPriority w:val="99"/>
    <w:unhideWhenUsed/>
    <w:rsid w:val="00091608"/>
  </w:style>
  <w:style w:type="paragraph" w:styleId="ListBullet3">
    <w:name w:val="List Bullet 3"/>
    <w:basedOn w:val="Normal"/>
    <w:uiPriority w:val="99"/>
    <w:unhideWhenUsed/>
    <w:rsid w:val="00091608"/>
  </w:style>
  <w:style w:type="paragraph" w:styleId="ListBullet4">
    <w:name w:val="List Bullet 4"/>
    <w:basedOn w:val="Normal"/>
    <w:uiPriority w:val="99"/>
    <w:unhideWhenUsed/>
    <w:rsid w:val="00091608"/>
  </w:style>
  <w:style w:type="paragraph" w:styleId="ListBullet5">
    <w:name w:val="List Bullet 5"/>
    <w:basedOn w:val="Normal"/>
    <w:uiPriority w:val="99"/>
    <w:unhideWhenUsed/>
    <w:rsid w:val="00091608"/>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unhideWhenUsed/>
    <w:rsid w:val="007F6C59"/>
    <w:pPr>
      <w:keepLines/>
      <w:spacing w:after="0" w:line="240" w:lineRule="auto"/>
    </w:pPr>
    <w:rPr>
      <w:sz w:val="20"/>
      <w:szCs w:val="20"/>
    </w:rPr>
  </w:style>
  <w:style w:type="character" w:customStyle="1" w:styleId="FootnoteTextChar">
    <w:name w:val="Footnote Text Char"/>
    <w:basedOn w:val="DefaultParagraphFont"/>
    <w:link w:val="FootnoteText"/>
    <w:uiPriority w:val="99"/>
    <w:rsid w:val="007F6C59"/>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aliases w:val="Figures,Table Caption,Table Caption Char Char,CaptionTable,Centered,Caption Char1,Centered Char Char,BPM Guide - Caption"/>
    <w:basedOn w:val="Normal"/>
    <w:next w:val="Normal"/>
    <w:link w:val="CaptionChar"/>
    <w:uiPriority w:val="35"/>
    <w:unhideWhenUsed/>
    <w:qFormat/>
    <w:rsid w:val="00066CD4"/>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styleId="TableofFigures">
    <w:name w:val="table of figures"/>
    <w:basedOn w:val="Normal"/>
    <w:next w:val="Normal"/>
    <w:uiPriority w:val="99"/>
    <w:rsid w:val="003B2A54"/>
    <w:pPr>
      <w:jc w:val="both"/>
    </w:pPr>
    <w:rPr>
      <w:rFonts w:ascii="Calibri" w:eastAsia="Times New Roman" w:hAnsi="Calibri" w:cs="Calibri"/>
    </w:rPr>
  </w:style>
  <w:style w:type="paragraph" w:styleId="EndnoteText">
    <w:name w:val="endnote text"/>
    <w:basedOn w:val="Normal"/>
    <w:link w:val="EndnoteTextChar"/>
    <w:uiPriority w:val="99"/>
    <w:semiHidden/>
    <w:rsid w:val="00E44B49"/>
    <w:pPr>
      <w:spacing w:after="0" w:line="240" w:lineRule="auto"/>
      <w:jc w:val="both"/>
    </w:pPr>
    <w:rPr>
      <w:rFonts w:ascii="Calibri" w:eastAsia="Times New Roman" w:hAnsi="Calibri" w:cs="Calibri"/>
      <w:sz w:val="20"/>
      <w:szCs w:val="20"/>
    </w:rPr>
  </w:style>
  <w:style w:type="character" w:customStyle="1" w:styleId="EndnoteTextChar">
    <w:name w:val="Endnote Text Char"/>
    <w:basedOn w:val="DefaultParagraphFont"/>
    <w:link w:val="EndnoteText"/>
    <w:uiPriority w:val="99"/>
    <w:semiHidden/>
    <w:rsid w:val="00E44B49"/>
    <w:rPr>
      <w:rFonts w:ascii="Calibri" w:eastAsia="Times New Roman" w:hAnsi="Calibri" w:cs="Calibri"/>
      <w:lang w:eastAsia="en-US"/>
    </w:rPr>
  </w:style>
  <w:style w:type="character" w:styleId="CommentReference">
    <w:name w:val="annotation reference"/>
    <w:basedOn w:val="DefaultParagraphFont"/>
    <w:uiPriority w:val="99"/>
    <w:unhideWhenUsed/>
    <w:rsid w:val="002B3BFE"/>
    <w:rPr>
      <w:sz w:val="16"/>
      <w:szCs w:val="16"/>
    </w:rPr>
  </w:style>
  <w:style w:type="paragraph" w:styleId="CommentText">
    <w:name w:val="annotation text"/>
    <w:basedOn w:val="Normal"/>
    <w:link w:val="CommentTextChar"/>
    <w:uiPriority w:val="99"/>
    <w:unhideWhenUsed/>
    <w:rsid w:val="002B3BFE"/>
    <w:pPr>
      <w:spacing w:line="240" w:lineRule="auto"/>
    </w:pPr>
    <w:rPr>
      <w:sz w:val="20"/>
      <w:szCs w:val="20"/>
    </w:rPr>
  </w:style>
  <w:style w:type="character" w:customStyle="1" w:styleId="CommentTextChar">
    <w:name w:val="Comment Text Char"/>
    <w:basedOn w:val="DefaultParagraphFont"/>
    <w:link w:val="CommentText"/>
    <w:uiPriority w:val="99"/>
    <w:rsid w:val="002B3BFE"/>
    <w:rPr>
      <w:lang w:eastAsia="en-US"/>
    </w:rPr>
  </w:style>
  <w:style w:type="paragraph" w:styleId="CommentSubject">
    <w:name w:val="annotation subject"/>
    <w:basedOn w:val="CommentText"/>
    <w:next w:val="CommentText"/>
    <w:link w:val="CommentSubjectChar"/>
    <w:uiPriority w:val="99"/>
    <w:semiHidden/>
    <w:unhideWhenUsed/>
    <w:rsid w:val="002B3BFE"/>
    <w:rPr>
      <w:b/>
      <w:bCs/>
    </w:rPr>
  </w:style>
  <w:style w:type="character" w:customStyle="1" w:styleId="CommentSubjectChar">
    <w:name w:val="Comment Subject Char"/>
    <w:basedOn w:val="CommentTextChar"/>
    <w:link w:val="CommentSubject"/>
    <w:uiPriority w:val="99"/>
    <w:semiHidden/>
    <w:rsid w:val="002B3BFE"/>
    <w:rPr>
      <w:b/>
      <w:bCs/>
      <w:lang w:eastAsia="en-US"/>
    </w:rPr>
  </w:style>
  <w:style w:type="character" w:customStyle="1" w:styleId="CaptionChar">
    <w:name w:val="Caption Char"/>
    <w:aliases w:val="Figures Char,Table Caption Char,Table Caption Char Char Char,CaptionTable Char,Centered Char,Caption Char1 Char,Centered Char Char Char,BPM Guide - Caption Char"/>
    <w:basedOn w:val="DefaultParagraphFont"/>
    <w:link w:val="Caption"/>
    <w:uiPriority w:val="35"/>
    <w:locked/>
    <w:rsid w:val="00066CD4"/>
    <w:rPr>
      <w:b/>
      <w:bCs/>
      <w:szCs w:val="18"/>
      <w:lang w:eastAsia="en-US"/>
    </w:rPr>
  </w:style>
  <w:style w:type="paragraph" w:customStyle="1" w:styleId="Bullet1">
    <w:name w:val="Bullet 1"/>
    <w:basedOn w:val="Normal"/>
    <w:autoRedefine/>
    <w:rsid w:val="0065187A"/>
    <w:pPr>
      <w:numPr>
        <w:numId w:val="9"/>
      </w:numPr>
      <w:spacing w:line="288" w:lineRule="auto"/>
      <w:contextualSpacing/>
      <w:jc w:val="both"/>
    </w:pPr>
    <w:rPr>
      <w:rFonts w:ascii="Calibri" w:eastAsia="Times New Roman" w:hAnsi="Calibri"/>
      <w:szCs w:val="20"/>
      <w:lang w:eastAsia="en-AU"/>
    </w:rPr>
  </w:style>
  <w:style w:type="character" w:styleId="FollowedHyperlink">
    <w:name w:val="FollowedHyperlink"/>
    <w:basedOn w:val="DefaultParagraphFont"/>
    <w:uiPriority w:val="99"/>
    <w:semiHidden/>
    <w:unhideWhenUsed/>
    <w:rsid w:val="00241F60"/>
    <w:rPr>
      <w:color w:val="800080" w:themeColor="followedHyperlink"/>
      <w:u w:val="single"/>
    </w:rPr>
  </w:style>
  <w:style w:type="character" w:customStyle="1" w:styleId="CCSNormalTextChar">
    <w:name w:val="CCS Normal Text Char"/>
    <w:basedOn w:val="DefaultParagraphFont"/>
    <w:link w:val="CCSNormalText"/>
    <w:locked/>
    <w:rsid w:val="00F10F9D"/>
    <w:rPr>
      <w:rFonts w:ascii="Calibri" w:eastAsiaTheme="minorHAnsi" w:hAnsi="Calibri" w:cs="Arial"/>
      <w:sz w:val="22"/>
      <w:szCs w:val="22"/>
      <w:lang w:eastAsia="zh-CN" w:bidi="th-TH"/>
    </w:rPr>
  </w:style>
  <w:style w:type="paragraph" w:customStyle="1" w:styleId="CCSNormalText">
    <w:name w:val="CCS Normal Text"/>
    <w:basedOn w:val="Normal"/>
    <w:link w:val="CCSNormalTextChar"/>
    <w:qFormat/>
    <w:rsid w:val="00F10F9D"/>
    <w:pPr>
      <w:spacing w:before="60" w:after="120"/>
      <w:jc w:val="both"/>
    </w:pPr>
    <w:rPr>
      <w:rFonts w:ascii="Calibri" w:eastAsiaTheme="minorHAnsi" w:hAnsi="Calibri" w:cs="Arial"/>
      <w:lang w:eastAsia="zh-CN" w:bidi="th-TH"/>
    </w:rPr>
  </w:style>
  <w:style w:type="paragraph" w:styleId="Revision">
    <w:name w:val="Revision"/>
    <w:hidden/>
    <w:uiPriority w:val="99"/>
    <w:semiHidden/>
    <w:rsid w:val="00CC1D0A"/>
    <w:rPr>
      <w:sz w:val="22"/>
      <w:szCs w:val="22"/>
      <w:lang w:eastAsia="en-US"/>
    </w:rPr>
  </w:style>
  <w:style w:type="paragraph" w:styleId="BodyTextIndent2">
    <w:name w:val="Body Text Indent 2"/>
    <w:basedOn w:val="Normal"/>
    <w:link w:val="BodyTextIndent2Char"/>
    <w:uiPriority w:val="99"/>
    <w:semiHidden/>
    <w:unhideWhenUsed/>
    <w:rsid w:val="008F7523"/>
    <w:pPr>
      <w:ind w:left="709" w:hanging="283"/>
      <w:contextualSpacing/>
      <w:jc w:val="both"/>
    </w:pPr>
    <w:rPr>
      <w:rFonts w:ascii="Calibri" w:eastAsia="Times New Roman" w:hAnsi="Calibri" w:cs="Calibri"/>
    </w:rPr>
  </w:style>
  <w:style w:type="character" w:customStyle="1" w:styleId="BodyTextIndent2Char">
    <w:name w:val="Body Text Indent 2 Char"/>
    <w:basedOn w:val="DefaultParagraphFont"/>
    <w:link w:val="BodyTextIndent2"/>
    <w:uiPriority w:val="99"/>
    <w:semiHidden/>
    <w:rsid w:val="008F7523"/>
    <w:rPr>
      <w:rFonts w:ascii="Calibri" w:eastAsia="Times New Roman" w:hAnsi="Calibri" w:cs="Calibri"/>
      <w:sz w:val="22"/>
      <w:szCs w:val="22"/>
      <w:lang w:eastAsia="en-US"/>
    </w:rPr>
  </w:style>
  <w:style w:type="table" w:customStyle="1" w:styleId="6">
    <w:name w:val="6"/>
    <w:basedOn w:val="TableNormal"/>
    <w:rsid w:val="00082AFE"/>
    <w:pPr>
      <w:jc w:val="both"/>
    </w:pPr>
    <w:rPr>
      <w:rFonts w:ascii="Calibri" w:hAnsi="Calibri" w:cs="Calibri"/>
      <w:sz w:val="22"/>
      <w:szCs w:val="22"/>
    </w:rPr>
    <w:tblPr>
      <w:tblStyleRowBandSize w:val="1"/>
      <w:tblStyleColBandSize w:val="1"/>
    </w:tblPr>
  </w:style>
  <w:style w:type="paragraph" w:customStyle="1" w:styleId="BulletText1">
    <w:name w:val="Bullet Text 1"/>
    <w:basedOn w:val="Normal"/>
    <w:rsid w:val="00DF4600"/>
    <w:pPr>
      <w:numPr>
        <w:numId w:val="16"/>
      </w:numPr>
      <w:spacing w:before="60" w:after="60" w:line="240" w:lineRule="auto"/>
    </w:pPr>
    <w:rPr>
      <w:rFonts w:eastAsia="Times New Roman"/>
      <w:szCs w:val="20"/>
      <w:lang w:val="en-US"/>
    </w:rPr>
  </w:style>
  <w:style w:type="paragraph" w:styleId="TOC4">
    <w:name w:val="toc 4"/>
    <w:basedOn w:val="Normal"/>
    <w:next w:val="Normal"/>
    <w:autoRedefine/>
    <w:uiPriority w:val="39"/>
    <w:unhideWhenUsed/>
    <w:rsid w:val="00BE094B"/>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BE094B"/>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BE094B"/>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BE094B"/>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BE094B"/>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BE094B"/>
    <w:pPr>
      <w:spacing w:after="100" w:line="259" w:lineRule="auto"/>
      <w:ind w:left="1760"/>
    </w:pPr>
    <w:rPr>
      <w:rFonts w:asciiTheme="minorHAnsi" w:eastAsiaTheme="minorEastAsia" w:hAnsiTheme="minorHAnsi" w:cstheme="minorBidi"/>
      <w:lang w:eastAsia="en-AU"/>
    </w:rPr>
  </w:style>
  <w:style w:type="paragraph" w:customStyle="1" w:styleId="BPMGuide-documentmanagementheadings">
    <w:name w:val="BPM Guide - document management headings"/>
    <w:basedOn w:val="Normal"/>
    <w:qFormat/>
    <w:rsid w:val="00BD794E"/>
    <w:pPr>
      <w:spacing w:before="720" w:after="120" w:line="264" w:lineRule="auto"/>
    </w:pPr>
    <w:rPr>
      <w:rFonts w:asciiTheme="minorHAnsi" w:hAnsiTheme="minorHAnsi"/>
      <w:color w:val="365F91"/>
      <w:sz w:val="28"/>
    </w:rPr>
  </w:style>
  <w:style w:type="paragraph" w:customStyle="1" w:styleId="EndNoteBibliographyTitle">
    <w:name w:val="EndNote Bibliography Title"/>
    <w:basedOn w:val="Normal"/>
    <w:link w:val="EndNoteBibliographyTitleChar"/>
    <w:rsid w:val="00C20F09"/>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C20F09"/>
    <w:rPr>
      <w:rFonts w:cs="Arial"/>
      <w:noProof/>
      <w:sz w:val="22"/>
      <w:szCs w:val="22"/>
      <w:lang w:val="en-US" w:eastAsia="en-US"/>
    </w:rPr>
  </w:style>
  <w:style w:type="paragraph" w:customStyle="1" w:styleId="EndNoteBibliography">
    <w:name w:val="EndNote Bibliography"/>
    <w:basedOn w:val="Normal"/>
    <w:link w:val="EndNoteBibliographyChar"/>
    <w:rsid w:val="00C20F09"/>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C20F09"/>
    <w:rPr>
      <w:rFonts w:cs="Arial"/>
      <w:noProof/>
      <w:sz w:val="22"/>
      <w:szCs w:val="22"/>
      <w:lang w:val="en-US" w:eastAsia="en-US"/>
    </w:rPr>
  </w:style>
  <w:style w:type="character" w:styleId="Emphasis">
    <w:name w:val="Emphasis"/>
    <w:basedOn w:val="DefaultParagraphFont"/>
    <w:uiPriority w:val="20"/>
    <w:qFormat/>
    <w:rsid w:val="00B20431"/>
    <w:rPr>
      <w:b/>
      <w:bCs/>
      <w:i w:val="0"/>
      <w:iCs w:val="0"/>
    </w:rPr>
  </w:style>
  <w:style w:type="character" w:customStyle="1" w:styleId="e24kjd">
    <w:name w:val="e24kjd"/>
    <w:basedOn w:val="DefaultParagraphFont"/>
    <w:rsid w:val="00F1040C"/>
  </w:style>
  <w:style w:type="character" w:customStyle="1" w:styleId="Heading5Char">
    <w:name w:val="Heading 5 Char"/>
    <w:basedOn w:val="DefaultParagraphFont"/>
    <w:link w:val="Heading5"/>
    <w:uiPriority w:val="9"/>
    <w:rsid w:val="00381AAA"/>
    <w:rPr>
      <w:rFonts w:asciiTheme="majorHAnsi" w:eastAsiaTheme="majorEastAsia" w:hAnsiTheme="majorHAnsi" w:cstheme="majorBidi"/>
      <w:color w:val="365F91" w:themeColor="accent1" w:themeShade="BF"/>
      <w:sz w:val="22"/>
      <w:szCs w:val="22"/>
      <w:lang w:eastAsia="en-US"/>
    </w:rPr>
  </w:style>
  <w:style w:type="character" w:customStyle="1" w:styleId="UnresolvedMention1">
    <w:name w:val="Unresolved Mention1"/>
    <w:basedOn w:val="DefaultParagraphFont"/>
    <w:uiPriority w:val="99"/>
    <w:semiHidden/>
    <w:unhideWhenUsed/>
    <w:rsid w:val="001F2AC8"/>
    <w:rPr>
      <w:color w:val="605E5C"/>
      <w:shd w:val="clear" w:color="auto" w:fill="E1DFDD"/>
    </w:rPr>
  </w:style>
  <w:style w:type="paragraph" w:customStyle="1" w:styleId="Default">
    <w:name w:val="Default"/>
    <w:basedOn w:val="Normal"/>
    <w:uiPriority w:val="99"/>
    <w:rsid w:val="00EC1230"/>
    <w:pPr>
      <w:autoSpaceDE w:val="0"/>
      <w:autoSpaceDN w:val="0"/>
      <w:spacing w:after="0" w:line="240" w:lineRule="auto"/>
    </w:pPr>
    <w:rPr>
      <w:rFonts w:eastAsiaTheme="minorHAnsi" w:cs="Arial"/>
      <w:color w:val="000000"/>
      <w:sz w:val="24"/>
      <w:szCs w:val="24"/>
      <w:lang w:eastAsia="en-AU"/>
    </w:rPr>
  </w:style>
  <w:style w:type="paragraph" w:styleId="NoSpacing">
    <w:name w:val="No Spacing"/>
    <w:uiPriority w:val="1"/>
    <w:qFormat/>
    <w:rsid w:val="001D09C0"/>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unhideWhenUsed/>
    <w:rsid w:val="0084589C"/>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84589C"/>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61672">
      <w:bodyDiv w:val="1"/>
      <w:marLeft w:val="0"/>
      <w:marRight w:val="0"/>
      <w:marTop w:val="0"/>
      <w:marBottom w:val="0"/>
      <w:divBdr>
        <w:top w:val="none" w:sz="0" w:space="0" w:color="auto"/>
        <w:left w:val="none" w:sz="0" w:space="0" w:color="auto"/>
        <w:bottom w:val="none" w:sz="0" w:space="0" w:color="auto"/>
        <w:right w:val="none" w:sz="0" w:space="0" w:color="auto"/>
      </w:divBdr>
    </w:div>
    <w:div w:id="126439285">
      <w:bodyDiv w:val="1"/>
      <w:marLeft w:val="0"/>
      <w:marRight w:val="0"/>
      <w:marTop w:val="0"/>
      <w:marBottom w:val="0"/>
      <w:divBdr>
        <w:top w:val="none" w:sz="0" w:space="0" w:color="auto"/>
        <w:left w:val="none" w:sz="0" w:space="0" w:color="auto"/>
        <w:bottom w:val="none" w:sz="0" w:space="0" w:color="auto"/>
        <w:right w:val="none" w:sz="0" w:space="0" w:color="auto"/>
      </w:divBdr>
    </w:div>
    <w:div w:id="210387670">
      <w:bodyDiv w:val="1"/>
      <w:marLeft w:val="0"/>
      <w:marRight w:val="0"/>
      <w:marTop w:val="0"/>
      <w:marBottom w:val="0"/>
      <w:divBdr>
        <w:top w:val="none" w:sz="0" w:space="0" w:color="auto"/>
        <w:left w:val="none" w:sz="0" w:space="0" w:color="auto"/>
        <w:bottom w:val="none" w:sz="0" w:space="0" w:color="auto"/>
        <w:right w:val="none" w:sz="0" w:space="0" w:color="auto"/>
      </w:divBdr>
    </w:div>
    <w:div w:id="270010636">
      <w:bodyDiv w:val="1"/>
      <w:marLeft w:val="0"/>
      <w:marRight w:val="0"/>
      <w:marTop w:val="0"/>
      <w:marBottom w:val="0"/>
      <w:divBdr>
        <w:top w:val="none" w:sz="0" w:space="0" w:color="auto"/>
        <w:left w:val="none" w:sz="0" w:space="0" w:color="auto"/>
        <w:bottom w:val="none" w:sz="0" w:space="0" w:color="auto"/>
        <w:right w:val="none" w:sz="0" w:space="0" w:color="auto"/>
      </w:divBdr>
    </w:div>
    <w:div w:id="358940845">
      <w:bodyDiv w:val="1"/>
      <w:marLeft w:val="0"/>
      <w:marRight w:val="0"/>
      <w:marTop w:val="0"/>
      <w:marBottom w:val="0"/>
      <w:divBdr>
        <w:top w:val="none" w:sz="0" w:space="0" w:color="auto"/>
        <w:left w:val="none" w:sz="0" w:space="0" w:color="auto"/>
        <w:bottom w:val="none" w:sz="0" w:space="0" w:color="auto"/>
        <w:right w:val="none" w:sz="0" w:space="0" w:color="auto"/>
      </w:divBdr>
    </w:div>
    <w:div w:id="399838720">
      <w:bodyDiv w:val="1"/>
      <w:marLeft w:val="0"/>
      <w:marRight w:val="0"/>
      <w:marTop w:val="0"/>
      <w:marBottom w:val="0"/>
      <w:divBdr>
        <w:top w:val="none" w:sz="0" w:space="0" w:color="auto"/>
        <w:left w:val="none" w:sz="0" w:space="0" w:color="auto"/>
        <w:bottom w:val="none" w:sz="0" w:space="0" w:color="auto"/>
        <w:right w:val="none" w:sz="0" w:space="0" w:color="auto"/>
      </w:divBdr>
    </w:div>
    <w:div w:id="482624843">
      <w:bodyDiv w:val="1"/>
      <w:marLeft w:val="0"/>
      <w:marRight w:val="0"/>
      <w:marTop w:val="0"/>
      <w:marBottom w:val="0"/>
      <w:divBdr>
        <w:top w:val="none" w:sz="0" w:space="0" w:color="auto"/>
        <w:left w:val="none" w:sz="0" w:space="0" w:color="auto"/>
        <w:bottom w:val="none" w:sz="0" w:space="0" w:color="auto"/>
        <w:right w:val="none" w:sz="0" w:space="0" w:color="auto"/>
      </w:divBdr>
    </w:div>
    <w:div w:id="555093923">
      <w:bodyDiv w:val="1"/>
      <w:marLeft w:val="0"/>
      <w:marRight w:val="0"/>
      <w:marTop w:val="0"/>
      <w:marBottom w:val="0"/>
      <w:divBdr>
        <w:top w:val="none" w:sz="0" w:space="0" w:color="auto"/>
        <w:left w:val="none" w:sz="0" w:space="0" w:color="auto"/>
        <w:bottom w:val="none" w:sz="0" w:space="0" w:color="auto"/>
        <w:right w:val="none" w:sz="0" w:space="0" w:color="auto"/>
      </w:divBdr>
    </w:div>
    <w:div w:id="781801603">
      <w:bodyDiv w:val="1"/>
      <w:marLeft w:val="0"/>
      <w:marRight w:val="0"/>
      <w:marTop w:val="0"/>
      <w:marBottom w:val="0"/>
      <w:divBdr>
        <w:top w:val="none" w:sz="0" w:space="0" w:color="auto"/>
        <w:left w:val="none" w:sz="0" w:space="0" w:color="auto"/>
        <w:bottom w:val="none" w:sz="0" w:space="0" w:color="auto"/>
        <w:right w:val="none" w:sz="0" w:space="0" w:color="auto"/>
      </w:divBdr>
    </w:div>
    <w:div w:id="965771240">
      <w:bodyDiv w:val="1"/>
      <w:marLeft w:val="0"/>
      <w:marRight w:val="0"/>
      <w:marTop w:val="0"/>
      <w:marBottom w:val="0"/>
      <w:divBdr>
        <w:top w:val="none" w:sz="0" w:space="0" w:color="auto"/>
        <w:left w:val="none" w:sz="0" w:space="0" w:color="auto"/>
        <w:bottom w:val="none" w:sz="0" w:space="0" w:color="auto"/>
        <w:right w:val="none" w:sz="0" w:space="0" w:color="auto"/>
      </w:divBdr>
    </w:div>
    <w:div w:id="1013067786">
      <w:bodyDiv w:val="1"/>
      <w:marLeft w:val="0"/>
      <w:marRight w:val="0"/>
      <w:marTop w:val="0"/>
      <w:marBottom w:val="0"/>
      <w:divBdr>
        <w:top w:val="none" w:sz="0" w:space="0" w:color="auto"/>
        <w:left w:val="none" w:sz="0" w:space="0" w:color="auto"/>
        <w:bottom w:val="none" w:sz="0" w:space="0" w:color="auto"/>
        <w:right w:val="none" w:sz="0" w:space="0" w:color="auto"/>
      </w:divBdr>
    </w:div>
    <w:div w:id="1076198362">
      <w:bodyDiv w:val="1"/>
      <w:marLeft w:val="0"/>
      <w:marRight w:val="0"/>
      <w:marTop w:val="0"/>
      <w:marBottom w:val="0"/>
      <w:divBdr>
        <w:top w:val="none" w:sz="0" w:space="0" w:color="auto"/>
        <w:left w:val="none" w:sz="0" w:space="0" w:color="auto"/>
        <w:bottom w:val="none" w:sz="0" w:space="0" w:color="auto"/>
        <w:right w:val="none" w:sz="0" w:space="0" w:color="auto"/>
      </w:divBdr>
    </w:div>
    <w:div w:id="1219515032">
      <w:bodyDiv w:val="1"/>
      <w:marLeft w:val="0"/>
      <w:marRight w:val="0"/>
      <w:marTop w:val="0"/>
      <w:marBottom w:val="0"/>
      <w:divBdr>
        <w:top w:val="none" w:sz="0" w:space="0" w:color="auto"/>
        <w:left w:val="none" w:sz="0" w:space="0" w:color="auto"/>
        <w:bottom w:val="none" w:sz="0" w:space="0" w:color="auto"/>
        <w:right w:val="none" w:sz="0" w:space="0" w:color="auto"/>
      </w:divBdr>
    </w:div>
    <w:div w:id="1238857613">
      <w:bodyDiv w:val="1"/>
      <w:marLeft w:val="0"/>
      <w:marRight w:val="0"/>
      <w:marTop w:val="0"/>
      <w:marBottom w:val="0"/>
      <w:divBdr>
        <w:top w:val="none" w:sz="0" w:space="0" w:color="auto"/>
        <w:left w:val="none" w:sz="0" w:space="0" w:color="auto"/>
        <w:bottom w:val="none" w:sz="0" w:space="0" w:color="auto"/>
        <w:right w:val="none" w:sz="0" w:space="0" w:color="auto"/>
      </w:divBdr>
    </w:div>
    <w:div w:id="1365055934">
      <w:bodyDiv w:val="1"/>
      <w:marLeft w:val="0"/>
      <w:marRight w:val="0"/>
      <w:marTop w:val="0"/>
      <w:marBottom w:val="0"/>
      <w:divBdr>
        <w:top w:val="none" w:sz="0" w:space="0" w:color="auto"/>
        <w:left w:val="none" w:sz="0" w:space="0" w:color="auto"/>
        <w:bottom w:val="none" w:sz="0" w:space="0" w:color="auto"/>
        <w:right w:val="none" w:sz="0" w:space="0" w:color="auto"/>
      </w:divBdr>
    </w:div>
    <w:div w:id="1402413304">
      <w:bodyDiv w:val="1"/>
      <w:marLeft w:val="0"/>
      <w:marRight w:val="0"/>
      <w:marTop w:val="0"/>
      <w:marBottom w:val="0"/>
      <w:divBdr>
        <w:top w:val="none" w:sz="0" w:space="0" w:color="auto"/>
        <w:left w:val="none" w:sz="0" w:space="0" w:color="auto"/>
        <w:bottom w:val="none" w:sz="0" w:space="0" w:color="auto"/>
        <w:right w:val="none" w:sz="0" w:space="0" w:color="auto"/>
      </w:divBdr>
    </w:div>
    <w:div w:id="1414012695">
      <w:bodyDiv w:val="1"/>
      <w:marLeft w:val="0"/>
      <w:marRight w:val="0"/>
      <w:marTop w:val="0"/>
      <w:marBottom w:val="0"/>
      <w:divBdr>
        <w:top w:val="none" w:sz="0" w:space="0" w:color="auto"/>
        <w:left w:val="none" w:sz="0" w:space="0" w:color="auto"/>
        <w:bottom w:val="none" w:sz="0" w:space="0" w:color="auto"/>
        <w:right w:val="none" w:sz="0" w:space="0" w:color="auto"/>
      </w:divBdr>
    </w:div>
    <w:div w:id="1427842239">
      <w:bodyDiv w:val="1"/>
      <w:marLeft w:val="0"/>
      <w:marRight w:val="0"/>
      <w:marTop w:val="0"/>
      <w:marBottom w:val="0"/>
      <w:divBdr>
        <w:top w:val="none" w:sz="0" w:space="0" w:color="auto"/>
        <w:left w:val="none" w:sz="0" w:space="0" w:color="auto"/>
        <w:bottom w:val="none" w:sz="0" w:space="0" w:color="auto"/>
        <w:right w:val="none" w:sz="0" w:space="0" w:color="auto"/>
      </w:divBdr>
    </w:div>
    <w:div w:id="1555267330">
      <w:bodyDiv w:val="1"/>
      <w:marLeft w:val="0"/>
      <w:marRight w:val="0"/>
      <w:marTop w:val="0"/>
      <w:marBottom w:val="0"/>
      <w:divBdr>
        <w:top w:val="none" w:sz="0" w:space="0" w:color="auto"/>
        <w:left w:val="none" w:sz="0" w:space="0" w:color="auto"/>
        <w:bottom w:val="none" w:sz="0" w:space="0" w:color="auto"/>
        <w:right w:val="none" w:sz="0" w:space="0" w:color="auto"/>
      </w:divBdr>
    </w:div>
    <w:div w:id="1612975438">
      <w:bodyDiv w:val="1"/>
      <w:marLeft w:val="0"/>
      <w:marRight w:val="0"/>
      <w:marTop w:val="0"/>
      <w:marBottom w:val="0"/>
      <w:divBdr>
        <w:top w:val="none" w:sz="0" w:space="0" w:color="auto"/>
        <w:left w:val="none" w:sz="0" w:space="0" w:color="auto"/>
        <w:bottom w:val="none" w:sz="0" w:space="0" w:color="auto"/>
        <w:right w:val="none" w:sz="0" w:space="0" w:color="auto"/>
      </w:divBdr>
    </w:div>
    <w:div w:id="1674917375">
      <w:bodyDiv w:val="1"/>
      <w:marLeft w:val="0"/>
      <w:marRight w:val="0"/>
      <w:marTop w:val="0"/>
      <w:marBottom w:val="0"/>
      <w:divBdr>
        <w:top w:val="none" w:sz="0" w:space="0" w:color="auto"/>
        <w:left w:val="none" w:sz="0" w:space="0" w:color="auto"/>
        <w:bottom w:val="none" w:sz="0" w:space="0" w:color="auto"/>
        <w:right w:val="none" w:sz="0" w:space="0" w:color="auto"/>
      </w:divBdr>
    </w:div>
    <w:div w:id="1675763948">
      <w:bodyDiv w:val="1"/>
      <w:marLeft w:val="0"/>
      <w:marRight w:val="0"/>
      <w:marTop w:val="0"/>
      <w:marBottom w:val="0"/>
      <w:divBdr>
        <w:top w:val="none" w:sz="0" w:space="0" w:color="auto"/>
        <w:left w:val="none" w:sz="0" w:space="0" w:color="auto"/>
        <w:bottom w:val="none" w:sz="0" w:space="0" w:color="auto"/>
        <w:right w:val="none" w:sz="0" w:space="0" w:color="auto"/>
      </w:divBdr>
    </w:div>
    <w:div w:id="1698120611">
      <w:bodyDiv w:val="1"/>
      <w:marLeft w:val="0"/>
      <w:marRight w:val="0"/>
      <w:marTop w:val="0"/>
      <w:marBottom w:val="0"/>
      <w:divBdr>
        <w:top w:val="none" w:sz="0" w:space="0" w:color="auto"/>
        <w:left w:val="none" w:sz="0" w:space="0" w:color="auto"/>
        <w:bottom w:val="none" w:sz="0" w:space="0" w:color="auto"/>
        <w:right w:val="none" w:sz="0" w:space="0" w:color="auto"/>
      </w:divBdr>
    </w:div>
    <w:div w:id="1755470155">
      <w:bodyDiv w:val="1"/>
      <w:marLeft w:val="0"/>
      <w:marRight w:val="0"/>
      <w:marTop w:val="0"/>
      <w:marBottom w:val="0"/>
      <w:divBdr>
        <w:top w:val="none" w:sz="0" w:space="0" w:color="auto"/>
        <w:left w:val="none" w:sz="0" w:space="0" w:color="auto"/>
        <w:bottom w:val="none" w:sz="0" w:space="0" w:color="auto"/>
        <w:right w:val="none" w:sz="0" w:space="0" w:color="auto"/>
      </w:divBdr>
    </w:div>
    <w:div w:id="1825121415">
      <w:bodyDiv w:val="1"/>
      <w:marLeft w:val="0"/>
      <w:marRight w:val="0"/>
      <w:marTop w:val="0"/>
      <w:marBottom w:val="0"/>
      <w:divBdr>
        <w:top w:val="none" w:sz="0" w:space="0" w:color="auto"/>
        <w:left w:val="none" w:sz="0" w:space="0" w:color="auto"/>
        <w:bottom w:val="none" w:sz="0" w:space="0" w:color="auto"/>
        <w:right w:val="none" w:sz="0" w:space="0" w:color="auto"/>
      </w:divBdr>
    </w:div>
    <w:div w:id="1854803048">
      <w:bodyDiv w:val="1"/>
      <w:marLeft w:val="0"/>
      <w:marRight w:val="0"/>
      <w:marTop w:val="0"/>
      <w:marBottom w:val="0"/>
      <w:divBdr>
        <w:top w:val="none" w:sz="0" w:space="0" w:color="auto"/>
        <w:left w:val="none" w:sz="0" w:space="0" w:color="auto"/>
        <w:bottom w:val="none" w:sz="0" w:space="0" w:color="auto"/>
        <w:right w:val="none" w:sz="0" w:space="0" w:color="auto"/>
      </w:divBdr>
    </w:div>
    <w:div w:id="1855922868">
      <w:bodyDiv w:val="1"/>
      <w:marLeft w:val="0"/>
      <w:marRight w:val="0"/>
      <w:marTop w:val="0"/>
      <w:marBottom w:val="0"/>
      <w:divBdr>
        <w:top w:val="none" w:sz="0" w:space="0" w:color="auto"/>
        <w:left w:val="none" w:sz="0" w:space="0" w:color="auto"/>
        <w:bottom w:val="none" w:sz="0" w:space="0" w:color="auto"/>
        <w:right w:val="none" w:sz="0" w:space="0" w:color="auto"/>
      </w:divBdr>
    </w:div>
    <w:div w:id="1883976722">
      <w:bodyDiv w:val="1"/>
      <w:marLeft w:val="0"/>
      <w:marRight w:val="0"/>
      <w:marTop w:val="0"/>
      <w:marBottom w:val="0"/>
      <w:divBdr>
        <w:top w:val="none" w:sz="0" w:space="0" w:color="auto"/>
        <w:left w:val="none" w:sz="0" w:space="0" w:color="auto"/>
        <w:bottom w:val="none" w:sz="0" w:space="0" w:color="auto"/>
        <w:right w:val="none" w:sz="0" w:space="0" w:color="auto"/>
      </w:divBdr>
    </w:div>
    <w:div w:id="1987513111">
      <w:bodyDiv w:val="1"/>
      <w:marLeft w:val="0"/>
      <w:marRight w:val="0"/>
      <w:marTop w:val="0"/>
      <w:marBottom w:val="0"/>
      <w:divBdr>
        <w:top w:val="none" w:sz="0" w:space="0" w:color="auto"/>
        <w:left w:val="none" w:sz="0" w:space="0" w:color="auto"/>
        <w:bottom w:val="none" w:sz="0" w:space="0" w:color="auto"/>
        <w:right w:val="none" w:sz="0" w:space="0" w:color="auto"/>
      </w:divBdr>
    </w:div>
    <w:div w:id="1988389537">
      <w:bodyDiv w:val="1"/>
      <w:marLeft w:val="0"/>
      <w:marRight w:val="0"/>
      <w:marTop w:val="0"/>
      <w:marBottom w:val="0"/>
      <w:divBdr>
        <w:top w:val="none" w:sz="0" w:space="0" w:color="auto"/>
        <w:left w:val="none" w:sz="0" w:space="0" w:color="auto"/>
        <w:bottom w:val="none" w:sz="0" w:space="0" w:color="auto"/>
        <w:right w:val="none" w:sz="0" w:space="0" w:color="auto"/>
      </w:divBdr>
    </w:div>
    <w:div w:id="2027829722">
      <w:bodyDiv w:val="1"/>
      <w:marLeft w:val="0"/>
      <w:marRight w:val="0"/>
      <w:marTop w:val="0"/>
      <w:marBottom w:val="0"/>
      <w:divBdr>
        <w:top w:val="none" w:sz="0" w:space="0" w:color="auto"/>
        <w:left w:val="none" w:sz="0" w:space="0" w:color="auto"/>
        <w:bottom w:val="none" w:sz="0" w:space="0" w:color="auto"/>
        <w:right w:val="none" w:sz="0" w:space="0" w:color="auto"/>
      </w:divBdr>
    </w:div>
    <w:div w:id="2050566315">
      <w:bodyDiv w:val="1"/>
      <w:marLeft w:val="0"/>
      <w:marRight w:val="0"/>
      <w:marTop w:val="0"/>
      <w:marBottom w:val="0"/>
      <w:divBdr>
        <w:top w:val="none" w:sz="0" w:space="0" w:color="auto"/>
        <w:left w:val="none" w:sz="0" w:space="0" w:color="auto"/>
        <w:bottom w:val="none" w:sz="0" w:space="0" w:color="auto"/>
        <w:right w:val="none" w:sz="0" w:space="0" w:color="auto"/>
      </w:divBdr>
    </w:div>
    <w:div w:id="2084520483">
      <w:bodyDiv w:val="1"/>
      <w:marLeft w:val="0"/>
      <w:marRight w:val="0"/>
      <w:marTop w:val="0"/>
      <w:marBottom w:val="0"/>
      <w:divBdr>
        <w:top w:val="none" w:sz="0" w:space="0" w:color="auto"/>
        <w:left w:val="none" w:sz="0" w:space="0" w:color="auto"/>
        <w:bottom w:val="none" w:sz="0" w:space="0" w:color="auto"/>
        <w:right w:val="none" w:sz="0" w:space="0" w:color="auto"/>
      </w:divBdr>
    </w:div>
    <w:div w:id="211046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nvironment.gov.au/biodiversity/publications/wildlife-conservation-plan-migratory-shorebirds-2016" TargetMode="External"/><Relationship Id="rId21" Type="http://schemas.openxmlformats.org/officeDocument/2006/relationships/hyperlink" Target="https://dsdmipprd.blob.core.windows.net/general/sea-turtle-sensitive-area-code.pdf" TargetMode="External"/><Relationship Id="rId42" Type="http://schemas.openxmlformats.org/officeDocument/2006/relationships/hyperlink" Target="https://australia.chevron.com/-/media/australia/our-businesses/documents/gorgon-emp-long-term-marine-turtle-management-plan.PDF" TargetMode="External"/><Relationship Id="rId47" Type="http://schemas.openxmlformats.org/officeDocument/2006/relationships/image" Target="media/image16.jpeg"/><Relationship Id="rId63" Type="http://schemas.openxmlformats.org/officeDocument/2006/relationships/image" Target="media/image26.jpeg"/><Relationship Id="rId68" Type="http://schemas.openxmlformats.org/officeDocument/2006/relationships/hyperlink" Target="https://advances.sciencemag.org/content/2/6/e1600377/tab-figures-data" TargetMode="External"/><Relationship Id="rId84" Type="http://schemas.openxmlformats.org/officeDocument/2006/relationships/hyperlink" Target="http://www.ningalooturtles.org.au/pdf_downloads/training-guides/NTP-Turtle-Monitoring-Field-Guide-Edition_7-wCover.pdf" TargetMode="External"/><Relationship Id="rId89" Type="http://schemas.openxmlformats.org/officeDocument/2006/relationships/image" Target="media/image33.png"/><Relationship Id="rId112" Type="http://schemas.openxmlformats.org/officeDocument/2006/relationships/hyperlink" Target="https://iristech.co/how-iris-reduces-blue-light/visible-spectrum" TargetMode="Externa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footer" Target="footer5.xml"/><Relationship Id="rId107" Type="http://schemas.openxmlformats.org/officeDocument/2006/relationships/hyperlink" Target="http://www.environment.gov.au/system/files/resources/9995c620-45c9-4574-af8e-a7cfb9571deb/files/widlife-conservation-plan-migratory-shorebirds.pdf" TargetMode="External"/><Relationship Id="rId11" Type="http://schemas.openxmlformats.org/officeDocument/2006/relationships/footer" Target="footer2.xml"/><Relationship Id="rId24" Type="http://schemas.openxmlformats.org/officeDocument/2006/relationships/hyperlink" Target="https://www.environment.gov.au/biodiversity/threatened/recovery-plans" TargetMode="External"/><Relationship Id="rId32" Type="http://schemas.openxmlformats.org/officeDocument/2006/relationships/image" Target="media/image10.jpeg"/><Relationship Id="rId37" Type="http://schemas.openxmlformats.org/officeDocument/2006/relationships/hyperlink" Target="https://www.environment.gov.au/topics/marine/marine-bioregional-plans/conservation-values-atlas" TargetMode="External"/><Relationship Id="rId40" Type="http://schemas.openxmlformats.org/officeDocument/2006/relationships/footer" Target="footer8.xml"/><Relationship Id="rId45" Type="http://schemas.openxmlformats.org/officeDocument/2006/relationships/image" Target="media/image14.jpeg"/><Relationship Id="rId53" Type="http://schemas.openxmlformats.org/officeDocument/2006/relationships/image" Target="media/image22.jpeg"/><Relationship Id="rId66" Type="http://schemas.openxmlformats.org/officeDocument/2006/relationships/image" Target="media/image29.jpeg"/><Relationship Id="rId74" Type="http://schemas.openxmlformats.org/officeDocument/2006/relationships/hyperlink" Target="http://www.environment.gov.au/marine/publications/recovery-plan-marine-turtles-australia-2017" TargetMode="External"/><Relationship Id="rId79" Type="http://schemas.openxmlformats.org/officeDocument/2006/relationships/hyperlink" Target="https://dsdmipprd.blob.core.windows.net/general/sea-turtle-sensitive-area-code.pdf" TargetMode="External"/><Relationship Id="rId87" Type="http://schemas.openxmlformats.org/officeDocument/2006/relationships/hyperlink" Target="http://www.environment.gov.au/system/files/resources/46eedcfc-204b-43de-99c5-4d6f6e72704f/files/recovery-plan-marine-turtles-2017.pdf" TargetMode="External"/><Relationship Id="rId102" Type="http://schemas.openxmlformats.org/officeDocument/2006/relationships/hyperlink" Target="https://www.environment.gov.au/system/files/resources/67d7eab4-95a5-4c13-a35e-e74cca47c376/files/bio4190517-shorebirds-guidelines.pdf" TargetMode="External"/><Relationship Id="rId110" Type="http://schemas.openxmlformats.org/officeDocument/2006/relationships/hyperlink" Target="http://www.environment.gov.au/epbc/publications/survey-guidelines-australias-threatened-birds-guidelines-detecting-birds-listed-threatened"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4.jpeg"/><Relationship Id="rId82" Type="http://schemas.openxmlformats.org/officeDocument/2006/relationships/hyperlink" Target="https://www.environment.gov.au/topics/marine/marine-bioregional-plans/conservation-values-atlas" TargetMode="External"/><Relationship Id="rId90" Type="http://schemas.openxmlformats.org/officeDocument/2006/relationships/image" Target="media/image34.jpeg"/><Relationship Id="rId95" Type="http://schemas.openxmlformats.org/officeDocument/2006/relationships/hyperlink" Target="https://www.environment.gov.au/system/files/resources/67d7eab4-95a5-4c13-a35e-e74cca47c376/files/bio4190517-shorebirds-guidelines.pdf" TargetMode="External"/><Relationship Id="rId19" Type="http://schemas.openxmlformats.org/officeDocument/2006/relationships/image" Target="media/image7.jpeg"/><Relationship Id="rId14" Type="http://schemas.openxmlformats.org/officeDocument/2006/relationships/image" Target="media/image6.png"/><Relationship Id="rId22" Type="http://schemas.openxmlformats.org/officeDocument/2006/relationships/hyperlink" Target="https://www.environment.gov.au/epbc/publications/significant-impact-guidelines-11-matters-national-environmental-significance" TargetMode="External"/><Relationship Id="rId27" Type="http://schemas.openxmlformats.org/officeDocument/2006/relationships/image" Target="media/image8.jpeg"/><Relationship Id="rId30" Type="http://schemas.openxmlformats.org/officeDocument/2006/relationships/header" Target="header6.xml"/><Relationship Id="rId35" Type="http://schemas.openxmlformats.org/officeDocument/2006/relationships/hyperlink" Target="https://www.environment.gov.au/marine/marine-species/bias" TargetMode="External"/><Relationship Id="rId43" Type="http://schemas.openxmlformats.org/officeDocument/2006/relationships/image" Target="media/image12.jpeg"/><Relationship Id="rId48" Type="http://schemas.openxmlformats.org/officeDocument/2006/relationships/image" Target="media/image17.jpeg"/><Relationship Id="rId64" Type="http://schemas.openxmlformats.org/officeDocument/2006/relationships/image" Target="media/image27.jpeg"/><Relationship Id="rId69" Type="http://schemas.openxmlformats.org/officeDocument/2006/relationships/hyperlink" Target="https://www.lightpollutionmap.info" TargetMode="External"/><Relationship Id="rId77" Type="http://schemas.openxmlformats.org/officeDocument/2006/relationships/hyperlink" Target="http://www.environment.gov.au/system/files/resources/46eedcfc-204b-43de-99c5-4d6f6e72704f/files/recovery-plan-marine-turtles-2017.pdf" TargetMode="External"/><Relationship Id="rId100" Type="http://schemas.openxmlformats.org/officeDocument/2006/relationships/hyperlink" Target="https://iaato.org/documents/10157/14479/IAATO_SeaBirdPoster3.pdf/8d96aac8-fd1f-40d6-bd84-27b6263532c5?version=1.0" TargetMode="External"/><Relationship Id="rId105" Type="http://schemas.openxmlformats.org/officeDocument/2006/relationships/hyperlink" Target="http://www.environment.gov.au/system/files/resources/9995c620-45c9-4574-af8e-a7cfb9571deb/files/widlife-conservation-plan-migratory-shorebirds.pdf" TargetMode="External"/><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jpeg"/><Relationship Id="rId72" Type="http://schemas.openxmlformats.org/officeDocument/2006/relationships/hyperlink" Target="http://www.environment.gov.au/marine/publications/recovery-plan-marine-turtles-australia-2017" TargetMode="External"/><Relationship Id="rId80" Type="http://schemas.openxmlformats.org/officeDocument/2006/relationships/hyperlink" Target="http://www.environment.gov.au/marine/publications/recovery-plan-marine-turtles-australia-2017" TargetMode="External"/><Relationship Id="rId85" Type="http://schemas.openxmlformats.org/officeDocument/2006/relationships/hyperlink" Target="https://static1.squarespace.com/static/5b80290bee1759a50e3a86b3/t/5baba6f6419202c5985626d8/1537976057241/SWOT_MDS_handbook_v1.0.pdf" TargetMode="External"/><Relationship Id="rId93" Type="http://schemas.openxmlformats.org/officeDocument/2006/relationships/hyperlink" Target="http://www.environment.gov.au/topics/marine/marine-bioregional-plans/conservation-values-atlas" TargetMode="External"/><Relationship Id="rId98" Type="http://schemas.openxmlformats.org/officeDocument/2006/relationships/hyperlink" Target="https://www.environment.gov.au/topics/marine/marine-bioregional-plans/conservation-values-atlas"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environment.gov.au/biodiversity/threatened/conservation-advices" TargetMode="External"/><Relationship Id="rId33" Type="http://schemas.openxmlformats.org/officeDocument/2006/relationships/hyperlink" Target="https://dsdmipprd.blob.core.windows.net/general/sea-turtle-sensitive-area-code.pdf" TargetMode="External"/><Relationship Id="rId38" Type="http://schemas.openxmlformats.org/officeDocument/2006/relationships/footer" Target="footer7.xml"/><Relationship Id="rId46" Type="http://schemas.openxmlformats.org/officeDocument/2006/relationships/image" Target="media/image15.jpeg"/><Relationship Id="rId59" Type="http://schemas.openxmlformats.org/officeDocument/2006/relationships/hyperlink" Target="http://www.cvrl.org/lumindex.htm" TargetMode="External"/><Relationship Id="rId67" Type="http://schemas.openxmlformats.org/officeDocument/2006/relationships/image" Target="media/image30.jpeg"/><Relationship Id="rId103" Type="http://schemas.openxmlformats.org/officeDocument/2006/relationships/hyperlink" Target="https://www.environment.gov.au/system/files/resources/67d7eab4-95a5-4c13-a35e-e74cca47c376/files/bio4190517-shorebirds-guidelines.pdf" TargetMode="External"/><Relationship Id="rId108" Type="http://schemas.openxmlformats.org/officeDocument/2006/relationships/hyperlink" Target="https://www.environment.gov.au/epbc/protected-matters-search-tool" TargetMode="External"/><Relationship Id="rId20" Type="http://schemas.openxmlformats.org/officeDocument/2006/relationships/hyperlink" Target="http://www.environment.gov.au/epbc/do-you-need-approval" TargetMode="External"/><Relationship Id="rId41" Type="http://schemas.openxmlformats.org/officeDocument/2006/relationships/image" Target="media/image11.jpeg"/><Relationship Id="rId54" Type="http://schemas.openxmlformats.org/officeDocument/2006/relationships/hyperlink" Target="http://www.cvrl.org/lumindex.htm" TargetMode="External"/><Relationship Id="rId62" Type="http://schemas.openxmlformats.org/officeDocument/2006/relationships/image" Target="media/image25.jpeg"/><Relationship Id="rId70" Type="http://schemas.openxmlformats.org/officeDocument/2006/relationships/image" Target="media/image31.jpeg"/><Relationship Id="rId75" Type="http://schemas.openxmlformats.org/officeDocument/2006/relationships/hyperlink" Target="http://www.environment.gov.au/webgis-framework/apps/ncva/ncva.jsf" TargetMode="External"/><Relationship Id="rId83" Type="http://schemas.openxmlformats.org/officeDocument/2006/relationships/hyperlink" Target="https://trove.nla.gov.au/work/218813175?q&amp;versionId=252869908" TargetMode="External"/><Relationship Id="rId88" Type="http://schemas.openxmlformats.org/officeDocument/2006/relationships/image" Target="media/image32.jpeg"/><Relationship Id="rId91" Type="http://schemas.openxmlformats.org/officeDocument/2006/relationships/hyperlink" Target="https://www.environment.gov.au/system/files/resources/bb2cf120-0945-420e-bdfa-d370cf90085e/files/albatrosses-and-giant-petrels-recovery-plan.pdf" TargetMode="External"/><Relationship Id="rId96" Type="http://schemas.openxmlformats.org/officeDocument/2006/relationships/hyperlink" Target="https://www.environment.gov.au/system/files/resources/bb2cf120-0945-420e-bdfa-d370cf90085e/files/albatrosses-and-giant-petrels-recovery-plan.pdf" TargetMode="External"/><Relationship Id="rId111" Type="http://schemas.openxmlformats.org/officeDocument/2006/relationships/hyperlink" Target="http://www.environment.gov.au/system/files/resources/67d7eab4-95a5-4c13-a35e-e74cca47c376/files/bio4190517-shorebirds-guideline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reativecommons.org/licenses/by/4.0/" TargetMode="External"/><Relationship Id="rId23" Type="http://schemas.openxmlformats.org/officeDocument/2006/relationships/hyperlink" Target="https://www.environment.gov.au/epbc/publications/significant-impact-guidelines-12-actions-or-impacting-upon-commonwealth-land-and-actions" TargetMode="External"/><Relationship Id="rId28" Type="http://schemas.openxmlformats.org/officeDocument/2006/relationships/image" Target="media/image9.jpeg"/><Relationship Id="rId36" Type="http://schemas.openxmlformats.org/officeDocument/2006/relationships/hyperlink" Target="https://www.environment.gov.au/epbc/protected-matters-search-tool" TargetMode="External"/><Relationship Id="rId49" Type="http://schemas.openxmlformats.org/officeDocument/2006/relationships/image" Target="media/image18.jpeg"/><Relationship Id="rId106" Type="http://schemas.openxmlformats.org/officeDocument/2006/relationships/hyperlink" Target="https://www.environment.gov.au/system/files/resources/67d7eab4-95a5-4c13-a35e-e74cca47c376/files/bio4190517-shorebirds-guidelines.pdf" TargetMode="External"/><Relationship Id="rId114" Type="http://schemas.openxmlformats.org/officeDocument/2006/relationships/glossaryDocument" Target="glossary/document.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image" Target="media/image13.jpeg"/><Relationship Id="rId52" Type="http://schemas.openxmlformats.org/officeDocument/2006/relationships/image" Target="media/image21.jp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hyperlink" Target="http://www.environment.gov.au/marine/publications/recovery-plan-marine-turtles-australia-2017" TargetMode="External"/><Relationship Id="rId78" Type="http://schemas.openxmlformats.org/officeDocument/2006/relationships/hyperlink" Target="https://www.cms.int/sites/default/files/document/COP11_Doc_23_2_2_Rev1_Annex_2_SSAP_Loggerhead_Turtle_E.pdf" TargetMode="External"/><Relationship Id="rId81" Type="http://schemas.openxmlformats.org/officeDocument/2006/relationships/hyperlink" Target="https://www.environment.gov.au/epbc/protected-matters-search-tool" TargetMode="External"/><Relationship Id="rId86" Type="http://schemas.openxmlformats.org/officeDocument/2006/relationships/hyperlink" Target="http://www.environment.gov.au/system/files/resources/46eedcfc-204b-43de-99c5-4d6f6e72704f/files/recovery-plan-marine-turtles-2017.pdf" TargetMode="External"/><Relationship Id="rId94" Type="http://schemas.openxmlformats.org/officeDocument/2006/relationships/hyperlink" Target="https://www.environment.gov.au/system/files/resources/bb2cf120-0945-420e-bdfa-d370cf90085e/files/albatrosses-and-giant-petrels-recovery-plan.pdf" TargetMode="External"/><Relationship Id="rId99" Type="http://schemas.openxmlformats.org/officeDocument/2006/relationships/hyperlink" Target="https://www.environment.gov.au/system/files/resources/107052eb-2041-45b9-9296-b5f514493ae0/files/survey-guidelines-birds-april-2017.pdf" TargetMode="External"/><Relationship Id="rId101"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eader" Target="header7.xml"/><Relationship Id="rId109" Type="http://schemas.openxmlformats.org/officeDocument/2006/relationships/hyperlink" Target="https://www.environment.gov.au/topics/marine/marine-bioregional-plans/conservation-values-atlas" TargetMode="External"/><Relationship Id="rId34" Type="http://schemas.openxmlformats.org/officeDocument/2006/relationships/hyperlink" Target="https://www.environment.gov.au/system/files/resources/42f84df4-720b-4dcf-b262-48679a3aba58/files/nes-guidelines_1.pdf" TargetMode="External"/><Relationship Id="rId50" Type="http://schemas.openxmlformats.org/officeDocument/2006/relationships/image" Target="media/image19.jpeg"/><Relationship Id="rId76" Type="http://schemas.openxmlformats.org/officeDocument/2006/relationships/hyperlink" Target="http://www.environment.gov.au/topics/marine/marine-bioregional-plans/conservation-values-atlas" TargetMode="External"/><Relationship Id="rId97" Type="http://schemas.openxmlformats.org/officeDocument/2006/relationships/hyperlink" Target="https://www.environment.gov.au/epbc/protected-matters-search-tool" TargetMode="External"/><Relationship Id="rId104" Type="http://schemas.openxmlformats.org/officeDocument/2006/relationships/hyperlink" Target="http://www.environment.gov.au/system/files/resources/9995c620-45c9-4574-af8e-a7cfb9571deb/files/widlife-conservation-plan-migratory-shorebirds.pdf" TargetMode="External"/><Relationship Id="rId7" Type="http://schemas.openxmlformats.org/officeDocument/2006/relationships/image" Target="media/image1.jpeg"/><Relationship Id="rId71" Type="http://schemas.openxmlformats.org/officeDocument/2006/relationships/hyperlink" Target="http://www.environment.gov.au/cgi-bin/sprat/public/sprat.pl" TargetMode="External"/><Relationship Id="rId92" Type="http://schemas.openxmlformats.org/officeDocument/2006/relationships/hyperlink" Target="http://www.era.gs/resources/iba/Important_Bird_Areas_in_Antarctica_2015_v5.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4B6704C16E04037B707C71F293ABC7E"/>
        <w:category>
          <w:name w:val="General"/>
          <w:gallery w:val="placeholder"/>
        </w:category>
        <w:types>
          <w:type w:val="bbPlcHdr"/>
        </w:types>
        <w:behaviors>
          <w:behavior w:val="content"/>
        </w:behaviors>
        <w:guid w:val="{59B99E76-9D2B-4B5B-A428-3789154287DF}"/>
      </w:docPartPr>
      <w:docPartBody>
        <w:p w:rsidR="00FA3DAA" w:rsidRDefault="00FA3DAA" w:rsidP="00FA3DAA">
          <w:pPr>
            <w:pStyle w:val="24B6704C16E04037B707C71F293ABC7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LMRoman10-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DAA"/>
    <w:rsid w:val="00007034"/>
    <w:rsid w:val="00016E7F"/>
    <w:rsid w:val="00024C28"/>
    <w:rsid w:val="00086A74"/>
    <w:rsid w:val="0015480F"/>
    <w:rsid w:val="001805EA"/>
    <w:rsid w:val="00186E7A"/>
    <w:rsid w:val="001C7490"/>
    <w:rsid w:val="001D068C"/>
    <w:rsid w:val="001E3539"/>
    <w:rsid w:val="001F1D6A"/>
    <w:rsid w:val="001F4A53"/>
    <w:rsid w:val="002248AE"/>
    <w:rsid w:val="00261F83"/>
    <w:rsid w:val="00296851"/>
    <w:rsid w:val="002E50D6"/>
    <w:rsid w:val="002E79BF"/>
    <w:rsid w:val="00377570"/>
    <w:rsid w:val="00377978"/>
    <w:rsid w:val="00395FD7"/>
    <w:rsid w:val="00400841"/>
    <w:rsid w:val="00455C96"/>
    <w:rsid w:val="00456B1E"/>
    <w:rsid w:val="0046164C"/>
    <w:rsid w:val="004A3676"/>
    <w:rsid w:val="00511B9D"/>
    <w:rsid w:val="0056031C"/>
    <w:rsid w:val="0056377C"/>
    <w:rsid w:val="00571930"/>
    <w:rsid w:val="005E71A8"/>
    <w:rsid w:val="005F3D40"/>
    <w:rsid w:val="00622313"/>
    <w:rsid w:val="006430BE"/>
    <w:rsid w:val="0065545C"/>
    <w:rsid w:val="00655E17"/>
    <w:rsid w:val="00686ABC"/>
    <w:rsid w:val="00687168"/>
    <w:rsid w:val="006B0F03"/>
    <w:rsid w:val="006F0238"/>
    <w:rsid w:val="006F2893"/>
    <w:rsid w:val="00700833"/>
    <w:rsid w:val="00717421"/>
    <w:rsid w:val="0075553D"/>
    <w:rsid w:val="007A4FD6"/>
    <w:rsid w:val="007C43B4"/>
    <w:rsid w:val="007F153C"/>
    <w:rsid w:val="00846DD8"/>
    <w:rsid w:val="00866B6B"/>
    <w:rsid w:val="00897065"/>
    <w:rsid w:val="008A4E51"/>
    <w:rsid w:val="008C7C87"/>
    <w:rsid w:val="008D4863"/>
    <w:rsid w:val="00900DE2"/>
    <w:rsid w:val="009017BB"/>
    <w:rsid w:val="00924304"/>
    <w:rsid w:val="009415AC"/>
    <w:rsid w:val="009C33BF"/>
    <w:rsid w:val="00A05BBF"/>
    <w:rsid w:val="00A3020D"/>
    <w:rsid w:val="00A61898"/>
    <w:rsid w:val="00A72EDA"/>
    <w:rsid w:val="00A9447D"/>
    <w:rsid w:val="00A96714"/>
    <w:rsid w:val="00AA727B"/>
    <w:rsid w:val="00AB0D19"/>
    <w:rsid w:val="00B57D34"/>
    <w:rsid w:val="00B715AE"/>
    <w:rsid w:val="00B83FF5"/>
    <w:rsid w:val="00BA1EA4"/>
    <w:rsid w:val="00BA6F77"/>
    <w:rsid w:val="00BC3EB8"/>
    <w:rsid w:val="00BC49C3"/>
    <w:rsid w:val="00BE5D0C"/>
    <w:rsid w:val="00C145B6"/>
    <w:rsid w:val="00C35CD0"/>
    <w:rsid w:val="00C90B1D"/>
    <w:rsid w:val="00CB15F8"/>
    <w:rsid w:val="00CB1B14"/>
    <w:rsid w:val="00CC57D4"/>
    <w:rsid w:val="00D3489A"/>
    <w:rsid w:val="00D409DE"/>
    <w:rsid w:val="00D46FF8"/>
    <w:rsid w:val="00D50C57"/>
    <w:rsid w:val="00D73BF8"/>
    <w:rsid w:val="00D900B1"/>
    <w:rsid w:val="00DA169C"/>
    <w:rsid w:val="00DA3EFC"/>
    <w:rsid w:val="00DB0392"/>
    <w:rsid w:val="00DF646E"/>
    <w:rsid w:val="00E1525E"/>
    <w:rsid w:val="00E37389"/>
    <w:rsid w:val="00E52FEC"/>
    <w:rsid w:val="00EC183B"/>
    <w:rsid w:val="00EC4E85"/>
    <w:rsid w:val="00F12D5E"/>
    <w:rsid w:val="00F23089"/>
    <w:rsid w:val="00F24250"/>
    <w:rsid w:val="00F64038"/>
    <w:rsid w:val="00F74862"/>
    <w:rsid w:val="00F75D9D"/>
    <w:rsid w:val="00F93C4F"/>
    <w:rsid w:val="00FA3D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B6704C16E04037B707C71F293ABC7E">
    <w:name w:val="24B6704C16E04037B707C71F293ABC7E"/>
    <w:rsid w:val="00FA3DAA"/>
  </w:style>
  <w:style w:type="paragraph" w:customStyle="1" w:styleId="33888877558C499B9D0E50FE5A0E9731">
    <w:name w:val="33888877558C499B9D0E50FE5A0E9731"/>
    <w:rsid w:val="00FA3D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8BBE493B.dotm</Template>
  <TotalTime>1</TotalTime>
  <Pages>111</Pages>
  <Words>74764</Words>
  <Characters>415691</Characters>
  <Application>Microsoft Office Word</Application>
  <DocSecurity>4</DocSecurity>
  <Lines>9237</Lines>
  <Paragraphs>3478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Light Pollution Guidelines for Wildlife</dc:title>
  <dc:subject/>
  <dc:creator>Department of the Environment and Energy</dc:creator>
  <cp:keywords/>
  <dc:description/>
  <cp:lastModifiedBy>Bec Durack</cp:lastModifiedBy>
  <cp:revision>2</cp:revision>
  <dcterms:created xsi:type="dcterms:W3CDTF">2020-02-11T07:26:00Z</dcterms:created>
  <dcterms:modified xsi:type="dcterms:W3CDTF">2020-02-11T07:26:00Z</dcterms:modified>
</cp:coreProperties>
</file>