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1692"/>
        <w:gridCol w:w="1852"/>
        <w:gridCol w:w="2082"/>
      </w:tblGrid>
      <w:tr w:rsidR="005C2E9D" w:rsidRPr="00863BC7" w14:paraId="304EE3A9" w14:textId="77777777" w:rsidTr="00257382">
        <w:trPr>
          <w:trHeight w:val="939"/>
        </w:trPr>
        <w:tc>
          <w:tcPr>
            <w:tcW w:w="9020" w:type="dxa"/>
            <w:gridSpan w:val="4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ED56637" w14:textId="77777777" w:rsidR="005C2E9D" w:rsidRPr="00257382" w:rsidRDefault="005C2E9D" w:rsidP="004E3B18">
            <w:pPr>
              <w:rPr>
                <w:rFonts w:cs="Segoe UI"/>
                <w:sz w:val="32"/>
                <w:szCs w:val="32"/>
              </w:rPr>
            </w:pPr>
            <w:bookmarkStart w:id="0" w:name="1"/>
            <w:bookmarkEnd w:id="0"/>
            <w:r w:rsidRPr="00257382">
              <w:rPr>
                <w:rFonts w:cs="Segoe UI"/>
                <w:sz w:val="32"/>
                <w:szCs w:val="32"/>
              </w:rPr>
              <w:t>Australia's National List of Reportable Diseases of Aquatic Animals</w:t>
            </w:r>
          </w:p>
          <w:p w14:paraId="58D9A2FF" w14:textId="7AB25970" w:rsidR="005C2E9D" w:rsidRPr="00863BC7" w:rsidRDefault="005C2E9D" w:rsidP="004E3B18">
            <w:pPr>
              <w:rPr>
                <w:rFonts w:cs="Segoe UI"/>
                <w:b/>
                <w:bCs/>
                <w:color w:val="284E36"/>
                <w:sz w:val="30"/>
                <w:szCs w:val="30"/>
              </w:rPr>
            </w:pPr>
            <w:r w:rsidRPr="00257382">
              <w:rPr>
                <w:rFonts w:cs="Segoe UI"/>
                <w:sz w:val="21"/>
                <w:szCs w:val="21"/>
              </w:rPr>
              <w:t xml:space="preserve">Endorsed by the Animal Health Committee (AHC) – </w:t>
            </w:r>
            <w:r w:rsidR="006B096E">
              <w:rPr>
                <w:rFonts w:cs="Segoe UI"/>
                <w:sz w:val="21"/>
                <w:szCs w:val="21"/>
              </w:rPr>
              <w:t>April</w:t>
            </w:r>
            <w:r w:rsidRPr="00257382">
              <w:rPr>
                <w:rFonts w:cs="Segoe UI"/>
                <w:sz w:val="21"/>
                <w:szCs w:val="21"/>
              </w:rPr>
              <w:t xml:space="preserve"> 202</w:t>
            </w:r>
            <w:r w:rsidR="00517FFD">
              <w:rPr>
                <w:rFonts w:cs="Segoe UI"/>
                <w:sz w:val="21"/>
                <w:szCs w:val="21"/>
              </w:rPr>
              <w:t>4</w:t>
            </w:r>
            <w:r w:rsidRPr="00257382">
              <w:rPr>
                <w:rFonts w:cs="Segoe UI"/>
                <w:sz w:val="21"/>
                <w:szCs w:val="21"/>
              </w:rPr>
              <w:t xml:space="preserve"> </w:t>
            </w:r>
          </w:p>
        </w:tc>
      </w:tr>
      <w:tr w:rsidR="005C2E9D" w:rsidRPr="00863BC7" w14:paraId="26E5149D" w14:textId="77777777" w:rsidTr="00257382">
        <w:trPr>
          <w:trHeight w:val="322"/>
        </w:trPr>
        <w:tc>
          <w:tcPr>
            <w:tcW w:w="9020" w:type="dxa"/>
            <w:gridSpan w:val="4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D8087C2" w14:textId="77777777" w:rsidR="005C2E9D" w:rsidRPr="00F006F8" w:rsidRDefault="005C2E9D" w:rsidP="004E3B18">
            <w:pPr>
              <w:rPr>
                <w:rFonts w:cs="Segoe UI"/>
                <w:color w:val="284E36"/>
                <w:sz w:val="32"/>
                <w:szCs w:val="32"/>
              </w:rPr>
            </w:pPr>
            <w:hyperlink r:id="rId8" w:history="1">
              <w:r w:rsidRPr="00257382">
                <w:rPr>
                  <w:rStyle w:val="Hyperlink"/>
                  <w:rFonts w:cs="Segoe UI"/>
                  <w:color w:val="auto"/>
                  <w:sz w:val="30"/>
                  <w:szCs w:val="30"/>
                  <w:u w:val="none"/>
                </w:rPr>
                <w:t>Finfish</w:t>
              </w:r>
            </w:hyperlink>
          </w:p>
        </w:tc>
      </w:tr>
      <w:tr w:rsidR="005C2E9D" w:rsidRPr="00863BC7" w14:paraId="752DE570" w14:textId="77777777" w:rsidTr="00A255FA">
        <w:trPr>
          <w:trHeight w:val="939"/>
        </w:trPr>
        <w:tc>
          <w:tcPr>
            <w:tcW w:w="3394" w:type="dxa"/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549D88" w14:textId="353EA5A2" w:rsidR="005C2E9D" w:rsidRPr="00257382" w:rsidRDefault="00636777" w:rsidP="004E3B18">
            <w:pPr>
              <w:jc w:val="center"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Infection with/or disease</w:t>
            </w:r>
          </w:p>
        </w:tc>
        <w:tc>
          <w:tcPr>
            <w:tcW w:w="1692" w:type="dxa"/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22C43B8" w14:textId="0E5F9F74" w:rsidR="005C2E9D" w:rsidRPr="00257382" w:rsidRDefault="005C2E9D" w:rsidP="00420FD1">
            <w:pPr>
              <w:jc w:val="center"/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Listed in the </w:t>
            </w:r>
            <w:r w:rsidR="004D26F5">
              <w:rPr>
                <w:rFonts w:cs="Segoe UI"/>
                <w:sz w:val="20"/>
                <w:szCs w:val="20"/>
              </w:rPr>
              <w:t>WOAH</w:t>
            </w:r>
            <w:r w:rsidRPr="00257382">
              <w:rPr>
                <w:rFonts w:cs="Segoe UI"/>
                <w:sz w:val="20"/>
                <w:szCs w:val="20"/>
              </w:rPr>
              <w:t xml:space="preserve"> Aquatic Animal Health Code (202</w:t>
            </w:r>
            <w:r w:rsidR="00517FFD">
              <w:rPr>
                <w:rFonts w:cs="Segoe UI"/>
                <w:sz w:val="20"/>
                <w:szCs w:val="20"/>
              </w:rPr>
              <w:t>3</w:t>
            </w:r>
            <w:r w:rsidRPr="00257382">
              <w:rPr>
                <w:rFonts w:cs="Segoe UI"/>
                <w:sz w:val="20"/>
                <w:szCs w:val="20"/>
              </w:rPr>
              <w:t>)</w:t>
            </w:r>
          </w:p>
          <w:p w14:paraId="272ED777" w14:textId="77777777" w:rsidR="005C2E9D" w:rsidRPr="00257382" w:rsidRDefault="005C2E9D" w:rsidP="004E3B18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0CC02E" w14:textId="1D529DEB" w:rsidR="005C2E9D" w:rsidRPr="00257382" w:rsidRDefault="005C2E9D" w:rsidP="00420FD1">
            <w:pPr>
              <w:jc w:val="center"/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>Listed regionally</w:t>
            </w:r>
            <w:r w:rsidR="00B54377">
              <w:rPr>
                <w:rFonts w:cs="Segoe UI"/>
                <w:sz w:val="20"/>
                <w:szCs w:val="20"/>
              </w:rPr>
              <w:t xml:space="preserve"> </w:t>
            </w:r>
            <w:r w:rsidRPr="00257382">
              <w:rPr>
                <w:rFonts w:cs="Segoe UI"/>
                <w:sz w:val="20"/>
                <w:szCs w:val="20"/>
              </w:rPr>
              <w:t>(</w:t>
            </w:r>
            <w:r w:rsidR="004D26F5">
              <w:rPr>
                <w:rFonts w:cs="Segoe UI"/>
                <w:sz w:val="20"/>
                <w:szCs w:val="20"/>
              </w:rPr>
              <w:t>WOAH</w:t>
            </w:r>
            <w:r w:rsidRPr="00257382">
              <w:rPr>
                <w:rFonts w:cs="Segoe UI"/>
                <w:sz w:val="20"/>
                <w:szCs w:val="20"/>
              </w:rPr>
              <w:t>/NACA) (202</w:t>
            </w:r>
            <w:r w:rsidR="00517FFD">
              <w:rPr>
                <w:rFonts w:cs="Segoe UI"/>
                <w:sz w:val="20"/>
                <w:szCs w:val="20"/>
              </w:rPr>
              <w:t>3</w:t>
            </w:r>
            <w:r w:rsidRPr="00257382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2082" w:type="dxa"/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3357748" w14:textId="77777777" w:rsidR="005C2E9D" w:rsidRPr="00257382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>Exotic to Australia</w:t>
            </w:r>
          </w:p>
        </w:tc>
      </w:tr>
      <w:tr w:rsidR="005C2E9D" w:rsidRPr="00863BC7" w14:paraId="19898EED" w14:textId="77777777" w:rsidTr="00257382">
        <w:trPr>
          <w:trHeight w:val="482"/>
        </w:trPr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7E32F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863BC7">
              <w:rPr>
                <w:rFonts w:cs="Segoe UI"/>
                <w:sz w:val="20"/>
                <w:szCs w:val="20"/>
              </w:rPr>
              <w:t>1. Infection with epizootic haematopoietic necrosis virus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378B0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19C018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B2F7C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</w:tr>
      <w:tr w:rsidR="005C2E9D" w:rsidRPr="00863BC7" w14:paraId="1DD761E1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CDCA2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</w:t>
            </w:r>
            <w:r w:rsidRPr="00863BC7">
              <w:rPr>
                <w:rFonts w:cs="Segoe UI"/>
                <w:sz w:val="20"/>
                <w:szCs w:val="20"/>
              </w:rPr>
              <w:t>. Infection with infectious haematopoietic necrosis virus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91815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DA051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C103A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418F5CCB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2C249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3</w:t>
            </w:r>
            <w:r w:rsidRPr="00863BC7">
              <w:rPr>
                <w:rFonts w:cs="Segoe UI"/>
                <w:sz w:val="20"/>
                <w:szCs w:val="20"/>
              </w:rPr>
              <w:t>. Infection with spring viraemia of carp virus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46AA6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2C2D29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D42FB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62616ED2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7A7C5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4</w:t>
            </w:r>
            <w:r w:rsidRPr="00863BC7">
              <w:rPr>
                <w:rFonts w:cs="Segoe UI"/>
                <w:sz w:val="20"/>
                <w:szCs w:val="20"/>
              </w:rPr>
              <w:t>. Infection with viral haemorrhagic septicaemia virus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C0A1B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BC89F9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5D8F8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762978A3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54821" w14:textId="3F650255" w:rsidR="005C2E9D" w:rsidRPr="000B34AA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4768D6">
              <w:rPr>
                <w:rFonts w:cs="Segoe UI"/>
                <w:sz w:val="20"/>
                <w:szCs w:val="20"/>
              </w:rPr>
              <w:t xml:space="preserve">5. </w:t>
            </w:r>
            <w:r w:rsidR="000B34AA" w:rsidRPr="005D7E60">
              <w:rPr>
                <w:rFonts w:cs="Segoe UI"/>
                <w:sz w:val="20"/>
                <w:szCs w:val="20"/>
              </w:rPr>
              <w:t xml:space="preserve"> Infection with </w:t>
            </w:r>
            <w:proofErr w:type="spellStart"/>
            <w:r w:rsidR="006B43B6" w:rsidRPr="005D7E60">
              <w:rPr>
                <w:rFonts w:cs="Segoe UI"/>
                <w:sz w:val="20"/>
                <w:szCs w:val="20"/>
              </w:rPr>
              <w:t>b</w:t>
            </w:r>
            <w:r w:rsidR="000B34AA" w:rsidRPr="005D7E60">
              <w:rPr>
                <w:rFonts w:cs="Segoe UI"/>
                <w:sz w:val="20"/>
                <w:szCs w:val="20"/>
              </w:rPr>
              <w:t>etanodavirus</w:t>
            </w:r>
            <w:proofErr w:type="spellEnd"/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CEBA9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98BCA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46C40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</w:tr>
      <w:tr w:rsidR="005C2E9D" w:rsidRPr="00863BC7" w14:paraId="5B4D4BCB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5F78F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6</w:t>
            </w:r>
            <w:r w:rsidRPr="00863BC7">
              <w:rPr>
                <w:rFonts w:cs="Segoe UI"/>
                <w:sz w:val="20"/>
                <w:szCs w:val="20"/>
              </w:rPr>
              <w:t>. Infectious pancreatic necrosis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6F1DA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A92E48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1642F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775B5A0F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19A17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7</w:t>
            </w:r>
            <w:r w:rsidRPr="00863BC7">
              <w:rPr>
                <w:rFonts w:cs="Segoe UI"/>
                <w:sz w:val="20"/>
                <w:szCs w:val="20"/>
              </w:rPr>
              <w:t>. Infection with</w:t>
            </w:r>
            <w:r>
              <w:rPr>
                <w:rFonts w:cs="Segoe UI"/>
                <w:sz w:val="20"/>
                <w:szCs w:val="20"/>
              </w:rPr>
              <w:t xml:space="preserve"> infectious</w:t>
            </w:r>
            <w:r w:rsidRPr="00863BC7">
              <w:rPr>
                <w:rFonts w:cs="Segoe UI"/>
                <w:sz w:val="20"/>
                <w:szCs w:val="20"/>
              </w:rPr>
              <w:t xml:space="preserve"> salmon anaemia virus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13B0D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31B45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9ECB9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471DAE90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ADE06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8</w:t>
            </w:r>
            <w:r w:rsidRPr="00863BC7">
              <w:rPr>
                <w:rFonts w:cs="Segoe UI"/>
                <w:sz w:val="20"/>
                <w:szCs w:val="20"/>
              </w:rPr>
              <w:t xml:space="preserve">. Infection with </w:t>
            </w:r>
            <w:r w:rsidRPr="00863BC7">
              <w:rPr>
                <w:rStyle w:val="Emphasis"/>
                <w:rFonts w:cs="Segoe UI"/>
                <w:sz w:val="20"/>
                <w:szCs w:val="20"/>
              </w:rPr>
              <w:t xml:space="preserve">Aphanomyces </w:t>
            </w:r>
            <w:proofErr w:type="spellStart"/>
            <w:r w:rsidRPr="00863BC7">
              <w:rPr>
                <w:rStyle w:val="Emphasis"/>
                <w:rFonts w:cs="Segoe UI"/>
                <w:sz w:val="20"/>
                <w:szCs w:val="20"/>
              </w:rPr>
              <w:t>invadans</w:t>
            </w:r>
            <w:proofErr w:type="spellEnd"/>
            <w:r w:rsidRPr="00863BC7">
              <w:rPr>
                <w:rFonts w:cs="Segoe UI"/>
                <w:sz w:val="20"/>
                <w:szCs w:val="20"/>
              </w:rPr>
              <w:t xml:space="preserve"> (epizootic ulcerative syndrome)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4474B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701484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FC0A1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</w:tr>
      <w:tr w:rsidR="005C2E9D" w:rsidRPr="00863BC7" w14:paraId="1B181C9D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EAE7E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9</w:t>
            </w:r>
            <w:r w:rsidRPr="00863BC7">
              <w:rPr>
                <w:rFonts w:cs="Segoe UI"/>
                <w:sz w:val="20"/>
                <w:szCs w:val="20"/>
              </w:rPr>
              <w:t>. Bacterial kidney disease (</w:t>
            </w:r>
            <w:proofErr w:type="spellStart"/>
            <w:r w:rsidRPr="00863BC7">
              <w:rPr>
                <w:rStyle w:val="Emphasis"/>
                <w:rFonts w:cs="Segoe UI"/>
                <w:sz w:val="20"/>
                <w:szCs w:val="20"/>
              </w:rPr>
              <w:t>Renibacterium</w:t>
            </w:r>
            <w:proofErr w:type="spellEnd"/>
            <w:r w:rsidRPr="00863BC7">
              <w:rPr>
                <w:rStyle w:val="Emphasis"/>
                <w:rFonts w:cs="Segoe UI"/>
                <w:sz w:val="20"/>
                <w:szCs w:val="20"/>
              </w:rPr>
              <w:t xml:space="preserve"> </w:t>
            </w:r>
            <w:proofErr w:type="spellStart"/>
            <w:r w:rsidRPr="00863BC7">
              <w:rPr>
                <w:rStyle w:val="Emphasis"/>
                <w:rFonts w:cs="Segoe UI"/>
                <w:sz w:val="20"/>
                <w:szCs w:val="20"/>
              </w:rPr>
              <w:t>salmoninarum</w:t>
            </w:r>
            <w:proofErr w:type="spellEnd"/>
            <w:r w:rsidRPr="00863BC7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8EBFF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24F67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D2457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73E16323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0E61F2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863BC7">
              <w:rPr>
                <w:rFonts w:cs="Segoe UI"/>
                <w:sz w:val="20"/>
                <w:szCs w:val="20"/>
              </w:rPr>
              <w:t>1</w:t>
            </w:r>
            <w:r>
              <w:rPr>
                <w:rFonts w:cs="Segoe UI"/>
                <w:sz w:val="20"/>
                <w:szCs w:val="20"/>
              </w:rPr>
              <w:t>0</w:t>
            </w:r>
            <w:r w:rsidRPr="00863BC7">
              <w:rPr>
                <w:rFonts w:cs="Segoe UI"/>
                <w:sz w:val="20"/>
                <w:szCs w:val="20"/>
              </w:rPr>
              <w:t>. Enteric septicaemia of catfish (</w:t>
            </w:r>
            <w:proofErr w:type="spellStart"/>
            <w:r w:rsidRPr="00863BC7">
              <w:rPr>
                <w:rStyle w:val="Emphasis"/>
                <w:rFonts w:cs="Segoe UI"/>
                <w:sz w:val="20"/>
                <w:szCs w:val="20"/>
              </w:rPr>
              <w:t>Edwardsiella</w:t>
            </w:r>
            <w:proofErr w:type="spellEnd"/>
            <w:r w:rsidRPr="00863BC7">
              <w:rPr>
                <w:rStyle w:val="Emphasis"/>
                <w:rFonts w:cs="Segoe UI"/>
                <w:sz w:val="20"/>
                <w:szCs w:val="20"/>
              </w:rPr>
              <w:t xml:space="preserve"> </w:t>
            </w:r>
            <w:proofErr w:type="spellStart"/>
            <w:r w:rsidRPr="00863BC7">
              <w:rPr>
                <w:rStyle w:val="Emphasis"/>
                <w:rFonts w:cs="Segoe UI"/>
                <w:sz w:val="20"/>
                <w:szCs w:val="20"/>
              </w:rPr>
              <w:t>ictaluri</w:t>
            </w:r>
            <w:proofErr w:type="spellEnd"/>
            <w:r w:rsidRPr="00863BC7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02926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78566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577CB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5C2E9D" w:rsidRPr="00863BC7" w14:paraId="19D1C1D9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51EFE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863BC7">
              <w:rPr>
                <w:rFonts w:cs="Segoe UI"/>
                <w:sz w:val="20"/>
                <w:szCs w:val="20"/>
              </w:rPr>
              <w:t>1</w:t>
            </w:r>
            <w:r>
              <w:rPr>
                <w:rFonts w:cs="Segoe UI"/>
                <w:sz w:val="20"/>
                <w:szCs w:val="20"/>
              </w:rPr>
              <w:t>1</w:t>
            </w:r>
            <w:r w:rsidRPr="00863BC7">
              <w:rPr>
                <w:rFonts w:cs="Segoe UI"/>
                <w:sz w:val="20"/>
                <w:szCs w:val="20"/>
              </w:rPr>
              <w:t xml:space="preserve">. </w:t>
            </w:r>
            <w:proofErr w:type="spellStart"/>
            <w:r w:rsidRPr="00863BC7">
              <w:rPr>
                <w:rFonts w:cs="Segoe UI"/>
                <w:sz w:val="20"/>
                <w:szCs w:val="20"/>
              </w:rPr>
              <w:t>Piscirickettsiosis</w:t>
            </w:r>
            <w:proofErr w:type="spellEnd"/>
            <w:r w:rsidRPr="00863BC7">
              <w:rPr>
                <w:rFonts w:cs="Segoe UI"/>
                <w:sz w:val="20"/>
                <w:szCs w:val="20"/>
              </w:rPr>
              <w:t xml:space="preserve"> (</w:t>
            </w:r>
            <w:proofErr w:type="spellStart"/>
            <w:r w:rsidRPr="00863BC7">
              <w:rPr>
                <w:rStyle w:val="Emphasis"/>
                <w:rFonts w:cs="Segoe UI"/>
                <w:sz w:val="20"/>
                <w:szCs w:val="20"/>
              </w:rPr>
              <w:t>Piscirickettsia</w:t>
            </w:r>
            <w:proofErr w:type="spellEnd"/>
            <w:r w:rsidRPr="00863BC7">
              <w:rPr>
                <w:rStyle w:val="Emphasis"/>
                <w:rFonts w:cs="Segoe UI"/>
                <w:sz w:val="20"/>
                <w:szCs w:val="20"/>
              </w:rPr>
              <w:t xml:space="preserve"> </w:t>
            </w:r>
            <w:proofErr w:type="spellStart"/>
            <w:r w:rsidRPr="00863BC7">
              <w:rPr>
                <w:rStyle w:val="Emphasis"/>
                <w:rFonts w:cs="Segoe UI"/>
                <w:sz w:val="20"/>
                <w:szCs w:val="20"/>
              </w:rPr>
              <w:t>salmonis</w:t>
            </w:r>
            <w:proofErr w:type="spellEnd"/>
            <w:r w:rsidRPr="00863BC7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2B1B1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7AEB7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66D09" w14:textId="55C97F20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5C2E9D" w:rsidRPr="00863BC7" w14:paraId="6EC8ACBE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65190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863BC7">
              <w:rPr>
                <w:rFonts w:cs="Segoe UI"/>
                <w:sz w:val="20"/>
                <w:szCs w:val="20"/>
              </w:rPr>
              <w:t>1</w:t>
            </w:r>
            <w:r>
              <w:rPr>
                <w:rFonts w:cs="Segoe UI"/>
                <w:sz w:val="20"/>
                <w:szCs w:val="20"/>
              </w:rPr>
              <w:t>2</w:t>
            </w:r>
            <w:r w:rsidRPr="00863BC7">
              <w:rPr>
                <w:rFonts w:cs="Segoe UI"/>
                <w:sz w:val="20"/>
                <w:szCs w:val="20"/>
              </w:rPr>
              <w:t xml:space="preserve">. </w:t>
            </w:r>
            <w:r>
              <w:rPr>
                <w:rFonts w:cs="Segoe UI"/>
                <w:sz w:val="20"/>
                <w:szCs w:val="20"/>
              </w:rPr>
              <w:t xml:space="preserve">Infection with </w:t>
            </w:r>
            <w:proofErr w:type="spellStart"/>
            <w:r w:rsidRPr="00863BC7">
              <w:rPr>
                <w:rStyle w:val="Emphasis"/>
                <w:rFonts w:cs="Segoe UI"/>
                <w:sz w:val="20"/>
                <w:szCs w:val="20"/>
              </w:rPr>
              <w:t>Gyrodactylus</w:t>
            </w:r>
            <w:proofErr w:type="spellEnd"/>
            <w:r w:rsidRPr="00863BC7">
              <w:rPr>
                <w:rStyle w:val="Emphasis"/>
                <w:rFonts w:cs="Segoe UI"/>
                <w:sz w:val="20"/>
                <w:szCs w:val="20"/>
              </w:rPr>
              <w:t xml:space="preserve"> </w:t>
            </w:r>
            <w:proofErr w:type="spellStart"/>
            <w:r w:rsidRPr="00863BC7">
              <w:rPr>
                <w:rStyle w:val="Emphasis"/>
                <w:rFonts w:cs="Segoe UI"/>
                <w:sz w:val="20"/>
                <w:szCs w:val="20"/>
              </w:rPr>
              <w:t>salaris</w:t>
            </w:r>
            <w:proofErr w:type="spellEnd"/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73CFD6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92C5F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7F401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5293F48E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7E1D2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863BC7">
              <w:rPr>
                <w:rFonts w:cs="Segoe UI"/>
                <w:sz w:val="20"/>
                <w:szCs w:val="20"/>
              </w:rPr>
              <w:t>1</w:t>
            </w:r>
            <w:r>
              <w:rPr>
                <w:rFonts w:cs="Segoe UI"/>
                <w:sz w:val="20"/>
                <w:szCs w:val="20"/>
              </w:rPr>
              <w:t>3</w:t>
            </w:r>
            <w:r w:rsidRPr="00863BC7">
              <w:rPr>
                <w:rFonts w:cs="Segoe UI"/>
                <w:sz w:val="20"/>
                <w:szCs w:val="20"/>
              </w:rPr>
              <w:t xml:space="preserve">. </w:t>
            </w:r>
            <w:r>
              <w:rPr>
                <w:rFonts w:cs="Segoe UI"/>
                <w:sz w:val="20"/>
                <w:szCs w:val="20"/>
              </w:rPr>
              <w:t xml:space="preserve">Infection with </w:t>
            </w:r>
            <w:r w:rsidRPr="00863BC7">
              <w:rPr>
                <w:rFonts w:cs="Segoe UI"/>
                <w:sz w:val="20"/>
                <w:szCs w:val="20"/>
              </w:rPr>
              <w:t>red sea bream iridovirus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F053E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8C7BA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33137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28EFE5C6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9C2CE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863BC7">
              <w:rPr>
                <w:rFonts w:cs="Segoe UI"/>
                <w:sz w:val="20"/>
                <w:szCs w:val="20"/>
              </w:rPr>
              <w:t>1</w:t>
            </w:r>
            <w:r>
              <w:rPr>
                <w:rFonts w:cs="Segoe UI"/>
                <w:sz w:val="20"/>
                <w:szCs w:val="20"/>
              </w:rPr>
              <w:t>4</w:t>
            </w:r>
            <w:r w:rsidRPr="00863BC7">
              <w:rPr>
                <w:rFonts w:cs="Segoe UI"/>
                <w:sz w:val="20"/>
                <w:szCs w:val="20"/>
              </w:rPr>
              <w:t>. Furunculosis (</w:t>
            </w:r>
            <w:r w:rsidRPr="00863BC7">
              <w:rPr>
                <w:rStyle w:val="Emphasis"/>
                <w:rFonts w:cs="Segoe UI"/>
                <w:sz w:val="20"/>
                <w:szCs w:val="20"/>
              </w:rPr>
              <w:t>Aeromonas salmonicida</w:t>
            </w:r>
            <w:r w:rsidRPr="00863BC7">
              <w:rPr>
                <w:rFonts w:cs="Segoe UI"/>
                <w:sz w:val="20"/>
                <w:szCs w:val="20"/>
              </w:rPr>
              <w:t xml:space="preserve"> subsp. </w:t>
            </w:r>
            <w:r w:rsidRPr="00863BC7">
              <w:rPr>
                <w:rStyle w:val="Emphasis"/>
                <w:rFonts w:cs="Segoe UI"/>
                <w:sz w:val="20"/>
                <w:szCs w:val="20"/>
              </w:rPr>
              <w:t>salmonicida</w:t>
            </w:r>
            <w:r w:rsidRPr="00863BC7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31CCC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48E49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347A2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404E7E42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EA131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863BC7">
              <w:rPr>
                <w:rFonts w:cs="Segoe UI"/>
                <w:sz w:val="20"/>
                <w:szCs w:val="20"/>
              </w:rPr>
              <w:t>1</w:t>
            </w:r>
            <w:r>
              <w:rPr>
                <w:rFonts w:cs="Segoe UI"/>
                <w:sz w:val="20"/>
                <w:szCs w:val="20"/>
              </w:rPr>
              <w:t>5</w:t>
            </w:r>
            <w:r w:rsidRPr="00863BC7">
              <w:rPr>
                <w:rFonts w:cs="Segoe UI"/>
                <w:sz w:val="20"/>
                <w:szCs w:val="20"/>
              </w:rPr>
              <w:t xml:space="preserve">. </w:t>
            </w:r>
            <w:r w:rsidRPr="00863BC7">
              <w:rPr>
                <w:rStyle w:val="Emphasis"/>
                <w:rFonts w:cs="Segoe UI"/>
                <w:sz w:val="20"/>
                <w:szCs w:val="20"/>
              </w:rPr>
              <w:t>Aeromonas salmonicida -</w:t>
            </w:r>
            <w:r w:rsidRPr="00863BC7">
              <w:rPr>
                <w:rFonts w:cs="Segoe UI"/>
                <w:sz w:val="20"/>
                <w:szCs w:val="20"/>
              </w:rPr>
              <w:t xml:space="preserve"> atypical strains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A9A7B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55E0B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57B0C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</w:tr>
      <w:tr w:rsidR="005C2E9D" w:rsidRPr="00863BC7" w14:paraId="49A45951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E9068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863BC7">
              <w:rPr>
                <w:rFonts w:cs="Segoe UI"/>
                <w:sz w:val="20"/>
                <w:szCs w:val="20"/>
              </w:rPr>
              <w:t>1</w:t>
            </w:r>
            <w:r>
              <w:rPr>
                <w:rFonts w:cs="Segoe UI"/>
                <w:sz w:val="20"/>
                <w:szCs w:val="20"/>
              </w:rPr>
              <w:t>6</w:t>
            </w:r>
            <w:r w:rsidRPr="00863BC7">
              <w:rPr>
                <w:rFonts w:cs="Segoe UI"/>
                <w:sz w:val="20"/>
                <w:szCs w:val="20"/>
              </w:rPr>
              <w:t>. Whirling disease (</w:t>
            </w:r>
            <w:proofErr w:type="spellStart"/>
            <w:r w:rsidRPr="00863BC7">
              <w:rPr>
                <w:rStyle w:val="Emphasis"/>
                <w:rFonts w:cs="Segoe UI"/>
                <w:sz w:val="20"/>
                <w:szCs w:val="20"/>
              </w:rPr>
              <w:t>Myxobolus</w:t>
            </w:r>
            <w:proofErr w:type="spellEnd"/>
            <w:r w:rsidRPr="00863BC7">
              <w:rPr>
                <w:rStyle w:val="Emphasis"/>
                <w:rFonts w:cs="Segoe UI"/>
                <w:sz w:val="20"/>
                <w:szCs w:val="20"/>
              </w:rPr>
              <w:t xml:space="preserve"> </w:t>
            </w:r>
            <w:proofErr w:type="spellStart"/>
            <w:r w:rsidRPr="00863BC7">
              <w:rPr>
                <w:rStyle w:val="Emphasis"/>
                <w:rFonts w:cs="Segoe UI"/>
                <w:sz w:val="20"/>
                <w:szCs w:val="20"/>
              </w:rPr>
              <w:t>cerebralis</w:t>
            </w:r>
            <w:proofErr w:type="spellEnd"/>
            <w:r w:rsidRPr="00863BC7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06A4DF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FD69A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8B8BF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30B1F999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0361C6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863BC7">
              <w:rPr>
                <w:rFonts w:cs="Segoe UI"/>
                <w:sz w:val="20"/>
                <w:szCs w:val="20"/>
              </w:rPr>
              <w:lastRenderedPageBreak/>
              <w:t>1</w:t>
            </w:r>
            <w:r>
              <w:rPr>
                <w:rFonts w:cs="Segoe UI"/>
                <w:sz w:val="20"/>
                <w:szCs w:val="20"/>
              </w:rPr>
              <w:t>7</w:t>
            </w:r>
            <w:r w:rsidRPr="00863BC7">
              <w:rPr>
                <w:rFonts w:cs="Segoe UI"/>
                <w:sz w:val="20"/>
                <w:szCs w:val="20"/>
              </w:rPr>
              <w:t xml:space="preserve">. Enteric </w:t>
            </w:r>
            <w:proofErr w:type="spellStart"/>
            <w:r w:rsidRPr="00863BC7">
              <w:rPr>
                <w:rFonts w:cs="Segoe UI"/>
                <w:sz w:val="20"/>
                <w:szCs w:val="20"/>
              </w:rPr>
              <w:t>redmouth</w:t>
            </w:r>
            <w:proofErr w:type="spellEnd"/>
            <w:r w:rsidRPr="00863BC7">
              <w:rPr>
                <w:rFonts w:cs="Segoe UI"/>
                <w:sz w:val="20"/>
                <w:szCs w:val="20"/>
              </w:rPr>
              <w:t xml:space="preserve"> disease (</w:t>
            </w:r>
            <w:r w:rsidRPr="00863BC7">
              <w:rPr>
                <w:rStyle w:val="Emphasis"/>
                <w:rFonts w:cs="Segoe UI"/>
                <w:sz w:val="20"/>
                <w:szCs w:val="20"/>
              </w:rPr>
              <w:t xml:space="preserve">Yersinia </w:t>
            </w:r>
            <w:proofErr w:type="spellStart"/>
            <w:r w:rsidRPr="00863BC7">
              <w:rPr>
                <w:rStyle w:val="Emphasis"/>
                <w:rFonts w:cs="Segoe UI"/>
                <w:sz w:val="20"/>
                <w:szCs w:val="20"/>
              </w:rPr>
              <w:t>ruckeri</w:t>
            </w:r>
            <w:proofErr w:type="spellEnd"/>
            <w:r w:rsidRPr="00863BC7">
              <w:rPr>
                <w:rFonts w:cs="Segoe UI"/>
                <w:sz w:val="20"/>
                <w:szCs w:val="20"/>
              </w:rPr>
              <w:t xml:space="preserve"> – Hagerman strain)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AD19B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7F7A2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3D0E6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443C3670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12798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18</w:t>
            </w:r>
            <w:r w:rsidRPr="00863BC7">
              <w:rPr>
                <w:rFonts w:cs="Segoe UI"/>
                <w:sz w:val="20"/>
                <w:szCs w:val="20"/>
              </w:rPr>
              <w:t>.</w:t>
            </w:r>
            <w:r>
              <w:rPr>
                <w:rFonts w:cs="Segoe UI"/>
                <w:sz w:val="20"/>
                <w:szCs w:val="20"/>
              </w:rPr>
              <w:t xml:space="preserve"> </w:t>
            </w:r>
            <w:r w:rsidRPr="00863BC7">
              <w:rPr>
                <w:rFonts w:cs="Segoe UI"/>
                <w:sz w:val="20"/>
                <w:szCs w:val="20"/>
              </w:rPr>
              <w:t xml:space="preserve">Infection with koi herpesvirus (Cyprinid herpesvirus 3) 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18B0DC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45BC10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CB158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3C196F22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14CBD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19</w:t>
            </w:r>
            <w:r w:rsidRPr="00863BC7">
              <w:rPr>
                <w:rFonts w:cs="Segoe UI"/>
                <w:sz w:val="20"/>
                <w:szCs w:val="20"/>
              </w:rPr>
              <w:t xml:space="preserve">. </w:t>
            </w:r>
            <w:r>
              <w:rPr>
                <w:rFonts w:cs="Segoe UI"/>
                <w:sz w:val="20"/>
                <w:szCs w:val="20"/>
              </w:rPr>
              <w:t xml:space="preserve">Infection with </w:t>
            </w:r>
            <w:r w:rsidRPr="00863BC7">
              <w:rPr>
                <w:rFonts w:cs="Segoe UI"/>
                <w:sz w:val="20"/>
                <w:szCs w:val="20"/>
              </w:rPr>
              <w:t>Singapore grouper iridovirus (</w:t>
            </w:r>
            <w:proofErr w:type="spellStart"/>
            <w:r w:rsidRPr="00863BC7">
              <w:rPr>
                <w:rFonts w:cs="Segoe UI"/>
                <w:sz w:val="20"/>
                <w:szCs w:val="20"/>
              </w:rPr>
              <w:t>ranavirus</w:t>
            </w:r>
            <w:proofErr w:type="spellEnd"/>
            <w:r w:rsidRPr="00863BC7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9D7A3" w14:textId="77777777" w:rsidR="005C2E9D" w:rsidRPr="00863BC7" w:rsidRDefault="005C2E9D" w:rsidP="004E3B18">
            <w:pPr>
              <w:jc w:val="center"/>
              <w:rPr>
                <w:rFonts w:cs="Segoe UI"/>
                <w:color w:val="444444"/>
                <w:sz w:val="20"/>
                <w:szCs w:val="20"/>
              </w:rPr>
            </w:pPr>
            <w:r w:rsidRPr="00863BC7">
              <w:rPr>
                <w:rFonts w:cs="Segoe UI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24E0B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9074A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457172FE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94F9B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863BC7">
              <w:rPr>
                <w:rFonts w:cs="Segoe UI"/>
                <w:sz w:val="20"/>
                <w:szCs w:val="20"/>
              </w:rPr>
              <w:t>2</w:t>
            </w:r>
            <w:r>
              <w:rPr>
                <w:rFonts w:cs="Segoe UI"/>
                <w:sz w:val="20"/>
                <w:szCs w:val="20"/>
              </w:rPr>
              <w:t>0</w:t>
            </w:r>
            <w:r w:rsidRPr="00863BC7">
              <w:rPr>
                <w:rFonts w:cs="Segoe UI"/>
                <w:sz w:val="20"/>
                <w:szCs w:val="20"/>
              </w:rPr>
              <w:t>. Infection with infectious spleen and kidney necrosis virus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FC87F" w14:textId="77777777" w:rsidR="005C2E9D" w:rsidRPr="00863BC7" w:rsidRDefault="005C2E9D" w:rsidP="004E3B18">
            <w:pPr>
              <w:jc w:val="center"/>
              <w:rPr>
                <w:rFonts w:cs="Segoe UI"/>
                <w:color w:val="444444"/>
                <w:sz w:val="20"/>
                <w:szCs w:val="20"/>
              </w:rPr>
            </w:pPr>
            <w:r w:rsidRPr="00863BC7">
              <w:rPr>
                <w:rFonts w:cs="Segoe UI"/>
                <w:color w:val="444444"/>
                <w:sz w:val="20"/>
                <w:szCs w:val="20"/>
              </w:rPr>
              <w:t> 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B8C26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C69BE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46D782DD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55535D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21. Infection with turbot reddish body iridovirus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6BEF80" w14:textId="77777777" w:rsidR="005C2E9D" w:rsidRPr="00863BC7" w:rsidRDefault="005C2E9D" w:rsidP="004E3B18">
            <w:pPr>
              <w:jc w:val="center"/>
              <w:rPr>
                <w:rFonts w:cs="Segoe UI"/>
                <w:color w:val="444444"/>
                <w:sz w:val="20"/>
                <w:szCs w:val="20"/>
              </w:rPr>
            </w:pP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CFDDBD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7A6623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  <w:p w14:paraId="2EAD3BAF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5C2E9D" w:rsidRPr="00863BC7" w14:paraId="77171A93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C42D67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22. Infection with scale drop disease virus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0EAF73" w14:textId="77777777" w:rsidR="005C2E9D" w:rsidRPr="00863BC7" w:rsidRDefault="005C2E9D" w:rsidP="004E3B18">
            <w:pPr>
              <w:jc w:val="center"/>
              <w:rPr>
                <w:rFonts w:cs="Segoe UI"/>
                <w:color w:val="444444"/>
                <w:sz w:val="20"/>
                <w:szCs w:val="20"/>
              </w:rPr>
            </w:pP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6D78E4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C37973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1F42CC8E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36586" w14:textId="77777777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863BC7">
              <w:rPr>
                <w:rFonts w:cs="Segoe UI"/>
                <w:sz w:val="20"/>
                <w:szCs w:val="20"/>
              </w:rPr>
              <w:t>2</w:t>
            </w:r>
            <w:r>
              <w:rPr>
                <w:rFonts w:cs="Segoe UI"/>
                <w:sz w:val="20"/>
                <w:szCs w:val="20"/>
              </w:rPr>
              <w:t>3.</w:t>
            </w:r>
            <w:r w:rsidRPr="00863BC7">
              <w:rPr>
                <w:rFonts w:cs="Segoe UI"/>
                <w:sz w:val="20"/>
                <w:szCs w:val="20"/>
              </w:rPr>
              <w:t xml:space="preserve"> Infection with salmonid alphavirus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AA3B8" w14:textId="77777777" w:rsidR="005C2E9D" w:rsidRPr="00863BC7" w:rsidRDefault="005C2E9D" w:rsidP="004E3B18">
            <w:pPr>
              <w:jc w:val="center"/>
              <w:rPr>
                <w:rFonts w:cs="Segoe UI"/>
                <w:color w:val="444444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77BC0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3272E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0A1093C0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AE29F1" w14:textId="4B748C7F" w:rsidR="005C2E9D" w:rsidRPr="00863BC7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5D7E60">
              <w:rPr>
                <w:rFonts w:cs="Segoe UI"/>
                <w:sz w:val="20"/>
                <w:szCs w:val="20"/>
              </w:rPr>
              <w:t xml:space="preserve">24. Infection with </w:t>
            </w:r>
            <w:r w:rsidR="00517FFD" w:rsidRPr="005D7E60">
              <w:rPr>
                <w:rFonts w:cs="Segoe UI"/>
                <w:sz w:val="20"/>
                <w:szCs w:val="20"/>
              </w:rPr>
              <w:t>t</w:t>
            </w:r>
            <w:r w:rsidRPr="005D7E60">
              <w:rPr>
                <w:rFonts w:cs="Segoe UI"/>
                <w:sz w:val="20"/>
                <w:szCs w:val="20"/>
              </w:rPr>
              <w:t>ilapia lake virus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8BF1E6" w14:textId="1AA49A6E" w:rsidR="005C2E9D" w:rsidRPr="00863BC7" w:rsidRDefault="00743B2E" w:rsidP="004E3B18">
            <w:pPr>
              <w:jc w:val="center"/>
              <w:rPr>
                <w:rFonts w:cs="Segoe UI"/>
                <w:color w:val="444444"/>
                <w:sz w:val="20"/>
                <w:szCs w:val="20"/>
              </w:rPr>
            </w:pPr>
            <w:r>
              <w:rPr>
                <w:rFonts w:cs="Segoe UI"/>
                <w:color w:val="444444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CBB4E2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FB22E3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E72203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FB22E3">
              <w:rPr>
                <w:rFonts w:cs="Segoe UI"/>
                <w:sz w:val="20"/>
                <w:szCs w:val="20"/>
              </w:rPr>
              <w:t xml:space="preserve">Yes </w:t>
            </w:r>
          </w:p>
        </w:tc>
      </w:tr>
      <w:tr w:rsidR="005C2E9D" w:rsidRPr="00863BC7" w14:paraId="734D6FBA" w14:textId="77777777" w:rsidTr="00257382">
        <w:tc>
          <w:tcPr>
            <w:tcW w:w="9020" w:type="dxa"/>
            <w:gridSpan w:val="4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900EB3E" w14:textId="77777777" w:rsidR="005C2E9D" w:rsidRPr="00F006F8" w:rsidRDefault="005C2E9D" w:rsidP="004E3B18">
            <w:pPr>
              <w:rPr>
                <w:rFonts w:cs="Segoe UI"/>
                <w:color w:val="284E36"/>
                <w:sz w:val="20"/>
                <w:szCs w:val="20"/>
              </w:rPr>
            </w:pPr>
            <w:hyperlink r:id="rId9" w:history="1">
              <w:r w:rsidRPr="00257382">
                <w:rPr>
                  <w:rFonts w:cs="Segoe UI Semilight"/>
                  <w:sz w:val="30"/>
                  <w:szCs w:val="30"/>
                </w:rPr>
                <w:t>Molluscs</w:t>
              </w:r>
            </w:hyperlink>
          </w:p>
        </w:tc>
      </w:tr>
      <w:tr w:rsidR="005C2E9D" w:rsidRPr="00863BC7" w14:paraId="446ACE81" w14:textId="77777777" w:rsidTr="00A255FA">
        <w:tc>
          <w:tcPr>
            <w:tcW w:w="3394" w:type="dxa"/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C43A56" w14:textId="21173F7D" w:rsidR="005C2E9D" w:rsidRPr="00257382" w:rsidRDefault="00636777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636777">
              <w:rPr>
                <w:rFonts w:cs="Segoe UI"/>
                <w:sz w:val="20"/>
                <w:szCs w:val="20"/>
              </w:rPr>
              <w:t>Infection with/or disease</w:t>
            </w:r>
          </w:p>
        </w:tc>
        <w:tc>
          <w:tcPr>
            <w:tcW w:w="1692" w:type="dxa"/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FEFA8B" w14:textId="6C1D3F1F" w:rsidR="005C2E9D" w:rsidRPr="00257382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Listed in the </w:t>
            </w:r>
            <w:r w:rsidR="004D26F5">
              <w:rPr>
                <w:rFonts w:cs="Segoe UI"/>
                <w:sz w:val="20"/>
                <w:szCs w:val="20"/>
              </w:rPr>
              <w:t>WOAH</w:t>
            </w:r>
            <w:r w:rsidRPr="00257382">
              <w:rPr>
                <w:rFonts w:cs="Segoe UI"/>
                <w:sz w:val="20"/>
                <w:szCs w:val="20"/>
              </w:rPr>
              <w:t xml:space="preserve"> Aquatic Animal Health Code (202</w:t>
            </w:r>
            <w:r w:rsidR="00517FFD">
              <w:rPr>
                <w:rFonts w:cs="Segoe UI"/>
                <w:sz w:val="20"/>
                <w:szCs w:val="20"/>
              </w:rPr>
              <w:t>3</w:t>
            </w:r>
            <w:r w:rsidRPr="00257382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1852" w:type="dxa"/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DE5F5D" w14:textId="4B2FA5FB" w:rsidR="005C2E9D" w:rsidRPr="00257382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>Listed regionally</w:t>
            </w:r>
            <w:r w:rsidRPr="00257382">
              <w:rPr>
                <w:rFonts w:cs="Segoe UI"/>
                <w:sz w:val="20"/>
                <w:szCs w:val="20"/>
              </w:rPr>
              <w:br/>
              <w:t>(</w:t>
            </w:r>
            <w:r>
              <w:rPr>
                <w:rFonts w:cs="Segoe UI"/>
                <w:sz w:val="20"/>
                <w:szCs w:val="20"/>
              </w:rPr>
              <w:t>WOA</w:t>
            </w:r>
            <w:r w:rsidR="004D26F5">
              <w:rPr>
                <w:rFonts w:cs="Segoe UI"/>
                <w:sz w:val="20"/>
                <w:szCs w:val="20"/>
              </w:rPr>
              <w:t>H</w:t>
            </w:r>
            <w:r w:rsidRPr="00257382">
              <w:rPr>
                <w:rFonts w:cs="Segoe UI"/>
                <w:sz w:val="20"/>
                <w:szCs w:val="20"/>
              </w:rPr>
              <w:t>/NACA) (202</w:t>
            </w:r>
            <w:r w:rsidR="00517FFD">
              <w:rPr>
                <w:rFonts w:cs="Segoe UI"/>
                <w:sz w:val="20"/>
                <w:szCs w:val="20"/>
              </w:rPr>
              <w:t>3</w:t>
            </w:r>
            <w:r w:rsidRPr="00257382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2082" w:type="dxa"/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FD6DD0" w14:textId="77777777" w:rsidR="005C2E9D" w:rsidRPr="00257382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>Exotic to Australia</w:t>
            </w:r>
          </w:p>
        </w:tc>
      </w:tr>
      <w:tr w:rsidR="005C2E9D" w:rsidRPr="00863BC7" w14:paraId="687AF6AA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11423" w14:textId="77777777" w:rsidR="005C2E9D" w:rsidRPr="00257382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1. Infection with </w:t>
            </w:r>
            <w:proofErr w:type="spellStart"/>
            <w:r w:rsidRPr="00257382">
              <w:rPr>
                <w:i/>
                <w:iCs/>
                <w:sz w:val="20"/>
                <w:szCs w:val="20"/>
              </w:rPr>
              <w:t>Bonamia</w:t>
            </w:r>
            <w:proofErr w:type="spellEnd"/>
            <w:r w:rsidRPr="0025738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57382">
              <w:rPr>
                <w:i/>
                <w:iCs/>
                <w:sz w:val="20"/>
                <w:szCs w:val="20"/>
              </w:rPr>
              <w:t>ostreae</w:t>
            </w:r>
            <w:proofErr w:type="spellEnd"/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E646D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F57AF" w14:textId="77777777" w:rsidR="005C2E9D" w:rsidRPr="00FB22E3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FB22E3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37CE4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142546C8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5CEAB" w14:textId="77777777" w:rsidR="005C2E9D" w:rsidRPr="00257382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2. Infection with </w:t>
            </w:r>
            <w:proofErr w:type="spellStart"/>
            <w:r w:rsidRPr="00B54377">
              <w:rPr>
                <w:i/>
                <w:iCs/>
                <w:sz w:val="20"/>
                <w:szCs w:val="20"/>
              </w:rPr>
              <w:t>Bonamia</w:t>
            </w:r>
            <w:proofErr w:type="spellEnd"/>
            <w:r w:rsidRPr="00B5437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4377">
              <w:rPr>
                <w:i/>
                <w:iCs/>
                <w:sz w:val="20"/>
                <w:szCs w:val="20"/>
              </w:rPr>
              <w:t>exitiosa</w:t>
            </w:r>
            <w:proofErr w:type="spellEnd"/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65A14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A7094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DCA42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</w:tr>
      <w:tr w:rsidR="005C2E9D" w:rsidRPr="00863BC7" w14:paraId="762436BB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192358" w14:textId="77777777" w:rsidR="005C2E9D" w:rsidRPr="00257382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3. Infection with </w:t>
            </w:r>
            <w:proofErr w:type="spellStart"/>
            <w:r w:rsidRPr="00B54377">
              <w:rPr>
                <w:i/>
                <w:iCs/>
                <w:sz w:val="20"/>
                <w:szCs w:val="20"/>
              </w:rPr>
              <w:t>Mikrocytos</w:t>
            </w:r>
            <w:proofErr w:type="spellEnd"/>
            <w:r w:rsidRPr="00B5437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4377">
              <w:rPr>
                <w:i/>
                <w:iCs/>
                <w:sz w:val="20"/>
                <w:szCs w:val="20"/>
              </w:rPr>
              <w:t>mackini</w:t>
            </w:r>
            <w:proofErr w:type="spellEnd"/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DEC1D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80C31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8B713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1D725A53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49440" w14:textId="77777777" w:rsidR="005C2E9D" w:rsidRPr="00257382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4. Infection with </w:t>
            </w:r>
            <w:proofErr w:type="spellStart"/>
            <w:r w:rsidRPr="00B54377">
              <w:rPr>
                <w:i/>
                <w:iCs/>
                <w:sz w:val="20"/>
                <w:szCs w:val="20"/>
              </w:rPr>
              <w:t>Marteilia</w:t>
            </w:r>
            <w:proofErr w:type="spellEnd"/>
            <w:r w:rsidRPr="00B5437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4377">
              <w:rPr>
                <w:i/>
                <w:iCs/>
                <w:sz w:val="20"/>
                <w:szCs w:val="20"/>
              </w:rPr>
              <w:t>refringens</w:t>
            </w:r>
            <w:proofErr w:type="spellEnd"/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83FE1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77267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CC731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086615B0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FEC7B" w14:textId="77777777" w:rsidR="005C2E9D" w:rsidRPr="00257382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5. Infection with </w:t>
            </w:r>
            <w:proofErr w:type="spellStart"/>
            <w:r w:rsidRPr="00B54377">
              <w:rPr>
                <w:i/>
                <w:iCs/>
                <w:sz w:val="20"/>
                <w:szCs w:val="20"/>
              </w:rPr>
              <w:t>Marteilia</w:t>
            </w:r>
            <w:proofErr w:type="spellEnd"/>
            <w:r w:rsidRPr="00B5437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4377">
              <w:rPr>
                <w:i/>
                <w:iCs/>
                <w:sz w:val="20"/>
                <w:szCs w:val="20"/>
              </w:rPr>
              <w:t>sydneyi</w:t>
            </w:r>
            <w:proofErr w:type="spellEnd"/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00BB7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E4DEF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0BD97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</w:tr>
      <w:tr w:rsidR="005C2E9D" w:rsidRPr="00863BC7" w14:paraId="386AD94A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AAD85" w14:textId="77777777" w:rsidR="005C2E9D" w:rsidRPr="00257382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6. Infection with </w:t>
            </w:r>
            <w:proofErr w:type="spellStart"/>
            <w:r w:rsidRPr="00B54377">
              <w:rPr>
                <w:i/>
                <w:iCs/>
                <w:sz w:val="20"/>
                <w:szCs w:val="20"/>
              </w:rPr>
              <w:t>Marteilioides</w:t>
            </w:r>
            <w:proofErr w:type="spellEnd"/>
            <w:r w:rsidRPr="00B5437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4377">
              <w:rPr>
                <w:i/>
                <w:iCs/>
                <w:sz w:val="20"/>
                <w:szCs w:val="20"/>
              </w:rPr>
              <w:t>chungmuensis</w:t>
            </w:r>
            <w:proofErr w:type="spellEnd"/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FA413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66829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6BF04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7DDE4A95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EC7BE" w14:textId="77777777" w:rsidR="005C2E9D" w:rsidRPr="00257382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7. Infection with </w:t>
            </w:r>
            <w:proofErr w:type="spellStart"/>
            <w:r w:rsidRPr="00B54377">
              <w:rPr>
                <w:i/>
                <w:iCs/>
                <w:sz w:val="20"/>
                <w:szCs w:val="20"/>
              </w:rPr>
              <w:t>Perkinsus</w:t>
            </w:r>
            <w:proofErr w:type="spellEnd"/>
            <w:r w:rsidRPr="00B54377">
              <w:rPr>
                <w:i/>
                <w:iCs/>
                <w:sz w:val="20"/>
                <w:szCs w:val="20"/>
              </w:rPr>
              <w:t xml:space="preserve"> marinus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1B864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B8B41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9F58F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3514962C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E03BF3" w14:textId="77777777" w:rsidR="005C2E9D" w:rsidRPr="00257382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8. Infection with </w:t>
            </w:r>
            <w:proofErr w:type="spellStart"/>
            <w:r w:rsidRPr="00B54377">
              <w:rPr>
                <w:i/>
                <w:iCs/>
                <w:sz w:val="20"/>
                <w:szCs w:val="20"/>
              </w:rPr>
              <w:t>Perkinsus</w:t>
            </w:r>
            <w:proofErr w:type="spellEnd"/>
            <w:r w:rsidRPr="00FB22E3">
              <w:rPr>
                <w:rFonts w:cs="Segoe U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4377">
              <w:rPr>
                <w:i/>
                <w:iCs/>
                <w:sz w:val="20"/>
                <w:szCs w:val="20"/>
              </w:rPr>
              <w:t>olseni</w:t>
            </w:r>
            <w:proofErr w:type="spellEnd"/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8C300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DBC27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80640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</w:tr>
      <w:tr w:rsidR="005C2E9D" w:rsidRPr="00863BC7" w14:paraId="53EDDB36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1F66A" w14:textId="77777777" w:rsidR="005C2E9D" w:rsidRPr="00257382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9. Infection with </w:t>
            </w:r>
            <w:proofErr w:type="spellStart"/>
            <w:r w:rsidRPr="00B54377">
              <w:rPr>
                <w:i/>
                <w:iCs/>
                <w:sz w:val="20"/>
                <w:szCs w:val="20"/>
              </w:rPr>
              <w:t>Xenohaliotis</w:t>
            </w:r>
            <w:proofErr w:type="spellEnd"/>
            <w:r w:rsidRPr="00B54377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54377">
              <w:rPr>
                <w:i/>
                <w:iCs/>
                <w:sz w:val="20"/>
                <w:szCs w:val="20"/>
              </w:rPr>
              <w:t>californiensis</w:t>
            </w:r>
            <w:proofErr w:type="spellEnd"/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737F2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A0712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CE144E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790A1A20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F8F84" w14:textId="13EB5243" w:rsidR="005C2E9D" w:rsidRPr="00257382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10. Infection with </w:t>
            </w:r>
            <w:r w:rsidR="006B43B6">
              <w:rPr>
                <w:rFonts w:cs="Segoe UI"/>
                <w:sz w:val="20"/>
                <w:szCs w:val="20"/>
              </w:rPr>
              <w:t>a</w:t>
            </w:r>
            <w:r w:rsidRPr="00257382">
              <w:rPr>
                <w:rFonts w:cs="Segoe UI"/>
                <w:sz w:val="20"/>
                <w:szCs w:val="20"/>
              </w:rPr>
              <w:t>balone herpesvirus (Haliotid herpesvirus-1)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1A02E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AEDC4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01ECA" w14:textId="77777777" w:rsidR="005C2E9D" w:rsidRPr="00B54377" w:rsidRDefault="005C2E9D" w:rsidP="004E3B18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</w:tr>
      <w:tr w:rsidR="005C2E9D" w:rsidRPr="00863BC7" w14:paraId="37F5E1E0" w14:textId="77777777" w:rsidTr="00257382">
        <w:tc>
          <w:tcPr>
            <w:tcW w:w="33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99294D" w14:textId="77777777" w:rsidR="005C2E9D" w:rsidRPr="00257382" w:rsidRDefault="005C2E9D" w:rsidP="004E3B18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11. Infection with ostreid herpesvirus-1 </w:t>
            </w:r>
          </w:p>
        </w:tc>
        <w:tc>
          <w:tcPr>
            <w:tcW w:w="16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22332" w14:textId="77777777" w:rsidR="005C2E9D" w:rsidRPr="00863BC7" w:rsidRDefault="005C2E9D" w:rsidP="004E3B18">
            <w:pPr>
              <w:rPr>
                <w:rFonts w:cs="Segoe UI"/>
                <w:color w:val="444444"/>
                <w:sz w:val="20"/>
                <w:szCs w:val="20"/>
              </w:rPr>
            </w:pPr>
          </w:p>
        </w:tc>
        <w:tc>
          <w:tcPr>
            <w:tcW w:w="185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9D2629" w14:textId="77777777" w:rsidR="005C2E9D" w:rsidRPr="00863BC7" w:rsidRDefault="005C2E9D" w:rsidP="004E3B18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DA313" w14:textId="77777777" w:rsidR="005C2E9D" w:rsidRPr="00863BC7" w:rsidRDefault="005C2E9D" w:rsidP="004E3B18">
            <w:pPr>
              <w:jc w:val="center"/>
              <w:rPr>
                <w:rFonts w:cs="Segoe UI"/>
                <w:color w:val="444444"/>
                <w:sz w:val="20"/>
                <w:szCs w:val="20"/>
              </w:rPr>
            </w:pPr>
            <w:r w:rsidRPr="00863BC7">
              <w:rPr>
                <w:rFonts w:cs="Segoe UI"/>
                <w:color w:val="444444"/>
                <w:sz w:val="20"/>
                <w:szCs w:val="20"/>
              </w:rPr>
              <w:t> </w:t>
            </w:r>
          </w:p>
        </w:tc>
      </w:tr>
    </w:tbl>
    <w:p w14:paraId="6EE71D46" w14:textId="77777777" w:rsidR="005C2E9D" w:rsidRDefault="005C2E9D" w:rsidP="005C2E9D">
      <w:r>
        <w:br w:type="page"/>
      </w:r>
    </w:p>
    <w:tbl>
      <w:tblPr>
        <w:tblpPr w:leftFromText="180" w:rightFromText="180" w:vertAnchor="text" w:tblpY="1"/>
        <w:tblOverlap w:val="never"/>
        <w:tblW w:w="90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1572"/>
        <w:gridCol w:w="1843"/>
        <w:gridCol w:w="2367"/>
      </w:tblGrid>
      <w:tr w:rsidR="005C2E9D" w:rsidRPr="00863BC7" w14:paraId="41E45705" w14:textId="77777777" w:rsidTr="004768D6">
        <w:trPr>
          <w:trHeight w:val="363"/>
        </w:trPr>
        <w:tc>
          <w:tcPr>
            <w:tcW w:w="9020" w:type="dxa"/>
            <w:gridSpan w:val="4"/>
            <w:shd w:val="clear" w:color="auto" w:fill="FFFFFF" w:themeFill="background1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335AEA89" w14:textId="77777777" w:rsidR="005C2E9D" w:rsidRPr="00F006F8" w:rsidRDefault="005C2E9D">
            <w:pPr>
              <w:rPr>
                <w:rFonts w:cs="Segoe UI"/>
                <w:color w:val="284E36"/>
                <w:sz w:val="20"/>
                <w:szCs w:val="20"/>
              </w:rPr>
            </w:pPr>
            <w:hyperlink r:id="rId10" w:history="1">
              <w:r w:rsidRPr="00257382">
                <w:rPr>
                  <w:rFonts w:cs="Segoe UI Semilight"/>
                  <w:sz w:val="30"/>
                  <w:szCs w:val="30"/>
                </w:rPr>
                <w:t>Crustaceans</w:t>
              </w:r>
            </w:hyperlink>
          </w:p>
        </w:tc>
      </w:tr>
      <w:tr w:rsidR="005C2E9D" w:rsidRPr="00863BC7" w14:paraId="52253E09" w14:textId="77777777" w:rsidTr="004768D6">
        <w:trPr>
          <w:trHeight w:val="726"/>
        </w:trPr>
        <w:tc>
          <w:tcPr>
            <w:tcW w:w="3238" w:type="dxa"/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EB3F11" w14:textId="45BFA27D" w:rsidR="005C2E9D" w:rsidRPr="00257382" w:rsidRDefault="00636777">
            <w:pPr>
              <w:jc w:val="center"/>
              <w:rPr>
                <w:rFonts w:cs="Segoe UI"/>
                <w:sz w:val="20"/>
                <w:szCs w:val="20"/>
              </w:rPr>
            </w:pPr>
            <w:r w:rsidRPr="00636777">
              <w:rPr>
                <w:rFonts w:cs="Segoe UI"/>
                <w:sz w:val="20"/>
                <w:szCs w:val="20"/>
              </w:rPr>
              <w:t>Infection with/or disease</w:t>
            </w:r>
          </w:p>
        </w:tc>
        <w:tc>
          <w:tcPr>
            <w:tcW w:w="1572" w:type="dxa"/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EDF70BA" w14:textId="059477BC" w:rsidR="005C2E9D" w:rsidRPr="00257382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Listed in the </w:t>
            </w:r>
            <w:r w:rsidR="004D26F5">
              <w:rPr>
                <w:rFonts w:cs="Segoe UI"/>
                <w:sz w:val="20"/>
                <w:szCs w:val="20"/>
              </w:rPr>
              <w:t>WOAH</w:t>
            </w:r>
            <w:r w:rsidRPr="00257382">
              <w:rPr>
                <w:rFonts w:cs="Segoe UI"/>
                <w:sz w:val="20"/>
                <w:szCs w:val="20"/>
              </w:rPr>
              <w:t xml:space="preserve"> Aquatic Animal Health Code (202</w:t>
            </w:r>
            <w:r w:rsidR="00517FFD">
              <w:rPr>
                <w:rFonts w:cs="Segoe UI"/>
                <w:sz w:val="20"/>
                <w:szCs w:val="20"/>
              </w:rPr>
              <w:t>3</w:t>
            </w:r>
            <w:r w:rsidRPr="00257382">
              <w:rPr>
                <w:rFonts w:cs="Segoe UI"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F46BA8" w14:textId="173E2332" w:rsidR="005C2E9D" w:rsidRPr="00257382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>Listed regionally</w:t>
            </w:r>
            <w:r w:rsidRPr="00257382">
              <w:rPr>
                <w:rFonts w:cs="Segoe UI"/>
                <w:sz w:val="20"/>
                <w:szCs w:val="20"/>
              </w:rPr>
              <w:br/>
              <w:t>(WOA</w:t>
            </w:r>
            <w:r w:rsidR="004D26F5">
              <w:rPr>
                <w:rFonts w:cs="Segoe UI"/>
                <w:sz w:val="20"/>
                <w:szCs w:val="20"/>
              </w:rPr>
              <w:t>H</w:t>
            </w:r>
            <w:r w:rsidRPr="00257382">
              <w:rPr>
                <w:rFonts w:cs="Segoe UI"/>
                <w:sz w:val="20"/>
                <w:szCs w:val="20"/>
              </w:rPr>
              <w:t>/NACA) (202</w:t>
            </w:r>
            <w:r w:rsidR="00517FFD">
              <w:rPr>
                <w:rFonts w:cs="Segoe UI"/>
                <w:sz w:val="20"/>
                <w:szCs w:val="20"/>
              </w:rPr>
              <w:t>3</w:t>
            </w:r>
            <w:r w:rsidRPr="00257382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2367" w:type="dxa"/>
            <w:shd w:val="clear" w:color="auto" w:fill="CDE8EA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D2EEEF" w14:textId="77777777" w:rsidR="005C2E9D" w:rsidRPr="00257382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>Exotic to Australia</w:t>
            </w:r>
          </w:p>
        </w:tc>
      </w:tr>
      <w:tr w:rsidR="005C2E9D" w:rsidRPr="00863BC7" w14:paraId="5620E79A" w14:textId="77777777" w:rsidTr="004768D6">
        <w:trPr>
          <w:trHeight w:val="237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C9B8BB" w14:textId="77777777" w:rsidR="005C2E9D" w:rsidRPr="00863BC7" w:rsidRDefault="005C2E9D">
            <w:pPr>
              <w:rPr>
                <w:rFonts w:cs="Segoe UI"/>
                <w:color w:val="444444"/>
                <w:sz w:val="20"/>
                <w:szCs w:val="20"/>
              </w:rPr>
            </w:pPr>
            <w:r w:rsidRPr="00863BC7">
              <w:rPr>
                <w:rFonts w:cs="Segoe UI"/>
                <w:color w:val="444444"/>
                <w:sz w:val="20"/>
                <w:szCs w:val="20"/>
              </w:rPr>
              <w:t xml:space="preserve">1. </w:t>
            </w:r>
            <w:r w:rsidRPr="00863BC7">
              <w:rPr>
                <w:rFonts w:cs="Segoe UI"/>
                <w:sz w:val="20"/>
                <w:szCs w:val="20"/>
              </w:rPr>
              <w:t>Infection with Taura syndrome virus</w:t>
            </w:r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0D97D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47E7A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50802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087F05F9" w14:textId="77777777" w:rsidTr="004768D6">
        <w:trPr>
          <w:trHeight w:val="489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1E599" w14:textId="77777777" w:rsidR="005C2E9D" w:rsidRPr="00863BC7" w:rsidRDefault="005C2E9D">
            <w:pPr>
              <w:rPr>
                <w:rFonts w:cs="Segoe UI"/>
                <w:color w:val="444444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2. </w:t>
            </w:r>
            <w:r w:rsidRPr="00C31197">
              <w:rPr>
                <w:rFonts w:cs="Segoe UI"/>
                <w:sz w:val="20"/>
                <w:szCs w:val="20"/>
              </w:rPr>
              <w:t>Infection with white spot syndrome virus</w:t>
            </w:r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1F294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3E2FE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81232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*</w:t>
            </w:r>
          </w:p>
        </w:tc>
      </w:tr>
      <w:tr w:rsidR="005C2E9D" w:rsidRPr="00863BC7" w14:paraId="0CD83665" w14:textId="77777777" w:rsidTr="004768D6">
        <w:trPr>
          <w:trHeight w:val="474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4D40A" w14:textId="77777777" w:rsidR="005C2E9D" w:rsidRPr="00257382" w:rsidRDefault="005C2E9D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3. </w:t>
            </w:r>
            <w:r w:rsidRPr="00C31197">
              <w:rPr>
                <w:rFonts w:cs="Segoe UI"/>
                <w:sz w:val="20"/>
                <w:szCs w:val="20"/>
              </w:rPr>
              <w:t>Infection with yellow head virus genotype 1</w:t>
            </w:r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7280D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838D7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959D5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54EF9FBE" w14:textId="77777777" w:rsidTr="004768D6">
        <w:trPr>
          <w:trHeight w:val="237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B7763" w14:textId="77777777" w:rsidR="005C2E9D" w:rsidRPr="00257382" w:rsidRDefault="005C2E9D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>4. Gill-associated virus</w:t>
            </w:r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1001BC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F4AEE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A9128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</w:tr>
      <w:tr w:rsidR="005C2E9D" w:rsidRPr="00863BC7" w14:paraId="3DDB0864" w14:textId="77777777" w:rsidTr="004768D6">
        <w:trPr>
          <w:trHeight w:val="504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D031BD" w14:textId="77777777" w:rsidR="005C2E9D" w:rsidRPr="00257382" w:rsidRDefault="005C2E9D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5. </w:t>
            </w:r>
            <w:r w:rsidRPr="00C31197">
              <w:rPr>
                <w:rFonts w:cs="Segoe UI"/>
                <w:sz w:val="20"/>
                <w:szCs w:val="20"/>
              </w:rPr>
              <w:t>Infection with infectious hypodermal and haematopoietic necrosis virus</w:t>
            </w:r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0E0D9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EBFB8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DDC59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</w:tr>
      <w:tr w:rsidR="005C2E9D" w:rsidRPr="00863BC7" w14:paraId="32585A71" w14:textId="77777777" w:rsidTr="004768D6">
        <w:trPr>
          <w:trHeight w:val="489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DB7CD" w14:textId="77777777" w:rsidR="005C2E9D" w:rsidRPr="00257382" w:rsidRDefault="005C2E9D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6. </w:t>
            </w:r>
            <w:r w:rsidRPr="00C31197">
              <w:rPr>
                <w:rFonts w:cs="Segoe UI"/>
                <w:sz w:val="20"/>
                <w:szCs w:val="20"/>
              </w:rPr>
              <w:t xml:space="preserve">Infection with </w:t>
            </w:r>
            <w:r w:rsidRPr="00C31197">
              <w:rPr>
                <w:rFonts w:cs="Segoe UI"/>
                <w:i/>
                <w:iCs/>
                <w:sz w:val="20"/>
                <w:szCs w:val="20"/>
              </w:rPr>
              <w:t xml:space="preserve">Aphanomyces </w:t>
            </w:r>
            <w:proofErr w:type="spellStart"/>
            <w:r w:rsidRPr="00C31197">
              <w:rPr>
                <w:rFonts w:cs="Segoe UI"/>
                <w:i/>
                <w:iCs/>
                <w:sz w:val="20"/>
                <w:szCs w:val="20"/>
              </w:rPr>
              <w:t>astaci</w:t>
            </w:r>
            <w:proofErr w:type="spellEnd"/>
            <w:r w:rsidRPr="00C31197">
              <w:rPr>
                <w:rFonts w:cs="Segoe UI"/>
                <w:sz w:val="20"/>
                <w:szCs w:val="20"/>
              </w:rPr>
              <w:t> (crayfish plague)</w:t>
            </w:r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0F449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0872EF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Yes</w:t>
            </w: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DE935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7BDE4B8E" w14:textId="77777777" w:rsidTr="004768D6">
        <w:trPr>
          <w:trHeight w:val="489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25FC5" w14:textId="77777777" w:rsidR="005C2E9D" w:rsidRPr="00257382" w:rsidRDefault="005C2E9D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7. </w:t>
            </w:r>
            <w:r w:rsidRPr="00C31197">
              <w:rPr>
                <w:rFonts w:cs="Segoe UI"/>
                <w:sz w:val="20"/>
                <w:szCs w:val="20"/>
              </w:rPr>
              <w:t xml:space="preserve">Infection with </w:t>
            </w:r>
            <w:proofErr w:type="spellStart"/>
            <w:r w:rsidRPr="00C31197">
              <w:rPr>
                <w:rFonts w:cs="Segoe UI"/>
                <w:i/>
                <w:iCs/>
                <w:sz w:val="20"/>
                <w:szCs w:val="20"/>
              </w:rPr>
              <w:t>Macrobrachium</w:t>
            </w:r>
            <w:proofErr w:type="spellEnd"/>
            <w:r w:rsidRPr="00C31197">
              <w:rPr>
                <w:rFonts w:cs="Segoe U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1197">
              <w:rPr>
                <w:rFonts w:cs="Segoe UI"/>
                <w:i/>
                <w:iCs/>
                <w:sz w:val="20"/>
                <w:szCs w:val="20"/>
              </w:rPr>
              <w:t>rosenbergii</w:t>
            </w:r>
            <w:proofErr w:type="spellEnd"/>
            <w:r w:rsidRPr="00257382">
              <w:rPr>
                <w:rFonts w:cs="Segoe UI"/>
                <w:i/>
                <w:iCs/>
                <w:sz w:val="20"/>
                <w:szCs w:val="20"/>
              </w:rPr>
              <w:t> </w:t>
            </w:r>
            <w:proofErr w:type="spellStart"/>
            <w:r w:rsidRPr="00C31197">
              <w:rPr>
                <w:rFonts w:cs="Segoe UI"/>
                <w:sz w:val="20"/>
                <w:szCs w:val="20"/>
              </w:rPr>
              <w:t>nodavirus</w:t>
            </w:r>
            <w:proofErr w:type="spellEnd"/>
            <w:r w:rsidRPr="00C31197">
              <w:rPr>
                <w:rFonts w:cs="Segoe UI"/>
                <w:sz w:val="20"/>
                <w:szCs w:val="20"/>
              </w:rPr>
              <w:t xml:space="preserve"> (white tail disease)</w:t>
            </w:r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70BD51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1BA179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0E6FA8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</w:tr>
      <w:tr w:rsidR="005C2E9D" w:rsidRPr="00863BC7" w14:paraId="07C75188" w14:textId="77777777" w:rsidTr="004768D6">
        <w:trPr>
          <w:trHeight w:val="489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058A63" w14:textId="77777777" w:rsidR="005C2E9D" w:rsidRPr="00257382" w:rsidRDefault="005C2E9D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8. </w:t>
            </w:r>
            <w:r w:rsidRPr="00C31197">
              <w:rPr>
                <w:rFonts w:cs="Segoe UI"/>
                <w:sz w:val="20"/>
                <w:szCs w:val="20"/>
              </w:rPr>
              <w:t>Infection with infectious myonecrosis virus</w:t>
            </w:r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9ABEEC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9B3E1A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AA212B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589A51ED" w14:textId="77777777" w:rsidTr="004768D6">
        <w:trPr>
          <w:trHeight w:val="263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F78E5" w14:textId="77777777" w:rsidR="005C2E9D" w:rsidRPr="00257382" w:rsidRDefault="005C2E9D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9. </w:t>
            </w:r>
            <w:r w:rsidRPr="00B54377">
              <w:rPr>
                <w:sz w:val="20"/>
                <w:szCs w:val="20"/>
              </w:rPr>
              <w:t>Monodon</w:t>
            </w:r>
            <w:r w:rsidRPr="00257382">
              <w:rPr>
                <w:rFonts w:cs="Segoe UI"/>
                <w:sz w:val="20"/>
                <w:szCs w:val="20"/>
              </w:rPr>
              <w:t xml:space="preserve"> slow growth syndrome</w:t>
            </w:r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1D9C4C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 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1BE70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F3BCAF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1E7D170E" w14:textId="77777777" w:rsidTr="004768D6">
        <w:trPr>
          <w:trHeight w:val="489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45CE76" w14:textId="77777777" w:rsidR="005C2E9D" w:rsidRPr="00257382" w:rsidRDefault="005C2E9D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10. </w:t>
            </w:r>
            <w:r w:rsidRPr="00C31197">
              <w:rPr>
                <w:rFonts w:cs="Segoe UI"/>
                <w:sz w:val="20"/>
                <w:szCs w:val="20"/>
              </w:rPr>
              <w:t xml:space="preserve">Infection </w:t>
            </w:r>
            <w:r w:rsidRPr="00257382">
              <w:rPr>
                <w:rFonts w:cs="Segoe UI"/>
                <w:i/>
                <w:iCs/>
                <w:sz w:val="20"/>
                <w:szCs w:val="20"/>
              </w:rPr>
              <w:t xml:space="preserve">with </w:t>
            </w:r>
            <w:proofErr w:type="spellStart"/>
            <w:r w:rsidRPr="00C31197">
              <w:rPr>
                <w:rFonts w:cs="Segoe UI"/>
                <w:i/>
                <w:iCs/>
                <w:sz w:val="20"/>
                <w:szCs w:val="20"/>
              </w:rPr>
              <w:t>Hepatobacter</w:t>
            </w:r>
            <w:proofErr w:type="spellEnd"/>
            <w:r w:rsidRPr="00C31197">
              <w:rPr>
                <w:rFonts w:cs="Segoe U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31197">
              <w:rPr>
                <w:rFonts w:cs="Segoe UI"/>
                <w:i/>
                <w:iCs/>
                <w:sz w:val="20"/>
                <w:szCs w:val="20"/>
              </w:rPr>
              <w:t>penaei</w:t>
            </w:r>
            <w:proofErr w:type="spellEnd"/>
            <w:r w:rsidRPr="00C31197">
              <w:rPr>
                <w:rFonts w:cs="Segoe UI"/>
                <w:sz w:val="20"/>
                <w:szCs w:val="20"/>
              </w:rPr>
              <w:t xml:space="preserve"> (necrotising </w:t>
            </w:r>
            <w:proofErr w:type="spellStart"/>
            <w:r w:rsidRPr="00C31197">
              <w:rPr>
                <w:rFonts w:cs="Segoe UI"/>
                <w:sz w:val="20"/>
                <w:szCs w:val="20"/>
              </w:rPr>
              <w:t>hepatopancreatitis</w:t>
            </w:r>
            <w:proofErr w:type="spellEnd"/>
            <w:r w:rsidRPr="00C31197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0E44C9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71842B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E86BD0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6862907B" w14:textId="77777777" w:rsidTr="004768D6">
        <w:trPr>
          <w:trHeight w:val="489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EA3DBE" w14:textId="77777777" w:rsidR="005C2E9D" w:rsidRPr="00257382" w:rsidRDefault="005C2E9D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11. Acute hepatopancreatic necrosis disease </w:t>
            </w:r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4F6AB5" w14:textId="77777777" w:rsidR="005C2E9D" w:rsidRPr="00B54377" w:rsidRDefault="005C2E9D">
            <w:pPr>
              <w:jc w:val="center"/>
              <w:rPr>
                <w:rFonts w:cs="Segoe UI"/>
                <w:b/>
                <w:sz w:val="20"/>
                <w:szCs w:val="20"/>
                <w:u w:val="single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BD5C93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0953D6F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504592C9" w14:textId="77777777" w:rsidTr="004768D6">
        <w:trPr>
          <w:trHeight w:val="361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DB1A0" w14:textId="77777777" w:rsidR="005C2E9D" w:rsidRPr="00257382" w:rsidRDefault="005C2E9D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12. </w:t>
            </w:r>
            <w:proofErr w:type="spellStart"/>
            <w:r w:rsidRPr="00257382">
              <w:rPr>
                <w:rFonts w:cs="Segoe UI"/>
                <w:i/>
                <w:iCs/>
                <w:sz w:val="20"/>
                <w:szCs w:val="20"/>
              </w:rPr>
              <w:t>Enterocytozoon</w:t>
            </w:r>
            <w:proofErr w:type="spellEnd"/>
            <w:r w:rsidRPr="00257382">
              <w:rPr>
                <w:rFonts w:cs="Segoe U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57382">
              <w:rPr>
                <w:rFonts w:cs="Segoe UI"/>
                <w:i/>
                <w:iCs/>
                <w:sz w:val="20"/>
                <w:szCs w:val="20"/>
              </w:rPr>
              <w:t>hepatopenaei</w:t>
            </w:r>
            <w:proofErr w:type="spellEnd"/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A41307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7ACD74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28DA26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6BDA3446" w14:textId="77777777" w:rsidTr="004768D6">
        <w:trPr>
          <w:trHeight w:val="489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CFE97" w14:textId="77777777" w:rsidR="005C2E9D" w:rsidRPr="00257382" w:rsidRDefault="005C2E9D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13. Infection with decapod iridescent virus 1 </w:t>
            </w:r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FAAF8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2EA3D8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504E56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 xml:space="preserve">Yes </w:t>
            </w:r>
          </w:p>
        </w:tc>
      </w:tr>
      <w:tr w:rsidR="005C2E9D" w:rsidRPr="00863BC7" w14:paraId="7DA846FF" w14:textId="77777777" w:rsidTr="004768D6">
        <w:trPr>
          <w:trHeight w:val="489"/>
        </w:trPr>
        <w:tc>
          <w:tcPr>
            <w:tcW w:w="9020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144503" w14:textId="77777777" w:rsidR="005C2E9D" w:rsidRPr="00863BC7" w:rsidRDefault="005C2E9D">
            <w:pPr>
              <w:rPr>
                <w:rFonts w:cs="Segoe UI Semilight"/>
                <w:color w:val="6A4061"/>
                <w:sz w:val="30"/>
                <w:szCs w:val="30"/>
                <w:u w:val="single"/>
              </w:rPr>
            </w:pPr>
            <w:hyperlink r:id="rId11" w:history="1">
              <w:r w:rsidRPr="00257382">
                <w:rPr>
                  <w:rFonts w:cs="Segoe UI Semilight"/>
                  <w:sz w:val="30"/>
                  <w:szCs w:val="30"/>
                </w:rPr>
                <w:t>Amphibians</w:t>
              </w:r>
            </w:hyperlink>
          </w:p>
        </w:tc>
      </w:tr>
      <w:tr w:rsidR="005C2E9D" w:rsidRPr="00863BC7" w14:paraId="12BDB90C" w14:textId="77777777" w:rsidTr="004768D6">
        <w:trPr>
          <w:trHeight w:val="489"/>
        </w:trPr>
        <w:tc>
          <w:tcPr>
            <w:tcW w:w="3238" w:type="dxa"/>
            <w:shd w:val="clear" w:color="auto" w:fill="CDE8E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B8ACB5" w14:textId="63C9808E" w:rsidR="005C2E9D" w:rsidRPr="00257382" w:rsidRDefault="00636777">
            <w:pPr>
              <w:jc w:val="center"/>
              <w:rPr>
                <w:rFonts w:cs="Segoe UI Semilight"/>
                <w:sz w:val="20"/>
                <w:szCs w:val="20"/>
                <w:u w:val="single"/>
              </w:rPr>
            </w:pPr>
            <w:r w:rsidRPr="00636777">
              <w:rPr>
                <w:rFonts w:cs="Segoe UI"/>
                <w:sz w:val="20"/>
                <w:szCs w:val="20"/>
              </w:rPr>
              <w:t>Infection with/or disease</w:t>
            </w:r>
          </w:p>
        </w:tc>
        <w:tc>
          <w:tcPr>
            <w:tcW w:w="1572" w:type="dxa"/>
            <w:shd w:val="clear" w:color="auto" w:fill="CDE8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C67033" w14:textId="3BEA6609" w:rsidR="005C2E9D" w:rsidRPr="00257382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Listed in the </w:t>
            </w:r>
            <w:r w:rsidR="004D26F5">
              <w:rPr>
                <w:rFonts w:cs="Segoe UI"/>
                <w:sz w:val="20"/>
                <w:szCs w:val="20"/>
              </w:rPr>
              <w:t>WOAH</w:t>
            </w:r>
            <w:r w:rsidRPr="00257382">
              <w:rPr>
                <w:rFonts w:cs="Segoe UI"/>
                <w:sz w:val="20"/>
                <w:szCs w:val="20"/>
              </w:rPr>
              <w:t xml:space="preserve"> Aquatic Animal Health Code (202</w:t>
            </w:r>
            <w:r w:rsidR="00517FFD">
              <w:rPr>
                <w:rFonts w:cs="Segoe UI"/>
                <w:sz w:val="20"/>
                <w:szCs w:val="20"/>
              </w:rPr>
              <w:t>3</w:t>
            </w:r>
            <w:r w:rsidRPr="00257382">
              <w:rPr>
                <w:rFonts w:cs="Segoe UI"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shd w:val="clear" w:color="auto" w:fill="CDE8E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CB2333" w14:textId="34096263" w:rsidR="005C2E9D" w:rsidRPr="00257382" w:rsidRDefault="005C2E9D">
            <w:pPr>
              <w:jc w:val="center"/>
              <w:rPr>
                <w:rFonts w:cs="Segoe UI Semilight"/>
                <w:sz w:val="20"/>
                <w:szCs w:val="20"/>
                <w:u w:val="single"/>
              </w:rPr>
            </w:pPr>
            <w:r w:rsidRPr="00257382">
              <w:rPr>
                <w:rFonts w:cs="Segoe UI"/>
                <w:sz w:val="20"/>
                <w:szCs w:val="20"/>
              </w:rPr>
              <w:t>Listed regionally</w:t>
            </w:r>
            <w:r w:rsidRPr="00257382">
              <w:rPr>
                <w:rFonts w:cs="Segoe UI"/>
                <w:sz w:val="20"/>
                <w:szCs w:val="20"/>
              </w:rPr>
              <w:br/>
              <w:t>(</w:t>
            </w:r>
            <w:r w:rsidR="004D26F5">
              <w:rPr>
                <w:rFonts w:cs="Segoe UI"/>
                <w:sz w:val="20"/>
                <w:szCs w:val="20"/>
              </w:rPr>
              <w:t>WOAH</w:t>
            </w:r>
            <w:r w:rsidRPr="00257382">
              <w:rPr>
                <w:rFonts w:cs="Segoe UI"/>
                <w:sz w:val="20"/>
                <w:szCs w:val="20"/>
              </w:rPr>
              <w:t>/NACA) (202</w:t>
            </w:r>
            <w:r w:rsidR="00517FFD">
              <w:rPr>
                <w:rFonts w:cs="Segoe UI"/>
                <w:sz w:val="20"/>
                <w:szCs w:val="20"/>
              </w:rPr>
              <w:t>3</w:t>
            </w:r>
            <w:r w:rsidRPr="00257382">
              <w:rPr>
                <w:rFonts w:cs="Segoe UI"/>
                <w:sz w:val="20"/>
                <w:szCs w:val="20"/>
              </w:rPr>
              <w:t>)</w:t>
            </w:r>
          </w:p>
        </w:tc>
        <w:tc>
          <w:tcPr>
            <w:tcW w:w="2367" w:type="dxa"/>
            <w:shd w:val="clear" w:color="auto" w:fill="CDE8E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125118" w14:textId="77777777" w:rsidR="005C2E9D" w:rsidRPr="00257382" w:rsidRDefault="005C2E9D">
            <w:pPr>
              <w:jc w:val="center"/>
              <w:rPr>
                <w:rFonts w:cs="Segoe UI Semilight"/>
                <w:sz w:val="20"/>
                <w:szCs w:val="20"/>
                <w:u w:val="single"/>
              </w:rPr>
            </w:pPr>
            <w:r w:rsidRPr="00257382">
              <w:rPr>
                <w:rFonts w:cs="Segoe UI"/>
                <w:sz w:val="20"/>
                <w:szCs w:val="20"/>
              </w:rPr>
              <w:t>Exotic to Australia</w:t>
            </w:r>
          </w:p>
        </w:tc>
      </w:tr>
      <w:tr w:rsidR="005C2E9D" w:rsidRPr="00863BC7" w14:paraId="0C309A7C" w14:textId="77777777" w:rsidTr="004768D6">
        <w:trPr>
          <w:trHeight w:val="489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70C519" w14:textId="77777777" w:rsidR="005C2E9D" w:rsidRPr="00257382" w:rsidRDefault="005C2E9D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1. Infection with </w:t>
            </w:r>
            <w:r w:rsidRPr="00B54377">
              <w:rPr>
                <w:i/>
                <w:iCs/>
                <w:sz w:val="20"/>
                <w:szCs w:val="20"/>
              </w:rPr>
              <w:t>Batrachochytrium dendrobatidis</w:t>
            </w:r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460B59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2E492B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B9EFC8" w14:textId="77777777" w:rsidR="005C2E9D" w:rsidRPr="00863BC7" w:rsidRDefault="005C2E9D">
            <w:pPr>
              <w:jc w:val="center"/>
              <w:rPr>
                <w:rFonts w:cs="Segoe UI"/>
                <w:color w:val="444444"/>
                <w:sz w:val="20"/>
                <w:szCs w:val="20"/>
              </w:rPr>
            </w:pPr>
            <w:r w:rsidRPr="00863BC7">
              <w:rPr>
                <w:rFonts w:cs="Segoe UI"/>
                <w:color w:val="444444"/>
                <w:sz w:val="20"/>
                <w:szCs w:val="20"/>
              </w:rPr>
              <w:t> </w:t>
            </w:r>
          </w:p>
        </w:tc>
      </w:tr>
      <w:tr w:rsidR="005C2E9D" w:rsidRPr="00863BC7" w14:paraId="088AE435" w14:textId="77777777" w:rsidTr="004768D6">
        <w:trPr>
          <w:trHeight w:val="489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A33DD2" w14:textId="77777777" w:rsidR="005C2E9D" w:rsidRPr="00257382" w:rsidRDefault="005C2E9D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lastRenderedPageBreak/>
              <w:t>2. Infection with </w:t>
            </w:r>
            <w:r w:rsidRPr="00257382">
              <w:rPr>
                <w:rFonts w:cs="Segoe UI"/>
                <w:i/>
                <w:iCs/>
                <w:sz w:val="20"/>
                <w:szCs w:val="20"/>
              </w:rPr>
              <w:t xml:space="preserve">Batrachochytrium </w:t>
            </w:r>
            <w:proofErr w:type="spellStart"/>
            <w:r w:rsidRPr="00257382">
              <w:rPr>
                <w:rFonts w:cs="Segoe UI"/>
                <w:i/>
                <w:iCs/>
                <w:sz w:val="20"/>
                <w:szCs w:val="20"/>
              </w:rPr>
              <w:t>salamandrivorans</w:t>
            </w:r>
            <w:proofErr w:type="spellEnd"/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8772A9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46A147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A5D937" w14:textId="77777777" w:rsidR="005C2E9D" w:rsidRPr="00863BC7" w:rsidRDefault="005C2E9D">
            <w:pPr>
              <w:jc w:val="center"/>
              <w:rPr>
                <w:rFonts w:cs="Segoe UI"/>
                <w:color w:val="444444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</w:tr>
      <w:tr w:rsidR="005C2E9D" w:rsidRPr="00863BC7" w14:paraId="0EAF5D2E" w14:textId="77777777" w:rsidTr="004768D6">
        <w:trPr>
          <w:trHeight w:val="331"/>
        </w:trPr>
        <w:tc>
          <w:tcPr>
            <w:tcW w:w="32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36174D5" w14:textId="77777777" w:rsidR="005C2E9D" w:rsidRPr="00257382" w:rsidRDefault="005C2E9D">
            <w:pPr>
              <w:rPr>
                <w:rFonts w:cs="Segoe UI"/>
                <w:sz w:val="20"/>
                <w:szCs w:val="20"/>
              </w:rPr>
            </w:pPr>
            <w:r w:rsidRPr="00257382">
              <w:rPr>
                <w:rFonts w:cs="Segoe UI"/>
                <w:sz w:val="20"/>
                <w:szCs w:val="20"/>
              </w:rPr>
              <w:t xml:space="preserve">3. Infection with </w:t>
            </w:r>
            <w:proofErr w:type="spellStart"/>
            <w:r w:rsidRPr="00257382">
              <w:rPr>
                <w:rFonts w:cs="Segoe UI"/>
                <w:sz w:val="20"/>
                <w:szCs w:val="20"/>
              </w:rPr>
              <w:t>Ranavirus</w:t>
            </w:r>
            <w:proofErr w:type="spellEnd"/>
            <w:r w:rsidRPr="00257382">
              <w:rPr>
                <w:rFonts w:cs="Segoe UI"/>
                <w:sz w:val="20"/>
                <w:szCs w:val="20"/>
              </w:rPr>
              <w:t xml:space="preserve"> species</w:t>
            </w:r>
          </w:p>
        </w:tc>
        <w:tc>
          <w:tcPr>
            <w:tcW w:w="15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CBF654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18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B5E463" w14:textId="77777777" w:rsidR="005C2E9D" w:rsidRPr="00B54377" w:rsidRDefault="005C2E9D">
            <w:pPr>
              <w:jc w:val="center"/>
              <w:rPr>
                <w:rFonts w:cs="Segoe UI"/>
                <w:sz w:val="20"/>
                <w:szCs w:val="20"/>
              </w:rPr>
            </w:pPr>
            <w:r w:rsidRPr="00B54377">
              <w:rPr>
                <w:rFonts w:cs="Segoe UI"/>
                <w:sz w:val="20"/>
                <w:szCs w:val="20"/>
              </w:rPr>
              <w:t>Yes</w:t>
            </w:r>
          </w:p>
        </w:tc>
        <w:tc>
          <w:tcPr>
            <w:tcW w:w="236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0764B6" w14:textId="77777777" w:rsidR="005C2E9D" w:rsidRPr="00863BC7" w:rsidRDefault="005C2E9D">
            <w:pPr>
              <w:jc w:val="center"/>
              <w:rPr>
                <w:rFonts w:cs="Segoe UI"/>
                <w:color w:val="444444"/>
                <w:sz w:val="20"/>
                <w:szCs w:val="20"/>
              </w:rPr>
            </w:pPr>
            <w:r w:rsidRPr="00863BC7">
              <w:rPr>
                <w:rFonts w:cs="Segoe UI"/>
                <w:color w:val="444444"/>
                <w:sz w:val="20"/>
                <w:szCs w:val="20"/>
              </w:rPr>
              <w:t> </w:t>
            </w:r>
          </w:p>
        </w:tc>
      </w:tr>
      <w:tr w:rsidR="005C2E9D" w14:paraId="3F5FBA7A" w14:textId="77777777" w:rsidTr="004768D6">
        <w:trPr>
          <w:trHeight w:val="489"/>
        </w:trPr>
        <w:tc>
          <w:tcPr>
            <w:tcW w:w="9020" w:type="dxa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9676FD" w14:textId="77777777" w:rsidR="005C2E9D" w:rsidRPr="00257382" w:rsidRDefault="005C2E9D">
            <w:pPr>
              <w:rPr>
                <w:rFonts w:cs="Segoe UI"/>
                <w:sz w:val="20"/>
                <w:szCs w:val="20"/>
              </w:rPr>
            </w:pPr>
            <w:bookmarkStart w:id="1" w:name="2"/>
            <w:bookmarkEnd w:id="1"/>
            <w:r w:rsidRPr="00257382">
              <w:rPr>
                <w:rFonts w:cs="Segoe UI"/>
                <w:sz w:val="20"/>
                <w:szCs w:val="20"/>
              </w:rPr>
              <w:t>* Restrictions apply</w:t>
            </w:r>
            <w:r>
              <w:rPr>
                <w:rFonts w:cs="Segoe UI"/>
                <w:sz w:val="20"/>
                <w:szCs w:val="20"/>
              </w:rPr>
              <w:t xml:space="preserve"> </w:t>
            </w:r>
          </w:p>
        </w:tc>
      </w:tr>
    </w:tbl>
    <w:p w14:paraId="0A7F421C" w14:textId="4EF350DC" w:rsidR="00D441DD" w:rsidRPr="003512FB" w:rsidRDefault="00A735F4" w:rsidP="003512FB">
      <w:pPr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sectPr w:rsidR="00D441DD" w:rsidRPr="003512FB" w:rsidSect="00346D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00" w:right="1361" w:bottom="304" w:left="13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539D2" w14:textId="77777777" w:rsidR="00E92EA3" w:rsidRDefault="00E92EA3">
      <w:r>
        <w:separator/>
      </w:r>
    </w:p>
  </w:endnote>
  <w:endnote w:type="continuationSeparator" w:id="0">
    <w:p w14:paraId="7156ED3E" w14:textId="77777777" w:rsidR="00E92EA3" w:rsidRDefault="00E9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9B274" w14:textId="3D7911EC" w:rsidR="00535575" w:rsidRDefault="005355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8B15AD5" wp14:editId="4D6AD8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36575400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F5031" w14:textId="3ED4119C" w:rsidR="00535575" w:rsidRPr="00535575" w:rsidRDefault="00535575" w:rsidP="00535575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575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15AD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49F5031" w14:textId="3ED4119C" w:rsidR="00535575" w:rsidRPr="00535575" w:rsidRDefault="00535575" w:rsidP="00535575">
                    <w:pPr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35575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BC9F4" w14:textId="40402FBB" w:rsidR="00743B2E" w:rsidRPr="008C6742" w:rsidRDefault="00535575" w:rsidP="008C6742">
    <w:pPr>
      <w:spacing w:before="2" w:line="205" w:lineRule="exact"/>
      <w:jc w:val="right"/>
      <w:textAlignment w:val="baseline"/>
      <w:rPr>
        <w:rFonts w:ascii="Arial" w:eastAsia="Arial" w:hAnsi="Arial"/>
        <w:i/>
        <w:color w:val="000000"/>
        <w:spacing w:val="-2"/>
        <w:sz w:val="18"/>
      </w:rPr>
    </w:pPr>
    <w:r>
      <w:rPr>
        <w:rFonts w:ascii="Arial" w:eastAsia="Arial" w:hAnsi="Arial"/>
        <w:i/>
        <w:noProof/>
        <w:color w:val="000000"/>
        <w:spacing w:val="-2"/>
        <w:sz w:val="18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973DF4A" wp14:editId="17D6E2F9">
              <wp:simplePos x="866775" y="94678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3534975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D1F490" w14:textId="5BA0240F" w:rsidR="00535575" w:rsidRPr="00535575" w:rsidRDefault="00535575" w:rsidP="00535575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575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3DF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2D1F490" w14:textId="5BA0240F" w:rsidR="00535575" w:rsidRPr="00535575" w:rsidRDefault="00535575" w:rsidP="00535575">
                    <w:pPr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35575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8651A" w14:textId="6DA1D49E" w:rsidR="00535575" w:rsidRDefault="005355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466AAB4" wp14:editId="47F735C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47880708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B97AB7" w14:textId="79A597B8" w:rsidR="00535575" w:rsidRPr="00535575" w:rsidRDefault="00535575" w:rsidP="00535575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575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66AA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FB97AB7" w14:textId="79A597B8" w:rsidR="00535575" w:rsidRPr="00535575" w:rsidRDefault="00535575" w:rsidP="00535575">
                    <w:pPr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35575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652BF" w14:textId="77777777" w:rsidR="00E92EA3" w:rsidRDefault="00E92EA3">
      <w:r>
        <w:separator/>
      </w:r>
    </w:p>
  </w:footnote>
  <w:footnote w:type="continuationSeparator" w:id="0">
    <w:p w14:paraId="7BC64699" w14:textId="77777777" w:rsidR="00E92EA3" w:rsidRDefault="00E92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AC6A" w14:textId="1F7A4D87" w:rsidR="00743B2E" w:rsidRPr="00283F7D" w:rsidRDefault="00535575" w:rsidP="00283F7D">
    <w:pPr>
      <w:pStyle w:val="Header"/>
      <w:jc w:val="right"/>
      <w:rPr>
        <w:szCs w:val="22"/>
      </w:rPr>
    </w:pPr>
    <w:r>
      <w:rPr>
        <w:noProof/>
        <w:szCs w:val="22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FCF947" wp14:editId="45054C0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3473507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42E942" w14:textId="7EFB37BA" w:rsidR="00535575" w:rsidRPr="00535575" w:rsidRDefault="00535575" w:rsidP="00535575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575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CF9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142E942" w14:textId="7EFB37BA" w:rsidR="00535575" w:rsidRPr="00535575" w:rsidRDefault="00535575" w:rsidP="00535575">
                    <w:pPr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35575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241C" w14:textId="77777777" w:rsidR="00967B8E" w:rsidRDefault="00967B8E" w:rsidP="00967B8E">
    <w:pPr>
      <w:pStyle w:val="NormalWeb"/>
    </w:pPr>
    <w:r>
      <w:rPr>
        <w:noProof/>
      </w:rPr>
      <w:drawing>
        <wp:inline distT="0" distB="0" distL="0" distR="0" wp14:anchorId="1F0F0886" wp14:editId="52341CB7">
          <wp:extent cx="1008643" cy="714375"/>
          <wp:effectExtent l="0" t="0" r="1270" b="0"/>
          <wp:docPr id="2" name="Picture 1" descr="Australian Government Department of Agriculture, Fisheries and Forestry embl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ustralian Government Department of Agriculture, Fisheries and Forestry emble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710" cy="722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1D8C6A" w14:textId="5C15740E" w:rsidR="00743B2E" w:rsidRPr="00283F7D" w:rsidRDefault="00535575" w:rsidP="00283F7D">
    <w:pPr>
      <w:pStyle w:val="Header"/>
      <w:jc w:val="right"/>
      <w:rPr>
        <w:szCs w:val="22"/>
      </w:rPr>
    </w:pPr>
    <w:r>
      <w:rPr>
        <w:noProof/>
        <w:szCs w:val="2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121A86" wp14:editId="6276A99D">
              <wp:simplePos x="86677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695591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16DFF6" w14:textId="5E9AC2E5" w:rsidR="00535575" w:rsidRPr="00535575" w:rsidRDefault="00535575" w:rsidP="00535575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575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21A8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4E16DFF6" w14:textId="5E9AC2E5" w:rsidR="00535575" w:rsidRPr="00535575" w:rsidRDefault="00535575" w:rsidP="00535575">
                    <w:pPr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35575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7FFD">
      <w:rPr>
        <w:szCs w:val="22"/>
      </w:rPr>
      <w:t xml:space="preserve">Attachment </w:t>
    </w:r>
    <w:r w:rsidR="00A735F4">
      <w:rPr>
        <w:szCs w:val="22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9961" w14:textId="74C6AA13" w:rsidR="00535575" w:rsidRDefault="005355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4779B2F" wp14:editId="6D13C2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0791126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DAB7A" w14:textId="64E863D9" w:rsidR="00535575" w:rsidRPr="00535575" w:rsidRDefault="00535575" w:rsidP="00535575">
                          <w:pPr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35575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79B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7C3DAB7A" w14:textId="64E863D9" w:rsidR="00535575" w:rsidRPr="00535575" w:rsidRDefault="00535575" w:rsidP="00535575">
                    <w:pPr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35575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9D"/>
    <w:rsid w:val="0004765F"/>
    <w:rsid w:val="000B34AA"/>
    <w:rsid w:val="000D3337"/>
    <w:rsid w:val="0018488F"/>
    <w:rsid w:val="001903BD"/>
    <w:rsid w:val="00257382"/>
    <w:rsid w:val="002A2309"/>
    <w:rsid w:val="00346D82"/>
    <w:rsid w:val="003512FB"/>
    <w:rsid w:val="003E1040"/>
    <w:rsid w:val="00420FD1"/>
    <w:rsid w:val="004768D6"/>
    <w:rsid w:val="00493E7C"/>
    <w:rsid w:val="004D26F5"/>
    <w:rsid w:val="004D37C3"/>
    <w:rsid w:val="00517FFD"/>
    <w:rsid w:val="00535575"/>
    <w:rsid w:val="005C2E9D"/>
    <w:rsid w:val="005D7E60"/>
    <w:rsid w:val="00636777"/>
    <w:rsid w:val="00655786"/>
    <w:rsid w:val="006B096E"/>
    <w:rsid w:val="006B43B6"/>
    <w:rsid w:val="00723DF2"/>
    <w:rsid w:val="00743B2E"/>
    <w:rsid w:val="007A35BD"/>
    <w:rsid w:val="00815D09"/>
    <w:rsid w:val="008601B3"/>
    <w:rsid w:val="008F43FC"/>
    <w:rsid w:val="009049AE"/>
    <w:rsid w:val="0093217E"/>
    <w:rsid w:val="00967B8E"/>
    <w:rsid w:val="00A255FA"/>
    <w:rsid w:val="00A47224"/>
    <w:rsid w:val="00A735F4"/>
    <w:rsid w:val="00AB5886"/>
    <w:rsid w:val="00AB623B"/>
    <w:rsid w:val="00AD1E4B"/>
    <w:rsid w:val="00B54377"/>
    <w:rsid w:val="00B601D3"/>
    <w:rsid w:val="00B6620A"/>
    <w:rsid w:val="00BF3B8F"/>
    <w:rsid w:val="00C15089"/>
    <w:rsid w:val="00C6693C"/>
    <w:rsid w:val="00CF7376"/>
    <w:rsid w:val="00D33582"/>
    <w:rsid w:val="00D441DD"/>
    <w:rsid w:val="00D75D9A"/>
    <w:rsid w:val="00DC43E2"/>
    <w:rsid w:val="00E5624E"/>
    <w:rsid w:val="00E92EA3"/>
    <w:rsid w:val="00FB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8B7A"/>
  <w15:chartTrackingRefBased/>
  <w15:docId w15:val="{11DD8A0F-0489-4741-8320-0314CE4E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E9D"/>
    <w:pPr>
      <w:spacing w:after="0" w:line="240" w:lineRule="auto"/>
    </w:pPr>
    <w:rPr>
      <w:rFonts w:ascii="Calibri" w:eastAsia="MS Mincho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2E9D"/>
    <w:pPr>
      <w:tabs>
        <w:tab w:val="center" w:pos="4153"/>
        <w:tab w:val="right" w:pos="8306"/>
      </w:tabs>
    </w:pPr>
    <w:rPr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5C2E9D"/>
    <w:rPr>
      <w:rFonts w:ascii="Calibri" w:eastAsia="MS Mincho" w:hAnsi="Calibri" w:cs="Times New Roman"/>
      <w:szCs w:val="20"/>
    </w:rPr>
  </w:style>
  <w:style w:type="character" w:styleId="Hyperlink">
    <w:name w:val="Hyperlink"/>
    <w:rsid w:val="005C2E9D"/>
    <w:rPr>
      <w:color w:val="0563C1"/>
      <w:u w:val="single"/>
    </w:rPr>
  </w:style>
  <w:style w:type="character" w:styleId="Emphasis">
    <w:name w:val="Emphasis"/>
    <w:uiPriority w:val="20"/>
    <w:qFormat/>
    <w:rsid w:val="005C2E9D"/>
    <w:rPr>
      <w:i/>
      <w:iCs/>
    </w:rPr>
  </w:style>
  <w:style w:type="paragraph" w:styleId="Revision">
    <w:name w:val="Revision"/>
    <w:hidden/>
    <w:uiPriority w:val="99"/>
    <w:semiHidden/>
    <w:rsid w:val="00257382"/>
    <w:pPr>
      <w:spacing w:after="0" w:line="240" w:lineRule="auto"/>
    </w:pPr>
    <w:rPr>
      <w:rFonts w:ascii="Calibri" w:eastAsia="MS Mincho" w:hAnsi="Calibri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17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FFD"/>
    <w:rPr>
      <w:rFonts w:ascii="Calibri" w:eastAsia="MS Mincho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FFD"/>
    <w:rPr>
      <w:rFonts w:ascii="Calibri" w:eastAsia="MS Mincho" w:hAnsi="Calibri" w:cs="Times New Roman"/>
      <w:b/>
      <w:bCs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17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FFD"/>
    <w:rPr>
      <w:rFonts w:ascii="Calibri" w:eastAsia="MS Mincho" w:hAnsi="Calibri" w:cs="Times New Roman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67B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javascript:void(0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F7D30F-F8A5-4188-9B78-C252DA8D6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423B6-1F0A-46F0-9C09-BAAF4DEAF7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National List of Reportable Diseases of Aquatic Animals</vt:lpstr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National List of Reportable Diseases of Aquatic Animals</dc:title>
  <dc:subject/>
  <dc:creator>Department of Agriculture, Fisheries and Forestry</dc:creator>
  <cp:keywords/>
  <dc:description/>
  <cp:revision>5</cp:revision>
  <dcterms:created xsi:type="dcterms:W3CDTF">2025-03-14T01:16:00Z</dcterms:created>
  <dcterms:modified xsi:type="dcterms:W3CDTF">2025-03-14T02:13:00Z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77ae4b5d,504ef0b4,c55e58e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2c93c104,5167c099,558db2fa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2025-03-14T01:16:03Z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7717da3f-65e3-4187-b6ff-afee106275e3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MSIP_Label_933d8be6-3c40-4052-87a2-9c2adcba8759_Tag">
    <vt:lpwstr>10, 0, 1, 1</vt:lpwstr>
  </property>
</Properties>
</file>