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24CAE" w14:textId="64883565" w:rsidR="006A184A" w:rsidRPr="00441B3F" w:rsidRDefault="002254BB" w:rsidP="002254BB">
      <w:pPr>
        <w:pStyle w:val="Subtitle"/>
        <w:spacing w:before="2040"/>
        <w:rPr>
          <w:b/>
          <w:sz w:val="72"/>
          <w:szCs w:val="72"/>
        </w:rPr>
      </w:pPr>
      <w:r w:rsidRPr="0658C78B">
        <w:rPr>
          <w:b/>
          <w:sz w:val="72"/>
          <w:szCs w:val="72"/>
        </w:rPr>
        <w:t xml:space="preserve">National Lumpy Skin Disease Action Plan </w:t>
      </w:r>
    </w:p>
    <w:p w14:paraId="741FA0C1" w14:textId="27FAF429" w:rsidR="007D1011" w:rsidRPr="00441B3F" w:rsidRDefault="002254BB" w:rsidP="002254BB">
      <w:pPr>
        <w:pStyle w:val="Subtitle"/>
        <w:spacing w:before="2040"/>
        <w:rPr>
          <w:b/>
          <w:sz w:val="72"/>
          <w:szCs w:val="28"/>
        </w:rPr>
      </w:pPr>
      <w:r w:rsidRPr="00441B3F">
        <w:rPr>
          <w:b/>
          <w:sz w:val="72"/>
          <w:szCs w:val="28"/>
        </w:rPr>
        <w:t xml:space="preserve">Progress Report </w:t>
      </w:r>
      <w:r w:rsidR="00AF7782">
        <w:rPr>
          <w:b/>
          <w:sz w:val="72"/>
          <w:szCs w:val="28"/>
        </w:rPr>
        <w:t>8</w:t>
      </w:r>
    </w:p>
    <w:p w14:paraId="533D7453" w14:textId="38234977" w:rsidR="006A184A" w:rsidRPr="00441B3F" w:rsidRDefault="00AF7782" w:rsidP="008528F2">
      <w:pPr>
        <w:pStyle w:val="Subtitle"/>
        <w:spacing w:before="2040"/>
        <w:rPr>
          <w:b/>
          <w:sz w:val="72"/>
          <w:szCs w:val="28"/>
        </w:rPr>
      </w:pPr>
      <w:r>
        <w:rPr>
          <w:b/>
          <w:sz w:val="72"/>
          <w:szCs w:val="28"/>
        </w:rPr>
        <w:t>August</w:t>
      </w:r>
      <w:r w:rsidR="00725D18">
        <w:rPr>
          <w:b/>
          <w:sz w:val="72"/>
          <w:szCs w:val="28"/>
        </w:rPr>
        <w:t xml:space="preserve"> </w:t>
      </w:r>
      <w:r w:rsidR="007D1011" w:rsidRPr="00441B3F">
        <w:rPr>
          <w:b/>
          <w:sz w:val="72"/>
          <w:szCs w:val="28"/>
        </w:rPr>
        <w:t xml:space="preserve">to </w:t>
      </w:r>
      <w:r>
        <w:rPr>
          <w:b/>
          <w:sz w:val="72"/>
          <w:szCs w:val="28"/>
        </w:rPr>
        <w:t>October</w:t>
      </w:r>
      <w:r w:rsidR="002254BB" w:rsidRPr="00441B3F">
        <w:rPr>
          <w:b/>
          <w:sz w:val="72"/>
          <w:szCs w:val="28"/>
        </w:rPr>
        <w:t xml:space="preserve"> 202</w:t>
      </w:r>
      <w:r w:rsidR="008528F2" w:rsidRPr="00441B3F">
        <w:rPr>
          <w:b/>
          <w:sz w:val="72"/>
          <w:szCs w:val="28"/>
        </w:rPr>
        <w:t>4</w:t>
      </w:r>
    </w:p>
    <w:p w14:paraId="0A3B3A28" w14:textId="77777777" w:rsidR="008528F2" w:rsidRPr="00441B3F" w:rsidRDefault="008528F2" w:rsidP="008528F2"/>
    <w:p w14:paraId="6FFF411D" w14:textId="392C43B5" w:rsidR="00764D6A" w:rsidRPr="00441B3F" w:rsidRDefault="00B60E51" w:rsidP="00B60E51">
      <w:pPr>
        <w:pStyle w:val="AuthorOrganisationAffiliation"/>
      </w:pPr>
      <w:r w:rsidRPr="00441B3F">
        <w:t>Biosecurity Animal Division</w:t>
      </w:r>
      <w:r w:rsidR="00E91D72" w:rsidRPr="00441B3F">
        <w:br w:type="page"/>
      </w:r>
      <w:r w:rsidR="00E91D72" w:rsidRPr="00441B3F">
        <w:lastRenderedPageBreak/>
        <w:t xml:space="preserve">© Commonwealth of Australia </w:t>
      </w:r>
      <w:r w:rsidR="00B97E61" w:rsidRPr="00441B3F">
        <w:t>202</w:t>
      </w:r>
      <w:r w:rsidR="00BB6BFF" w:rsidRPr="00441B3F">
        <w:t>4</w:t>
      </w:r>
    </w:p>
    <w:p w14:paraId="2E71E69A" w14:textId="77777777" w:rsidR="00764D6A" w:rsidRPr="00441B3F" w:rsidRDefault="00E91D72">
      <w:pPr>
        <w:pStyle w:val="Normalsmall"/>
        <w:rPr>
          <w:rStyle w:val="Strong"/>
        </w:rPr>
      </w:pPr>
      <w:r w:rsidRPr="00441B3F">
        <w:rPr>
          <w:rStyle w:val="Strong"/>
        </w:rPr>
        <w:t>Ownership of intellectual property rights</w:t>
      </w:r>
    </w:p>
    <w:p w14:paraId="62A87F87" w14:textId="77777777" w:rsidR="00764D6A" w:rsidRPr="00441B3F" w:rsidRDefault="00E91D72" w:rsidP="005259B1">
      <w:pPr>
        <w:pStyle w:val="Normalsmall"/>
      </w:pPr>
      <w:r w:rsidRPr="00441B3F">
        <w:t>Unless otherwise noted, copyright (and any other intellectual property rights) in this publication is owned by the Commonwealth of Australia (referred to as the Commonwealth).</w:t>
      </w:r>
    </w:p>
    <w:p w14:paraId="75315939" w14:textId="77777777" w:rsidR="00764D6A" w:rsidRPr="00441B3F" w:rsidRDefault="00E91D72">
      <w:pPr>
        <w:pStyle w:val="Normalsmall"/>
        <w:rPr>
          <w:rStyle w:val="Strong"/>
        </w:rPr>
      </w:pPr>
      <w:r w:rsidRPr="00441B3F">
        <w:rPr>
          <w:rStyle w:val="Strong"/>
        </w:rPr>
        <w:t>Creative Commons licence</w:t>
      </w:r>
    </w:p>
    <w:p w14:paraId="0138D13A" w14:textId="77777777" w:rsidR="00764D6A" w:rsidRPr="00441B3F" w:rsidRDefault="00E91D72">
      <w:pPr>
        <w:pStyle w:val="Normalsmall"/>
      </w:pPr>
      <w:r w:rsidRPr="00441B3F">
        <w:t xml:space="preserve">All material in this publication is licensed under a </w:t>
      </w:r>
      <w:hyperlink r:id="rId11" w:history="1">
        <w:r w:rsidRPr="00441B3F">
          <w:rPr>
            <w:rStyle w:val="Hyperlink"/>
            <w:color w:val="auto"/>
          </w:rPr>
          <w:t>Creative Commons Attribution 4.0 International Licence</w:t>
        </w:r>
      </w:hyperlink>
      <w:r w:rsidRPr="00441B3F">
        <w:t xml:space="preserve"> except content supplied by third parties, logos and the Commonwealth Coat of Arms.</w:t>
      </w:r>
    </w:p>
    <w:p w14:paraId="7BBF58BC" w14:textId="77777777" w:rsidR="00764D6A" w:rsidRPr="00441B3F" w:rsidRDefault="00E91D72">
      <w:pPr>
        <w:pStyle w:val="Normalsmall"/>
      </w:pPr>
      <w:r w:rsidRPr="00441B3F">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441B3F" w:rsidRDefault="00E91D72">
      <w:pPr>
        <w:pStyle w:val="Normalsmall"/>
        <w:rPr>
          <w:rStyle w:val="Strong"/>
        </w:rPr>
      </w:pPr>
      <w:r w:rsidRPr="00441B3F">
        <w:rPr>
          <w:rStyle w:val="Strong"/>
        </w:rPr>
        <w:t>Cataloguing data</w:t>
      </w:r>
    </w:p>
    <w:p w14:paraId="2C1BB0D7" w14:textId="2655EC77" w:rsidR="00764D6A" w:rsidRPr="00441B3F" w:rsidRDefault="00E91D72">
      <w:pPr>
        <w:pStyle w:val="Normalsmall"/>
      </w:pPr>
      <w:r w:rsidRPr="00441B3F">
        <w:t xml:space="preserve">This publication (and any material sourced from it) should be attributed as: </w:t>
      </w:r>
      <w:r w:rsidR="0059211E" w:rsidRPr="00441B3F">
        <w:rPr>
          <w:i/>
          <w:iCs/>
        </w:rPr>
        <w:t>National Lumpy Skin Disease Action Plan Progress Report</w:t>
      </w:r>
      <w:r w:rsidR="00313A2F" w:rsidRPr="00441B3F">
        <w:rPr>
          <w:i/>
          <w:iCs/>
        </w:rPr>
        <w:t xml:space="preserve"> </w:t>
      </w:r>
      <w:r w:rsidR="00C716E6">
        <w:rPr>
          <w:i/>
          <w:iCs/>
        </w:rPr>
        <w:t>8</w:t>
      </w:r>
      <w:r w:rsidRPr="00441B3F">
        <w:t xml:space="preserve">, </w:t>
      </w:r>
      <w:r w:rsidR="00DE0AAE" w:rsidRPr="00441B3F">
        <w:t>Department of Agriculture, Fisheries and Forestry</w:t>
      </w:r>
      <w:r w:rsidRPr="00441B3F">
        <w:t xml:space="preserve">, Canberra, </w:t>
      </w:r>
      <w:r w:rsidR="00C716E6">
        <w:t>November</w:t>
      </w:r>
      <w:r w:rsidR="005259B1" w:rsidRPr="00441B3F">
        <w:t xml:space="preserve"> </w:t>
      </w:r>
      <w:r w:rsidR="0059211E" w:rsidRPr="00441B3F">
        <w:t>202</w:t>
      </w:r>
      <w:r w:rsidR="00BB6BFF" w:rsidRPr="00441B3F">
        <w:t>4</w:t>
      </w:r>
      <w:r w:rsidRPr="00441B3F">
        <w:t>. CC BY 4.0.</w:t>
      </w:r>
    </w:p>
    <w:p w14:paraId="3D5BF2F6" w14:textId="7E3863BA" w:rsidR="00764D6A" w:rsidRPr="00441B3F" w:rsidRDefault="00E91D72">
      <w:pPr>
        <w:pStyle w:val="Normalsmall"/>
      </w:pPr>
      <w:r w:rsidRPr="00441B3F">
        <w:t>This publication is available at</w:t>
      </w:r>
      <w:r w:rsidR="0059211E" w:rsidRPr="00441B3F">
        <w:t xml:space="preserve"> </w:t>
      </w:r>
      <w:hyperlink r:id="rId13" w:history="1">
        <w:r w:rsidR="0059211E" w:rsidRPr="00441B3F">
          <w:rPr>
            <w:rStyle w:val="Hyperlink"/>
            <w:color w:val="auto"/>
          </w:rPr>
          <w:t>agriculture.gov.au/biosecurity-trade/pests-diseases-weeds/animal/lumpy-skin-disease/national-action-plan</w:t>
        </w:r>
      </w:hyperlink>
      <w:r w:rsidRPr="00441B3F">
        <w:t>.</w:t>
      </w:r>
    </w:p>
    <w:p w14:paraId="0B848C74" w14:textId="77777777" w:rsidR="00DE0AAE" w:rsidRPr="00441B3F" w:rsidRDefault="00DE0AAE">
      <w:pPr>
        <w:pStyle w:val="Normalsmall"/>
        <w:spacing w:after="0"/>
      </w:pPr>
      <w:r w:rsidRPr="00441B3F">
        <w:t>Department of Agriculture, Fisheries and Forestry</w:t>
      </w:r>
    </w:p>
    <w:p w14:paraId="770D03BF" w14:textId="77777777" w:rsidR="00764D6A" w:rsidRPr="00441B3F" w:rsidRDefault="00E91D72">
      <w:pPr>
        <w:pStyle w:val="Normalsmall"/>
        <w:spacing w:after="0"/>
      </w:pPr>
      <w:r w:rsidRPr="00441B3F">
        <w:t>GPO Box 858 Canberra ACT 2601</w:t>
      </w:r>
    </w:p>
    <w:p w14:paraId="4955ACC6" w14:textId="77777777" w:rsidR="00764D6A" w:rsidRPr="00441B3F" w:rsidRDefault="00E91D72">
      <w:pPr>
        <w:pStyle w:val="Normalsmall"/>
        <w:spacing w:after="0"/>
      </w:pPr>
      <w:r w:rsidRPr="00441B3F">
        <w:t>Telephone 1800 900 090</w:t>
      </w:r>
    </w:p>
    <w:p w14:paraId="76D20177" w14:textId="77777777" w:rsidR="00764D6A" w:rsidRPr="00441B3F" w:rsidRDefault="00E91D72">
      <w:pPr>
        <w:pStyle w:val="Normalsmall"/>
      </w:pPr>
      <w:r w:rsidRPr="00441B3F">
        <w:t xml:space="preserve">Web </w:t>
      </w:r>
      <w:hyperlink r:id="rId14" w:history="1">
        <w:r w:rsidR="00DE0AAE" w:rsidRPr="00441B3F">
          <w:rPr>
            <w:rStyle w:val="Hyperlink"/>
            <w:color w:val="auto"/>
          </w:rPr>
          <w:t>agriculture.gov.au</w:t>
        </w:r>
      </w:hyperlink>
    </w:p>
    <w:p w14:paraId="718F34C1" w14:textId="77777777" w:rsidR="007C358A" w:rsidRPr="00441B3F" w:rsidRDefault="007C358A">
      <w:pPr>
        <w:pStyle w:val="Normalsmall"/>
      </w:pPr>
      <w:r w:rsidRPr="00441B3F">
        <w:rPr>
          <w:rStyle w:val="Strong"/>
        </w:rPr>
        <w:t>Disclaimer</w:t>
      </w:r>
    </w:p>
    <w:p w14:paraId="1DE7BA24" w14:textId="77777777" w:rsidR="00764D6A" w:rsidRPr="00441B3F" w:rsidRDefault="00E91D72">
      <w:pPr>
        <w:pStyle w:val="Normalsmall"/>
      </w:pPr>
      <w:r w:rsidRPr="00441B3F">
        <w:t xml:space="preserve">The Australian Government acting through the </w:t>
      </w:r>
      <w:r w:rsidR="00DE0AAE" w:rsidRPr="00441B3F">
        <w:t>Department of Agriculture, Fisheries and Forestry</w:t>
      </w:r>
      <w:r w:rsidRPr="00441B3F">
        <w:t xml:space="preserve"> has exercised due care and skill in preparing and compiling the information and data in this publication. Notwithstanding, the </w:t>
      </w:r>
      <w:r w:rsidR="00DE0AAE" w:rsidRPr="00441B3F">
        <w:t>Department of Agriculture, Fisheries and Forestry</w:t>
      </w:r>
      <w:r w:rsidRPr="00441B3F">
        <w:t xml:space="preserve">, its employees and advisers disclaim all liability, including liability for negligence and for any loss, damage, injury, expense or cost incurred by any person </w:t>
      </w:r>
      <w:proofErr w:type="gramStart"/>
      <w:r w:rsidRPr="00441B3F">
        <w:t>as a result of</w:t>
      </w:r>
      <w:proofErr w:type="gramEnd"/>
      <w:r w:rsidRPr="00441B3F">
        <w:t xml:space="preserve"> accessing, using or relying on any of the information or data in this publication to the maximum extent permitted by law.</w:t>
      </w:r>
    </w:p>
    <w:p w14:paraId="5DDCAB74" w14:textId="77777777" w:rsidR="00764D6A" w:rsidRPr="00441B3F" w:rsidRDefault="00E91D72">
      <w:pPr>
        <w:pStyle w:val="Normalsmall"/>
        <w:rPr>
          <w:rStyle w:val="Strong"/>
        </w:rPr>
      </w:pPr>
      <w:r w:rsidRPr="00441B3F">
        <w:rPr>
          <w:rStyle w:val="Strong"/>
        </w:rPr>
        <w:t>Acknowledgements</w:t>
      </w:r>
    </w:p>
    <w:p w14:paraId="75AA59B4" w14:textId="7C70F122" w:rsidR="00764D6A" w:rsidRPr="00441B3F" w:rsidRDefault="0059211E">
      <w:pPr>
        <w:pStyle w:val="Normalsmall"/>
        <w:rPr>
          <w:highlight w:val="yellow"/>
        </w:rPr>
      </w:pPr>
      <w:r w:rsidRPr="00441B3F">
        <w:rPr>
          <w:rStyle w:val="ui-provider"/>
        </w:rPr>
        <w:t>The authors thank stakeholders for their input into this progress report. </w:t>
      </w:r>
    </w:p>
    <w:p w14:paraId="2340430E" w14:textId="77777777" w:rsidR="00B02B9B" w:rsidRPr="00441B3F" w:rsidRDefault="00B02B9B" w:rsidP="00B02B9B">
      <w:pPr>
        <w:pStyle w:val="Normalsmall"/>
      </w:pPr>
      <w:r w:rsidRPr="00441B3F">
        <w:rPr>
          <w:rStyle w:val="Strong"/>
        </w:rPr>
        <w:t>Acknowledgement of Country</w:t>
      </w:r>
    </w:p>
    <w:p w14:paraId="735942E1" w14:textId="11A32E7D" w:rsidR="00517A68" w:rsidRPr="00441B3F" w:rsidRDefault="00D07F7D" w:rsidP="00432172">
      <w:pPr>
        <w:pStyle w:val="Normalsmall"/>
      </w:pPr>
      <w:r w:rsidRPr="00441B3F">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Pr="00441B3F" w:rsidRDefault="00E91D72">
      <w:pPr>
        <w:spacing w:after="0" w:line="240" w:lineRule="auto"/>
      </w:pPr>
      <w:r w:rsidRPr="00441B3F">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3BE4EC8B" w14:textId="685919C4" w:rsidR="00764D6A" w:rsidRPr="00441B3F" w:rsidRDefault="00E91D72">
          <w:pPr>
            <w:pStyle w:val="TOCHeading"/>
          </w:pPr>
          <w:r w:rsidRPr="00441B3F">
            <w:t>Contents</w:t>
          </w:r>
        </w:p>
        <w:p w14:paraId="796E8463" w14:textId="39456969" w:rsidR="003E5D79" w:rsidRDefault="00E91D72">
          <w:pPr>
            <w:pStyle w:val="TOC1"/>
            <w:rPr>
              <w:rFonts w:eastAsiaTheme="minorEastAsia"/>
              <w:b w:val="0"/>
              <w:kern w:val="2"/>
              <w:sz w:val="24"/>
              <w:szCs w:val="24"/>
              <w:lang w:eastAsia="en-AU"/>
              <w14:ligatures w14:val="standardContextual"/>
            </w:rPr>
          </w:pPr>
          <w:r w:rsidRPr="00441B3F">
            <w:rPr>
              <w:b w:val="0"/>
            </w:rPr>
            <w:fldChar w:fldCharType="begin"/>
          </w:r>
          <w:r w:rsidRPr="00441B3F">
            <w:rPr>
              <w:b w:val="0"/>
            </w:rPr>
            <w:instrText xml:space="preserve"> TOC \h \z \u \t "Heading 2,1,Heading 3,2,Style1,2,TOA Heading,1" </w:instrText>
          </w:r>
          <w:r w:rsidRPr="00441B3F">
            <w:rPr>
              <w:b w:val="0"/>
            </w:rPr>
            <w:fldChar w:fldCharType="separate"/>
          </w:r>
          <w:hyperlink w:anchor="_Toc182223267" w:history="1">
            <w:r w:rsidR="003E5D79" w:rsidRPr="007C6517">
              <w:rPr>
                <w:rStyle w:val="Hyperlink"/>
              </w:rPr>
              <w:t>Introduction</w:t>
            </w:r>
            <w:r w:rsidR="003E5D79">
              <w:rPr>
                <w:webHidden/>
              </w:rPr>
              <w:tab/>
            </w:r>
            <w:r w:rsidR="003E5D79">
              <w:rPr>
                <w:webHidden/>
              </w:rPr>
              <w:fldChar w:fldCharType="begin"/>
            </w:r>
            <w:r w:rsidR="003E5D79">
              <w:rPr>
                <w:webHidden/>
              </w:rPr>
              <w:instrText xml:space="preserve"> PAGEREF _Toc182223267 \h </w:instrText>
            </w:r>
            <w:r w:rsidR="003E5D79">
              <w:rPr>
                <w:webHidden/>
              </w:rPr>
            </w:r>
            <w:r w:rsidR="003E5D79">
              <w:rPr>
                <w:webHidden/>
              </w:rPr>
              <w:fldChar w:fldCharType="separate"/>
            </w:r>
            <w:r w:rsidR="00D41A49">
              <w:rPr>
                <w:webHidden/>
              </w:rPr>
              <w:t>1</w:t>
            </w:r>
            <w:r w:rsidR="003E5D79">
              <w:rPr>
                <w:webHidden/>
              </w:rPr>
              <w:fldChar w:fldCharType="end"/>
            </w:r>
          </w:hyperlink>
        </w:p>
        <w:p w14:paraId="1FD9CDEA" w14:textId="64BAD753" w:rsidR="003E5D79" w:rsidRDefault="003E5D79">
          <w:pPr>
            <w:pStyle w:val="TOC1"/>
            <w:rPr>
              <w:rFonts w:eastAsiaTheme="minorEastAsia"/>
              <w:b w:val="0"/>
              <w:kern w:val="2"/>
              <w:sz w:val="24"/>
              <w:szCs w:val="24"/>
              <w:lang w:eastAsia="en-AU"/>
              <w14:ligatures w14:val="standardContextual"/>
            </w:rPr>
          </w:pPr>
          <w:hyperlink w:anchor="_Toc182223268" w:history="1">
            <w:r w:rsidRPr="007C6517">
              <w:rPr>
                <w:rStyle w:val="Hyperlink"/>
              </w:rPr>
              <w:t>Objective 1: International engagement</w:t>
            </w:r>
            <w:r>
              <w:rPr>
                <w:webHidden/>
              </w:rPr>
              <w:tab/>
            </w:r>
            <w:r>
              <w:rPr>
                <w:webHidden/>
              </w:rPr>
              <w:fldChar w:fldCharType="begin"/>
            </w:r>
            <w:r>
              <w:rPr>
                <w:webHidden/>
              </w:rPr>
              <w:instrText xml:space="preserve"> PAGEREF _Toc182223268 \h </w:instrText>
            </w:r>
            <w:r>
              <w:rPr>
                <w:webHidden/>
              </w:rPr>
            </w:r>
            <w:r>
              <w:rPr>
                <w:webHidden/>
              </w:rPr>
              <w:fldChar w:fldCharType="separate"/>
            </w:r>
            <w:r w:rsidR="00D41A49">
              <w:rPr>
                <w:webHidden/>
              </w:rPr>
              <w:t>2</w:t>
            </w:r>
            <w:r>
              <w:rPr>
                <w:webHidden/>
              </w:rPr>
              <w:fldChar w:fldCharType="end"/>
            </w:r>
          </w:hyperlink>
        </w:p>
        <w:p w14:paraId="01BD5EE8" w14:textId="29496089" w:rsidR="003E5D79" w:rsidRDefault="003E5D79">
          <w:pPr>
            <w:pStyle w:val="TOC1"/>
            <w:rPr>
              <w:rFonts w:eastAsiaTheme="minorEastAsia"/>
              <w:b w:val="0"/>
              <w:kern w:val="2"/>
              <w:sz w:val="24"/>
              <w:szCs w:val="24"/>
              <w:lang w:eastAsia="en-AU"/>
              <w14:ligatures w14:val="standardContextual"/>
            </w:rPr>
          </w:pPr>
          <w:hyperlink w:anchor="_Toc182223269" w:history="1">
            <w:r w:rsidRPr="007C6517">
              <w:rPr>
                <w:rStyle w:val="Hyperlink"/>
              </w:rPr>
              <w:t>Objective 2: Border biosecurity and trade</w:t>
            </w:r>
            <w:r>
              <w:rPr>
                <w:webHidden/>
              </w:rPr>
              <w:tab/>
            </w:r>
            <w:r>
              <w:rPr>
                <w:webHidden/>
              </w:rPr>
              <w:fldChar w:fldCharType="begin"/>
            </w:r>
            <w:r>
              <w:rPr>
                <w:webHidden/>
              </w:rPr>
              <w:instrText xml:space="preserve"> PAGEREF _Toc182223269 \h </w:instrText>
            </w:r>
            <w:r>
              <w:rPr>
                <w:webHidden/>
              </w:rPr>
            </w:r>
            <w:r>
              <w:rPr>
                <w:webHidden/>
              </w:rPr>
              <w:fldChar w:fldCharType="separate"/>
            </w:r>
            <w:r w:rsidR="00D41A49">
              <w:rPr>
                <w:webHidden/>
              </w:rPr>
              <w:t>6</w:t>
            </w:r>
            <w:r>
              <w:rPr>
                <w:webHidden/>
              </w:rPr>
              <w:fldChar w:fldCharType="end"/>
            </w:r>
          </w:hyperlink>
        </w:p>
        <w:p w14:paraId="58EE960A" w14:textId="1EFEE82D" w:rsidR="003E5D79" w:rsidRDefault="003E5D79">
          <w:pPr>
            <w:pStyle w:val="TOC1"/>
            <w:rPr>
              <w:rFonts w:eastAsiaTheme="minorEastAsia"/>
              <w:b w:val="0"/>
              <w:kern w:val="2"/>
              <w:sz w:val="24"/>
              <w:szCs w:val="24"/>
              <w:lang w:eastAsia="en-AU"/>
              <w14:ligatures w14:val="standardContextual"/>
            </w:rPr>
          </w:pPr>
          <w:hyperlink w:anchor="_Toc182223270" w:history="1">
            <w:r w:rsidRPr="007C6517">
              <w:rPr>
                <w:rStyle w:val="Hyperlink"/>
              </w:rPr>
              <w:t>Objective 4: Surveillance</w:t>
            </w:r>
            <w:r>
              <w:rPr>
                <w:webHidden/>
              </w:rPr>
              <w:tab/>
            </w:r>
            <w:r>
              <w:rPr>
                <w:webHidden/>
              </w:rPr>
              <w:fldChar w:fldCharType="begin"/>
            </w:r>
            <w:r>
              <w:rPr>
                <w:webHidden/>
              </w:rPr>
              <w:instrText xml:space="preserve"> PAGEREF _Toc182223270 \h </w:instrText>
            </w:r>
            <w:r>
              <w:rPr>
                <w:webHidden/>
              </w:rPr>
            </w:r>
            <w:r>
              <w:rPr>
                <w:webHidden/>
              </w:rPr>
              <w:fldChar w:fldCharType="separate"/>
            </w:r>
            <w:r w:rsidR="00D41A49">
              <w:rPr>
                <w:webHidden/>
              </w:rPr>
              <w:t>11</w:t>
            </w:r>
            <w:r>
              <w:rPr>
                <w:webHidden/>
              </w:rPr>
              <w:fldChar w:fldCharType="end"/>
            </w:r>
          </w:hyperlink>
        </w:p>
        <w:p w14:paraId="53FEDA78" w14:textId="76FAFC74" w:rsidR="003E5D79" w:rsidRDefault="003E5D79">
          <w:pPr>
            <w:pStyle w:val="TOC1"/>
            <w:rPr>
              <w:rFonts w:eastAsiaTheme="minorEastAsia"/>
              <w:b w:val="0"/>
              <w:kern w:val="2"/>
              <w:sz w:val="24"/>
              <w:szCs w:val="24"/>
              <w:lang w:eastAsia="en-AU"/>
              <w14:ligatures w14:val="standardContextual"/>
            </w:rPr>
          </w:pPr>
          <w:hyperlink w:anchor="_Toc182223271" w:history="1">
            <w:r w:rsidRPr="007C6517">
              <w:rPr>
                <w:rStyle w:val="Hyperlink"/>
              </w:rPr>
              <w:t>Objective 5: Preparedness and response</w:t>
            </w:r>
            <w:r>
              <w:rPr>
                <w:webHidden/>
              </w:rPr>
              <w:tab/>
            </w:r>
            <w:r>
              <w:rPr>
                <w:webHidden/>
              </w:rPr>
              <w:fldChar w:fldCharType="begin"/>
            </w:r>
            <w:r>
              <w:rPr>
                <w:webHidden/>
              </w:rPr>
              <w:instrText xml:space="preserve"> PAGEREF _Toc182223271 \h </w:instrText>
            </w:r>
            <w:r>
              <w:rPr>
                <w:webHidden/>
              </w:rPr>
            </w:r>
            <w:r>
              <w:rPr>
                <w:webHidden/>
              </w:rPr>
              <w:fldChar w:fldCharType="separate"/>
            </w:r>
            <w:r w:rsidR="00D41A49">
              <w:rPr>
                <w:webHidden/>
              </w:rPr>
              <w:t>16</w:t>
            </w:r>
            <w:r>
              <w:rPr>
                <w:webHidden/>
              </w:rPr>
              <w:fldChar w:fldCharType="end"/>
            </w:r>
          </w:hyperlink>
        </w:p>
        <w:p w14:paraId="73102075" w14:textId="330AB4DF" w:rsidR="003E5D79" w:rsidRDefault="003E5D79">
          <w:pPr>
            <w:pStyle w:val="TOC1"/>
            <w:rPr>
              <w:rFonts w:eastAsiaTheme="minorEastAsia"/>
              <w:b w:val="0"/>
              <w:kern w:val="2"/>
              <w:sz w:val="24"/>
              <w:szCs w:val="24"/>
              <w:lang w:eastAsia="en-AU"/>
              <w14:ligatures w14:val="standardContextual"/>
            </w:rPr>
          </w:pPr>
          <w:hyperlink w:anchor="_Toc182223272" w:history="1">
            <w:r w:rsidRPr="007C6517">
              <w:rPr>
                <w:rStyle w:val="Hyperlink"/>
              </w:rPr>
              <w:t>Objective 6: Awareness and communication</w:t>
            </w:r>
            <w:r>
              <w:rPr>
                <w:webHidden/>
              </w:rPr>
              <w:tab/>
            </w:r>
            <w:r>
              <w:rPr>
                <w:webHidden/>
              </w:rPr>
              <w:fldChar w:fldCharType="begin"/>
            </w:r>
            <w:r>
              <w:rPr>
                <w:webHidden/>
              </w:rPr>
              <w:instrText xml:space="preserve"> PAGEREF _Toc182223272 \h </w:instrText>
            </w:r>
            <w:r>
              <w:rPr>
                <w:webHidden/>
              </w:rPr>
            </w:r>
            <w:r>
              <w:rPr>
                <w:webHidden/>
              </w:rPr>
              <w:fldChar w:fldCharType="separate"/>
            </w:r>
            <w:r w:rsidR="00D41A49">
              <w:rPr>
                <w:webHidden/>
              </w:rPr>
              <w:t>20</w:t>
            </w:r>
            <w:r>
              <w:rPr>
                <w:webHidden/>
              </w:rPr>
              <w:fldChar w:fldCharType="end"/>
            </w:r>
          </w:hyperlink>
        </w:p>
        <w:p w14:paraId="4CBA13CD" w14:textId="1E42F1AC" w:rsidR="003E5D79" w:rsidRDefault="003E5D79">
          <w:pPr>
            <w:pStyle w:val="TOC1"/>
            <w:rPr>
              <w:rFonts w:eastAsiaTheme="minorEastAsia"/>
              <w:b w:val="0"/>
              <w:kern w:val="2"/>
              <w:sz w:val="24"/>
              <w:szCs w:val="24"/>
              <w:lang w:eastAsia="en-AU"/>
              <w14:ligatures w14:val="standardContextual"/>
            </w:rPr>
          </w:pPr>
          <w:hyperlink w:anchor="_Toc182223273" w:history="1">
            <w:r w:rsidRPr="007C6517">
              <w:rPr>
                <w:rStyle w:val="Hyperlink"/>
              </w:rPr>
              <w:t>Objective 7: Research and innovation</w:t>
            </w:r>
            <w:r>
              <w:rPr>
                <w:webHidden/>
              </w:rPr>
              <w:tab/>
            </w:r>
            <w:r>
              <w:rPr>
                <w:webHidden/>
              </w:rPr>
              <w:fldChar w:fldCharType="begin"/>
            </w:r>
            <w:r>
              <w:rPr>
                <w:webHidden/>
              </w:rPr>
              <w:instrText xml:space="preserve"> PAGEREF _Toc182223273 \h </w:instrText>
            </w:r>
            <w:r>
              <w:rPr>
                <w:webHidden/>
              </w:rPr>
            </w:r>
            <w:r>
              <w:rPr>
                <w:webHidden/>
              </w:rPr>
              <w:fldChar w:fldCharType="separate"/>
            </w:r>
            <w:r w:rsidR="00D41A49">
              <w:rPr>
                <w:webHidden/>
              </w:rPr>
              <w:t>21</w:t>
            </w:r>
            <w:r>
              <w:rPr>
                <w:webHidden/>
              </w:rPr>
              <w:fldChar w:fldCharType="end"/>
            </w:r>
          </w:hyperlink>
        </w:p>
        <w:p w14:paraId="19967D83" w14:textId="2F32D3C9" w:rsidR="003E5D79" w:rsidRDefault="003E5D79">
          <w:pPr>
            <w:pStyle w:val="TOC1"/>
            <w:rPr>
              <w:rFonts w:eastAsiaTheme="minorEastAsia"/>
              <w:b w:val="0"/>
              <w:kern w:val="2"/>
              <w:sz w:val="24"/>
              <w:szCs w:val="24"/>
              <w:lang w:eastAsia="en-AU"/>
              <w14:ligatures w14:val="standardContextual"/>
            </w:rPr>
          </w:pPr>
          <w:hyperlink w:anchor="_Toc182223274" w:history="1">
            <w:r w:rsidRPr="007C6517">
              <w:rPr>
                <w:rStyle w:val="Hyperlink"/>
              </w:rPr>
              <w:t>Objective 8: Recovery</w:t>
            </w:r>
            <w:r>
              <w:rPr>
                <w:webHidden/>
              </w:rPr>
              <w:tab/>
            </w:r>
            <w:r>
              <w:rPr>
                <w:webHidden/>
              </w:rPr>
              <w:fldChar w:fldCharType="begin"/>
            </w:r>
            <w:r>
              <w:rPr>
                <w:webHidden/>
              </w:rPr>
              <w:instrText xml:space="preserve"> PAGEREF _Toc182223274 \h </w:instrText>
            </w:r>
            <w:r>
              <w:rPr>
                <w:webHidden/>
              </w:rPr>
            </w:r>
            <w:r>
              <w:rPr>
                <w:webHidden/>
              </w:rPr>
              <w:fldChar w:fldCharType="separate"/>
            </w:r>
            <w:r w:rsidR="00D41A49">
              <w:rPr>
                <w:webHidden/>
              </w:rPr>
              <w:t>24</w:t>
            </w:r>
            <w:r>
              <w:rPr>
                <w:webHidden/>
              </w:rPr>
              <w:fldChar w:fldCharType="end"/>
            </w:r>
          </w:hyperlink>
        </w:p>
        <w:p w14:paraId="3D59BC7E" w14:textId="5AAD7F16" w:rsidR="003E5D79" w:rsidRDefault="003E5D79">
          <w:pPr>
            <w:pStyle w:val="TOC1"/>
            <w:rPr>
              <w:rFonts w:eastAsiaTheme="minorEastAsia"/>
              <w:b w:val="0"/>
              <w:kern w:val="2"/>
              <w:sz w:val="24"/>
              <w:szCs w:val="24"/>
              <w:lang w:eastAsia="en-AU"/>
              <w14:ligatures w14:val="standardContextual"/>
            </w:rPr>
          </w:pPr>
          <w:hyperlink w:anchor="_Toc182223275" w:history="1">
            <w:r w:rsidRPr="007C6517">
              <w:rPr>
                <w:rStyle w:val="Hyperlink"/>
              </w:rPr>
              <w:t>Glossary</w:t>
            </w:r>
            <w:r>
              <w:rPr>
                <w:webHidden/>
              </w:rPr>
              <w:tab/>
            </w:r>
            <w:r>
              <w:rPr>
                <w:webHidden/>
              </w:rPr>
              <w:fldChar w:fldCharType="begin"/>
            </w:r>
            <w:r>
              <w:rPr>
                <w:webHidden/>
              </w:rPr>
              <w:instrText xml:space="preserve"> PAGEREF _Toc182223275 \h </w:instrText>
            </w:r>
            <w:r>
              <w:rPr>
                <w:webHidden/>
              </w:rPr>
            </w:r>
            <w:r>
              <w:rPr>
                <w:webHidden/>
              </w:rPr>
              <w:fldChar w:fldCharType="separate"/>
            </w:r>
            <w:r w:rsidR="00D41A49">
              <w:rPr>
                <w:webHidden/>
              </w:rPr>
              <w:t>25</w:t>
            </w:r>
            <w:r>
              <w:rPr>
                <w:webHidden/>
              </w:rPr>
              <w:fldChar w:fldCharType="end"/>
            </w:r>
          </w:hyperlink>
        </w:p>
        <w:p w14:paraId="70997DDC" w14:textId="39A8D3F1" w:rsidR="00764D6A" w:rsidRPr="00441B3F" w:rsidRDefault="00E91D72" w:rsidP="008D01D6">
          <w:pPr>
            <w:pStyle w:val="TOC1"/>
          </w:pPr>
          <w:r w:rsidRPr="00441B3F">
            <w:rPr>
              <w:b w:val="0"/>
            </w:rPr>
            <w:fldChar w:fldCharType="end"/>
          </w:r>
        </w:p>
      </w:sdtContent>
    </w:sdt>
    <w:p w14:paraId="3DBCA2A3" w14:textId="77777777" w:rsidR="008D01D6" w:rsidRDefault="008D01D6" w:rsidP="00E02891">
      <w:pPr>
        <w:pStyle w:val="TOCHeading2"/>
        <w:rPr>
          <w:rStyle w:val="Strong"/>
        </w:rPr>
      </w:pPr>
    </w:p>
    <w:p w14:paraId="77D90955" w14:textId="48D56626" w:rsidR="00E02891" w:rsidRPr="00441B3F" w:rsidRDefault="00E91D72" w:rsidP="00E02891">
      <w:pPr>
        <w:pStyle w:val="TOCHeading2"/>
        <w:rPr>
          <w:rStyle w:val="Strong"/>
        </w:rPr>
      </w:pPr>
      <w:r w:rsidRPr="00441B3F">
        <w:rPr>
          <w:rStyle w:val="Strong"/>
        </w:rPr>
        <w:t>Tables</w:t>
      </w:r>
    </w:p>
    <w:p w14:paraId="717FE175" w14:textId="25350EB8" w:rsidR="00B2720B" w:rsidRPr="00441B3F" w:rsidRDefault="002A6D18">
      <w:pPr>
        <w:pStyle w:val="TableofFigures"/>
        <w:tabs>
          <w:tab w:val="right" w:leader="dot" w:pos="9060"/>
        </w:tabs>
        <w:rPr>
          <w:rFonts w:eastAsiaTheme="minorEastAsia"/>
          <w:noProof/>
          <w:lang w:eastAsia="en-AU"/>
        </w:rPr>
      </w:pPr>
      <w:r w:rsidRPr="00441B3F">
        <w:fldChar w:fldCharType="begin"/>
      </w:r>
      <w:r w:rsidRPr="00441B3F">
        <w:instrText xml:space="preserve"> TOC \h \z \c "Table" </w:instrText>
      </w:r>
      <w:r w:rsidRPr="00441B3F">
        <w:fldChar w:fldCharType="separate"/>
      </w:r>
      <w:hyperlink w:anchor="_Toc130545266" w:history="1">
        <w:r w:rsidR="00B2720B" w:rsidRPr="00441B3F">
          <w:rPr>
            <w:rStyle w:val="Hyperlink"/>
            <w:noProof/>
            <w:color w:val="auto"/>
          </w:rPr>
          <w:t>Table 1 Prioritisation matrix</w:t>
        </w:r>
        <w:r w:rsidR="00B2720B" w:rsidRPr="00441B3F">
          <w:rPr>
            <w:noProof/>
            <w:webHidden/>
          </w:rPr>
          <w:tab/>
        </w:r>
        <w:r w:rsidR="00B2720B" w:rsidRPr="00441B3F">
          <w:rPr>
            <w:noProof/>
            <w:webHidden/>
          </w:rPr>
          <w:fldChar w:fldCharType="begin"/>
        </w:r>
        <w:r w:rsidR="00B2720B" w:rsidRPr="00441B3F">
          <w:rPr>
            <w:noProof/>
            <w:webHidden/>
          </w:rPr>
          <w:instrText xml:space="preserve"> PAGEREF _Toc130545266 \h </w:instrText>
        </w:r>
        <w:r w:rsidR="00B2720B" w:rsidRPr="00441B3F">
          <w:rPr>
            <w:noProof/>
            <w:webHidden/>
          </w:rPr>
        </w:r>
        <w:r w:rsidR="00B2720B" w:rsidRPr="00441B3F">
          <w:rPr>
            <w:noProof/>
            <w:webHidden/>
          </w:rPr>
          <w:fldChar w:fldCharType="separate"/>
        </w:r>
        <w:r w:rsidR="00D41A49">
          <w:rPr>
            <w:noProof/>
            <w:webHidden/>
          </w:rPr>
          <w:t>1</w:t>
        </w:r>
        <w:r w:rsidR="00B2720B" w:rsidRPr="00441B3F">
          <w:rPr>
            <w:noProof/>
            <w:webHidden/>
          </w:rPr>
          <w:fldChar w:fldCharType="end"/>
        </w:r>
      </w:hyperlink>
    </w:p>
    <w:p w14:paraId="5C4FAAC8" w14:textId="4B01FA96" w:rsidR="003E5D79" w:rsidRDefault="002A6D18">
      <w:pPr>
        <w:pStyle w:val="TableofFigures"/>
        <w:tabs>
          <w:tab w:val="right" w:leader="dot" w:pos="9060"/>
        </w:tabs>
        <w:rPr>
          <w:rFonts w:eastAsiaTheme="minorEastAsia"/>
          <w:noProof/>
          <w:kern w:val="2"/>
          <w:sz w:val="24"/>
          <w:szCs w:val="24"/>
          <w:lang w:eastAsia="en-AU"/>
          <w14:ligatures w14:val="standardContextual"/>
        </w:rPr>
      </w:pPr>
      <w:r w:rsidRPr="00441B3F">
        <w:rPr>
          <w:noProof/>
        </w:rPr>
        <w:fldChar w:fldCharType="end"/>
      </w:r>
      <w:r w:rsidR="00E02891" w:rsidRPr="2233A915">
        <w:rPr>
          <w:rStyle w:val="Hyperlink"/>
          <w:color w:val="auto"/>
        </w:rPr>
        <w:fldChar w:fldCharType="begin"/>
      </w:r>
      <w:r w:rsidR="00E02891" w:rsidRPr="00441B3F">
        <w:rPr>
          <w:rStyle w:val="Hyperlink"/>
          <w:color w:val="auto"/>
        </w:rPr>
        <w:instrText xml:space="preserve"> TOC \h \z \c "Table O" </w:instrText>
      </w:r>
      <w:r w:rsidR="00E02891" w:rsidRPr="2233A915">
        <w:rPr>
          <w:rStyle w:val="Hyperlink"/>
          <w:color w:val="auto"/>
        </w:rPr>
        <w:fldChar w:fldCharType="separate"/>
      </w:r>
      <w:hyperlink w:anchor="_Toc182223280" w:history="1">
        <w:r w:rsidR="003E5D79" w:rsidRPr="00C25616">
          <w:rPr>
            <w:rStyle w:val="Hyperlink"/>
            <w:noProof/>
          </w:rPr>
          <w:t>Table O1 Strengthen collaboration and engagement within the region to strategically address the risks of LSD.</w:t>
        </w:r>
        <w:r w:rsidR="003E5D79">
          <w:rPr>
            <w:noProof/>
            <w:webHidden/>
          </w:rPr>
          <w:tab/>
        </w:r>
        <w:r w:rsidR="003E5D79">
          <w:rPr>
            <w:noProof/>
            <w:webHidden/>
          </w:rPr>
          <w:fldChar w:fldCharType="begin"/>
        </w:r>
        <w:r w:rsidR="003E5D79">
          <w:rPr>
            <w:noProof/>
            <w:webHidden/>
          </w:rPr>
          <w:instrText xml:space="preserve"> PAGEREF _Toc182223280 \h </w:instrText>
        </w:r>
        <w:r w:rsidR="003E5D79">
          <w:rPr>
            <w:noProof/>
            <w:webHidden/>
          </w:rPr>
        </w:r>
        <w:r w:rsidR="003E5D79">
          <w:rPr>
            <w:noProof/>
            <w:webHidden/>
          </w:rPr>
          <w:fldChar w:fldCharType="separate"/>
        </w:r>
        <w:r w:rsidR="00D41A49">
          <w:rPr>
            <w:noProof/>
            <w:webHidden/>
          </w:rPr>
          <w:t>2</w:t>
        </w:r>
        <w:r w:rsidR="003E5D79">
          <w:rPr>
            <w:noProof/>
            <w:webHidden/>
          </w:rPr>
          <w:fldChar w:fldCharType="end"/>
        </w:r>
      </w:hyperlink>
    </w:p>
    <w:p w14:paraId="77579D09" w14:textId="13E2AF6F"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1" w:history="1">
        <w:r w:rsidRPr="00C25616">
          <w:rPr>
            <w:rStyle w:val="Hyperlink"/>
            <w:noProof/>
          </w:rPr>
          <w:t>Table O2 Augment industry-government collaboration and communication on the border biosecurity risks of LSD to Australia and strategically address technical market access barriers.</w:t>
        </w:r>
        <w:r>
          <w:rPr>
            <w:noProof/>
            <w:webHidden/>
          </w:rPr>
          <w:tab/>
        </w:r>
        <w:r>
          <w:rPr>
            <w:noProof/>
            <w:webHidden/>
          </w:rPr>
          <w:fldChar w:fldCharType="begin"/>
        </w:r>
        <w:r>
          <w:rPr>
            <w:noProof/>
            <w:webHidden/>
          </w:rPr>
          <w:instrText xml:space="preserve"> PAGEREF _Toc182223281 \h </w:instrText>
        </w:r>
        <w:r>
          <w:rPr>
            <w:noProof/>
            <w:webHidden/>
          </w:rPr>
        </w:r>
        <w:r>
          <w:rPr>
            <w:noProof/>
            <w:webHidden/>
          </w:rPr>
          <w:fldChar w:fldCharType="separate"/>
        </w:r>
        <w:r w:rsidR="00D41A49">
          <w:rPr>
            <w:noProof/>
            <w:webHidden/>
          </w:rPr>
          <w:t>6</w:t>
        </w:r>
        <w:r>
          <w:rPr>
            <w:noProof/>
            <w:webHidden/>
          </w:rPr>
          <w:fldChar w:fldCharType="end"/>
        </w:r>
      </w:hyperlink>
    </w:p>
    <w:p w14:paraId="77304F10" w14:textId="5C7CA5A8" w:rsidR="003E5D79" w:rsidRPr="005E6FA7"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2" w:history="1">
        <w:r w:rsidRPr="005E6FA7">
          <w:rPr>
            <w:rStyle w:val="Hyperlink"/>
            <w:rFonts w:ascii="Calibri" w:hAnsi="Calibri"/>
            <w:noProof/>
          </w:rPr>
          <w:t xml:space="preserve">Table O3 Ensure that Australia’s national diagnostic network provides reliable LSD testing capability and </w:t>
        </w:r>
        <w:r w:rsidRPr="005E6FA7">
          <w:rPr>
            <w:rStyle w:val="Hyperlink"/>
            <w:rFonts w:eastAsia="Times New Roman" w:cs="Arial"/>
            <w:noProof/>
            <w:kern w:val="28"/>
            <w:lang w:val="en-US" w:eastAsia="en-AU"/>
          </w:rPr>
          <w:t>capacity.</w:t>
        </w:r>
        <w:r w:rsidRPr="005E6FA7">
          <w:rPr>
            <w:noProof/>
            <w:webHidden/>
          </w:rPr>
          <w:tab/>
        </w:r>
        <w:r w:rsidRPr="005E6FA7">
          <w:rPr>
            <w:noProof/>
            <w:webHidden/>
          </w:rPr>
          <w:fldChar w:fldCharType="begin"/>
        </w:r>
        <w:r w:rsidRPr="005E6FA7">
          <w:rPr>
            <w:noProof/>
            <w:webHidden/>
          </w:rPr>
          <w:instrText xml:space="preserve"> PAGEREF _Toc182223282 \h </w:instrText>
        </w:r>
        <w:r w:rsidRPr="005E6FA7">
          <w:rPr>
            <w:noProof/>
            <w:webHidden/>
          </w:rPr>
        </w:r>
        <w:r w:rsidRPr="005E6FA7">
          <w:rPr>
            <w:noProof/>
            <w:webHidden/>
          </w:rPr>
          <w:fldChar w:fldCharType="separate"/>
        </w:r>
        <w:r w:rsidR="00D41A49">
          <w:rPr>
            <w:noProof/>
            <w:webHidden/>
          </w:rPr>
          <w:t>8</w:t>
        </w:r>
        <w:r w:rsidRPr="005E6FA7">
          <w:rPr>
            <w:noProof/>
            <w:webHidden/>
          </w:rPr>
          <w:fldChar w:fldCharType="end"/>
        </w:r>
      </w:hyperlink>
    </w:p>
    <w:p w14:paraId="13560F21" w14:textId="5BCA7518"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3" w:history="1">
        <w:r w:rsidRPr="00C25616">
          <w:rPr>
            <w:rStyle w:val="Hyperlink"/>
            <w:noProof/>
          </w:rPr>
          <w:t>Table O4 Optimise government and industry investment in LSD surveillance.</w:t>
        </w:r>
        <w:r>
          <w:rPr>
            <w:noProof/>
            <w:webHidden/>
          </w:rPr>
          <w:tab/>
        </w:r>
        <w:r>
          <w:rPr>
            <w:noProof/>
            <w:webHidden/>
          </w:rPr>
          <w:fldChar w:fldCharType="begin"/>
        </w:r>
        <w:r>
          <w:rPr>
            <w:noProof/>
            <w:webHidden/>
          </w:rPr>
          <w:instrText xml:space="preserve"> PAGEREF _Toc182223283 \h </w:instrText>
        </w:r>
        <w:r>
          <w:rPr>
            <w:noProof/>
            <w:webHidden/>
          </w:rPr>
        </w:r>
        <w:r>
          <w:rPr>
            <w:noProof/>
            <w:webHidden/>
          </w:rPr>
          <w:fldChar w:fldCharType="separate"/>
        </w:r>
        <w:r w:rsidR="00D41A49">
          <w:rPr>
            <w:noProof/>
            <w:webHidden/>
          </w:rPr>
          <w:t>11</w:t>
        </w:r>
        <w:r>
          <w:rPr>
            <w:noProof/>
            <w:webHidden/>
          </w:rPr>
          <w:fldChar w:fldCharType="end"/>
        </w:r>
      </w:hyperlink>
    </w:p>
    <w:p w14:paraId="678F1145" w14:textId="3B328F03"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4" w:history="1">
        <w:r w:rsidRPr="00C25616">
          <w:rPr>
            <w:rStyle w:val="Hyperlink"/>
            <w:noProof/>
          </w:rPr>
          <w:t>Table O5 Enhance the LSD preparedness and emergency response capacity and capability of industries and governments, and clearly define roles and responsibilities.</w:t>
        </w:r>
        <w:r>
          <w:rPr>
            <w:noProof/>
            <w:webHidden/>
          </w:rPr>
          <w:tab/>
        </w:r>
        <w:r>
          <w:rPr>
            <w:noProof/>
            <w:webHidden/>
          </w:rPr>
          <w:fldChar w:fldCharType="begin"/>
        </w:r>
        <w:r>
          <w:rPr>
            <w:noProof/>
            <w:webHidden/>
          </w:rPr>
          <w:instrText xml:space="preserve"> PAGEREF _Toc182223284 \h </w:instrText>
        </w:r>
        <w:r>
          <w:rPr>
            <w:noProof/>
            <w:webHidden/>
          </w:rPr>
        </w:r>
        <w:r>
          <w:rPr>
            <w:noProof/>
            <w:webHidden/>
          </w:rPr>
          <w:fldChar w:fldCharType="separate"/>
        </w:r>
        <w:r w:rsidR="00D41A49">
          <w:rPr>
            <w:noProof/>
            <w:webHidden/>
          </w:rPr>
          <w:t>16</w:t>
        </w:r>
        <w:r>
          <w:rPr>
            <w:noProof/>
            <w:webHidden/>
          </w:rPr>
          <w:fldChar w:fldCharType="end"/>
        </w:r>
      </w:hyperlink>
    </w:p>
    <w:p w14:paraId="76966B51" w14:textId="6667780B"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5" w:history="1">
        <w:r w:rsidRPr="00C25616">
          <w:rPr>
            <w:rStyle w:val="Hyperlink"/>
            <w:noProof/>
          </w:rPr>
          <w:t>Table O6 Facilitate stronger engagement between governments and industry through a comprehensive and adaptable communication strategy for LSD.</w:t>
        </w:r>
        <w:r>
          <w:rPr>
            <w:noProof/>
            <w:webHidden/>
          </w:rPr>
          <w:tab/>
        </w:r>
        <w:r>
          <w:rPr>
            <w:noProof/>
            <w:webHidden/>
          </w:rPr>
          <w:fldChar w:fldCharType="begin"/>
        </w:r>
        <w:r>
          <w:rPr>
            <w:noProof/>
            <w:webHidden/>
          </w:rPr>
          <w:instrText xml:space="preserve"> PAGEREF _Toc182223285 \h </w:instrText>
        </w:r>
        <w:r>
          <w:rPr>
            <w:noProof/>
            <w:webHidden/>
          </w:rPr>
        </w:r>
        <w:r>
          <w:rPr>
            <w:noProof/>
            <w:webHidden/>
          </w:rPr>
          <w:fldChar w:fldCharType="separate"/>
        </w:r>
        <w:r w:rsidR="00D41A49">
          <w:rPr>
            <w:noProof/>
            <w:webHidden/>
          </w:rPr>
          <w:t>20</w:t>
        </w:r>
        <w:r>
          <w:rPr>
            <w:noProof/>
            <w:webHidden/>
          </w:rPr>
          <w:fldChar w:fldCharType="end"/>
        </w:r>
      </w:hyperlink>
    </w:p>
    <w:p w14:paraId="039FE7CF" w14:textId="6E981F6E"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6" w:history="1">
        <w:r w:rsidRPr="00C25616">
          <w:rPr>
            <w:rStyle w:val="Hyperlink"/>
            <w:noProof/>
          </w:rPr>
          <w:t>Table O7 Improve Australia’s LSD preparedness and response through research priorities driven by industry and government needs, and ensure new knowledge is freely accessible.</w:t>
        </w:r>
        <w:r>
          <w:rPr>
            <w:noProof/>
            <w:webHidden/>
          </w:rPr>
          <w:tab/>
        </w:r>
        <w:r>
          <w:rPr>
            <w:noProof/>
            <w:webHidden/>
          </w:rPr>
          <w:fldChar w:fldCharType="begin"/>
        </w:r>
        <w:r>
          <w:rPr>
            <w:noProof/>
            <w:webHidden/>
          </w:rPr>
          <w:instrText xml:space="preserve"> PAGEREF _Toc182223286 \h </w:instrText>
        </w:r>
        <w:r>
          <w:rPr>
            <w:noProof/>
            <w:webHidden/>
          </w:rPr>
        </w:r>
        <w:r>
          <w:rPr>
            <w:noProof/>
            <w:webHidden/>
          </w:rPr>
          <w:fldChar w:fldCharType="separate"/>
        </w:r>
        <w:r w:rsidR="00D41A49">
          <w:rPr>
            <w:noProof/>
            <w:webHidden/>
          </w:rPr>
          <w:t>21</w:t>
        </w:r>
        <w:r>
          <w:rPr>
            <w:noProof/>
            <w:webHidden/>
          </w:rPr>
          <w:fldChar w:fldCharType="end"/>
        </w:r>
      </w:hyperlink>
    </w:p>
    <w:p w14:paraId="288C9A89" w14:textId="18A47588"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7" w:history="1">
        <w:r w:rsidRPr="00C25616">
          <w:rPr>
            <w:rStyle w:val="Hyperlink"/>
            <w:noProof/>
          </w:rPr>
          <w:t>Table O8 Mitigate the economic and social effects of an outbreak of LSD by developing options for a recovery strategy.</w:t>
        </w:r>
        <w:r>
          <w:rPr>
            <w:noProof/>
            <w:webHidden/>
          </w:rPr>
          <w:tab/>
        </w:r>
        <w:r>
          <w:rPr>
            <w:noProof/>
            <w:webHidden/>
          </w:rPr>
          <w:fldChar w:fldCharType="begin"/>
        </w:r>
        <w:r>
          <w:rPr>
            <w:noProof/>
            <w:webHidden/>
          </w:rPr>
          <w:instrText xml:space="preserve"> PAGEREF _Toc182223287 \h </w:instrText>
        </w:r>
        <w:r>
          <w:rPr>
            <w:noProof/>
            <w:webHidden/>
          </w:rPr>
        </w:r>
        <w:r>
          <w:rPr>
            <w:noProof/>
            <w:webHidden/>
          </w:rPr>
          <w:fldChar w:fldCharType="separate"/>
        </w:r>
        <w:r w:rsidR="00D41A49">
          <w:rPr>
            <w:noProof/>
            <w:webHidden/>
          </w:rPr>
          <w:t>24</w:t>
        </w:r>
        <w:r>
          <w:rPr>
            <w:noProof/>
            <w:webHidden/>
          </w:rPr>
          <w:fldChar w:fldCharType="end"/>
        </w:r>
      </w:hyperlink>
    </w:p>
    <w:p w14:paraId="706CFB6D" w14:textId="0A2D1C97" w:rsidR="00764D6A" w:rsidRPr="00441B3F" w:rsidRDefault="00E02891" w:rsidP="002254BB">
      <w:pPr>
        <w:pStyle w:val="TableofFigures"/>
        <w:tabs>
          <w:tab w:val="right" w:leader="dot" w:pos="9060"/>
        </w:tabs>
        <w:sectPr w:rsidR="00764D6A" w:rsidRPr="00441B3F" w:rsidSect="00DA528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r w:rsidRPr="2233A915">
        <w:rPr>
          <w:rStyle w:val="Hyperlink"/>
          <w:color w:val="auto"/>
        </w:rPr>
        <w:fldChar w:fldCharType="end"/>
      </w:r>
    </w:p>
    <w:p w14:paraId="1FF67CA3" w14:textId="175EC427" w:rsidR="00764D6A" w:rsidRPr="00441B3F" w:rsidRDefault="00E91D72" w:rsidP="007E39EF">
      <w:pPr>
        <w:pStyle w:val="Heading2"/>
        <w:rPr>
          <w:color w:val="auto"/>
        </w:rPr>
      </w:pPr>
      <w:bookmarkStart w:id="0" w:name="_Toc430782150"/>
      <w:bookmarkStart w:id="1" w:name="_Toc182223267"/>
      <w:r w:rsidRPr="00441B3F">
        <w:rPr>
          <w:color w:val="auto"/>
        </w:rPr>
        <w:lastRenderedPageBreak/>
        <w:t>Introduction</w:t>
      </w:r>
      <w:bookmarkEnd w:id="0"/>
      <w:bookmarkEnd w:id="1"/>
    </w:p>
    <w:p w14:paraId="13BABF66" w14:textId="2DA4D2D9" w:rsidR="00176746" w:rsidRPr="00441B3F" w:rsidRDefault="00176746" w:rsidP="00176746">
      <w:pPr>
        <w:rPr>
          <w:lang w:eastAsia="ja-JP"/>
        </w:rPr>
      </w:pPr>
      <w:r w:rsidRPr="00441B3F">
        <w:rPr>
          <w:lang w:eastAsia="ja-JP"/>
        </w:rPr>
        <w:t>The National Lumpy Skin Disease (LSD) Action Plan (the Action Plan) was released on 13 October 2022 and sets out national priorities for actions to strengthen Australia’s preparedness for an incursion of LSD. It was developed in partnership with governments, industries and other stakeholders. It is envisaged that the Action Plan will be implemented over a period of at least three years.</w:t>
      </w:r>
    </w:p>
    <w:p w14:paraId="799E3BAE" w14:textId="64274EDD" w:rsidR="00176746" w:rsidRPr="00441B3F" w:rsidRDefault="00176746" w:rsidP="00176746">
      <w:pPr>
        <w:rPr>
          <w:lang w:eastAsia="ja-JP"/>
        </w:rPr>
      </w:pPr>
      <w:r w:rsidRPr="00441B3F">
        <w:rPr>
          <w:lang w:eastAsia="ja-JP"/>
        </w:rPr>
        <w:t>Of the 27 activities in the Action Plan</w:t>
      </w:r>
      <w:r w:rsidRPr="00125C6E">
        <w:rPr>
          <w:lang w:eastAsia="ja-JP"/>
        </w:rPr>
        <w:t xml:space="preserve">, </w:t>
      </w:r>
      <w:r w:rsidR="00622750" w:rsidRPr="00622750">
        <w:rPr>
          <w:color w:val="0070C0"/>
          <w:lang w:eastAsia="ja-JP"/>
        </w:rPr>
        <w:t>5</w:t>
      </w:r>
      <w:r w:rsidR="00D603AF" w:rsidRPr="00125C6E">
        <w:rPr>
          <w:lang w:eastAsia="ja-JP"/>
        </w:rPr>
        <w:t xml:space="preserve"> h</w:t>
      </w:r>
      <w:r w:rsidR="00DA774B" w:rsidRPr="00125C6E">
        <w:rPr>
          <w:lang w:eastAsia="ja-JP"/>
        </w:rPr>
        <w:t>a</w:t>
      </w:r>
      <w:r w:rsidR="00912347" w:rsidRPr="00125C6E">
        <w:rPr>
          <w:lang w:eastAsia="ja-JP"/>
        </w:rPr>
        <w:t>ve</w:t>
      </w:r>
      <w:r w:rsidR="00D603AF" w:rsidRPr="00125C6E">
        <w:rPr>
          <w:lang w:eastAsia="ja-JP"/>
        </w:rPr>
        <w:t xml:space="preserve"> been completed</w:t>
      </w:r>
      <w:r w:rsidR="00D603AF" w:rsidRPr="00712C96">
        <w:rPr>
          <w:lang w:eastAsia="ja-JP"/>
        </w:rPr>
        <w:t xml:space="preserve">, </w:t>
      </w:r>
      <w:r w:rsidR="00BE77AD" w:rsidRPr="00712C96">
        <w:rPr>
          <w:lang w:eastAsia="ja-JP"/>
        </w:rPr>
        <w:t xml:space="preserve">and </w:t>
      </w:r>
      <w:r w:rsidR="00BE77AD" w:rsidRPr="00622750">
        <w:rPr>
          <w:color w:val="0070C0"/>
          <w:lang w:eastAsia="ja-JP"/>
        </w:rPr>
        <w:t>2</w:t>
      </w:r>
      <w:r w:rsidR="00622750" w:rsidRPr="00622750">
        <w:rPr>
          <w:color w:val="0070C0"/>
          <w:lang w:eastAsia="ja-JP"/>
        </w:rPr>
        <w:t>2</w:t>
      </w:r>
      <w:r w:rsidR="00BE77AD" w:rsidRPr="00712C96">
        <w:rPr>
          <w:lang w:eastAsia="ja-JP"/>
        </w:rPr>
        <w:t xml:space="preserve"> </w:t>
      </w:r>
      <w:r w:rsidRPr="00712C96">
        <w:rPr>
          <w:lang w:eastAsia="ja-JP"/>
        </w:rPr>
        <w:t>are underway</w:t>
      </w:r>
      <w:r w:rsidR="00C26865" w:rsidRPr="00712C96">
        <w:rPr>
          <w:lang w:eastAsia="ja-JP"/>
        </w:rPr>
        <w:t xml:space="preserve"> and on track</w:t>
      </w:r>
      <w:r w:rsidRPr="00712C96">
        <w:rPr>
          <w:lang w:eastAsia="ja-JP"/>
        </w:rPr>
        <w:t xml:space="preserve">. </w:t>
      </w:r>
      <w:r w:rsidRPr="00441B3F">
        <w:rPr>
          <w:lang w:eastAsia="ja-JP"/>
        </w:rPr>
        <w:t xml:space="preserve">This report provides an overview of each activity’s status, priority and next steps. A prioritisation matrix </w:t>
      </w:r>
      <w:r w:rsidR="001206B0" w:rsidRPr="00441B3F">
        <w:rPr>
          <w:lang w:eastAsia="ja-JP"/>
        </w:rPr>
        <w:t>is</w:t>
      </w:r>
      <w:r w:rsidRPr="00441B3F">
        <w:rPr>
          <w:lang w:eastAsia="ja-JP"/>
        </w:rPr>
        <w:t xml:space="preserve"> provided </w:t>
      </w:r>
      <w:r w:rsidR="001206B0" w:rsidRPr="00441B3F">
        <w:rPr>
          <w:lang w:eastAsia="ja-JP"/>
        </w:rPr>
        <w:t>below</w:t>
      </w:r>
      <w:r w:rsidRPr="00441B3F">
        <w:rPr>
          <w:lang w:eastAsia="ja-JP"/>
        </w:rPr>
        <w:t>.</w:t>
      </w:r>
    </w:p>
    <w:p w14:paraId="1659ABF3" w14:textId="24D8D4DE" w:rsidR="00C75D8D" w:rsidRPr="00441B3F" w:rsidRDefault="00C75D8D" w:rsidP="00C75D8D">
      <w:pPr>
        <w:pStyle w:val="Caption"/>
      </w:pPr>
      <w:bookmarkStart w:id="2" w:name="_Toc130214620"/>
      <w:bookmarkStart w:id="3" w:name="_Toc130545266"/>
      <w:r w:rsidRPr="00441B3F">
        <w:t xml:space="preserve">Table </w:t>
      </w:r>
      <w:r w:rsidRPr="00441B3F">
        <w:fldChar w:fldCharType="begin"/>
      </w:r>
      <w:r w:rsidRPr="00441B3F">
        <w:instrText>SEQ Table \* ARABIC</w:instrText>
      </w:r>
      <w:r w:rsidRPr="00441B3F">
        <w:fldChar w:fldCharType="separate"/>
      </w:r>
      <w:r w:rsidR="00D41A49">
        <w:rPr>
          <w:noProof/>
        </w:rPr>
        <w:t>1</w:t>
      </w:r>
      <w:r w:rsidRPr="00441B3F">
        <w:fldChar w:fldCharType="end"/>
      </w:r>
      <w:r w:rsidRPr="00441B3F">
        <w:t xml:space="preserve"> Prioritisation matrix</w:t>
      </w:r>
      <w:bookmarkEnd w:id="2"/>
      <w:bookmarkEnd w:id="3"/>
    </w:p>
    <w:tbl>
      <w:tblPr>
        <w:tblStyle w:val="TableGridLight"/>
        <w:tblW w:w="5000" w:type="pct"/>
        <w:tblLook w:val="0020" w:firstRow="1" w:lastRow="0" w:firstColumn="0" w:lastColumn="0" w:noHBand="0" w:noVBand="0"/>
      </w:tblPr>
      <w:tblGrid>
        <w:gridCol w:w="1838"/>
        <w:gridCol w:w="2553"/>
        <w:gridCol w:w="2551"/>
        <w:gridCol w:w="2118"/>
      </w:tblGrid>
      <w:tr w:rsidR="00441B3F" w:rsidRPr="00441B3F" w14:paraId="03E45833" w14:textId="77777777" w:rsidTr="00101C0C">
        <w:trPr>
          <w:cantSplit/>
          <w:tblHeader/>
        </w:trPr>
        <w:tc>
          <w:tcPr>
            <w:tcW w:w="1014" w:type="pct"/>
          </w:tcPr>
          <w:p w14:paraId="7F4EF215" w14:textId="3745731F" w:rsidR="00AD352D" w:rsidRPr="00441B3F" w:rsidRDefault="00AD352D" w:rsidP="00AD352D">
            <w:pPr>
              <w:pStyle w:val="TableHeading"/>
            </w:pPr>
            <w:r w:rsidRPr="00441B3F">
              <w:t>Criteria</w:t>
            </w:r>
          </w:p>
        </w:tc>
        <w:tc>
          <w:tcPr>
            <w:tcW w:w="1409" w:type="pct"/>
          </w:tcPr>
          <w:p w14:paraId="12AA0306" w14:textId="1BBAA723" w:rsidR="00AD352D" w:rsidRPr="00441B3F" w:rsidRDefault="00AD352D" w:rsidP="00AD352D">
            <w:pPr>
              <w:pStyle w:val="TableHeading"/>
            </w:pPr>
            <w:r w:rsidRPr="00441B3F">
              <w:t>High priority (one or more of the following)</w:t>
            </w:r>
          </w:p>
        </w:tc>
        <w:tc>
          <w:tcPr>
            <w:tcW w:w="1408" w:type="pct"/>
          </w:tcPr>
          <w:p w14:paraId="1F42A62B" w14:textId="5B95CFE9" w:rsidR="00AD352D" w:rsidRPr="00441B3F" w:rsidRDefault="00AD352D" w:rsidP="00AD352D">
            <w:pPr>
              <w:pStyle w:val="TableHeading"/>
            </w:pPr>
            <w:r w:rsidRPr="00441B3F">
              <w:t>Medium priority (one or more of the following)</w:t>
            </w:r>
          </w:p>
        </w:tc>
        <w:tc>
          <w:tcPr>
            <w:tcW w:w="1169" w:type="pct"/>
          </w:tcPr>
          <w:p w14:paraId="5AED80CF" w14:textId="1D55F204" w:rsidR="00AD352D" w:rsidRPr="00441B3F" w:rsidRDefault="00AD352D" w:rsidP="00AD352D">
            <w:pPr>
              <w:pStyle w:val="TableHeading"/>
            </w:pPr>
            <w:r w:rsidRPr="00441B3F">
              <w:t>Low priority (</w:t>
            </w:r>
            <w:proofErr w:type="gramStart"/>
            <w:r w:rsidRPr="00441B3F">
              <w:t>all of</w:t>
            </w:r>
            <w:proofErr w:type="gramEnd"/>
            <w:r w:rsidRPr="00441B3F">
              <w:t xml:space="preserve"> the following)</w:t>
            </w:r>
          </w:p>
        </w:tc>
      </w:tr>
      <w:tr w:rsidR="00441B3F" w:rsidRPr="00441B3F" w14:paraId="47D4DB4A" w14:textId="77777777" w:rsidTr="00A40021">
        <w:tc>
          <w:tcPr>
            <w:tcW w:w="1014" w:type="pct"/>
          </w:tcPr>
          <w:p w14:paraId="6A1849A2" w14:textId="6541AC85" w:rsidR="00AD352D" w:rsidRPr="00441B3F" w:rsidRDefault="00AD352D" w:rsidP="00AD352D">
            <w:pPr>
              <w:pStyle w:val="TableText"/>
            </w:pPr>
            <w:r w:rsidRPr="00441B3F">
              <w:t>Urgency</w:t>
            </w:r>
          </w:p>
        </w:tc>
        <w:tc>
          <w:tcPr>
            <w:tcW w:w="1409" w:type="pct"/>
          </w:tcPr>
          <w:p w14:paraId="40CDB307" w14:textId="238453F8" w:rsidR="00AD352D" w:rsidRPr="00441B3F" w:rsidRDefault="00AD352D" w:rsidP="00AD352D">
            <w:pPr>
              <w:pStyle w:val="TableText"/>
            </w:pPr>
            <w:r w:rsidRPr="00441B3F">
              <w:t>Activity is highly time critical.</w:t>
            </w:r>
          </w:p>
        </w:tc>
        <w:tc>
          <w:tcPr>
            <w:tcW w:w="1408" w:type="pct"/>
          </w:tcPr>
          <w:p w14:paraId="2E59F1F4" w14:textId="5559ADBC" w:rsidR="00AD352D" w:rsidRPr="00441B3F" w:rsidRDefault="00AD352D" w:rsidP="00AD352D">
            <w:pPr>
              <w:pStyle w:val="TableText"/>
            </w:pPr>
            <w:r w:rsidRPr="00441B3F">
              <w:t>Activity is less time critical.</w:t>
            </w:r>
          </w:p>
        </w:tc>
        <w:tc>
          <w:tcPr>
            <w:tcW w:w="1169" w:type="pct"/>
          </w:tcPr>
          <w:p w14:paraId="4BA3F262" w14:textId="6C6AEF05" w:rsidR="00AD352D" w:rsidRPr="00441B3F" w:rsidRDefault="00AD352D" w:rsidP="00AD352D">
            <w:pPr>
              <w:pStyle w:val="TableText"/>
            </w:pPr>
            <w:r w:rsidRPr="00441B3F">
              <w:t>Activity is not time critical.</w:t>
            </w:r>
          </w:p>
        </w:tc>
      </w:tr>
      <w:tr w:rsidR="00441B3F" w:rsidRPr="00441B3F" w14:paraId="4CDA3632" w14:textId="77777777" w:rsidTr="00A40021">
        <w:tc>
          <w:tcPr>
            <w:tcW w:w="1014" w:type="pct"/>
          </w:tcPr>
          <w:p w14:paraId="4BED81E5" w14:textId="21DFEB2B" w:rsidR="00AD352D" w:rsidRPr="00441B3F" w:rsidRDefault="00AD352D" w:rsidP="00AD352D">
            <w:pPr>
              <w:pStyle w:val="TableText"/>
            </w:pPr>
            <w:r w:rsidRPr="00441B3F">
              <w:t>Importance of project</w:t>
            </w:r>
          </w:p>
        </w:tc>
        <w:tc>
          <w:tcPr>
            <w:tcW w:w="1409" w:type="pct"/>
          </w:tcPr>
          <w:p w14:paraId="719D0A20" w14:textId="17BCD67C" w:rsidR="00AD352D" w:rsidRPr="00441B3F" w:rsidRDefault="00AD352D" w:rsidP="00AD352D">
            <w:pPr>
              <w:pStyle w:val="TableText"/>
            </w:pPr>
            <w:r w:rsidRPr="00441B3F">
              <w:t>Activity has a high impact on Australia’s preparedness for LSD.</w:t>
            </w:r>
          </w:p>
        </w:tc>
        <w:tc>
          <w:tcPr>
            <w:tcW w:w="1408" w:type="pct"/>
          </w:tcPr>
          <w:p w14:paraId="309A68F5" w14:textId="314F96D1" w:rsidR="00AD352D" w:rsidRPr="00441B3F" w:rsidRDefault="00AD352D" w:rsidP="00AD352D">
            <w:pPr>
              <w:pStyle w:val="TableText"/>
            </w:pPr>
            <w:r w:rsidRPr="00441B3F">
              <w:t>Activity has a moderate impact on Australia’s preparedness for LSD.</w:t>
            </w:r>
          </w:p>
        </w:tc>
        <w:tc>
          <w:tcPr>
            <w:tcW w:w="1169" w:type="pct"/>
          </w:tcPr>
          <w:p w14:paraId="2EB9583F" w14:textId="5D6077F8" w:rsidR="00AD352D" w:rsidRPr="00441B3F" w:rsidRDefault="00AD352D" w:rsidP="00AD352D">
            <w:pPr>
              <w:pStyle w:val="TableText"/>
            </w:pPr>
            <w:r w:rsidRPr="00441B3F">
              <w:t>Activity has a lower level of impact on Australia’s preparedness for LSD.</w:t>
            </w:r>
          </w:p>
        </w:tc>
      </w:tr>
      <w:tr w:rsidR="00441B3F" w:rsidRPr="00441B3F" w14:paraId="64A2FB87" w14:textId="77777777" w:rsidTr="00A40021">
        <w:tc>
          <w:tcPr>
            <w:tcW w:w="1014" w:type="pct"/>
          </w:tcPr>
          <w:p w14:paraId="6A5E0416" w14:textId="6EBDA376" w:rsidR="00AD352D" w:rsidRPr="00441B3F" w:rsidRDefault="00AD352D" w:rsidP="00AD352D">
            <w:pPr>
              <w:pStyle w:val="TableText"/>
            </w:pPr>
            <w:r w:rsidRPr="00441B3F">
              <w:t>Risks to program delivery if not achieved</w:t>
            </w:r>
          </w:p>
        </w:tc>
        <w:tc>
          <w:tcPr>
            <w:tcW w:w="1409" w:type="pct"/>
          </w:tcPr>
          <w:p w14:paraId="33CFBDB9" w14:textId="427D1C2D" w:rsidR="00AD352D" w:rsidRPr="00441B3F" w:rsidRDefault="00AD352D" w:rsidP="00AD352D">
            <w:pPr>
              <w:pStyle w:val="TableText"/>
            </w:pPr>
            <w:r w:rsidRPr="00441B3F">
              <w:t>If not achieved, activity would have a high impact on the success of the program of work or has a high level of dependencies with other activities.</w:t>
            </w:r>
          </w:p>
        </w:tc>
        <w:tc>
          <w:tcPr>
            <w:tcW w:w="1408" w:type="pct"/>
          </w:tcPr>
          <w:p w14:paraId="43AE341B" w14:textId="54AECEFA" w:rsidR="00AD352D" w:rsidRPr="00441B3F" w:rsidRDefault="00AD352D" w:rsidP="00AD352D">
            <w:pPr>
              <w:pStyle w:val="TableText"/>
            </w:pPr>
            <w:r w:rsidRPr="00441B3F">
              <w:t>If not achieved, activity would have a moderate impact on the success of the program of work or has some level of dependencies with other activities.</w:t>
            </w:r>
          </w:p>
        </w:tc>
        <w:tc>
          <w:tcPr>
            <w:tcW w:w="1169" w:type="pct"/>
          </w:tcPr>
          <w:p w14:paraId="0D11B7BE" w14:textId="58E74753" w:rsidR="00AD352D" w:rsidRPr="00441B3F" w:rsidRDefault="00AD352D" w:rsidP="00AD352D">
            <w:pPr>
              <w:pStyle w:val="TableText"/>
            </w:pPr>
            <w:r w:rsidRPr="00441B3F">
              <w:t>If not achieved, activity would have a low impact on the success of the program of work and has limited dependencies with other projects.</w:t>
            </w:r>
          </w:p>
        </w:tc>
      </w:tr>
    </w:tbl>
    <w:p w14:paraId="16674E08" w14:textId="7891B45E" w:rsidR="005A7116" w:rsidRPr="007E5A21" w:rsidRDefault="00F2572D" w:rsidP="000C6625">
      <w:pPr>
        <w:pStyle w:val="FigureTableNoteSource"/>
        <w:rPr>
          <w:rFonts w:asciiTheme="minorHAnsi" w:hAnsiTheme="minorHAnsi"/>
          <w:sz w:val="22"/>
          <w:lang w:eastAsia="ja-JP"/>
        </w:rPr>
        <w:sectPr w:rsidR="005A7116" w:rsidRPr="007E5A21" w:rsidSect="00DA5285">
          <w:pgSz w:w="11906" w:h="16838"/>
          <w:pgMar w:top="1418" w:right="1418" w:bottom="1418" w:left="1418" w:header="567" w:footer="283" w:gutter="0"/>
          <w:pgNumType w:start="1"/>
          <w:cols w:space="708"/>
          <w:docGrid w:linePitch="360"/>
        </w:sectPr>
      </w:pPr>
      <w:r w:rsidRPr="00441B3F">
        <w:t>Note: Activities have been prioritised based on urgency and importance of the project and the risks to the success of the National LSD Action Plan program if the project is not delivered successfully</w:t>
      </w:r>
      <w:r w:rsidR="00E00623" w:rsidRPr="00441B3F">
        <w:t>.</w:t>
      </w:r>
    </w:p>
    <w:p w14:paraId="56455577" w14:textId="3F8C5412" w:rsidR="00176746" w:rsidRPr="00441B3F" w:rsidRDefault="00176746" w:rsidP="006545A4">
      <w:pPr>
        <w:pStyle w:val="Heading2"/>
        <w:ind w:left="0" w:firstLine="0"/>
        <w:rPr>
          <w:color w:val="auto"/>
        </w:rPr>
      </w:pPr>
      <w:bookmarkStart w:id="4" w:name="_Toc182223268"/>
      <w:r w:rsidRPr="00441B3F">
        <w:rPr>
          <w:color w:val="auto"/>
        </w:rPr>
        <w:lastRenderedPageBreak/>
        <w:t>Objective 1: International engagement</w:t>
      </w:r>
      <w:bookmarkEnd w:id="4"/>
    </w:p>
    <w:p w14:paraId="2597FCD0" w14:textId="7ED0BDAE" w:rsidR="00176746" w:rsidRPr="00441B3F" w:rsidRDefault="00E02891" w:rsidP="00E02891">
      <w:pPr>
        <w:pStyle w:val="Caption"/>
        <w:rPr>
          <w:lang w:eastAsia="ja-JP"/>
        </w:rPr>
      </w:pPr>
      <w:bookmarkStart w:id="5" w:name="_Toc182223280"/>
      <w:r w:rsidRPr="00441B3F">
        <w:t>Table O</w:t>
      </w:r>
      <w:r w:rsidRPr="00441B3F">
        <w:fldChar w:fldCharType="begin"/>
      </w:r>
      <w:r w:rsidRPr="00441B3F">
        <w:instrText>SEQ Table_O \* ARABIC</w:instrText>
      </w:r>
      <w:r w:rsidRPr="00441B3F">
        <w:fldChar w:fldCharType="separate"/>
      </w:r>
      <w:r w:rsidR="00D41A49">
        <w:rPr>
          <w:noProof/>
        </w:rPr>
        <w:t>1</w:t>
      </w:r>
      <w:r w:rsidRPr="00441B3F">
        <w:fldChar w:fldCharType="end"/>
      </w:r>
      <w:r w:rsidR="00176746" w:rsidRPr="00441B3F">
        <w:t xml:space="preserve"> Strengthen collaboration and engagement within the region to strategically address the risks of LSD</w:t>
      </w:r>
      <w:r w:rsidR="006F77E2" w:rsidRPr="00441B3F">
        <w:t>.</w:t>
      </w:r>
      <w:bookmarkEnd w:id="5"/>
    </w:p>
    <w:tbl>
      <w:tblPr>
        <w:tblStyle w:val="TableGridLight"/>
        <w:tblW w:w="4973" w:type="pct"/>
        <w:tblLayout w:type="fixed"/>
        <w:tblLook w:val="0020" w:firstRow="1" w:lastRow="0" w:firstColumn="0" w:lastColumn="0" w:noHBand="0" w:noVBand="0"/>
      </w:tblPr>
      <w:tblGrid>
        <w:gridCol w:w="1271"/>
        <w:gridCol w:w="1277"/>
        <w:gridCol w:w="1274"/>
        <w:gridCol w:w="850"/>
        <w:gridCol w:w="6805"/>
        <w:gridCol w:w="2553"/>
      </w:tblGrid>
      <w:tr w:rsidR="00B37A81" w:rsidRPr="00B37A81" w14:paraId="25442D46" w14:textId="77777777" w:rsidTr="5A6F11CE">
        <w:trPr>
          <w:cantSplit/>
          <w:tblHeader/>
        </w:trPr>
        <w:tc>
          <w:tcPr>
            <w:tcW w:w="453" w:type="pct"/>
          </w:tcPr>
          <w:p w14:paraId="1A44453F" w14:textId="6B542B7C" w:rsidR="00176746" w:rsidRPr="00B37A81" w:rsidRDefault="00176746" w:rsidP="00733D17">
            <w:pPr>
              <w:pStyle w:val="TableHeading"/>
            </w:pPr>
            <w:bookmarkStart w:id="6" w:name="Title_2"/>
            <w:bookmarkStart w:id="7" w:name="Title_O1"/>
            <w:bookmarkEnd w:id="6"/>
            <w:bookmarkEnd w:id="7"/>
            <w:r w:rsidRPr="00B37A81">
              <w:t>Activity</w:t>
            </w:r>
          </w:p>
        </w:tc>
        <w:tc>
          <w:tcPr>
            <w:tcW w:w="455" w:type="pct"/>
          </w:tcPr>
          <w:p w14:paraId="482134EA" w14:textId="65AE7F21" w:rsidR="00176746" w:rsidRPr="00B37A81" w:rsidRDefault="00176746" w:rsidP="00733D17">
            <w:pPr>
              <w:pStyle w:val="TableHeading"/>
            </w:pPr>
            <w:r w:rsidRPr="00B37A81">
              <w:t>Lead and key collaborators</w:t>
            </w:r>
          </w:p>
        </w:tc>
        <w:tc>
          <w:tcPr>
            <w:tcW w:w="454" w:type="pct"/>
          </w:tcPr>
          <w:p w14:paraId="3CF7C33C" w14:textId="1FC93219" w:rsidR="00176746" w:rsidRPr="00B37A81" w:rsidRDefault="00176746" w:rsidP="00733D17">
            <w:pPr>
              <w:pStyle w:val="TableHeading"/>
            </w:pPr>
            <w:r w:rsidRPr="00B37A81">
              <w:t>Description</w:t>
            </w:r>
          </w:p>
        </w:tc>
        <w:tc>
          <w:tcPr>
            <w:tcW w:w="303" w:type="pct"/>
          </w:tcPr>
          <w:p w14:paraId="0809A08E" w14:textId="54AD1ECB" w:rsidR="00176746" w:rsidRPr="00B37A81" w:rsidRDefault="00176746" w:rsidP="00733D17">
            <w:pPr>
              <w:pStyle w:val="TableHeading"/>
            </w:pPr>
            <w:r w:rsidRPr="00B37A81">
              <w:t>Status</w:t>
            </w:r>
          </w:p>
        </w:tc>
        <w:tc>
          <w:tcPr>
            <w:tcW w:w="2425" w:type="pct"/>
          </w:tcPr>
          <w:p w14:paraId="74610D32" w14:textId="4BDD38A8" w:rsidR="00176746" w:rsidRPr="00B37A81" w:rsidRDefault="00176746" w:rsidP="00733D17">
            <w:pPr>
              <w:pStyle w:val="TableHeading"/>
            </w:pPr>
            <w:r w:rsidRPr="00B37A81">
              <w:t>Priority progress update</w:t>
            </w:r>
          </w:p>
        </w:tc>
        <w:tc>
          <w:tcPr>
            <w:tcW w:w="910" w:type="pct"/>
          </w:tcPr>
          <w:p w14:paraId="4A443E69" w14:textId="0A9FB7C6" w:rsidR="00176746" w:rsidRPr="00B37A81" w:rsidRDefault="00176746" w:rsidP="00733D17">
            <w:pPr>
              <w:pStyle w:val="TableHeading"/>
            </w:pPr>
            <w:r w:rsidRPr="00B37A81">
              <w:t>Next steps</w:t>
            </w:r>
          </w:p>
        </w:tc>
      </w:tr>
      <w:tr w:rsidR="00B37A81" w:rsidRPr="00B37A81" w14:paraId="1BF91F56" w14:textId="77777777" w:rsidTr="5A6F11CE">
        <w:tc>
          <w:tcPr>
            <w:tcW w:w="453" w:type="pct"/>
          </w:tcPr>
          <w:p w14:paraId="43899D63" w14:textId="358F6A4E" w:rsidR="00176746" w:rsidRPr="00B37A81" w:rsidRDefault="00176746" w:rsidP="00733D17">
            <w:pPr>
              <w:pStyle w:val="TableText"/>
            </w:pPr>
            <w:r w:rsidRPr="00B37A81">
              <w:t>1.1. Support Indonesia’s LSD response</w:t>
            </w:r>
          </w:p>
        </w:tc>
        <w:tc>
          <w:tcPr>
            <w:tcW w:w="455" w:type="pct"/>
          </w:tcPr>
          <w:p w14:paraId="5D6F953B" w14:textId="77777777" w:rsidR="00176746" w:rsidRPr="00B37A81" w:rsidRDefault="00176746" w:rsidP="00733D17">
            <w:pPr>
              <w:pStyle w:val="TableText"/>
              <w:rPr>
                <w:rStyle w:val="Strong"/>
              </w:rPr>
            </w:pPr>
            <w:r w:rsidRPr="00B37A81">
              <w:rPr>
                <w:rStyle w:val="Strong"/>
              </w:rPr>
              <w:t>Lead</w:t>
            </w:r>
          </w:p>
          <w:p w14:paraId="1CBCE18F" w14:textId="77777777" w:rsidR="00176746" w:rsidRPr="00B37A81" w:rsidRDefault="00176746" w:rsidP="00733D17">
            <w:pPr>
              <w:pStyle w:val="TableText"/>
            </w:pPr>
            <w:r w:rsidRPr="00B37A81">
              <w:t>Department of Agriculture, Fisheries and Forestry (DAFF), Department of Foreign Affairs and Trade (DFAT)</w:t>
            </w:r>
          </w:p>
          <w:p w14:paraId="1525FEB9" w14:textId="77777777" w:rsidR="00176746" w:rsidRPr="00B37A81" w:rsidRDefault="00176746" w:rsidP="00733D17">
            <w:pPr>
              <w:pStyle w:val="TableText"/>
              <w:rPr>
                <w:rStyle w:val="Strong"/>
              </w:rPr>
            </w:pPr>
            <w:r w:rsidRPr="00B37A81">
              <w:rPr>
                <w:rStyle w:val="Strong"/>
              </w:rPr>
              <w:t>Collaborators</w:t>
            </w:r>
          </w:p>
          <w:p w14:paraId="1167B955" w14:textId="2AB5619C" w:rsidR="00176746" w:rsidRPr="00B37A81" w:rsidRDefault="00176746" w:rsidP="00733D17">
            <w:pPr>
              <w:pStyle w:val="TableText"/>
            </w:pPr>
            <w:r w:rsidRPr="00B37A81">
              <w:t xml:space="preserve">Meat &amp; Livestock Australia (MLA), </w:t>
            </w:r>
            <w:r w:rsidR="00B46971" w:rsidRPr="00B37A81">
              <w:t xml:space="preserve">the </w:t>
            </w:r>
            <w:r w:rsidRPr="00B37A81">
              <w:t>Australian Centre for Disease Preparedness (ACDP), overseas partners</w:t>
            </w:r>
          </w:p>
        </w:tc>
        <w:tc>
          <w:tcPr>
            <w:tcW w:w="454" w:type="pct"/>
          </w:tcPr>
          <w:p w14:paraId="533DA79A" w14:textId="2FEEFC9B" w:rsidR="00176746" w:rsidRPr="00B37A81" w:rsidRDefault="00176746" w:rsidP="00733D17">
            <w:pPr>
              <w:pStyle w:val="TableText"/>
            </w:pPr>
            <w:r w:rsidRPr="00B37A81">
              <w:t xml:space="preserve">This activity aims to ensure Indonesia receives ongoing financial and technical support for their LSD outbreak </w:t>
            </w:r>
            <w:r w:rsidRPr="00B37A81">
              <w:cr/>
              <w:t>response to help control and contain the spread of the disease in alignment with the needs identified by the</w:t>
            </w:r>
            <w:r w:rsidRPr="00B37A81">
              <w:cr/>
              <w:t xml:space="preserve"> Indonesian Government.</w:t>
            </w:r>
          </w:p>
        </w:tc>
        <w:tc>
          <w:tcPr>
            <w:tcW w:w="303" w:type="pct"/>
          </w:tcPr>
          <w:p w14:paraId="7F53A1D9" w14:textId="76A3B2BA" w:rsidR="00DD6368" w:rsidRPr="00B37A81" w:rsidRDefault="00176746" w:rsidP="00733D17">
            <w:pPr>
              <w:pStyle w:val="TableText"/>
            </w:pPr>
            <w:r w:rsidRPr="00B37A81">
              <w:t>On track</w:t>
            </w:r>
          </w:p>
        </w:tc>
        <w:tc>
          <w:tcPr>
            <w:tcW w:w="2425" w:type="pct"/>
          </w:tcPr>
          <w:p w14:paraId="2EB3F23E" w14:textId="2971CFED" w:rsidR="00DE344D" w:rsidRPr="00B37A81" w:rsidRDefault="00DE344D" w:rsidP="00DE344D">
            <w:pPr>
              <w:pStyle w:val="TableText"/>
              <w:rPr>
                <w:rStyle w:val="Strong"/>
              </w:rPr>
            </w:pPr>
            <w:r w:rsidRPr="00B37A81">
              <w:rPr>
                <w:rStyle w:val="Strong"/>
              </w:rPr>
              <w:t>High priority</w:t>
            </w:r>
          </w:p>
          <w:p w14:paraId="486109B7" w14:textId="77777777" w:rsidR="00DE344D" w:rsidRPr="00B37A81" w:rsidRDefault="00DE344D" w:rsidP="00DE344D">
            <w:pPr>
              <w:pStyle w:val="TableText"/>
              <w:rPr>
                <w:rStyle w:val="Strong"/>
              </w:rPr>
            </w:pPr>
            <w:r w:rsidRPr="00B37A81">
              <w:rPr>
                <w:rStyle w:val="Strong"/>
              </w:rPr>
              <w:t>Support for distribution of vaccines and equipment</w:t>
            </w:r>
          </w:p>
          <w:p w14:paraId="24F8D7AD" w14:textId="5761F526" w:rsidR="00DE344D" w:rsidRPr="00B37A81" w:rsidRDefault="25854C75" w:rsidP="4348D106">
            <w:pPr>
              <w:pStyle w:val="TableBullet1"/>
              <w:ind w:left="170" w:hanging="170"/>
              <w:rPr>
                <w:rStyle w:val="Strong"/>
                <w:b w:val="0"/>
                <w:bCs w:val="0"/>
              </w:rPr>
            </w:pPr>
            <w:r w:rsidRPr="00B37A81">
              <w:rPr>
                <w:rStyle w:val="Strong"/>
                <w:b w:val="0"/>
                <w:bCs w:val="0"/>
              </w:rPr>
              <w:t>The Australian Government</w:t>
            </w:r>
            <w:r w:rsidR="3A8E8E53" w:rsidRPr="00B37A81">
              <w:rPr>
                <w:rStyle w:val="Strong"/>
                <w:b w:val="0"/>
                <w:bCs w:val="0"/>
              </w:rPr>
              <w:t xml:space="preserve"> </w:t>
            </w:r>
            <w:r w:rsidR="47B65589" w:rsidRPr="00B37A81">
              <w:rPr>
                <w:rStyle w:val="Strong"/>
                <w:b w:val="0"/>
                <w:bCs w:val="0"/>
              </w:rPr>
              <w:t>has</w:t>
            </w:r>
            <w:r w:rsidR="00DE344D" w:rsidRPr="00B37A81">
              <w:rPr>
                <w:rStyle w:val="Strong"/>
                <w:b w:val="0"/>
                <w:bCs w:val="0"/>
              </w:rPr>
              <w:t xml:space="preserve"> provided </w:t>
            </w:r>
            <w:r w:rsidR="00D83F17" w:rsidRPr="00B37A81">
              <w:rPr>
                <w:rStyle w:val="Strong"/>
                <w:b w:val="0"/>
                <w:bCs w:val="0"/>
              </w:rPr>
              <w:t>1</w:t>
            </w:r>
            <w:r w:rsidR="00D83F17" w:rsidRPr="00B37A81">
              <w:rPr>
                <w:rStyle w:val="Strong"/>
              </w:rPr>
              <w:t>,</w:t>
            </w:r>
            <w:r w:rsidR="00DE344D" w:rsidRPr="00B37A81">
              <w:rPr>
                <w:rStyle w:val="Strong"/>
                <w:b w:val="0"/>
                <w:bCs w:val="0"/>
              </w:rPr>
              <w:t>435,000 LSD vaccines to the Indonesian government, as well as syringes and needles.</w:t>
            </w:r>
          </w:p>
          <w:p w14:paraId="7976BED8" w14:textId="0DED0128" w:rsidR="00DE344D" w:rsidRPr="00B37A81" w:rsidRDefault="00DE344D" w:rsidP="007E62FA">
            <w:pPr>
              <w:pStyle w:val="TableBullet1"/>
              <w:numPr>
                <w:ilvl w:val="0"/>
                <w:numId w:val="20"/>
              </w:numPr>
              <w:ind w:left="170" w:hanging="170"/>
              <w:rPr>
                <w:rStyle w:val="Strong"/>
                <w:b w:val="0"/>
                <w:bCs w:val="0"/>
              </w:rPr>
            </w:pPr>
            <w:r w:rsidRPr="00B37A81">
              <w:rPr>
                <w:rStyle w:val="Strong"/>
                <w:b w:val="0"/>
                <w:bCs w:val="0"/>
              </w:rPr>
              <w:t>DAFF has provided a grant of $1.2 million to fund an Australian Livestock Export Corporation Ltd (LiveCorp) project to partially reimburse the cost of foot-and-mouth disease (FMD) and LSD vaccination in buffer zones surrounding feedlots and facilities across Indonesia and support the welfare of smallholders within these communities.</w:t>
            </w:r>
          </w:p>
          <w:p w14:paraId="5B844ABF" w14:textId="77777777" w:rsidR="00DE344D" w:rsidRPr="00B37A81" w:rsidRDefault="00DE344D" w:rsidP="007E62FA">
            <w:pPr>
              <w:pStyle w:val="TableBullet1"/>
              <w:numPr>
                <w:ilvl w:val="0"/>
                <w:numId w:val="20"/>
              </w:numPr>
              <w:ind w:left="170" w:hanging="170"/>
              <w:rPr>
                <w:rStyle w:val="Strong"/>
                <w:b w:val="0"/>
                <w:bCs w:val="0"/>
              </w:rPr>
            </w:pPr>
            <w:r w:rsidRPr="00B37A81">
              <w:rPr>
                <w:rStyle w:val="Strong"/>
                <w:b w:val="0"/>
                <w:bCs w:val="0"/>
              </w:rPr>
              <w:t>DFAT has purchased personal protective equipment and disinfectant for the Indonesian response.</w:t>
            </w:r>
          </w:p>
          <w:p w14:paraId="7D3458F9" w14:textId="77777777" w:rsidR="00DE344D" w:rsidRPr="00B37A81" w:rsidRDefault="00DE344D" w:rsidP="00DE344D">
            <w:pPr>
              <w:pStyle w:val="TableText"/>
              <w:rPr>
                <w:rStyle w:val="Strong"/>
              </w:rPr>
            </w:pPr>
            <w:r w:rsidRPr="00B37A81">
              <w:rPr>
                <w:rStyle w:val="Strong"/>
              </w:rPr>
              <w:t>Laboratory capacity</w:t>
            </w:r>
          </w:p>
          <w:p w14:paraId="5C46559F" w14:textId="1EC137DB" w:rsidR="00DE344D" w:rsidRPr="00B37A81" w:rsidRDefault="00DE344D" w:rsidP="4348D106">
            <w:pPr>
              <w:pStyle w:val="TableBullet1"/>
              <w:ind w:left="170" w:hanging="170"/>
              <w:rPr>
                <w:rStyle w:val="Strong"/>
                <w:b w:val="0"/>
                <w:bCs w:val="0"/>
              </w:rPr>
            </w:pPr>
            <w:r w:rsidRPr="00B37A81">
              <w:rPr>
                <w:rStyle w:val="Strong"/>
                <w:b w:val="0"/>
                <w:bCs w:val="0"/>
              </w:rPr>
              <w:t xml:space="preserve">DAFF has provided </w:t>
            </w:r>
            <w:r w:rsidRPr="00E72248">
              <w:rPr>
                <w:rStyle w:val="Strong"/>
                <w:b w:val="0"/>
                <w:bCs w:val="0"/>
                <w:color w:val="0070C0"/>
              </w:rPr>
              <w:t>$1.</w:t>
            </w:r>
            <w:r w:rsidR="00D51C58">
              <w:rPr>
                <w:rStyle w:val="Strong"/>
                <w:b w:val="0"/>
                <w:bCs w:val="0"/>
                <w:color w:val="0070C0"/>
              </w:rPr>
              <w:t>7</w:t>
            </w:r>
            <w:r w:rsidRPr="00E72248">
              <w:rPr>
                <w:rStyle w:val="Strong"/>
                <w:b w:val="0"/>
                <w:bCs w:val="0"/>
                <w:color w:val="0070C0"/>
              </w:rPr>
              <w:t xml:space="preserve"> </w:t>
            </w:r>
            <w:r w:rsidRPr="00B37A81">
              <w:rPr>
                <w:rStyle w:val="Strong"/>
                <w:b w:val="0"/>
                <w:bCs w:val="0"/>
              </w:rPr>
              <w:t>million to the ACDP to deliver diagnostics and capacity building support to Indonesian government laboratories. The primary objective of the Regional Emerging Disease Support (REDS) pro</w:t>
            </w:r>
            <w:r w:rsidR="00A174E7" w:rsidRPr="00B37A81">
              <w:rPr>
                <w:rStyle w:val="Strong"/>
                <w:b w:val="0"/>
                <w:bCs w:val="0"/>
              </w:rPr>
              <w:t>g</w:t>
            </w:r>
            <w:r w:rsidR="00B02673" w:rsidRPr="00B37A81">
              <w:rPr>
                <w:rStyle w:val="Strong"/>
                <w:b w:val="0"/>
                <w:bCs w:val="0"/>
              </w:rPr>
              <w:t>r</w:t>
            </w:r>
            <w:r w:rsidR="00B02673" w:rsidRPr="00B37A81">
              <w:rPr>
                <w:rStyle w:val="Strong"/>
                <w:b w:val="0"/>
              </w:rPr>
              <w:t>am</w:t>
            </w:r>
            <w:r w:rsidRPr="00B37A81">
              <w:rPr>
                <w:rStyle w:val="Strong"/>
                <w:b w:val="0"/>
                <w:bCs w:val="0"/>
              </w:rPr>
              <w:t xml:space="preserve"> is to assist with the implementation and delivery of external quality assurance (QA) programs for LSD and FMD. </w:t>
            </w:r>
            <w:r w:rsidR="004C79BC" w:rsidRPr="00B37A81">
              <w:rPr>
                <w:rStyle w:val="Strong"/>
                <w:b w:val="0"/>
                <w:bCs w:val="0"/>
              </w:rPr>
              <w:t xml:space="preserve">The </w:t>
            </w:r>
            <w:r w:rsidR="001144B7" w:rsidRPr="00B37A81">
              <w:rPr>
                <w:rStyle w:val="Strong"/>
                <w:b w:val="0"/>
                <w:bCs w:val="0"/>
              </w:rPr>
              <w:t xml:space="preserve">REDS </w:t>
            </w:r>
            <w:r w:rsidR="004C79BC" w:rsidRPr="00B37A81">
              <w:rPr>
                <w:rStyle w:val="Strong"/>
                <w:b w:val="0"/>
                <w:bCs w:val="0"/>
              </w:rPr>
              <w:t xml:space="preserve">program </w:t>
            </w:r>
            <w:r w:rsidR="006A4AAA" w:rsidRPr="00B37A81">
              <w:rPr>
                <w:rStyle w:val="Strong"/>
                <w:b w:val="0"/>
                <w:bCs w:val="0"/>
              </w:rPr>
              <w:t>activities have</w:t>
            </w:r>
            <w:r w:rsidR="001144B7" w:rsidRPr="00B37A81">
              <w:rPr>
                <w:rStyle w:val="Strong"/>
                <w:b w:val="0"/>
                <w:bCs w:val="0"/>
              </w:rPr>
              <w:t xml:space="preserve"> been extended through to 30 June 2026</w:t>
            </w:r>
            <w:r w:rsidR="002D5B66" w:rsidRPr="00B37A81">
              <w:rPr>
                <w:rStyle w:val="Strong"/>
                <w:b w:val="0"/>
                <w:bCs w:val="0"/>
              </w:rPr>
              <w:t xml:space="preserve"> with additional </w:t>
            </w:r>
            <w:r w:rsidR="004C79BC" w:rsidRPr="00B37A81">
              <w:rPr>
                <w:rStyle w:val="Strong"/>
                <w:b w:val="0"/>
                <w:bCs w:val="0"/>
              </w:rPr>
              <w:t xml:space="preserve">scope and </w:t>
            </w:r>
            <w:r w:rsidR="002D5B66" w:rsidRPr="00B37A81">
              <w:rPr>
                <w:rStyle w:val="Strong"/>
                <w:b w:val="0"/>
                <w:bCs w:val="0"/>
              </w:rPr>
              <w:t>funding</w:t>
            </w:r>
            <w:r w:rsidR="00CD4BA8">
              <w:rPr>
                <w:rStyle w:val="Strong"/>
                <w:b w:val="0"/>
                <w:bCs w:val="0"/>
              </w:rPr>
              <w:t xml:space="preserve"> </w:t>
            </w:r>
            <w:r w:rsidR="00CD4BA8" w:rsidRPr="009E767F">
              <w:rPr>
                <w:color w:val="0070C0"/>
              </w:rPr>
              <w:t>to include activities with relevant laboratories from the Indonesian Quarantine Authority</w:t>
            </w:r>
            <w:r w:rsidR="00EA7255">
              <w:rPr>
                <w:color w:val="0070C0"/>
              </w:rPr>
              <w:t xml:space="preserve"> (IQA)</w:t>
            </w:r>
            <w:r w:rsidR="00CD4BA8" w:rsidRPr="00CD4BA8">
              <w:t>.</w:t>
            </w:r>
          </w:p>
          <w:p w14:paraId="332AED84" w14:textId="199A268C" w:rsidR="00E411CC" w:rsidRDefault="00E411CC" w:rsidP="00E411CC">
            <w:pPr>
              <w:pStyle w:val="TableBullet1"/>
              <w:ind w:left="170" w:hanging="170"/>
              <w:rPr>
                <w:rStyle w:val="Strong"/>
                <w:b w:val="0"/>
              </w:rPr>
            </w:pPr>
            <w:r w:rsidRPr="00E411CC">
              <w:rPr>
                <w:rStyle w:val="Strong"/>
                <w:b w:val="0"/>
              </w:rPr>
              <w:t xml:space="preserve">A REDS </w:t>
            </w:r>
            <w:r w:rsidRPr="00F17ADB">
              <w:rPr>
                <w:rStyle w:val="Strong"/>
                <w:b w:val="0"/>
                <w:color w:val="0070C0"/>
              </w:rPr>
              <w:t xml:space="preserve">2-week </w:t>
            </w:r>
            <w:r w:rsidRPr="00E411CC">
              <w:rPr>
                <w:rStyle w:val="Strong"/>
                <w:b w:val="0"/>
              </w:rPr>
              <w:t xml:space="preserve">site visit to </w:t>
            </w:r>
            <w:r w:rsidR="006B1DF6" w:rsidRPr="005F53E3">
              <w:rPr>
                <w:rStyle w:val="Strong"/>
                <w:b w:val="0"/>
                <w:bCs w:val="0"/>
                <w:color w:val="0070C0"/>
              </w:rPr>
              <w:t>the</w:t>
            </w:r>
            <w:r w:rsidR="006B1DF6" w:rsidRPr="005F53E3">
              <w:rPr>
                <w:rStyle w:val="Strong"/>
                <w:color w:val="0070C0"/>
              </w:rPr>
              <w:t xml:space="preserve"> </w:t>
            </w:r>
            <w:r w:rsidR="006B1DF6" w:rsidRPr="005F53E3">
              <w:rPr>
                <w:rFonts w:cstheme="minorHAnsi"/>
                <w:bCs/>
                <w:color w:val="0070C0"/>
                <w:szCs w:val="18"/>
                <w:lang w:eastAsia="ja-JP"/>
              </w:rPr>
              <w:t>Indonesian Disease Investigation Centre</w:t>
            </w:r>
            <w:r w:rsidRPr="005F53E3">
              <w:rPr>
                <w:rStyle w:val="Strong"/>
                <w:b w:val="0"/>
                <w:color w:val="0070C0"/>
              </w:rPr>
              <w:t xml:space="preserve"> </w:t>
            </w:r>
            <w:r w:rsidR="005F53E3">
              <w:rPr>
                <w:rStyle w:val="Strong"/>
                <w:b w:val="0"/>
                <w:color w:val="0070C0"/>
              </w:rPr>
              <w:t>(</w:t>
            </w:r>
            <w:r w:rsidRPr="00F17ADB">
              <w:rPr>
                <w:rStyle w:val="Strong"/>
                <w:b w:val="0"/>
                <w:color w:val="0070C0"/>
              </w:rPr>
              <w:t>DIC</w:t>
            </w:r>
            <w:r w:rsidR="005F53E3">
              <w:rPr>
                <w:rStyle w:val="Strong"/>
                <w:b w:val="0"/>
                <w:color w:val="0070C0"/>
              </w:rPr>
              <w:t>)</w:t>
            </w:r>
            <w:r w:rsidRPr="00F17ADB">
              <w:rPr>
                <w:rStyle w:val="Strong"/>
                <w:b w:val="0"/>
                <w:color w:val="0070C0"/>
              </w:rPr>
              <w:t xml:space="preserve"> Wates </w:t>
            </w:r>
            <w:r w:rsidRPr="00E411CC">
              <w:rPr>
                <w:rStyle w:val="Strong"/>
                <w:b w:val="0"/>
              </w:rPr>
              <w:t xml:space="preserve">occurred </w:t>
            </w:r>
            <w:r w:rsidR="00750DE1" w:rsidRPr="00E01FA1">
              <w:rPr>
                <w:rStyle w:val="Strong"/>
                <w:b w:val="0"/>
                <w:color w:val="0070C0"/>
              </w:rPr>
              <w:t xml:space="preserve">15-26 </w:t>
            </w:r>
            <w:r w:rsidRPr="00F17ADB">
              <w:rPr>
                <w:rStyle w:val="Strong"/>
                <w:b w:val="0"/>
                <w:color w:val="0070C0"/>
              </w:rPr>
              <w:t xml:space="preserve">July 2024 </w:t>
            </w:r>
            <w:r w:rsidRPr="00E411CC">
              <w:rPr>
                <w:rStyle w:val="Strong"/>
                <w:b w:val="0"/>
              </w:rPr>
              <w:t xml:space="preserve">and focussed on production of </w:t>
            </w:r>
            <w:r w:rsidRPr="00CB1C56">
              <w:rPr>
                <w:rStyle w:val="Strong"/>
                <w:b w:val="0"/>
                <w:color w:val="0070C0"/>
              </w:rPr>
              <w:t xml:space="preserve">QA material for LSD proficiency testing (PT) program </w:t>
            </w:r>
            <w:r w:rsidRPr="00E411CC">
              <w:rPr>
                <w:rStyle w:val="Strong"/>
                <w:b w:val="0"/>
              </w:rPr>
              <w:t xml:space="preserve">and aspects of quality management systems. </w:t>
            </w:r>
            <w:r w:rsidRPr="00CB1C56">
              <w:rPr>
                <w:rStyle w:val="Strong"/>
                <w:b w:val="0"/>
                <w:color w:val="0070C0"/>
              </w:rPr>
              <w:t xml:space="preserve">For the PT program, two batches of positive material and a batch of negative material were produced and tested for </w:t>
            </w:r>
            <w:r w:rsidR="006C6AA5" w:rsidRPr="006C6AA5">
              <w:rPr>
                <w:color w:val="0070C0"/>
              </w:rPr>
              <w:t>enzyme linked immunosorbent assay (</w:t>
            </w:r>
            <w:r w:rsidRPr="006C6AA5">
              <w:rPr>
                <w:rStyle w:val="Strong"/>
                <w:b w:val="0"/>
                <w:color w:val="0070C0"/>
              </w:rPr>
              <w:t>ELISA</w:t>
            </w:r>
            <w:r w:rsidR="006C6AA5">
              <w:rPr>
                <w:rStyle w:val="Strong"/>
                <w:b w:val="0"/>
                <w:color w:val="0070C0"/>
              </w:rPr>
              <w:t>)</w:t>
            </w:r>
            <w:r w:rsidRPr="00CB1C56">
              <w:rPr>
                <w:rStyle w:val="Strong"/>
                <w:b w:val="0"/>
                <w:color w:val="0070C0"/>
              </w:rPr>
              <w:t xml:space="preserve"> and </w:t>
            </w:r>
            <w:r w:rsidR="001B69FC">
              <w:rPr>
                <w:rFonts w:cstheme="minorHAnsi"/>
                <w:bCs/>
                <w:color w:val="0070C0"/>
                <w:szCs w:val="18"/>
                <w:lang w:eastAsia="ja-JP"/>
              </w:rPr>
              <w:t>p</w:t>
            </w:r>
            <w:r w:rsidR="00580A04" w:rsidRPr="00580A04">
              <w:rPr>
                <w:rFonts w:cstheme="minorHAnsi"/>
                <w:bCs/>
                <w:color w:val="0070C0"/>
                <w:szCs w:val="18"/>
                <w:lang w:eastAsia="ja-JP"/>
              </w:rPr>
              <w:t>olymerase chain reaction</w:t>
            </w:r>
            <w:r w:rsidR="00580A04" w:rsidRPr="00580A04">
              <w:rPr>
                <w:rStyle w:val="Strong"/>
                <w:b w:val="0"/>
                <w:color w:val="0070C0"/>
              </w:rPr>
              <w:t xml:space="preserve"> </w:t>
            </w:r>
            <w:r w:rsidR="00580A04">
              <w:rPr>
                <w:rStyle w:val="Strong"/>
                <w:b w:val="0"/>
                <w:color w:val="0070C0"/>
              </w:rPr>
              <w:t>(</w:t>
            </w:r>
            <w:r w:rsidRPr="00CB1C56">
              <w:rPr>
                <w:rStyle w:val="Strong"/>
                <w:b w:val="0"/>
                <w:color w:val="0070C0"/>
              </w:rPr>
              <w:t>PCR</w:t>
            </w:r>
            <w:r w:rsidR="00580A04">
              <w:rPr>
                <w:rStyle w:val="Strong"/>
                <w:b w:val="0"/>
                <w:color w:val="0070C0"/>
              </w:rPr>
              <w:t>)</w:t>
            </w:r>
            <w:r w:rsidRPr="00CB1C56">
              <w:rPr>
                <w:rStyle w:val="Strong"/>
                <w:b w:val="0"/>
                <w:color w:val="0070C0"/>
              </w:rPr>
              <w:t>. All batches passed quality testing. Training was provided on data analysis and performance evaluation for PT</w:t>
            </w:r>
            <w:r w:rsidRPr="00E411CC">
              <w:rPr>
                <w:rStyle w:val="Strong"/>
                <w:b w:val="0"/>
              </w:rPr>
              <w:t>.</w:t>
            </w:r>
          </w:p>
          <w:p w14:paraId="41997718" w14:textId="1CCF227E" w:rsidR="00AE5257" w:rsidRPr="00AE5257" w:rsidRDefault="00AE5257" w:rsidP="00AE5257">
            <w:pPr>
              <w:pStyle w:val="TableBullet1"/>
              <w:numPr>
                <w:ilvl w:val="0"/>
                <w:numId w:val="20"/>
              </w:numPr>
              <w:ind w:left="170" w:hanging="170"/>
              <w:rPr>
                <w:rStyle w:val="Strong"/>
                <w:b w:val="0"/>
                <w:color w:val="0070C0"/>
              </w:rPr>
            </w:pPr>
            <w:r w:rsidRPr="00AE5257">
              <w:rPr>
                <w:rStyle w:val="Strong"/>
                <w:b w:val="0"/>
                <w:color w:val="0070C0"/>
              </w:rPr>
              <w:t xml:space="preserve">During September and October </w:t>
            </w:r>
            <w:r w:rsidR="002D330D">
              <w:rPr>
                <w:rStyle w:val="Strong"/>
                <w:b w:val="0"/>
                <w:color w:val="0070C0"/>
              </w:rPr>
              <w:t xml:space="preserve">2024 </w:t>
            </w:r>
            <w:r w:rsidRPr="00AE5257">
              <w:rPr>
                <w:rStyle w:val="Strong"/>
                <w:b w:val="0"/>
                <w:color w:val="0070C0"/>
              </w:rPr>
              <w:t xml:space="preserve">virtual training was provided in PT data collation, </w:t>
            </w:r>
            <w:r w:rsidRPr="00AE5257">
              <w:rPr>
                <w:rStyle w:val="Strong"/>
                <w:b w:val="0"/>
                <w:bCs w:val="0"/>
                <w:color w:val="0070C0"/>
              </w:rPr>
              <w:t>analysis</w:t>
            </w:r>
            <w:r w:rsidRPr="00AE5257">
              <w:rPr>
                <w:rStyle w:val="Strong"/>
                <w:b w:val="0"/>
                <w:color w:val="0070C0"/>
              </w:rPr>
              <w:t>, PT performance assessment and report writing using mock data supplied by the REDS project lead. Central to this training was the identification of processes to ensure impartiality of DIC Wates as both a provider of the PT program and a participant.</w:t>
            </w:r>
          </w:p>
          <w:p w14:paraId="35219E30" w14:textId="0704478B" w:rsidR="00AE5257" w:rsidRPr="001C0B9E" w:rsidRDefault="001C0B9E" w:rsidP="00E411CC">
            <w:pPr>
              <w:pStyle w:val="TableBullet1"/>
              <w:ind w:left="170" w:hanging="170"/>
              <w:rPr>
                <w:rStyle w:val="Strong"/>
                <w:b w:val="0"/>
                <w:color w:val="0070C0"/>
              </w:rPr>
            </w:pPr>
            <w:r w:rsidRPr="001C0B9E">
              <w:rPr>
                <w:bCs/>
                <w:color w:val="0070C0"/>
              </w:rPr>
              <w:t xml:space="preserve">Changes to the designations and responsibilities of key personnel, mandated by the </w:t>
            </w:r>
            <w:r w:rsidR="00613B10" w:rsidRPr="008F0424">
              <w:rPr>
                <w:bCs/>
                <w:color w:val="0070C0"/>
              </w:rPr>
              <w:t>Indonesian Ministry of Agriculture (MoA)</w:t>
            </w:r>
            <w:r w:rsidRPr="001C0B9E">
              <w:rPr>
                <w:bCs/>
                <w:color w:val="0070C0"/>
              </w:rPr>
              <w:t xml:space="preserve"> have occurred in September </w:t>
            </w:r>
            <w:r w:rsidR="00716607">
              <w:rPr>
                <w:bCs/>
                <w:color w:val="0070C0"/>
              </w:rPr>
              <w:t>2</w:t>
            </w:r>
            <w:r w:rsidR="00716607">
              <w:rPr>
                <w:color w:val="0070C0"/>
              </w:rPr>
              <w:t xml:space="preserve">024 </w:t>
            </w:r>
            <w:r w:rsidRPr="001C0B9E">
              <w:rPr>
                <w:bCs/>
                <w:color w:val="0070C0"/>
              </w:rPr>
              <w:t xml:space="preserve">at DIC Wates. This may slow progress of the implementation of the LSD PT program as staff at </w:t>
            </w:r>
            <w:r w:rsidRPr="001C0B9E">
              <w:rPr>
                <w:bCs/>
                <w:color w:val="0070C0"/>
              </w:rPr>
              <w:lastRenderedPageBreak/>
              <w:t>Wates manage the changes, hand over key responsibilities and provide training to new staff for continuity and sustainability of programs.</w:t>
            </w:r>
          </w:p>
          <w:p w14:paraId="628C4B8B" w14:textId="77777777" w:rsidR="00DE344D" w:rsidRPr="00B37A81" w:rsidRDefault="00DE344D" w:rsidP="00DE344D">
            <w:pPr>
              <w:pStyle w:val="TableText"/>
              <w:rPr>
                <w:rStyle w:val="Strong"/>
              </w:rPr>
            </w:pPr>
            <w:r w:rsidRPr="00B37A81">
              <w:rPr>
                <w:rStyle w:val="Strong"/>
              </w:rPr>
              <w:t>Technical assistance</w:t>
            </w:r>
          </w:p>
          <w:p w14:paraId="3B3B05D6" w14:textId="77777777" w:rsidR="00DE344D" w:rsidRPr="00B37A81" w:rsidRDefault="00DE344D" w:rsidP="007E62FA">
            <w:pPr>
              <w:pStyle w:val="TableBullet1"/>
              <w:numPr>
                <w:ilvl w:val="0"/>
                <w:numId w:val="20"/>
              </w:numPr>
              <w:ind w:left="170" w:hanging="170"/>
              <w:rPr>
                <w:rStyle w:val="Strong"/>
                <w:b w:val="0"/>
                <w:bCs w:val="0"/>
              </w:rPr>
            </w:pPr>
            <w:r w:rsidRPr="00B37A81">
              <w:rPr>
                <w:rStyle w:val="Strong"/>
                <w:b w:val="0"/>
                <w:bCs w:val="0"/>
              </w:rPr>
              <w:t>DFAT has provided $2.2 million for technical assistance for a range of support including disease surveillance and epidemiology, field services and biosecurity surveillance, emergency management and operations, support for national/sub-national project teams and monitoring and evaluation.</w:t>
            </w:r>
          </w:p>
          <w:p w14:paraId="625BC39F" w14:textId="67F22B04" w:rsidR="00DE344D" w:rsidRPr="00B37A81" w:rsidRDefault="00DE344D" w:rsidP="007E62FA">
            <w:pPr>
              <w:pStyle w:val="TableBullet1"/>
              <w:numPr>
                <w:ilvl w:val="0"/>
                <w:numId w:val="20"/>
              </w:numPr>
              <w:ind w:left="170" w:hanging="170"/>
              <w:rPr>
                <w:rStyle w:val="Strong"/>
                <w:b w:val="0"/>
                <w:bCs w:val="0"/>
              </w:rPr>
            </w:pPr>
            <w:r w:rsidRPr="00B37A81">
              <w:t>AIHSP partners directly with the Indonesian MoA to strengthen health security systems and build One Health capabilities. This includes providing technical expertise, governance support and strategic planning to supporting Indonesia’s disease control and surveillance efforts.</w:t>
            </w:r>
          </w:p>
          <w:p w14:paraId="756CA5A4" w14:textId="77777777" w:rsidR="00DE344D" w:rsidRPr="00B37A81" w:rsidRDefault="00DE344D" w:rsidP="00DE344D">
            <w:pPr>
              <w:pStyle w:val="TableText"/>
              <w:rPr>
                <w:rStyle w:val="Strong"/>
              </w:rPr>
            </w:pPr>
            <w:r w:rsidRPr="00B37A81">
              <w:rPr>
                <w:rStyle w:val="Strong"/>
              </w:rPr>
              <w:t>Other technical and advisory support</w:t>
            </w:r>
          </w:p>
          <w:p w14:paraId="641B8095" w14:textId="77777777" w:rsidR="00DE344D" w:rsidRPr="00B37A81" w:rsidRDefault="00DE344D" w:rsidP="007E62FA">
            <w:pPr>
              <w:pStyle w:val="TableBullet1"/>
              <w:numPr>
                <w:ilvl w:val="0"/>
                <w:numId w:val="20"/>
              </w:numPr>
              <w:ind w:left="170" w:hanging="170"/>
              <w:rPr>
                <w:rStyle w:val="Strong"/>
                <w:b w:val="0"/>
                <w:bCs w:val="0"/>
              </w:rPr>
            </w:pPr>
            <w:r w:rsidRPr="00B37A81">
              <w:rPr>
                <w:rStyle w:val="Strong"/>
                <w:b w:val="0"/>
                <w:bCs w:val="0"/>
              </w:rPr>
              <w:t>$1.4 million has been provided to support a collaborative project with the Food and Agriculture Organization of the United Nations (FAO) Indonesia office to deliver quarantine and emergency animal disease (EAD) response and control efforts in Indonesia. From July 2023 to March 2024, a DAFF officer was seconded to FAO to support this project (Activity 1.3).</w:t>
            </w:r>
            <w:r w:rsidRPr="00B37A81">
              <w:t xml:space="preserve"> The program will conclude on 31 December 2024.</w:t>
            </w:r>
          </w:p>
          <w:p w14:paraId="4674F90B" w14:textId="61C052D2" w:rsidR="00360B1D" w:rsidRPr="00B37A81" w:rsidRDefault="00DE344D" w:rsidP="007E62FA">
            <w:pPr>
              <w:pStyle w:val="TableBullet1"/>
              <w:ind w:left="170" w:hanging="170"/>
              <w:rPr>
                <w:rStyle w:val="Strong"/>
                <w:b w:val="0"/>
                <w:bCs w:val="0"/>
              </w:rPr>
            </w:pPr>
            <w:r w:rsidRPr="00B37A81">
              <w:rPr>
                <w:lang w:eastAsia="en-AU"/>
              </w:rPr>
              <w:t>Indonesian quarantine officers have been trained through the DAFF-funded Biosecurity Training Centre (BTC) at Charles Sturt University (Activity 1.2).</w:t>
            </w:r>
          </w:p>
        </w:tc>
        <w:tc>
          <w:tcPr>
            <w:tcW w:w="910" w:type="pct"/>
          </w:tcPr>
          <w:p w14:paraId="43B1883B" w14:textId="77777777" w:rsidR="00D83F17" w:rsidRPr="00B37A81" w:rsidRDefault="00D83F17" w:rsidP="00D83F17">
            <w:pPr>
              <w:pStyle w:val="TableText"/>
              <w:rPr>
                <w:rStyle w:val="Strong"/>
              </w:rPr>
            </w:pPr>
            <w:r w:rsidRPr="00B37A81">
              <w:rPr>
                <w:rStyle w:val="Strong"/>
              </w:rPr>
              <w:lastRenderedPageBreak/>
              <w:t>Support for distribution of vaccines and equipment</w:t>
            </w:r>
          </w:p>
          <w:p w14:paraId="0CC4098B" w14:textId="2FEC193E" w:rsidR="00D83F17" w:rsidRPr="00B37A81" w:rsidRDefault="00D83F17" w:rsidP="008C4D05">
            <w:pPr>
              <w:pStyle w:val="TableBullet1"/>
              <w:ind w:left="170" w:hanging="170"/>
            </w:pPr>
            <w:r w:rsidRPr="00B37A81">
              <w:t xml:space="preserve">The Australian Government (DAFF/DFAT) is working with MoA on further support as </w:t>
            </w:r>
            <w:r w:rsidRPr="008C4D05">
              <w:rPr>
                <w:rStyle w:val="Strong"/>
                <w:b w:val="0"/>
                <w:bCs w:val="0"/>
              </w:rPr>
              <w:t>requested</w:t>
            </w:r>
            <w:r w:rsidRPr="00B37A81">
              <w:t>.</w:t>
            </w:r>
          </w:p>
          <w:p w14:paraId="57AEBF42" w14:textId="77777777" w:rsidR="00D83F17" w:rsidRPr="00B37A81" w:rsidRDefault="00D83F17" w:rsidP="00D83F17">
            <w:pPr>
              <w:pStyle w:val="TableText"/>
              <w:rPr>
                <w:rStyle w:val="Strong"/>
              </w:rPr>
            </w:pPr>
            <w:r w:rsidRPr="00B37A81">
              <w:rPr>
                <w:rStyle w:val="Strong"/>
              </w:rPr>
              <w:t>Laboratory capacity</w:t>
            </w:r>
          </w:p>
          <w:p w14:paraId="23CBE574" w14:textId="1A34127C" w:rsidR="00E22972" w:rsidRPr="00D30908" w:rsidRDefault="00D83F17" w:rsidP="008C4D05">
            <w:pPr>
              <w:pStyle w:val="TableBullet1"/>
              <w:numPr>
                <w:ilvl w:val="0"/>
                <w:numId w:val="20"/>
              </w:numPr>
              <w:ind w:left="170" w:hanging="170"/>
              <w:rPr>
                <w:rFonts w:cs="Calibri"/>
              </w:rPr>
            </w:pPr>
            <w:r w:rsidRPr="00B37A81">
              <w:t xml:space="preserve">The REDS program’s focus </w:t>
            </w:r>
            <w:r w:rsidR="009A432D" w:rsidRPr="00B37A81">
              <w:t>continues to be</w:t>
            </w:r>
            <w:r w:rsidRPr="00B37A81">
              <w:t xml:space="preserve"> implementation of PT programs for FMD and LSD by the Indonesian reference laboratories for the </w:t>
            </w:r>
            <w:r w:rsidRPr="00B37A81">
              <w:rPr>
                <w:rFonts w:cstheme="minorHAnsi"/>
                <w:bCs/>
                <w:szCs w:val="18"/>
                <w:lang w:eastAsia="ja-JP"/>
              </w:rPr>
              <w:t>Indonesian veterinary laboratory network</w:t>
            </w:r>
            <w:r w:rsidRPr="00B37A81">
              <w:t>.</w:t>
            </w:r>
          </w:p>
          <w:p w14:paraId="11291B73" w14:textId="37EA1CC4" w:rsidR="008C4D05" w:rsidRPr="008C4D05" w:rsidRDefault="00D30908" w:rsidP="00142209">
            <w:pPr>
              <w:pStyle w:val="TableBullet1"/>
              <w:ind w:left="170" w:hanging="170"/>
            </w:pPr>
            <w:r w:rsidRPr="008C4D05">
              <w:rPr>
                <w:color w:val="0070C0"/>
              </w:rPr>
              <w:t xml:space="preserve">Suitable material has been prepared for use in a PT program. The focus for PT now moves to finalisation of documentation, setting dates for testing, enrolling </w:t>
            </w:r>
            <w:r w:rsidRPr="008C4D05">
              <w:rPr>
                <w:rStyle w:val="Strong"/>
                <w:b w:val="0"/>
                <w:bCs w:val="0"/>
                <w:color w:val="0070C0"/>
              </w:rPr>
              <w:t>participants</w:t>
            </w:r>
            <w:r w:rsidRPr="008C4D05">
              <w:rPr>
                <w:color w:val="0070C0"/>
              </w:rPr>
              <w:t xml:space="preserve"> and distribution of PT panels.</w:t>
            </w:r>
          </w:p>
          <w:p w14:paraId="261D3E0B" w14:textId="7A1BE5D2" w:rsidR="008C4D05" w:rsidRDefault="00D30908" w:rsidP="008C4D05">
            <w:pPr>
              <w:pStyle w:val="TableBullet1"/>
              <w:ind w:left="170" w:hanging="170"/>
            </w:pPr>
            <w:r w:rsidRPr="008C4D05">
              <w:rPr>
                <w:color w:val="0070C0"/>
              </w:rPr>
              <w:t xml:space="preserve">Assist DIC Wates with change management to ensure continuity and sustainability of the LSD </w:t>
            </w:r>
            <w:r w:rsidR="00F05BED">
              <w:rPr>
                <w:color w:val="0070C0"/>
              </w:rPr>
              <w:t xml:space="preserve">external </w:t>
            </w:r>
            <w:r w:rsidRPr="008C4D05">
              <w:rPr>
                <w:color w:val="0070C0"/>
              </w:rPr>
              <w:t>QA programs</w:t>
            </w:r>
            <w:r>
              <w:t>.</w:t>
            </w:r>
          </w:p>
          <w:p w14:paraId="1082F48A" w14:textId="4A5F30B1" w:rsidR="00AB4719" w:rsidRPr="00B37A81" w:rsidRDefault="00E22972" w:rsidP="00DA3A4C">
            <w:pPr>
              <w:pStyle w:val="TableBullet1"/>
              <w:ind w:left="170" w:hanging="170"/>
            </w:pPr>
            <w:r w:rsidRPr="00B37A81">
              <w:t xml:space="preserve">DAFF will continue to support laboratory cooperation and capacity building for </w:t>
            </w:r>
            <w:r w:rsidR="059258E5" w:rsidRPr="00B37A81">
              <w:t>Indonesian</w:t>
            </w:r>
            <w:r w:rsidR="00AE3202" w:rsidRPr="00B37A81">
              <w:t xml:space="preserve"> </w:t>
            </w:r>
            <w:r w:rsidRPr="00B37A81">
              <w:t xml:space="preserve">laboratory staff through several activities such as </w:t>
            </w:r>
            <w:r w:rsidRPr="00B37A81">
              <w:lastRenderedPageBreak/>
              <w:t>laboratory placements, technical exchanges and participation in the REDS project.</w:t>
            </w:r>
          </w:p>
        </w:tc>
      </w:tr>
      <w:tr w:rsidR="00B37A81" w:rsidRPr="00B37A81" w14:paraId="1E962EAE" w14:textId="77777777" w:rsidTr="5A6F11CE">
        <w:tc>
          <w:tcPr>
            <w:tcW w:w="453" w:type="pct"/>
          </w:tcPr>
          <w:p w14:paraId="3F33F2F8" w14:textId="593E9185" w:rsidR="00176746" w:rsidRPr="00B37A81" w:rsidRDefault="00CF745C" w:rsidP="00733D17">
            <w:pPr>
              <w:pStyle w:val="TableText"/>
            </w:pPr>
            <w:r w:rsidRPr="00B37A81">
              <w:lastRenderedPageBreak/>
              <w:t>1.2. Build LSD preparedness, technical and diagnostic capability and surveillance in near neighbouring countries</w:t>
            </w:r>
          </w:p>
        </w:tc>
        <w:tc>
          <w:tcPr>
            <w:tcW w:w="455" w:type="pct"/>
          </w:tcPr>
          <w:p w14:paraId="3C2DEDB4" w14:textId="77777777" w:rsidR="00CF745C" w:rsidRPr="00B37A81" w:rsidRDefault="00CF745C" w:rsidP="00733D17">
            <w:pPr>
              <w:pStyle w:val="TableText"/>
              <w:rPr>
                <w:rStyle w:val="Strong"/>
              </w:rPr>
            </w:pPr>
            <w:r w:rsidRPr="00B37A81">
              <w:rPr>
                <w:rStyle w:val="Strong"/>
              </w:rPr>
              <w:t>Lead</w:t>
            </w:r>
          </w:p>
          <w:p w14:paraId="4904F05A" w14:textId="77777777" w:rsidR="00CF745C" w:rsidRPr="00B37A81" w:rsidRDefault="00CF745C" w:rsidP="00733D17">
            <w:pPr>
              <w:pStyle w:val="TableText"/>
            </w:pPr>
            <w:r w:rsidRPr="00B37A81">
              <w:t xml:space="preserve">DAFF </w:t>
            </w:r>
          </w:p>
          <w:p w14:paraId="46FCEDEF" w14:textId="72EA1B23" w:rsidR="00176746" w:rsidRPr="00B37A81" w:rsidRDefault="00CF745C" w:rsidP="00733D17">
            <w:pPr>
              <w:pStyle w:val="TableText"/>
            </w:pPr>
            <w:r w:rsidRPr="00B37A81">
              <w:rPr>
                <w:rStyle w:val="Strong"/>
              </w:rPr>
              <w:t>Collaborators</w:t>
            </w:r>
            <w:r w:rsidR="008540FD">
              <w:rPr>
                <w:rStyle w:val="Strong"/>
              </w:rPr>
              <w:t xml:space="preserve"> </w:t>
            </w:r>
            <w:r w:rsidRPr="00B37A81">
              <w:t>Overseas partners, DFAT, Agriculture Victoria</w:t>
            </w:r>
            <w:r w:rsidR="00F944ED" w:rsidRPr="00B37A81">
              <w:t xml:space="preserve"> (AgVic)</w:t>
            </w:r>
            <w:r w:rsidR="00D475B2" w:rsidRPr="00B37A81">
              <w:t xml:space="preserve"> </w:t>
            </w:r>
          </w:p>
        </w:tc>
        <w:tc>
          <w:tcPr>
            <w:tcW w:w="454" w:type="pct"/>
          </w:tcPr>
          <w:p w14:paraId="7040BB7E" w14:textId="3F49EFC2" w:rsidR="00176746" w:rsidRPr="00B37A81" w:rsidRDefault="00CF745C" w:rsidP="00733D17">
            <w:pPr>
              <w:pStyle w:val="TableText"/>
            </w:pPr>
            <w:r w:rsidRPr="00B37A81">
              <w:t>This activity seeks to build on existing relationships with Papua New Guinea (PNG)’s National Agriculture Quarantine and Inspection</w:t>
            </w:r>
            <w:r w:rsidRPr="00B37A81">
              <w:cr/>
              <w:t xml:space="preserve"> Authority (NAQIA) and Timor-Leste’s Ministry of Agriculture and Fisheries (MAF) to improve their LSD </w:t>
            </w:r>
            <w:r w:rsidRPr="00B37A81">
              <w:lastRenderedPageBreak/>
              <w:t>preparedness, technical and diagnostic capability, and surveillance.</w:t>
            </w:r>
          </w:p>
        </w:tc>
        <w:tc>
          <w:tcPr>
            <w:tcW w:w="303" w:type="pct"/>
          </w:tcPr>
          <w:p w14:paraId="7E65D086" w14:textId="74EAEA61" w:rsidR="00176746" w:rsidRPr="00B37A81" w:rsidRDefault="00F71644" w:rsidP="00733D17">
            <w:pPr>
              <w:pStyle w:val="TableText"/>
            </w:pPr>
            <w:r w:rsidRPr="00B37A81">
              <w:lastRenderedPageBreak/>
              <w:t>On track</w:t>
            </w:r>
          </w:p>
        </w:tc>
        <w:tc>
          <w:tcPr>
            <w:tcW w:w="2425" w:type="pct"/>
          </w:tcPr>
          <w:p w14:paraId="5E32B2A9" w14:textId="77777777" w:rsidR="00C45FFE" w:rsidRPr="00B37A81" w:rsidRDefault="00C45FFE" w:rsidP="00C45FFE">
            <w:pPr>
              <w:pStyle w:val="TableText"/>
              <w:rPr>
                <w:rStyle w:val="Strong"/>
              </w:rPr>
            </w:pPr>
            <w:r w:rsidRPr="00B37A81">
              <w:rPr>
                <w:rStyle w:val="Strong"/>
              </w:rPr>
              <w:t>High priority</w:t>
            </w:r>
          </w:p>
          <w:p w14:paraId="59FCF5E1" w14:textId="55C01531" w:rsidR="00C45FFE" w:rsidRPr="00B37A81" w:rsidRDefault="00C45FFE" w:rsidP="007E62FA">
            <w:pPr>
              <w:pStyle w:val="TableBullet1"/>
              <w:numPr>
                <w:ilvl w:val="0"/>
                <w:numId w:val="20"/>
              </w:numPr>
              <w:ind w:left="170" w:hanging="170"/>
            </w:pPr>
            <w:r w:rsidRPr="00B37A81">
              <w:t>DAFF has funded LSD testing capacity in Timor-Leste, with both PCR nucleic acid testing and ELISA test capability now established in-country through ACDP.</w:t>
            </w:r>
          </w:p>
          <w:p w14:paraId="58719593" w14:textId="77EBA141" w:rsidR="00C45FFE" w:rsidRPr="00B37A81" w:rsidRDefault="00C45FFE" w:rsidP="007E62FA">
            <w:pPr>
              <w:pStyle w:val="TableBullet1"/>
              <w:numPr>
                <w:ilvl w:val="0"/>
                <w:numId w:val="20"/>
              </w:numPr>
              <w:ind w:left="170" w:hanging="170"/>
            </w:pPr>
            <w:r w:rsidRPr="00B37A81">
              <w:t xml:space="preserve">DAFF, Nossal Institute and NAQIA have finalised a rapid risk assessment for LSD for PNG, to focus awareness and surveillance activities. NAQIA has developed LSD and FMD preparedness work plans and DAFF is supporting </w:t>
            </w:r>
            <w:proofErr w:type="gramStart"/>
            <w:r w:rsidRPr="00B37A81">
              <w:t>a number of</w:t>
            </w:r>
            <w:proofErr w:type="gramEnd"/>
            <w:r w:rsidRPr="00B37A81">
              <w:t xml:space="preserve"> activities. An advanced LSD/FMD field diagnostic testing, sampling skills and vaccination workshop was delivered in conjunction with an FMD scenario exercise in June 2023. During the workshop, LSD awareness materials were launched with support from the DFAT-funded Pacific Horticultural and Agricultural Market Access Plus (PHAMA Plus) Program.</w:t>
            </w:r>
          </w:p>
          <w:p w14:paraId="18840444" w14:textId="21813319" w:rsidR="00C45FFE" w:rsidRPr="00B37A81" w:rsidRDefault="00C45FFE" w:rsidP="007E62FA">
            <w:pPr>
              <w:pStyle w:val="TableBullet1"/>
              <w:numPr>
                <w:ilvl w:val="0"/>
                <w:numId w:val="20"/>
              </w:numPr>
              <w:ind w:left="170" w:hanging="170"/>
            </w:pPr>
            <w:r w:rsidRPr="00B37A81">
              <w:t>PNG and Timor-Leste are now part of the DAFF-funded LSD regional vaccine supply agreement, giving these countries rapid access to an initial supply of quality LSD vaccines for a disease response should this be required in the future. DAFF has supported establishing a cool room in Dili which is currently housing priority animal disease vaccines. Interim cold-chain arrangements have also been established across 3 border municipalities in Timor-Leste.</w:t>
            </w:r>
          </w:p>
          <w:p w14:paraId="1BA472B5" w14:textId="77777777" w:rsidR="00C45FFE" w:rsidRPr="00B37A81" w:rsidRDefault="00C45FFE" w:rsidP="007E62FA">
            <w:pPr>
              <w:pStyle w:val="TableBullet1"/>
              <w:numPr>
                <w:ilvl w:val="0"/>
                <w:numId w:val="20"/>
              </w:numPr>
              <w:ind w:left="170" w:hanging="170"/>
            </w:pPr>
            <w:r w:rsidRPr="00B37A81">
              <w:t>In June 2023, a DAFF veterinarian joined NAQIA in a survey of PNG’s southern border (Western Province) to assess risk pathways for LSD and other priority animal diseases.</w:t>
            </w:r>
          </w:p>
          <w:p w14:paraId="0ED1409B" w14:textId="00FA1E20" w:rsidR="00C45FFE" w:rsidRPr="00B37A81" w:rsidRDefault="00C45FFE" w:rsidP="2B8DFA58">
            <w:pPr>
              <w:pStyle w:val="TableBullet1"/>
              <w:ind w:left="170" w:hanging="170"/>
              <w:rPr>
                <w:lang w:eastAsia="en-AU"/>
              </w:rPr>
            </w:pPr>
            <w:r w:rsidRPr="00B37A81">
              <w:t xml:space="preserve">DAFF funded a Quarantine Capacity Building Project with Timor-Leste, in collaboration with the BTC. This project ran from January to July 2023. </w:t>
            </w:r>
            <w:r w:rsidR="003C5EB9" w:rsidRPr="00B37A81">
              <w:t xml:space="preserve">A </w:t>
            </w:r>
            <w:r w:rsidRPr="00B37A81">
              <w:t xml:space="preserve">5-day in country needs </w:t>
            </w:r>
            <w:r w:rsidRPr="00B37A81">
              <w:lastRenderedPageBreak/>
              <w:t>assessments w</w:t>
            </w:r>
            <w:r w:rsidR="003C5EB9" w:rsidRPr="00B37A81">
              <w:t>as</w:t>
            </w:r>
            <w:r w:rsidRPr="00B37A81">
              <w:t xml:space="preserve"> conducted in January 2023 in Timor-Leste and in March 2023 in Indonesia to quantify the scope of work to be undertaken. A 10-day residential ‘train the trainer’ course was conducted for 10 quarantine officers from Timor-Leste at the BTC in April 2023, then during a follow-up workshop in Timor-Leste in July 2023 these officers trained their colleagues in recognising key animal disease including LSD, and in recognising risk commodities at the border.</w:t>
            </w:r>
          </w:p>
          <w:p w14:paraId="0CA82C4A" w14:textId="77777777" w:rsidR="00C45FFE" w:rsidRPr="00B37A81" w:rsidRDefault="00C45FFE" w:rsidP="007E62FA">
            <w:pPr>
              <w:pStyle w:val="TableBullet1"/>
              <w:numPr>
                <w:ilvl w:val="0"/>
                <w:numId w:val="20"/>
              </w:numPr>
              <w:ind w:left="170" w:hanging="170"/>
            </w:pPr>
            <w:r w:rsidRPr="00B37A81">
              <w:t>A DAFF-funded awareness campaign and surveillance activity for LSD and other diseases was conducted from March to July 2023 in three border municipalities of Timor-Leste. Awareness materials were used as the focus of a series of village meetings, followed by active surveillance for these diseases. Over 1000 cattle were sampled across 98 villages. Data has been analysed and will be published by Timor-Leste’s MAF.</w:t>
            </w:r>
          </w:p>
          <w:p w14:paraId="2AB7CC48" w14:textId="3015427E" w:rsidR="00C45FFE" w:rsidRPr="00B37A81" w:rsidRDefault="00C45FFE" w:rsidP="2B8DFA58">
            <w:pPr>
              <w:pStyle w:val="TableBullet1"/>
              <w:ind w:left="170" w:hanging="170"/>
            </w:pPr>
            <w:r w:rsidRPr="00B37A81">
              <w:t>DAFF has funded the Northern Territory’s (NT) Berrimah Veterinary Laboratory to establish abattoir and sentinel surveillance for LSD and other priority animal diseases in Timor-Leste, in collaboration with MAF.</w:t>
            </w:r>
          </w:p>
          <w:p w14:paraId="68249EE0" w14:textId="45599E5F" w:rsidR="00C45FFE" w:rsidRPr="00B37A81" w:rsidRDefault="00C45FFE" w:rsidP="007E62FA">
            <w:pPr>
              <w:pStyle w:val="TableBullet1"/>
              <w:numPr>
                <w:ilvl w:val="0"/>
                <w:numId w:val="20"/>
              </w:numPr>
              <w:ind w:left="170" w:hanging="170"/>
            </w:pPr>
            <w:bookmarkStart w:id="8" w:name="_Hlk165621071"/>
            <w:r w:rsidRPr="00B37A81">
              <w:t xml:space="preserve">DAFF conducted a scoping exercise from 23-27 October 2023 to understand PNG’s quarantine operations training needs. DAFF officers joined colleagues from PNG to tour the airport, port, mail centre and approved quarantine facilities in Port Moresby. A training program has been developed to mitigate the risk of LSD and other priority diseases, and the first phase </w:t>
            </w:r>
            <w:r w:rsidR="0030459C" w:rsidRPr="00B37A81">
              <w:t>was</w:t>
            </w:r>
            <w:r w:rsidRPr="00B37A81">
              <w:t xml:space="preserve"> delivered in Port Moresby in June 2024. The same training program </w:t>
            </w:r>
            <w:r w:rsidR="00A12255" w:rsidRPr="00B37A81">
              <w:t>was</w:t>
            </w:r>
            <w:r w:rsidRPr="00B37A81">
              <w:t xml:space="preserve"> delivered in Timor-Leste in July 2024.</w:t>
            </w:r>
            <w:bookmarkEnd w:id="8"/>
          </w:p>
          <w:p w14:paraId="22FD9958" w14:textId="6540CDC9" w:rsidR="00176746" w:rsidRPr="00B37A81" w:rsidRDefault="00C45FFE" w:rsidP="007E62FA">
            <w:pPr>
              <w:pStyle w:val="TableBullet1"/>
              <w:ind w:left="170" w:hanging="170"/>
            </w:pPr>
            <w:r w:rsidRPr="00B37A81">
              <w:t>DFAT has been working with AgVic in Timor-Leste to improve laboratory capacity and disease surveillance efforts. An animal health surveillance system based on the EpiCollect platform has been deployed and is now in use which increases the diseases surveillance capacity for Timor-Leste. An animal disease testing laboratory was also installed in Dili in 2022 to increase the capacity to use modern molecular testing methodologies.</w:t>
            </w:r>
          </w:p>
        </w:tc>
        <w:tc>
          <w:tcPr>
            <w:tcW w:w="910" w:type="pct"/>
          </w:tcPr>
          <w:p w14:paraId="75F097C3" w14:textId="46684F07" w:rsidR="00C27F05" w:rsidRPr="00B37A81" w:rsidRDefault="0065398E" w:rsidP="007E62FA">
            <w:pPr>
              <w:pStyle w:val="TableBullet1"/>
              <w:numPr>
                <w:ilvl w:val="0"/>
                <w:numId w:val="20"/>
              </w:numPr>
              <w:ind w:left="170" w:hanging="170"/>
            </w:pPr>
            <w:r w:rsidRPr="00B37A81">
              <w:lastRenderedPageBreak/>
              <w:t>The development of a vaccination plan for LSD for PNG, including cold chain arrangements for EAD vaccines, is being supported by DAFF.</w:t>
            </w:r>
          </w:p>
        </w:tc>
      </w:tr>
      <w:tr w:rsidR="00B37A81" w:rsidRPr="00B37A81" w14:paraId="58302D98" w14:textId="77777777" w:rsidTr="5A6F11CE">
        <w:trPr>
          <w:cantSplit/>
        </w:trPr>
        <w:tc>
          <w:tcPr>
            <w:tcW w:w="453" w:type="pct"/>
          </w:tcPr>
          <w:p w14:paraId="02899A96" w14:textId="4B6C9F3A" w:rsidR="00176746" w:rsidRPr="00B37A81" w:rsidRDefault="00486A7A" w:rsidP="00733D17">
            <w:pPr>
              <w:pStyle w:val="TableText"/>
            </w:pPr>
            <w:r w:rsidRPr="00B37A81">
              <w:lastRenderedPageBreak/>
              <w:t>1.3. Strengthen relationships in South</w:t>
            </w:r>
            <w:r w:rsidR="00FC7AB3" w:rsidRPr="00B37A81">
              <w:t>e</w:t>
            </w:r>
            <w:r w:rsidRPr="00B37A81">
              <w:t>ast Asia</w:t>
            </w:r>
          </w:p>
        </w:tc>
        <w:tc>
          <w:tcPr>
            <w:tcW w:w="455" w:type="pct"/>
          </w:tcPr>
          <w:p w14:paraId="28A583DE" w14:textId="77777777" w:rsidR="00486A7A" w:rsidRPr="00B37A81" w:rsidRDefault="00486A7A" w:rsidP="00733D17">
            <w:pPr>
              <w:pStyle w:val="TableText"/>
              <w:rPr>
                <w:rStyle w:val="Strong"/>
              </w:rPr>
            </w:pPr>
            <w:r w:rsidRPr="00B37A81">
              <w:rPr>
                <w:rStyle w:val="Strong"/>
              </w:rPr>
              <w:t>Lead</w:t>
            </w:r>
          </w:p>
          <w:p w14:paraId="70C095B7" w14:textId="77777777" w:rsidR="00486A7A" w:rsidRPr="00B37A81" w:rsidRDefault="00486A7A" w:rsidP="00733D17">
            <w:pPr>
              <w:pStyle w:val="TableText"/>
            </w:pPr>
            <w:r w:rsidRPr="00B37A81">
              <w:t>DAFF, DFAT</w:t>
            </w:r>
          </w:p>
          <w:p w14:paraId="273C84EB" w14:textId="77777777" w:rsidR="00486A7A" w:rsidRPr="00B37A81" w:rsidRDefault="00486A7A" w:rsidP="00733D17">
            <w:pPr>
              <w:pStyle w:val="TableText"/>
              <w:rPr>
                <w:rStyle w:val="Strong"/>
              </w:rPr>
            </w:pPr>
            <w:r w:rsidRPr="00B37A81">
              <w:rPr>
                <w:rStyle w:val="Strong"/>
              </w:rPr>
              <w:t>Collaborators</w:t>
            </w:r>
          </w:p>
          <w:p w14:paraId="73FC2A01" w14:textId="57C3F387" w:rsidR="00176746" w:rsidRPr="00B37A81" w:rsidRDefault="00486A7A" w:rsidP="00733D17">
            <w:pPr>
              <w:pStyle w:val="TableText"/>
            </w:pPr>
            <w:r w:rsidRPr="00B37A81">
              <w:t>Relevant state and territory governments, overseas partners</w:t>
            </w:r>
          </w:p>
        </w:tc>
        <w:tc>
          <w:tcPr>
            <w:tcW w:w="454" w:type="pct"/>
          </w:tcPr>
          <w:p w14:paraId="2BE46D71" w14:textId="3D2EEE34" w:rsidR="00176746" w:rsidRPr="00B37A81" w:rsidRDefault="00486A7A" w:rsidP="00733D17">
            <w:pPr>
              <w:pStyle w:val="TableText"/>
            </w:pPr>
            <w:r w:rsidRPr="00B37A81">
              <w:t xml:space="preserve">This activity includes establishing an </w:t>
            </w:r>
            <w:r w:rsidR="008B659F" w:rsidRPr="00B37A81">
              <w:t xml:space="preserve">Office of the Chief Veterinary Officer </w:t>
            </w:r>
            <w:r w:rsidRPr="00B37A81">
              <w:t>presence in northern Australia, led by the Australian Deputy Chief</w:t>
            </w:r>
            <w:r w:rsidRPr="00B37A81">
              <w:cr/>
              <w:t xml:space="preserve"> Veterinary Officer (Deputy ACVO). </w:t>
            </w:r>
          </w:p>
        </w:tc>
        <w:tc>
          <w:tcPr>
            <w:tcW w:w="303" w:type="pct"/>
          </w:tcPr>
          <w:p w14:paraId="75474304" w14:textId="7DCCFCE4" w:rsidR="00176746" w:rsidRPr="00B37A81" w:rsidRDefault="00F71644" w:rsidP="00733D17">
            <w:pPr>
              <w:pStyle w:val="TableText"/>
            </w:pPr>
            <w:r w:rsidRPr="00B37A81">
              <w:t>On track</w:t>
            </w:r>
          </w:p>
        </w:tc>
        <w:tc>
          <w:tcPr>
            <w:tcW w:w="2425" w:type="pct"/>
          </w:tcPr>
          <w:p w14:paraId="21E4DE79" w14:textId="7DC50001" w:rsidR="00A355C0" w:rsidRPr="00B37A81" w:rsidRDefault="00A355C0" w:rsidP="00A355C0">
            <w:pPr>
              <w:pStyle w:val="TableText"/>
              <w:rPr>
                <w:rStyle w:val="Strong"/>
              </w:rPr>
            </w:pPr>
            <w:r w:rsidRPr="00B37A81">
              <w:rPr>
                <w:rStyle w:val="Strong"/>
              </w:rPr>
              <w:t>High priority</w:t>
            </w:r>
          </w:p>
          <w:p w14:paraId="64379582" w14:textId="171F14C1" w:rsidR="00A355C0" w:rsidRPr="00B37A81" w:rsidRDefault="00A355C0" w:rsidP="4348D106">
            <w:pPr>
              <w:pStyle w:val="TableBullet1"/>
              <w:ind w:left="170" w:hanging="170"/>
            </w:pPr>
            <w:r w:rsidRPr="00B37A81">
              <w:t>In November 2022, DAFF engaged with an Indonesian government delegation in Canberra on a range of topics highlighting Australian and Indonesian biosecurity co-operation. The meeting included senior parliamentarians and decision-makers on agriculture policies and laws from Indonesia’s Commission IV, as well as key Indonesian stakeholders, including the Director General of Livestock and Animal Health in the Indonesian MoA.</w:t>
            </w:r>
          </w:p>
          <w:p w14:paraId="436F75FE" w14:textId="7D30F2F2" w:rsidR="00A355C0" w:rsidRPr="00B37A81" w:rsidRDefault="00A355C0" w:rsidP="007E62FA">
            <w:pPr>
              <w:pStyle w:val="TableBullet1"/>
              <w:numPr>
                <w:ilvl w:val="0"/>
                <w:numId w:val="20"/>
              </w:numPr>
              <w:ind w:left="170" w:hanging="170"/>
            </w:pPr>
            <w:r w:rsidRPr="00B37A81">
              <w:rPr>
                <w:rStyle w:val="Strong"/>
                <w:b w:val="0"/>
                <w:bCs w:val="0"/>
              </w:rPr>
              <w:t>A DAFF officer was seconded to FAO and based in Indonesia from July 2023 to January 2024.</w:t>
            </w:r>
            <w:r w:rsidRPr="00B37A81">
              <w:t xml:space="preserve"> This officer provided a ready conduit between Indonesian and Australian experts and helped to establish and strengthen relationships that have extended beyond the posting.</w:t>
            </w:r>
          </w:p>
          <w:p w14:paraId="49E2EEC8" w14:textId="0EE5DCD4" w:rsidR="006F77E2" w:rsidRPr="00B37A81" w:rsidRDefault="00A355C0" w:rsidP="007E62FA">
            <w:pPr>
              <w:pStyle w:val="TableBullet1"/>
              <w:ind w:left="170" w:hanging="170"/>
            </w:pPr>
            <w:r w:rsidRPr="00B37A81">
              <w:t>The Office of the Chief Veterinary Officer has established a presence in northern Australia, led by the ACVO.</w:t>
            </w:r>
          </w:p>
        </w:tc>
        <w:tc>
          <w:tcPr>
            <w:tcW w:w="910" w:type="pct"/>
          </w:tcPr>
          <w:p w14:paraId="21EF5217" w14:textId="1459E47B" w:rsidR="00227ED2" w:rsidRPr="00B37A81" w:rsidRDefault="001B0E2E" w:rsidP="007E62FA">
            <w:pPr>
              <w:pStyle w:val="TableBullet1"/>
              <w:numPr>
                <w:ilvl w:val="0"/>
                <w:numId w:val="20"/>
              </w:numPr>
              <w:ind w:left="170" w:hanging="170"/>
            </w:pPr>
            <w:r w:rsidRPr="00B37A81">
              <w:t>DAFF is continually seeking to build relationships in Southeast Asia, including promoting engagement around LSD and other important animal health issues.</w:t>
            </w:r>
          </w:p>
        </w:tc>
      </w:tr>
      <w:tr w:rsidR="00B37A81" w:rsidRPr="00B37A81" w14:paraId="22BCC1A3" w14:textId="77777777" w:rsidTr="5A6F11CE">
        <w:trPr>
          <w:cantSplit/>
        </w:trPr>
        <w:tc>
          <w:tcPr>
            <w:tcW w:w="453" w:type="pct"/>
          </w:tcPr>
          <w:p w14:paraId="4B51F81C" w14:textId="33292E0C" w:rsidR="00176746" w:rsidRPr="00B37A81" w:rsidRDefault="00486A7A" w:rsidP="00733D17">
            <w:pPr>
              <w:pStyle w:val="TableText"/>
            </w:pPr>
            <w:r w:rsidRPr="00B37A81">
              <w:t>1.4. Engage in international and regional fora</w:t>
            </w:r>
          </w:p>
        </w:tc>
        <w:tc>
          <w:tcPr>
            <w:tcW w:w="455" w:type="pct"/>
          </w:tcPr>
          <w:p w14:paraId="172721D8" w14:textId="77777777" w:rsidR="00486A7A" w:rsidRPr="00B37A81" w:rsidRDefault="00486A7A" w:rsidP="00733D17">
            <w:pPr>
              <w:pStyle w:val="TableText"/>
              <w:rPr>
                <w:rStyle w:val="Strong"/>
              </w:rPr>
            </w:pPr>
            <w:r w:rsidRPr="00B37A81">
              <w:rPr>
                <w:rStyle w:val="Strong"/>
              </w:rPr>
              <w:t>Lead</w:t>
            </w:r>
          </w:p>
          <w:p w14:paraId="534A1E74" w14:textId="77777777" w:rsidR="00486A7A" w:rsidRPr="00B37A81" w:rsidRDefault="00486A7A" w:rsidP="00733D17">
            <w:pPr>
              <w:pStyle w:val="TableText"/>
            </w:pPr>
            <w:r w:rsidRPr="00B37A81">
              <w:t xml:space="preserve">DAFF </w:t>
            </w:r>
          </w:p>
          <w:p w14:paraId="5D7F30D0" w14:textId="77777777" w:rsidR="00486A7A" w:rsidRPr="00B37A81" w:rsidRDefault="00486A7A" w:rsidP="00733D17">
            <w:pPr>
              <w:pStyle w:val="TableText"/>
              <w:rPr>
                <w:rStyle w:val="Strong"/>
              </w:rPr>
            </w:pPr>
            <w:r w:rsidRPr="00B37A81">
              <w:rPr>
                <w:rStyle w:val="Strong"/>
              </w:rPr>
              <w:t>Collaborators</w:t>
            </w:r>
          </w:p>
          <w:p w14:paraId="22A8267C" w14:textId="7380923F" w:rsidR="00176746" w:rsidRPr="00B37A81" w:rsidRDefault="00486A7A" w:rsidP="00733D17">
            <w:pPr>
              <w:pStyle w:val="TableText"/>
            </w:pPr>
            <w:r w:rsidRPr="00B37A81">
              <w:t>Overseas partners</w:t>
            </w:r>
          </w:p>
        </w:tc>
        <w:tc>
          <w:tcPr>
            <w:tcW w:w="454" w:type="pct"/>
          </w:tcPr>
          <w:p w14:paraId="27D9347F" w14:textId="629D2C6B" w:rsidR="00176746" w:rsidRPr="00B37A81" w:rsidRDefault="00486A7A" w:rsidP="00733D17">
            <w:pPr>
              <w:pStyle w:val="TableText"/>
            </w:pPr>
            <w:r w:rsidRPr="00B37A81">
              <w:t>This activity involves Australia’s ongoing engagement and contribution to international and regional fora on LSD.</w:t>
            </w:r>
          </w:p>
        </w:tc>
        <w:tc>
          <w:tcPr>
            <w:tcW w:w="303" w:type="pct"/>
          </w:tcPr>
          <w:p w14:paraId="52BFB09F" w14:textId="65A2227D" w:rsidR="00176746" w:rsidRPr="00B37A81" w:rsidRDefault="00F71644" w:rsidP="00733D17">
            <w:pPr>
              <w:pStyle w:val="TableText"/>
            </w:pPr>
            <w:r w:rsidRPr="00B37A81">
              <w:t>On track</w:t>
            </w:r>
          </w:p>
        </w:tc>
        <w:tc>
          <w:tcPr>
            <w:tcW w:w="2425" w:type="pct"/>
          </w:tcPr>
          <w:p w14:paraId="6C0D6E06" w14:textId="77777777" w:rsidR="00486A7A" w:rsidRPr="00B37A81" w:rsidRDefault="00486A7A" w:rsidP="00733D17">
            <w:pPr>
              <w:pStyle w:val="TableText"/>
              <w:rPr>
                <w:rStyle w:val="Strong"/>
              </w:rPr>
            </w:pPr>
            <w:r w:rsidRPr="00B37A81">
              <w:rPr>
                <w:rStyle w:val="Strong"/>
              </w:rPr>
              <w:t>Medium priority</w:t>
            </w:r>
          </w:p>
          <w:p w14:paraId="2D16AE6F" w14:textId="0420BCF9" w:rsidR="00EB29C0" w:rsidRPr="00B37A81" w:rsidRDefault="00486A7A" w:rsidP="007E62FA">
            <w:pPr>
              <w:pStyle w:val="TableBullet1"/>
              <w:ind w:left="170" w:hanging="170"/>
            </w:pPr>
            <w:r w:rsidRPr="00B37A81">
              <w:t xml:space="preserve">DAFF attended the 12th FAO/World Organisation for Animal Health (WOAH) Regional Steering Committee Meeting of the Global Framework for the progressive control of Transboundary Animal Diseases (GF-TADs) for Asia and the Pacific </w:t>
            </w:r>
            <w:r w:rsidR="00AC66A4" w:rsidRPr="00B37A81">
              <w:t>in</w:t>
            </w:r>
            <w:r w:rsidRPr="00B37A81">
              <w:t xml:space="preserve"> February 2023. Australia’s contributions to the GF-TADs Regional Strategy advocated that it captures diseases of significant concern to Australia including LSD and FMD. DAFF also advocated that the strategy focuses on addressing transboundary animal diseases at their source and boosts prevention and preparedness capabilities in LSD- and FMD-free countries at significant risk of an incursion </w:t>
            </w:r>
            <w:r w:rsidRPr="00B37A81" w:rsidDel="00A67748">
              <w:t>e.g.</w:t>
            </w:r>
            <w:r w:rsidRPr="00B37A81">
              <w:t xml:space="preserve"> Timor-Leste and PNG.</w:t>
            </w:r>
          </w:p>
          <w:p w14:paraId="1EE79E5A" w14:textId="15585622" w:rsidR="00313A2F" w:rsidRPr="00B37A81" w:rsidRDefault="00EB29C0" w:rsidP="007E62FA">
            <w:pPr>
              <w:pStyle w:val="TableBullet1"/>
              <w:ind w:left="170" w:hanging="170"/>
            </w:pPr>
            <w:r w:rsidRPr="00B37A81">
              <w:t>A DAFF officer participated in the 4th LSD Coordination Meeting for South</w:t>
            </w:r>
            <w:r w:rsidR="000C6365" w:rsidRPr="00B37A81">
              <w:t>e</w:t>
            </w:r>
            <w:r w:rsidRPr="00B37A81">
              <w:t>ast Asia held 28-29 November 2023.</w:t>
            </w:r>
          </w:p>
        </w:tc>
        <w:tc>
          <w:tcPr>
            <w:tcW w:w="910" w:type="pct"/>
          </w:tcPr>
          <w:p w14:paraId="5785675C" w14:textId="3197E8B4" w:rsidR="00486A7A" w:rsidRPr="00B37A81" w:rsidRDefault="00486A7A" w:rsidP="007E62FA">
            <w:pPr>
              <w:pStyle w:val="TableBullet1"/>
              <w:ind w:left="170" w:hanging="170"/>
            </w:pPr>
            <w:r w:rsidRPr="00B37A81">
              <w:t>This is an ongoing activity with Australian representatives regularly attending meetings of intergovernmental organisations, focused on LSD control and elimination in the Asia Pacific region.</w:t>
            </w:r>
          </w:p>
          <w:p w14:paraId="36B2AD53" w14:textId="1CF77D67" w:rsidR="00176746" w:rsidRPr="00B37A81" w:rsidRDefault="00486A7A" w:rsidP="007E62FA">
            <w:pPr>
              <w:pStyle w:val="TableBullet1"/>
              <w:ind w:left="170" w:hanging="170"/>
            </w:pPr>
            <w:r w:rsidRPr="00B37A81">
              <w:t>Australian representatives will continue to engage in international and regional fora relating to the management, control and prevention of LSD.</w:t>
            </w:r>
          </w:p>
        </w:tc>
      </w:tr>
    </w:tbl>
    <w:p w14:paraId="6D11C59B" w14:textId="3AAE958D" w:rsidR="00764D6A" w:rsidRPr="00B37A81" w:rsidRDefault="00176746" w:rsidP="00176746">
      <w:pPr>
        <w:pStyle w:val="Heading2"/>
        <w:rPr>
          <w:color w:val="auto"/>
        </w:rPr>
      </w:pPr>
      <w:bookmarkStart w:id="9" w:name="_Toc182223269"/>
      <w:r w:rsidRPr="00B37A81">
        <w:rPr>
          <w:color w:val="auto"/>
        </w:rPr>
        <w:lastRenderedPageBreak/>
        <w:t>Objective 2: Border biosecurity and trade</w:t>
      </w:r>
      <w:bookmarkEnd w:id="9"/>
    </w:p>
    <w:p w14:paraId="56AC2175" w14:textId="4AA2D82D" w:rsidR="00176746" w:rsidRPr="00B37A81" w:rsidRDefault="00E02891" w:rsidP="00E02891">
      <w:pPr>
        <w:pStyle w:val="Caption"/>
      </w:pPr>
      <w:bookmarkStart w:id="10" w:name="_Toc182223281"/>
      <w:r w:rsidRPr="00B37A81">
        <w:t>Table O</w:t>
      </w:r>
      <w:r w:rsidRPr="00B37A81">
        <w:fldChar w:fldCharType="begin"/>
      </w:r>
      <w:r w:rsidRPr="00B37A81">
        <w:instrText>SEQ Table_O \* ARABIC</w:instrText>
      </w:r>
      <w:r w:rsidRPr="00B37A81">
        <w:fldChar w:fldCharType="separate"/>
      </w:r>
      <w:r w:rsidR="00D41A49">
        <w:rPr>
          <w:noProof/>
        </w:rPr>
        <w:t>2</w:t>
      </w:r>
      <w:r w:rsidRPr="00B37A81">
        <w:fldChar w:fldCharType="end"/>
      </w:r>
      <w:r w:rsidR="00176746" w:rsidRPr="00B37A81">
        <w:t xml:space="preserve"> Augment industry-government collaboration and communication on the border biosecurity risks of LSD to Australia and strategically address technical market access barriers</w:t>
      </w:r>
      <w:r w:rsidR="006F77E2" w:rsidRPr="00B37A81">
        <w:t>.</w:t>
      </w:r>
      <w:bookmarkEnd w:id="10"/>
    </w:p>
    <w:tbl>
      <w:tblPr>
        <w:tblStyle w:val="TableGridLight"/>
        <w:tblW w:w="5000" w:type="pct"/>
        <w:tblLook w:val="0020" w:firstRow="1" w:lastRow="0" w:firstColumn="0" w:lastColumn="0" w:noHBand="0" w:noVBand="0"/>
      </w:tblPr>
      <w:tblGrid>
        <w:gridCol w:w="1273"/>
        <w:gridCol w:w="1416"/>
        <w:gridCol w:w="1134"/>
        <w:gridCol w:w="849"/>
        <w:gridCol w:w="6523"/>
        <w:gridCol w:w="2911"/>
      </w:tblGrid>
      <w:tr w:rsidR="00B37A81" w:rsidRPr="00B37A81" w14:paraId="208034F3" w14:textId="77777777" w:rsidTr="005B27BD">
        <w:tc>
          <w:tcPr>
            <w:tcW w:w="451" w:type="pct"/>
          </w:tcPr>
          <w:p w14:paraId="797F4A03" w14:textId="77777777" w:rsidR="00176746" w:rsidRPr="00B37A81" w:rsidRDefault="00176746">
            <w:pPr>
              <w:pStyle w:val="TableHeading"/>
            </w:pPr>
            <w:bookmarkStart w:id="11" w:name="Title_3"/>
            <w:bookmarkStart w:id="12" w:name="Title_O2"/>
            <w:bookmarkEnd w:id="11"/>
            <w:bookmarkEnd w:id="12"/>
            <w:r w:rsidRPr="00B37A81">
              <w:t>Activity</w:t>
            </w:r>
          </w:p>
        </w:tc>
        <w:tc>
          <w:tcPr>
            <w:tcW w:w="502" w:type="pct"/>
          </w:tcPr>
          <w:p w14:paraId="23475751" w14:textId="77777777" w:rsidR="00176746" w:rsidRPr="00B37A81" w:rsidRDefault="00176746">
            <w:pPr>
              <w:pStyle w:val="TableHeading"/>
            </w:pPr>
            <w:r w:rsidRPr="00B37A81">
              <w:t>Lead and key collaborators</w:t>
            </w:r>
          </w:p>
        </w:tc>
        <w:tc>
          <w:tcPr>
            <w:tcW w:w="402" w:type="pct"/>
          </w:tcPr>
          <w:p w14:paraId="02ED8C94" w14:textId="77777777" w:rsidR="00176746" w:rsidRPr="00B37A81" w:rsidRDefault="00176746">
            <w:pPr>
              <w:pStyle w:val="TableHeading"/>
            </w:pPr>
            <w:r w:rsidRPr="00B37A81">
              <w:t>Description</w:t>
            </w:r>
          </w:p>
        </w:tc>
        <w:tc>
          <w:tcPr>
            <w:tcW w:w="301" w:type="pct"/>
          </w:tcPr>
          <w:p w14:paraId="6E36CE8C" w14:textId="77777777" w:rsidR="00176746" w:rsidRPr="00B37A81" w:rsidRDefault="00176746">
            <w:pPr>
              <w:pStyle w:val="TableHeading"/>
            </w:pPr>
            <w:r w:rsidRPr="00B37A81">
              <w:t>Status</w:t>
            </w:r>
          </w:p>
        </w:tc>
        <w:tc>
          <w:tcPr>
            <w:tcW w:w="2312" w:type="pct"/>
          </w:tcPr>
          <w:p w14:paraId="479EC753" w14:textId="77777777" w:rsidR="00176746" w:rsidRPr="00B37A81" w:rsidRDefault="00176746">
            <w:pPr>
              <w:pStyle w:val="TableHeading"/>
            </w:pPr>
            <w:r w:rsidRPr="00B37A81">
              <w:t>Priority progress update</w:t>
            </w:r>
          </w:p>
        </w:tc>
        <w:tc>
          <w:tcPr>
            <w:tcW w:w="1032" w:type="pct"/>
          </w:tcPr>
          <w:p w14:paraId="31518C4D" w14:textId="77777777" w:rsidR="00176746" w:rsidRPr="00B37A81" w:rsidRDefault="00176746">
            <w:pPr>
              <w:pStyle w:val="TableHeading"/>
            </w:pPr>
            <w:r w:rsidRPr="00B37A81">
              <w:t>Next steps</w:t>
            </w:r>
          </w:p>
        </w:tc>
      </w:tr>
      <w:tr w:rsidR="00B37A81" w:rsidRPr="00B37A81" w14:paraId="66CE3219" w14:textId="77777777" w:rsidTr="005B27BD">
        <w:tc>
          <w:tcPr>
            <w:tcW w:w="451" w:type="pct"/>
          </w:tcPr>
          <w:p w14:paraId="717C12FC" w14:textId="46ED3C28" w:rsidR="006559D8" w:rsidRPr="00B37A81" w:rsidRDefault="006559D8" w:rsidP="006559D8">
            <w:pPr>
              <w:pStyle w:val="TableText"/>
            </w:pPr>
            <w:r w:rsidRPr="00B37A81">
              <w:t>2.1. Review import policy and LSD risk pathways</w:t>
            </w:r>
          </w:p>
        </w:tc>
        <w:tc>
          <w:tcPr>
            <w:tcW w:w="502" w:type="pct"/>
          </w:tcPr>
          <w:p w14:paraId="46097D67" w14:textId="77777777" w:rsidR="006559D8" w:rsidRPr="00B37A81" w:rsidRDefault="006559D8" w:rsidP="006559D8">
            <w:pPr>
              <w:pStyle w:val="TableText"/>
              <w:rPr>
                <w:rStyle w:val="Strong"/>
              </w:rPr>
            </w:pPr>
            <w:r w:rsidRPr="00B37A81">
              <w:rPr>
                <w:rStyle w:val="Strong"/>
              </w:rPr>
              <w:t>Lead</w:t>
            </w:r>
          </w:p>
          <w:p w14:paraId="751CBD7E" w14:textId="77777777" w:rsidR="006559D8" w:rsidRPr="00B37A81" w:rsidRDefault="006559D8" w:rsidP="006559D8">
            <w:pPr>
              <w:pStyle w:val="TableText"/>
            </w:pPr>
            <w:r w:rsidRPr="00B37A81">
              <w:t xml:space="preserve">DAFF </w:t>
            </w:r>
          </w:p>
          <w:p w14:paraId="6A9E8C3F" w14:textId="77777777" w:rsidR="006559D8" w:rsidRPr="00B37A81" w:rsidRDefault="006559D8" w:rsidP="006559D8">
            <w:pPr>
              <w:pStyle w:val="TableText"/>
              <w:rPr>
                <w:rStyle w:val="Strong"/>
              </w:rPr>
            </w:pPr>
            <w:r w:rsidRPr="00B37A81">
              <w:rPr>
                <w:rStyle w:val="Strong"/>
              </w:rPr>
              <w:t>Collaborators</w:t>
            </w:r>
          </w:p>
          <w:p w14:paraId="5067E322" w14:textId="5F77484B" w:rsidR="006559D8" w:rsidRPr="00B37A81" w:rsidRDefault="006559D8" w:rsidP="006559D8">
            <w:pPr>
              <w:pStyle w:val="TableText"/>
            </w:pPr>
            <w:r w:rsidRPr="00B37A81">
              <w:t>Peak industry organisations</w:t>
            </w:r>
          </w:p>
        </w:tc>
        <w:tc>
          <w:tcPr>
            <w:tcW w:w="402" w:type="pct"/>
          </w:tcPr>
          <w:p w14:paraId="3C816D2A" w14:textId="74BA4958" w:rsidR="006559D8" w:rsidRPr="00B37A81" w:rsidRDefault="006559D8" w:rsidP="006559D8">
            <w:pPr>
              <w:pStyle w:val="TableText"/>
            </w:pPr>
            <w:r w:rsidRPr="00B37A81">
              <w:t>This activity will include undertaking robust science-based risk analyses for the import of products from LSD</w:t>
            </w:r>
            <w:r w:rsidR="00862E62" w:rsidRPr="00B37A81">
              <w:t>-</w:t>
            </w:r>
            <w:r w:rsidR="00862E62" w:rsidRPr="00B37A81">
              <w:cr/>
              <w:t>affected countries to ensure the risk of LSD is managed and achieves Australia’s appropriate level of protection.</w:t>
            </w:r>
          </w:p>
        </w:tc>
        <w:tc>
          <w:tcPr>
            <w:tcW w:w="301" w:type="pct"/>
          </w:tcPr>
          <w:p w14:paraId="4C45A79E" w14:textId="481F2DF4" w:rsidR="006559D8" w:rsidRPr="00B37A81" w:rsidRDefault="00F71644" w:rsidP="006559D8">
            <w:pPr>
              <w:pStyle w:val="TableText"/>
            </w:pPr>
            <w:r w:rsidRPr="00B37A81">
              <w:t>On track</w:t>
            </w:r>
          </w:p>
        </w:tc>
        <w:tc>
          <w:tcPr>
            <w:tcW w:w="2312" w:type="pct"/>
          </w:tcPr>
          <w:p w14:paraId="61C86F16" w14:textId="77777777" w:rsidR="006559D8" w:rsidRPr="00B37A81" w:rsidRDefault="006559D8" w:rsidP="006559D8">
            <w:pPr>
              <w:pStyle w:val="TableBullet1"/>
              <w:numPr>
                <w:ilvl w:val="0"/>
                <w:numId w:val="0"/>
              </w:numPr>
              <w:ind w:left="284" w:hanging="284"/>
              <w:rPr>
                <w:rStyle w:val="Strong"/>
              </w:rPr>
            </w:pPr>
            <w:r w:rsidRPr="00B37A81">
              <w:rPr>
                <w:rStyle w:val="Strong"/>
              </w:rPr>
              <w:t>High priority</w:t>
            </w:r>
          </w:p>
          <w:p w14:paraId="54ED4AE3" w14:textId="2CBEFFE4" w:rsidR="006559D8" w:rsidRPr="00B37A81" w:rsidRDefault="006559D8" w:rsidP="007E62FA">
            <w:pPr>
              <w:pStyle w:val="TableBullet1"/>
              <w:ind w:left="170" w:hanging="170"/>
              <w:rPr>
                <w:rStyle w:val="Strong"/>
                <w:b w:val="0"/>
                <w:bCs w:val="0"/>
              </w:rPr>
            </w:pPr>
            <w:r w:rsidRPr="00B37A81">
              <w:rPr>
                <w:rStyle w:val="Strong"/>
                <w:b w:val="0"/>
                <w:bCs w:val="0"/>
              </w:rPr>
              <w:t>In response to the spread of LSD in South</w:t>
            </w:r>
            <w:r w:rsidR="00DC2D17" w:rsidRPr="00B37A81">
              <w:rPr>
                <w:rStyle w:val="Strong"/>
                <w:b w:val="0"/>
                <w:bCs w:val="0"/>
              </w:rPr>
              <w:t>e</w:t>
            </w:r>
            <w:r w:rsidRPr="00B37A81">
              <w:rPr>
                <w:rStyle w:val="Strong"/>
                <w:b w:val="0"/>
                <w:bCs w:val="0"/>
              </w:rPr>
              <w:t>ast Asia, DAFF has reviewed import permits for products from LSD affected countries and suspended those of concern.</w:t>
            </w:r>
          </w:p>
          <w:p w14:paraId="1571731C" w14:textId="760D219D" w:rsidR="006559D8" w:rsidRPr="00B37A81" w:rsidRDefault="00A633FA" w:rsidP="007E62FA">
            <w:pPr>
              <w:pStyle w:val="TableBullet1"/>
              <w:ind w:left="170" w:hanging="170"/>
            </w:pPr>
            <w:r w:rsidRPr="00B37A81">
              <w:t>A review of the risk of entry of LSD from non-regulated pathways has been undertaken (Activity 5.1.a).</w:t>
            </w:r>
          </w:p>
          <w:p w14:paraId="62DF8413" w14:textId="18F8CF85" w:rsidR="004148D8" w:rsidRPr="00CD1DB5" w:rsidRDefault="00210FE6" w:rsidP="000C4241">
            <w:pPr>
              <w:pStyle w:val="TableBullet1"/>
              <w:ind w:left="170" w:hanging="170"/>
            </w:pPr>
            <w:r w:rsidRPr="00B37A81">
              <w:rPr>
                <w:rStyle w:val="Strong"/>
                <w:b w:val="0"/>
                <w:bCs w:val="0"/>
              </w:rPr>
              <w:t xml:space="preserve">In </w:t>
            </w:r>
            <w:r w:rsidR="00355964" w:rsidRPr="00B37A81">
              <w:rPr>
                <w:rStyle w:val="Strong"/>
                <w:b w:val="0"/>
                <w:bCs w:val="0"/>
              </w:rPr>
              <w:t>December</w:t>
            </w:r>
            <w:r w:rsidRPr="00B37A81">
              <w:rPr>
                <w:rStyle w:val="Strong"/>
                <w:b w:val="0"/>
                <w:bCs w:val="0"/>
              </w:rPr>
              <w:t xml:space="preserve"> 2023, DAFF </w:t>
            </w:r>
            <w:r w:rsidR="002B62FF" w:rsidRPr="00B37A81">
              <w:rPr>
                <w:rStyle w:val="Strong"/>
                <w:b w:val="0"/>
                <w:bCs w:val="0"/>
              </w:rPr>
              <w:t>published</w:t>
            </w:r>
            <w:r w:rsidR="00355964" w:rsidRPr="00B37A81">
              <w:rPr>
                <w:rStyle w:val="Strong"/>
                <w:b w:val="0"/>
                <w:bCs w:val="0"/>
              </w:rPr>
              <w:t xml:space="preserve"> </w:t>
            </w:r>
            <w:r w:rsidR="002B62FF" w:rsidRPr="00B37A81">
              <w:rPr>
                <w:rStyle w:val="Strong"/>
                <w:b w:val="0"/>
                <w:bCs w:val="0"/>
              </w:rPr>
              <w:t>t</w:t>
            </w:r>
            <w:r w:rsidR="00355964" w:rsidRPr="00B37A81">
              <w:rPr>
                <w:rStyle w:val="Strong"/>
                <w:b w:val="0"/>
                <w:bCs w:val="0"/>
              </w:rPr>
              <w:t xml:space="preserve">he final </w:t>
            </w:r>
            <w:r w:rsidR="00397BE8" w:rsidRPr="00B37A81">
              <w:rPr>
                <w:rStyle w:val="Strong"/>
                <w:b w:val="0"/>
                <w:bCs w:val="0"/>
              </w:rPr>
              <w:t>review</w:t>
            </w:r>
            <w:r w:rsidRPr="00B37A81">
              <w:rPr>
                <w:rStyle w:val="Strong"/>
                <w:b w:val="0"/>
                <w:bCs w:val="0"/>
              </w:rPr>
              <w:t xml:space="preserve"> of Australia’s current entry requirements for LSD in fresh beef </w:t>
            </w:r>
            <w:r w:rsidR="00217464" w:rsidRPr="00B37A81">
              <w:rPr>
                <w:rStyle w:val="Strong"/>
                <w:b w:val="0"/>
                <w:bCs w:val="0"/>
              </w:rPr>
              <w:t xml:space="preserve">(skeletal muscle) </w:t>
            </w:r>
            <w:r w:rsidRPr="00B37A81">
              <w:rPr>
                <w:rStyle w:val="Strong"/>
                <w:b w:val="0"/>
                <w:bCs w:val="0"/>
              </w:rPr>
              <w:t>and beef products</w:t>
            </w:r>
            <w:r w:rsidR="002778FA" w:rsidRPr="00B37A81">
              <w:rPr>
                <w:rStyle w:val="Strong"/>
                <w:b w:val="0"/>
                <w:bCs w:val="0"/>
              </w:rPr>
              <w:t>.</w:t>
            </w:r>
            <w:r w:rsidRPr="00B37A81">
              <w:rPr>
                <w:rStyle w:val="Strong"/>
                <w:b w:val="0"/>
                <w:bCs w:val="0"/>
              </w:rPr>
              <w:t xml:space="preserve"> </w:t>
            </w:r>
            <w:r w:rsidR="0022090B" w:rsidRPr="00B37A81">
              <w:rPr>
                <w:rStyle w:val="Strong"/>
                <w:b w:val="0"/>
                <w:bCs w:val="0"/>
              </w:rPr>
              <w:t xml:space="preserve">The final </w:t>
            </w:r>
            <w:r w:rsidR="000A4C63" w:rsidRPr="00B37A81">
              <w:rPr>
                <w:rStyle w:val="Strong"/>
                <w:b w:val="0"/>
                <w:bCs w:val="0"/>
              </w:rPr>
              <w:t>review</w:t>
            </w:r>
            <w:r w:rsidR="0022090B" w:rsidRPr="00B37A81">
              <w:rPr>
                <w:rStyle w:val="Strong"/>
                <w:b w:val="0"/>
                <w:bCs w:val="0"/>
              </w:rPr>
              <w:t xml:space="preserve"> advises that certification of country freedom from LSD </w:t>
            </w:r>
            <w:r w:rsidR="004A33FF" w:rsidRPr="00B37A81">
              <w:rPr>
                <w:rStyle w:val="Strong"/>
                <w:b w:val="0"/>
                <w:bCs w:val="0"/>
              </w:rPr>
              <w:t>to cover importation of fresh bee</w:t>
            </w:r>
            <w:r w:rsidR="009220E1" w:rsidRPr="00B37A81">
              <w:rPr>
                <w:rStyle w:val="Strong"/>
                <w:b w:val="0"/>
                <w:bCs w:val="0"/>
              </w:rPr>
              <w:t>f</w:t>
            </w:r>
            <w:r w:rsidR="004A33FF" w:rsidRPr="00B37A81">
              <w:rPr>
                <w:rStyle w:val="Strong"/>
                <w:b w:val="0"/>
                <w:bCs w:val="0"/>
              </w:rPr>
              <w:t xml:space="preserve"> derived </w:t>
            </w:r>
            <w:r w:rsidRPr="00B37A81">
              <w:rPr>
                <w:rStyle w:val="Strong"/>
                <w:b w:val="0"/>
                <w:bCs w:val="0"/>
              </w:rPr>
              <w:t>exclusively from bovine skeletal muscle</w:t>
            </w:r>
            <w:r w:rsidR="002D68D8" w:rsidRPr="00B37A81">
              <w:rPr>
                <w:rStyle w:val="Strong"/>
                <w:b w:val="0"/>
                <w:bCs w:val="0"/>
              </w:rPr>
              <w:t xml:space="preserve"> </w:t>
            </w:r>
            <w:r w:rsidRPr="00B37A81">
              <w:rPr>
                <w:rStyle w:val="Strong"/>
                <w:b w:val="0"/>
                <w:bCs w:val="0"/>
              </w:rPr>
              <w:t>from approved countries</w:t>
            </w:r>
            <w:r w:rsidR="002D68D8" w:rsidRPr="00B37A81">
              <w:rPr>
                <w:rStyle w:val="Strong"/>
                <w:b w:val="0"/>
                <w:bCs w:val="0"/>
              </w:rPr>
              <w:t xml:space="preserve"> is </w:t>
            </w:r>
            <w:r w:rsidR="0021729D" w:rsidRPr="00B37A81">
              <w:rPr>
                <w:rStyle w:val="Strong"/>
                <w:b w:val="0"/>
                <w:bCs w:val="0"/>
              </w:rPr>
              <w:t>unnecessary on biosecurity grounds</w:t>
            </w:r>
            <w:r w:rsidR="004B1A1A" w:rsidRPr="00B37A81">
              <w:rPr>
                <w:rStyle w:val="Strong"/>
                <w:b w:val="0"/>
                <w:bCs w:val="0"/>
              </w:rPr>
              <w:t>. Negotiation</w:t>
            </w:r>
            <w:r w:rsidR="00FA1686" w:rsidRPr="00B37A81">
              <w:rPr>
                <w:rStyle w:val="Strong"/>
                <w:b w:val="0"/>
                <w:bCs w:val="0"/>
              </w:rPr>
              <w:t xml:space="preserve"> of revised health certificates continues. </w:t>
            </w:r>
          </w:p>
        </w:tc>
        <w:tc>
          <w:tcPr>
            <w:tcW w:w="1032" w:type="pct"/>
          </w:tcPr>
          <w:p w14:paraId="37FADCB3" w14:textId="0ACC0397" w:rsidR="006559D8" w:rsidRPr="00B37A81" w:rsidRDefault="006559D8" w:rsidP="007E62FA">
            <w:pPr>
              <w:pStyle w:val="TableBullet1"/>
              <w:ind w:left="170" w:hanging="170"/>
            </w:pPr>
            <w:r w:rsidRPr="00B37A81">
              <w:t>Reviewing import policy is an ongoing priority and DAFF maintains contemporary science and risk-based import policies.</w:t>
            </w:r>
          </w:p>
          <w:p w14:paraId="52C3E598" w14:textId="77777777" w:rsidR="003A43A4" w:rsidRDefault="006559D8" w:rsidP="007E62FA">
            <w:pPr>
              <w:pStyle w:val="TableBullet1"/>
              <w:ind w:left="170" w:hanging="170"/>
            </w:pPr>
            <w:r w:rsidRPr="00B37A81">
              <w:t xml:space="preserve">DAFF is actively considering its import policy settings for </w:t>
            </w:r>
            <w:r w:rsidR="00A633FA" w:rsidRPr="00B37A81">
              <w:t xml:space="preserve">a range of </w:t>
            </w:r>
            <w:r w:rsidRPr="00B37A81">
              <w:t xml:space="preserve">commodities </w:t>
            </w:r>
            <w:r w:rsidR="00092705" w:rsidRPr="00B37A81">
              <w:t xml:space="preserve">by </w:t>
            </w:r>
            <w:r w:rsidRPr="00B37A81">
              <w:t>regard</w:t>
            </w:r>
            <w:r w:rsidR="00092705" w:rsidRPr="00B37A81">
              <w:t>ing</w:t>
            </w:r>
            <w:r w:rsidRPr="00B37A81">
              <w:t xml:space="preserve"> the available science and nature of the biosecurity risks.</w:t>
            </w:r>
          </w:p>
          <w:p w14:paraId="33DAAA90" w14:textId="2E340D3E" w:rsidR="009F7036" w:rsidRPr="00B37A81" w:rsidRDefault="009F7036" w:rsidP="007E62FA">
            <w:pPr>
              <w:pStyle w:val="TableBullet1"/>
              <w:ind w:left="170" w:hanging="170"/>
            </w:pPr>
            <w:r w:rsidRPr="00B73EAC">
              <w:rPr>
                <w:color w:val="0070C0"/>
              </w:rPr>
              <w:t>The final report of the review of the import policy for dairy products for human consumption is anticipated to be released in the first quarter of 2025. The final report confirms that risk management measures are not required for LSDV, as evidence demonstrated that pasteurisation is effective at inactivating LSDV.</w:t>
            </w:r>
          </w:p>
        </w:tc>
      </w:tr>
      <w:tr w:rsidR="00B37A81" w:rsidRPr="00B37A81" w14:paraId="5BCDB9AE" w14:textId="77777777" w:rsidTr="005B27BD">
        <w:tc>
          <w:tcPr>
            <w:tcW w:w="451" w:type="pct"/>
          </w:tcPr>
          <w:p w14:paraId="0F64D67B" w14:textId="32B96B24" w:rsidR="006559D8" w:rsidRPr="00B37A81" w:rsidRDefault="006559D8" w:rsidP="006559D8">
            <w:pPr>
              <w:pStyle w:val="TableText"/>
            </w:pPr>
            <w:r w:rsidRPr="00B37A81">
              <w:t>2.2. Develop a strategic approach to minimising export trade disruptions</w:t>
            </w:r>
          </w:p>
        </w:tc>
        <w:tc>
          <w:tcPr>
            <w:tcW w:w="502" w:type="pct"/>
          </w:tcPr>
          <w:p w14:paraId="0CBEA935" w14:textId="77777777" w:rsidR="006559D8" w:rsidRPr="00B37A81" w:rsidRDefault="006559D8" w:rsidP="006559D8">
            <w:pPr>
              <w:pStyle w:val="TableText"/>
              <w:rPr>
                <w:rStyle w:val="Strong"/>
              </w:rPr>
            </w:pPr>
            <w:r w:rsidRPr="00B37A81">
              <w:rPr>
                <w:rStyle w:val="Strong"/>
              </w:rPr>
              <w:t>Lead</w:t>
            </w:r>
          </w:p>
          <w:p w14:paraId="096E17BF" w14:textId="77777777" w:rsidR="006559D8" w:rsidRPr="00B37A81" w:rsidRDefault="006559D8" w:rsidP="006559D8">
            <w:pPr>
              <w:pStyle w:val="TableText"/>
            </w:pPr>
            <w:r w:rsidRPr="00B37A81">
              <w:t>DAFF</w:t>
            </w:r>
          </w:p>
          <w:p w14:paraId="5F91A46B" w14:textId="77777777" w:rsidR="006559D8" w:rsidRPr="00B37A81" w:rsidRDefault="006559D8" w:rsidP="006559D8">
            <w:pPr>
              <w:pStyle w:val="TableText"/>
              <w:rPr>
                <w:rStyle w:val="Strong"/>
              </w:rPr>
            </w:pPr>
            <w:r w:rsidRPr="00B37A81">
              <w:rPr>
                <w:rStyle w:val="Strong"/>
              </w:rPr>
              <w:t>Collaborators</w:t>
            </w:r>
          </w:p>
          <w:p w14:paraId="2A84E7A7" w14:textId="18CAC46D" w:rsidR="006559D8" w:rsidRPr="00B37A81" w:rsidRDefault="006559D8" w:rsidP="006559D8">
            <w:pPr>
              <w:pStyle w:val="TableText"/>
            </w:pPr>
            <w:r w:rsidRPr="00B37A81">
              <w:t xml:space="preserve">DFAT, the Australian Livestock Exporters’ Council, LiveCorp, MLA, other industry groups, state </w:t>
            </w:r>
            <w:r w:rsidRPr="00B37A81">
              <w:lastRenderedPageBreak/>
              <w:t>and territory governments</w:t>
            </w:r>
          </w:p>
        </w:tc>
        <w:tc>
          <w:tcPr>
            <w:tcW w:w="402" w:type="pct"/>
          </w:tcPr>
          <w:p w14:paraId="47B7C9A2" w14:textId="723FCC15" w:rsidR="006559D8" w:rsidRPr="00B37A81" w:rsidRDefault="007B1632" w:rsidP="006559D8">
            <w:pPr>
              <w:pStyle w:val="TableText"/>
            </w:pPr>
            <w:r w:rsidRPr="00B37A81">
              <w:lastRenderedPageBreak/>
              <w:t>This activity will take a strategic approach to minimising disruptions to trade by analysing which export markets and</w:t>
            </w:r>
            <w:r w:rsidRPr="00B37A81">
              <w:cr/>
              <w:t xml:space="preserve"> products would be </w:t>
            </w:r>
            <w:r w:rsidRPr="00B37A81">
              <w:lastRenderedPageBreak/>
              <w:t>affected if there is an LSD incursion in Australia.</w:t>
            </w:r>
          </w:p>
        </w:tc>
        <w:tc>
          <w:tcPr>
            <w:tcW w:w="301" w:type="pct"/>
          </w:tcPr>
          <w:p w14:paraId="70BF2F21" w14:textId="75AC2A53" w:rsidR="006559D8" w:rsidRPr="00B37A81" w:rsidRDefault="00F71644" w:rsidP="006559D8">
            <w:pPr>
              <w:pStyle w:val="TableText"/>
            </w:pPr>
            <w:r w:rsidRPr="00B37A81">
              <w:lastRenderedPageBreak/>
              <w:t>On track</w:t>
            </w:r>
          </w:p>
        </w:tc>
        <w:tc>
          <w:tcPr>
            <w:tcW w:w="2312" w:type="pct"/>
          </w:tcPr>
          <w:p w14:paraId="4D2E10BC" w14:textId="77777777" w:rsidR="006559D8" w:rsidRPr="00B37A81" w:rsidRDefault="006559D8" w:rsidP="006559D8">
            <w:pPr>
              <w:pStyle w:val="TableText"/>
              <w:rPr>
                <w:rStyle w:val="Strong"/>
              </w:rPr>
            </w:pPr>
            <w:r w:rsidRPr="00B37A81">
              <w:rPr>
                <w:rStyle w:val="Strong"/>
              </w:rPr>
              <w:t>High priority</w:t>
            </w:r>
          </w:p>
          <w:p w14:paraId="197EDDE9" w14:textId="3985D37A" w:rsidR="006559D8" w:rsidRPr="00B37A81" w:rsidRDefault="006559D8" w:rsidP="007E62FA">
            <w:pPr>
              <w:pStyle w:val="TableBullet1"/>
              <w:ind w:left="170" w:hanging="170"/>
            </w:pPr>
            <w:r w:rsidRPr="00B37A81">
              <w:t>In consultation with industry, and state and territory governments, DAFF finalised the LSD trade preparedness strategy. This strategy identifies priorities to mitigate trade losses that could result from an outbreak of LSD.</w:t>
            </w:r>
          </w:p>
          <w:p w14:paraId="3313E2A0" w14:textId="1968CFD1" w:rsidR="006559D8" w:rsidRPr="00B37A81" w:rsidRDefault="006559D8" w:rsidP="007E62FA">
            <w:pPr>
              <w:pStyle w:val="TableBullet1"/>
              <w:ind w:left="170" w:hanging="170"/>
            </w:pPr>
            <w:r w:rsidRPr="00B37A81">
              <w:t>DAFF has commenced implementing the LSD trade strategy, which included a comprehensive review of current export certification across multiple commodities to identify certificates that do not align with internationally recognised scientific standards.</w:t>
            </w:r>
          </w:p>
          <w:p w14:paraId="61F4946C" w14:textId="13CA71C0" w:rsidR="006559D8" w:rsidRPr="00B37A81" w:rsidRDefault="006559D8" w:rsidP="007E62FA">
            <w:pPr>
              <w:pStyle w:val="TableBullet1"/>
              <w:ind w:left="170" w:hanging="170"/>
            </w:pPr>
            <w:r w:rsidRPr="00B37A81">
              <w:t>DAFF, in consultation with industry, has identified key priorities for engagement to pre-emptively mitigate these trade risks</w:t>
            </w:r>
            <w:r w:rsidR="002E1E3A" w:rsidRPr="00B37A81">
              <w:t>,</w:t>
            </w:r>
            <w:r w:rsidR="006E64E7" w:rsidRPr="00B37A81">
              <w:t xml:space="preserve"> and has already progressed this work with </w:t>
            </w:r>
            <w:r w:rsidR="004D39A4" w:rsidRPr="00B37A81">
              <w:t>several</w:t>
            </w:r>
            <w:r w:rsidR="006E64E7" w:rsidRPr="00B37A81">
              <w:t xml:space="preserve"> markets.</w:t>
            </w:r>
          </w:p>
          <w:p w14:paraId="00A139E9" w14:textId="0D6F2E74" w:rsidR="004D39A4" w:rsidRPr="00B37A81" w:rsidRDefault="004D39A4" w:rsidP="007E62FA">
            <w:pPr>
              <w:pStyle w:val="TableBullet1"/>
              <w:ind w:left="170" w:hanging="170"/>
            </w:pPr>
            <w:r w:rsidRPr="00B37A81">
              <w:lastRenderedPageBreak/>
              <w:t>Whilst trading partner reactions cannot be anticipated in the event of an LSD incursion, to date approximately $</w:t>
            </w:r>
            <w:r w:rsidR="00F514F7" w:rsidRPr="00B37A81">
              <w:t>7</w:t>
            </w:r>
            <w:r w:rsidRPr="00B37A81">
              <w:t>00 million worth of exports previously at risk could now continue without disruption.</w:t>
            </w:r>
          </w:p>
          <w:p w14:paraId="00945C6C" w14:textId="744A9120" w:rsidR="00D65D07" w:rsidRPr="00B37A81" w:rsidRDefault="00E01D04" w:rsidP="007E62FA">
            <w:pPr>
              <w:pStyle w:val="TableBullet1"/>
              <w:ind w:left="170" w:hanging="170"/>
            </w:pPr>
            <w:r w:rsidRPr="00B37A81">
              <w:t>C</w:t>
            </w:r>
            <w:r w:rsidR="00027AD8" w:rsidRPr="00B37A81">
              <w:t>onsultation with jurisdictions</w:t>
            </w:r>
            <w:r w:rsidR="00660171" w:rsidRPr="00B37A81">
              <w:t xml:space="preserve">, </w:t>
            </w:r>
            <w:r w:rsidR="00557EBC" w:rsidRPr="00B37A81">
              <w:t>industry and AHA</w:t>
            </w:r>
            <w:r w:rsidR="00027AD8" w:rsidRPr="00B37A81">
              <w:t xml:space="preserve"> is </w:t>
            </w:r>
            <w:r w:rsidR="00275CC3" w:rsidRPr="00B37A81">
              <w:t>continuing</w:t>
            </w:r>
            <w:r w:rsidR="00027AD8" w:rsidRPr="00B37A81">
              <w:t xml:space="preserve"> to clarify and </w:t>
            </w:r>
            <w:r w:rsidRPr="00B37A81">
              <w:t>promote</w:t>
            </w:r>
            <w:r w:rsidR="00027AD8" w:rsidRPr="00B37A81">
              <w:t xml:space="preserve"> consistency in </w:t>
            </w:r>
            <w:r w:rsidR="001B0E02" w:rsidRPr="00B37A81">
              <w:t xml:space="preserve">national </w:t>
            </w:r>
            <w:r w:rsidR="00027AD8" w:rsidRPr="00B37A81">
              <w:t xml:space="preserve">zoning approaches </w:t>
            </w:r>
            <w:r w:rsidR="001B0E02" w:rsidRPr="00B37A81">
              <w:t>to minimise disruptions</w:t>
            </w:r>
            <w:r w:rsidR="001B7D78" w:rsidRPr="00B37A81">
              <w:t xml:space="preserve"> to </w:t>
            </w:r>
            <w:r w:rsidR="00027AD8" w:rsidRPr="00B37A81">
              <w:t>international trade in the event of an EAD.</w:t>
            </w:r>
            <w:r w:rsidR="00035AE9" w:rsidRPr="00B37A81">
              <w:t xml:space="preserve"> </w:t>
            </w:r>
            <w:r w:rsidR="00275CC3" w:rsidRPr="00B37A81">
              <w:t xml:space="preserve">DAFF </w:t>
            </w:r>
            <w:r w:rsidR="00A71225" w:rsidRPr="00B37A81">
              <w:t>l</w:t>
            </w:r>
            <w:r w:rsidR="001A09C4" w:rsidRPr="00B37A81">
              <w:t>ed</w:t>
            </w:r>
            <w:r w:rsidR="00275CC3" w:rsidRPr="00B37A81">
              <w:t xml:space="preserve"> a dedicated second workshop for industry</w:t>
            </w:r>
            <w:r w:rsidR="00EC54F5" w:rsidRPr="00B37A81">
              <w:t xml:space="preserve"> stakeholders, AHA and participating jurisdictions in June 2024 covering zoning for trade in the event of EAD outbreaks.</w:t>
            </w:r>
            <w:r w:rsidR="00D65D07" w:rsidRPr="00B37A81">
              <w:t xml:space="preserve"> The aim of the workshop was for the Commonwealth, state and territory governments and industry to develop a shared understanding of the concept of zoning for disease control and trade, and a common approach for the implementation of zoning following an </w:t>
            </w:r>
            <w:r w:rsidR="000E1595" w:rsidRPr="00B37A81">
              <w:t>EAD</w:t>
            </w:r>
            <w:r w:rsidR="00D65D07" w:rsidRPr="00B37A81">
              <w:t xml:space="preserve"> outbreak.</w:t>
            </w:r>
          </w:p>
          <w:p w14:paraId="03356D73" w14:textId="77777777" w:rsidR="001B7D78" w:rsidRPr="00B37A81" w:rsidRDefault="001B7D78" w:rsidP="007E62FA">
            <w:pPr>
              <w:pStyle w:val="TableBullet1"/>
              <w:ind w:left="170" w:hanging="170"/>
            </w:pPr>
            <w:r w:rsidRPr="00B37A81">
              <w:t>Trade</w:t>
            </w:r>
            <w:r w:rsidR="0013486B" w:rsidRPr="00B37A81">
              <w:t xml:space="preserve"> in live cattle exports</w:t>
            </w:r>
            <w:r w:rsidRPr="00B37A81">
              <w:t xml:space="preserve"> </w:t>
            </w:r>
            <w:r w:rsidR="005978DD" w:rsidRPr="00B37A81">
              <w:t>was</w:t>
            </w:r>
            <w:r w:rsidRPr="00B37A81">
              <w:t xml:space="preserve"> </w:t>
            </w:r>
            <w:r w:rsidR="00B41CBE" w:rsidRPr="00B37A81">
              <w:t>maintained</w:t>
            </w:r>
            <w:r w:rsidRPr="00B37A81">
              <w:t xml:space="preserve"> </w:t>
            </w:r>
            <w:r w:rsidR="00E2611A" w:rsidRPr="00B37A81">
              <w:t xml:space="preserve">to </w:t>
            </w:r>
            <w:r w:rsidR="005204F2" w:rsidRPr="00B37A81">
              <w:t>key</w:t>
            </w:r>
            <w:r w:rsidR="00E2611A" w:rsidRPr="00B37A81">
              <w:t xml:space="preserve"> regional export markets following temporary disruptions related to </w:t>
            </w:r>
            <w:r w:rsidR="00631497" w:rsidRPr="00B37A81">
              <w:t xml:space="preserve">questions regarding </w:t>
            </w:r>
            <w:r w:rsidR="00E2611A" w:rsidRPr="00B37A81">
              <w:t>Australia’s LSD status</w:t>
            </w:r>
            <w:r w:rsidR="000B7C32" w:rsidRPr="00B37A81">
              <w:t xml:space="preserve"> in 2023</w:t>
            </w:r>
            <w:r w:rsidR="00E2611A" w:rsidRPr="00B37A81">
              <w:t>.</w:t>
            </w:r>
          </w:p>
          <w:p w14:paraId="717FF8AD" w14:textId="4F2E4D76" w:rsidR="0011557D" w:rsidRPr="00B37A81" w:rsidRDefault="0011557D" w:rsidP="007E62FA">
            <w:pPr>
              <w:pStyle w:val="TableBullet1"/>
              <w:ind w:left="170" w:hanging="170"/>
            </w:pPr>
            <w:r w:rsidRPr="00B37A81">
              <w:t>As mentioned in Activity 1.1, DAFF has agreed on a laboratory cooperation and capacity building program for IQA laboratories and staff. The first component of this program, a visit by ACDP experts to the IQA central laboratory occurred in June 2024.</w:t>
            </w:r>
          </w:p>
        </w:tc>
        <w:tc>
          <w:tcPr>
            <w:tcW w:w="1032" w:type="pct"/>
          </w:tcPr>
          <w:p w14:paraId="76DFD4CB" w14:textId="433DE958" w:rsidR="006559D8" w:rsidRPr="00B37A81" w:rsidRDefault="006559D8" w:rsidP="007E62FA">
            <w:pPr>
              <w:pStyle w:val="TableBullet1"/>
              <w:ind w:left="170" w:hanging="170"/>
            </w:pPr>
            <w:r w:rsidRPr="00B37A81">
              <w:lastRenderedPageBreak/>
              <w:t xml:space="preserve">DAFF continues to make positive progress in accordance with the identified priorities. This includes pre-emptively identifying certification where animal health statements could better align with science-based recommendations. </w:t>
            </w:r>
          </w:p>
          <w:p w14:paraId="03F355CD" w14:textId="3CE3E510" w:rsidR="006559D8" w:rsidRPr="00B37A81" w:rsidRDefault="006559D8" w:rsidP="007E62FA">
            <w:pPr>
              <w:pStyle w:val="TableBullet1"/>
              <w:ind w:left="170" w:hanging="170"/>
            </w:pPr>
            <w:r w:rsidRPr="00B37A81">
              <w:t xml:space="preserve">This is an ongoing, high priority activity with </w:t>
            </w:r>
            <w:r w:rsidR="00DF1575" w:rsidRPr="00B37A81">
              <w:t>regular</w:t>
            </w:r>
            <w:r w:rsidRPr="00B37A81">
              <w:t xml:space="preserve"> consultation with key industry groups.</w:t>
            </w:r>
          </w:p>
          <w:p w14:paraId="2BA08C2A" w14:textId="501D0D43" w:rsidR="00990386" w:rsidRPr="00B37A81" w:rsidRDefault="006559D8" w:rsidP="007E62FA">
            <w:pPr>
              <w:pStyle w:val="TableBullet1"/>
              <w:ind w:left="170" w:hanging="170"/>
            </w:pPr>
            <w:r w:rsidRPr="00B37A81">
              <w:t xml:space="preserve">DAFF is reviewing existing </w:t>
            </w:r>
            <w:r w:rsidR="00AF512D" w:rsidRPr="00B37A81">
              <w:t>EAD</w:t>
            </w:r>
            <w:r w:rsidRPr="00B37A81">
              <w:t xml:space="preserve"> materials to identify gaps for preparedness. This includes the </w:t>
            </w:r>
            <w:r w:rsidRPr="00B37A81">
              <w:lastRenderedPageBreak/>
              <w:t>preparation of communication ‘toolkits’ to ease burden if these diseases are detected in Australia.</w:t>
            </w:r>
          </w:p>
          <w:p w14:paraId="5573F012" w14:textId="1D180F81" w:rsidR="006559D8" w:rsidRPr="00B37A81" w:rsidRDefault="5705F13D" w:rsidP="007E62FA">
            <w:pPr>
              <w:pStyle w:val="TableBullet1"/>
              <w:ind w:left="170" w:hanging="170"/>
            </w:pPr>
            <w:r w:rsidRPr="00B37A81">
              <w:t>Following th</w:t>
            </w:r>
            <w:r w:rsidR="00C6118A" w:rsidRPr="00B37A81">
              <w:t xml:space="preserve">e </w:t>
            </w:r>
            <w:r w:rsidRPr="00B37A81">
              <w:t xml:space="preserve">workshop </w:t>
            </w:r>
            <w:r w:rsidR="00C11AFC" w:rsidRPr="00B37A81">
              <w:t>held by DAFF</w:t>
            </w:r>
            <w:r w:rsidRPr="00B37A81">
              <w:t xml:space="preserve"> in June 2024</w:t>
            </w:r>
            <w:r w:rsidR="00C11AFC" w:rsidRPr="00B37A81">
              <w:t>,</w:t>
            </w:r>
            <w:r w:rsidRPr="00B37A81">
              <w:t xml:space="preserve"> Vic</w:t>
            </w:r>
            <w:r w:rsidR="00A052BE" w:rsidRPr="00B37A81">
              <w:t>toria (</w:t>
            </w:r>
            <w:r w:rsidRPr="00B37A81">
              <w:t>Vic</w:t>
            </w:r>
            <w:r w:rsidR="00A052BE" w:rsidRPr="00B37A81">
              <w:t>)</w:t>
            </w:r>
            <w:r w:rsidRPr="00B37A81">
              <w:t xml:space="preserve"> supported by DAFF</w:t>
            </w:r>
            <w:r w:rsidR="11064971" w:rsidRPr="00B37A81">
              <w:t>,</w:t>
            </w:r>
            <w:r w:rsidRPr="00B37A81">
              <w:t xml:space="preserve"> will organise a workshop for jurisdictions to </w:t>
            </w:r>
            <w:r w:rsidR="009E4A20" w:rsidRPr="00B37A81">
              <w:t>consider the operational challenges of implementing</w:t>
            </w:r>
            <w:r w:rsidRPr="00B37A81">
              <w:t xml:space="preserve"> zoning </w:t>
            </w:r>
            <w:r w:rsidR="009E4A20" w:rsidRPr="00B37A81">
              <w:t>in further detail.</w:t>
            </w:r>
            <w:r w:rsidR="00DD11A9" w:rsidRPr="00B37A81" w:rsidDel="00DD11A9">
              <w:t xml:space="preserve"> </w:t>
            </w:r>
          </w:p>
        </w:tc>
      </w:tr>
    </w:tbl>
    <w:p w14:paraId="4F5037E5" w14:textId="77777777" w:rsidR="00DA4E82" w:rsidRPr="00B37A81" w:rsidRDefault="00DA4E82" w:rsidP="00DA4E82">
      <w:pPr>
        <w:pageBreakBefore/>
        <w:spacing w:after="240" w:line="240" w:lineRule="auto"/>
        <w:ind w:left="720" w:hanging="720"/>
        <w:outlineLvl w:val="1"/>
        <w:rPr>
          <w:rFonts w:ascii="Calibri" w:eastAsiaTheme="minorEastAsia" w:hAnsi="Calibri"/>
          <w:bCs/>
          <w:sz w:val="56"/>
          <w:szCs w:val="28"/>
          <w:lang w:eastAsia="ja-JP"/>
        </w:rPr>
      </w:pPr>
      <w:r w:rsidRPr="00B37A81">
        <w:rPr>
          <w:rFonts w:ascii="Calibri" w:eastAsiaTheme="minorEastAsia" w:hAnsi="Calibri"/>
          <w:bCs/>
          <w:sz w:val="56"/>
          <w:szCs w:val="28"/>
          <w:lang w:eastAsia="ja-JP"/>
        </w:rPr>
        <w:lastRenderedPageBreak/>
        <w:t>Objective 3: Diagnostic capability and capacity</w:t>
      </w:r>
    </w:p>
    <w:p w14:paraId="537D2043" w14:textId="209A98DC" w:rsidR="00DA4E82" w:rsidRPr="00B37A81" w:rsidRDefault="00DA4E82" w:rsidP="00DA4E82">
      <w:pPr>
        <w:keepNext/>
        <w:spacing w:after="120" w:line="240" w:lineRule="auto"/>
        <w:rPr>
          <w:rFonts w:ascii="Calibri" w:hAnsi="Calibri"/>
          <w:b/>
          <w:bCs/>
          <w:sz w:val="24"/>
          <w:szCs w:val="18"/>
        </w:rPr>
      </w:pPr>
      <w:bookmarkStart w:id="13" w:name="_Toc182223282"/>
      <w:r w:rsidRPr="00B37A81">
        <w:rPr>
          <w:rFonts w:ascii="Calibri" w:hAnsi="Calibri"/>
          <w:b/>
          <w:bCs/>
          <w:sz w:val="24"/>
          <w:szCs w:val="18"/>
        </w:rPr>
        <w:t>Table O</w:t>
      </w:r>
      <w:r w:rsidRPr="00B37A81">
        <w:rPr>
          <w:rFonts w:ascii="Calibri" w:hAnsi="Calibri"/>
          <w:b/>
          <w:bCs/>
          <w:sz w:val="24"/>
          <w:szCs w:val="18"/>
        </w:rPr>
        <w:fldChar w:fldCharType="begin"/>
      </w:r>
      <w:r w:rsidRPr="00B37A81">
        <w:rPr>
          <w:rFonts w:ascii="Calibri" w:hAnsi="Calibri"/>
          <w:b/>
          <w:bCs/>
          <w:sz w:val="24"/>
          <w:szCs w:val="18"/>
        </w:rPr>
        <w:instrText>SEQ Table_O \* ARABIC</w:instrText>
      </w:r>
      <w:r w:rsidRPr="00B37A81">
        <w:rPr>
          <w:rFonts w:ascii="Calibri" w:hAnsi="Calibri"/>
          <w:b/>
          <w:bCs/>
          <w:sz w:val="24"/>
          <w:szCs w:val="18"/>
        </w:rPr>
        <w:fldChar w:fldCharType="separate"/>
      </w:r>
      <w:r w:rsidR="00D41A49">
        <w:rPr>
          <w:rFonts w:ascii="Calibri" w:hAnsi="Calibri"/>
          <w:b/>
          <w:bCs/>
          <w:noProof/>
          <w:sz w:val="24"/>
          <w:szCs w:val="18"/>
        </w:rPr>
        <w:t>3</w:t>
      </w:r>
      <w:r w:rsidRPr="00B37A81">
        <w:rPr>
          <w:rFonts w:ascii="Calibri" w:hAnsi="Calibri"/>
          <w:b/>
          <w:bCs/>
          <w:sz w:val="24"/>
          <w:szCs w:val="18"/>
        </w:rPr>
        <w:fldChar w:fldCharType="end"/>
      </w:r>
      <w:r w:rsidRPr="00B37A81">
        <w:rPr>
          <w:rFonts w:ascii="Calibri" w:hAnsi="Calibri"/>
          <w:b/>
          <w:bCs/>
          <w:sz w:val="24"/>
          <w:szCs w:val="18"/>
        </w:rPr>
        <w:t xml:space="preserve"> Ensure that Australia’s national diagnostic network provides reliable LSD testing capability and </w:t>
      </w:r>
      <w:r w:rsidRPr="00B37A81">
        <w:rPr>
          <w:rFonts w:eastAsia="Times New Roman" w:cs="Arial"/>
          <w:b/>
          <w:bCs/>
          <w:kern w:val="28"/>
          <w:sz w:val="24"/>
          <w:szCs w:val="24"/>
          <w:lang w:val="en-US" w:eastAsia="en-AU"/>
        </w:rPr>
        <w:t>capacity.</w:t>
      </w:r>
      <w:bookmarkEnd w:id="13"/>
    </w:p>
    <w:tbl>
      <w:tblPr>
        <w:tblStyle w:val="TableGridLight"/>
        <w:tblW w:w="4969" w:type="pct"/>
        <w:tblLook w:val="0020" w:firstRow="1" w:lastRow="0" w:firstColumn="0" w:lastColumn="0" w:noHBand="0" w:noVBand="0"/>
      </w:tblPr>
      <w:tblGrid>
        <w:gridCol w:w="1130"/>
        <w:gridCol w:w="1276"/>
        <w:gridCol w:w="1419"/>
        <w:gridCol w:w="852"/>
        <w:gridCol w:w="6519"/>
        <w:gridCol w:w="2823"/>
      </w:tblGrid>
      <w:tr w:rsidR="00B37A81" w:rsidRPr="00B37A81" w14:paraId="6D04591F" w14:textId="77777777" w:rsidTr="00E26E3F">
        <w:trPr>
          <w:cantSplit/>
          <w:trHeight w:val="358"/>
          <w:tblHeader/>
        </w:trPr>
        <w:tc>
          <w:tcPr>
            <w:tcW w:w="403" w:type="pct"/>
          </w:tcPr>
          <w:p w14:paraId="024B7C8A" w14:textId="77777777" w:rsidR="00DA4E82" w:rsidRPr="00B37A81" w:rsidRDefault="00DA4E82" w:rsidP="00DA4E82">
            <w:pPr>
              <w:keepNext/>
              <w:spacing w:before="60" w:after="60" w:line="240" w:lineRule="auto"/>
              <w:rPr>
                <w:b/>
                <w:sz w:val="18"/>
              </w:rPr>
            </w:pPr>
            <w:r w:rsidRPr="00B37A81">
              <w:rPr>
                <w:b/>
                <w:sz w:val="18"/>
              </w:rPr>
              <w:t>Activity</w:t>
            </w:r>
          </w:p>
        </w:tc>
        <w:tc>
          <w:tcPr>
            <w:tcW w:w="455" w:type="pct"/>
          </w:tcPr>
          <w:p w14:paraId="24F57793" w14:textId="77777777" w:rsidR="00DA4E82" w:rsidRPr="00B37A81" w:rsidRDefault="00DA4E82" w:rsidP="00DA4E82">
            <w:pPr>
              <w:keepNext/>
              <w:spacing w:before="60" w:after="60" w:line="240" w:lineRule="auto"/>
              <w:rPr>
                <w:b/>
                <w:sz w:val="18"/>
              </w:rPr>
            </w:pPr>
            <w:r w:rsidRPr="00B37A81">
              <w:rPr>
                <w:b/>
                <w:sz w:val="18"/>
              </w:rPr>
              <w:t>Lead and key collaborators</w:t>
            </w:r>
          </w:p>
        </w:tc>
        <w:tc>
          <w:tcPr>
            <w:tcW w:w="506" w:type="pct"/>
          </w:tcPr>
          <w:p w14:paraId="77F91A25" w14:textId="77777777" w:rsidR="00DA4E82" w:rsidRPr="00B37A81" w:rsidRDefault="00DA4E82" w:rsidP="00DA4E82">
            <w:pPr>
              <w:keepNext/>
              <w:spacing w:before="60" w:after="60" w:line="240" w:lineRule="auto"/>
              <w:rPr>
                <w:b/>
                <w:sz w:val="18"/>
              </w:rPr>
            </w:pPr>
            <w:r w:rsidRPr="00B37A81">
              <w:rPr>
                <w:b/>
                <w:sz w:val="18"/>
              </w:rPr>
              <w:t>Description</w:t>
            </w:r>
          </w:p>
        </w:tc>
        <w:tc>
          <w:tcPr>
            <w:tcW w:w="304" w:type="pct"/>
          </w:tcPr>
          <w:p w14:paraId="2A6CE2D2" w14:textId="77777777" w:rsidR="00DA4E82" w:rsidRPr="00B37A81" w:rsidRDefault="00DA4E82" w:rsidP="00DA4E82">
            <w:pPr>
              <w:keepNext/>
              <w:spacing w:before="60" w:after="60" w:line="240" w:lineRule="auto"/>
              <w:rPr>
                <w:b/>
                <w:sz w:val="18"/>
              </w:rPr>
            </w:pPr>
            <w:r w:rsidRPr="00B37A81">
              <w:rPr>
                <w:b/>
                <w:sz w:val="18"/>
              </w:rPr>
              <w:t>Status</w:t>
            </w:r>
          </w:p>
        </w:tc>
        <w:tc>
          <w:tcPr>
            <w:tcW w:w="2325" w:type="pct"/>
          </w:tcPr>
          <w:p w14:paraId="2E4662FD" w14:textId="77777777" w:rsidR="00DA4E82" w:rsidRPr="00B37A81" w:rsidRDefault="00DA4E82" w:rsidP="00DA4E82">
            <w:pPr>
              <w:keepNext/>
              <w:spacing w:before="60" w:after="60" w:line="240" w:lineRule="auto"/>
              <w:rPr>
                <w:b/>
                <w:sz w:val="18"/>
              </w:rPr>
            </w:pPr>
            <w:r w:rsidRPr="00B37A81">
              <w:rPr>
                <w:b/>
                <w:sz w:val="18"/>
              </w:rPr>
              <w:t>Priority progress update</w:t>
            </w:r>
          </w:p>
        </w:tc>
        <w:tc>
          <w:tcPr>
            <w:tcW w:w="1008" w:type="pct"/>
          </w:tcPr>
          <w:p w14:paraId="5D504F70" w14:textId="77777777" w:rsidR="00DA4E82" w:rsidRPr="00B37A81" w:rsidRDefault="00DA4E82" w:rsidP="00DA4E82">
            <w:pPr>
              <w:keepNext/>
              <w:spacing w:before="60" w:after="60" w:line="240" w:lineRule="auto"/>
              <w:rPr>
                <w:b/>
                <w:sz w:val="18"/>
              </w:rPr>
            </w:pPr>
            <w:r w:rsidRPr="00B37A81">
              <w:rPr>
                <w:b/>
                <w:sz w:val="18"/>
              </w:rPr>
              <w:t>Next steps</w:t>
            </w:r>
          </w:p>
        </w:tc>
      </w:tr>
      <w:tr w:rsidR="00B37A81" w:rsidRPr="00B37A81" w14:paraId="74648F28" w14:textId="77777777" w:rsidTr="00E26E3F">
        <w:trPr>
          <w:cantSplit/>
        </w:trPr>
        <w:tc>
          <w:tcPr>
            <w:tcW w:w="403" w:type="pct"/>
          </w:tcPr>
          <w:p w14:paraId="5ADBE782" w14:textId="77777777" w:rsidR="00DA4E82" w:rsidRPr="00B37A81" w:rsidRDefault="00DA4E82" w:rsidP="00DA4E82">
            <w:pPr>
              <w:spacing w:before="60" w:after="60" w:line="240" w:lineRule="auto"/>
              <w:rPr>
                <w:sz w:val="18"/>
              </w:rPr>
            </w:pPr>
            <w:r w:rsidRPr="00B37A81">
              <w:rPr>
                <w:sz w:val="18"/>
              </w:rPr>
              <w:t>3.1. Improve national and regional LSD diagnostic capability and capacity</w:t>
            </w:r>
          </w:p>
        </w:tc>
        <w:tc>
          <w:tcPr>
            <w:tcW w:w="455" w:type="pct"/>
          </w:tcPr>
          <w:p w14:paraId="414D39C6" w14:textId="77777777" w:rsidR="00DA4E82" w:rsidRPr="00B37A81" w:rsidRDefault="00DA4E82" w:rsidP="00DA4E82">
            <w:pPr>
              <w:spacing w:before="60" w:after="60" w:line="240" w:lineRule="auto"/>
              <w:rPr>
                <w:b/>
                <w:bCs/>
                <w:sz w:val="18"/>
              </w:rPr>
            </w:pPr>
            <w:r w:rsidRPr="00B37A81">
              <w:rPr>
                <w:b/>
                <w:bCs/>
                <w:sz w:val="18"/>
              </w:rPr>
              <w:t>Lead</w:t>
            </w:r>
          </w:p>
          <w:p w14:paraId="4AAE28B6" w14:textId="77777777" w:rsidR="00DA4E82" w:rsidRPr="00B37A81" w:rsidRDefault="00DA4E82" w:rsidP="00DA4E82">
            <w:pPr>
              <w:spacing w:before="60" w:after="60" w:line="240" w:lineRule="auto"/>
              <w:rPr>
                <w:sz w:val="18"/>
              </w:rPr>
            </w:pPr>
            <w:r w:rsidRPr="00B37A81">
              <w:rPr>
                <w:sz w:val="18"/>
              </w:rPr>
              <w:t>ACDP, Laboratories for Emergency Animal Disease Diagnosis and Response (LEADDR)</w:t>
            </w:r>
          </w:p>
          <w:p w14:paraId="165CA869" w14:textId="77777777" w:rsidR="00DA4E82" w:rsidRPr="00B37A81" w:rsidRDefault="00DA4E82" w:rsidP="00DA4E82">
            <w:pPr>
              <w:spacing w:before="60" w:after="60" w:line="240" w:lineRule="auto"/>
              <w:rPr>
                <w:b/>
                <w:bCs/>
                <w:sz w:val="18"/>
              </w:rPr>
            </w:pPr>
            <w:r w:rsidRPr="00B37A81">
              <w:rPr>
                <w:b/>
                <w:bCs/>
                <w:sz w:val="18"/>
              </w:rPr>
              <w:t>Collaborators</w:t>
            </w:r>
          </w:p>
          <w:p w14:paraId="7BB572E5" w14:textId="77777777" w:rsidR="00DA4E82" w:rsidRPr="00B37A81" w:rsidRDefault="00DA4E82" w:rsidP="00DA4E82">
            <w:pPr>
              <w:spacing w:before="60" w:after="60" w:line="240" w:lineRule="auto"/>
              <w:rPr>
                <w:sz w:val="18"/>
              </w:rPr>
            </w:pPr>
            <w:r w:rsidRPr="00B37A81">
              <w:rPr>
                <w:sz w:val="18"/>
              </w:rPr>
              <w:t>DAFF</w:t>
            </w:r>
          </w:p>
        </w:tc>
        <w:tc>
          <w:tcPr>
            <w:tcW w:w="506" w:type="pct"/>
          </w:tcPr>
          <w:p w14:paraId="7B05C894" w14:textId="77777777" w:rsidR="00DA4E82" w:rsidRPr="00B37A81" w:rsidRDefault="00DA4E82" w:rsidP="00DA4E82">
            <w:pPr>
              <w:spacing w:before="60" w:after="60" w:line="240" w:lineRule="auto"/>
              <w:rPr>
                <w:sz w:val="18"/>
              </w:rPr>
            </w:pPr>
            <w:r w:rsidRPr="00B37A81">
              <w:rPr>
                <w:sz w:val="18"/>
              </w:rPr>
              <w:t>National testing capability for LSD will be transferred from ACDP to all state and territory government laboratories through the existing LEADDR network. Regional testing capacity is also being supported by ACDP (Activity 1.2).</w:t>
            </w:r>
          </w:p>
        </w:tc>
        <w:tc>
          <w:tcPr>
            <w:tcW w:w="304" w:type="pct"/>
          </w:tcPr>
          <w:p w14:paraId="27ECCCAE" w14:textId="77777777" w:rsidR="00DA4E82" w:rsidRPr="00B37A81" w:rsidRDefault="00DA4E82" w:rsidP="00DA4E82">
            <w:pPr>
              <w:spacing w:before="60" w:after="60" w:line="240" w:lineRule="auto"/>
              <w:rPr>
                <w:sz w:val="18"/>
              </w:rPr>
            </w:pPr>
            <w:r w:rsidRPr="00B37A81">
              <w:rPr>
                <w:sz w:val="18"/>
              </w:rPr>
              <w:t>On track</w:t>
            </w:r>
          </w:p>
        </w:tc>
        <w:tc>
          <w:tcPr>
            <w:tcW w:w="2325" w:type="pct"/>
          </w:tcPr>
          <w:p w14:paraId="45871CA1" w14:textId="77777777" w:rsidR="00F01672" w:rsidRPr="00B37A81" w:rsidRDefault="00F01672" w:rsidP="00F01672">
            <w:pPr>
              <w:pStyle w:val="TableBullet1"/>
              <w:keepLines/>
              <w:numPr>
                <w:ilvl w:val="0"/>
                <w:numId w:val="0"/>
              </w:numPr>
              <w:ind w:left="284" w:hanging="284"/>
              <w:rPr>
                <w:rStyle w:val="Strong"/>
              </w:rPr>
            </w:pPr>
            <w:r w:rsidRPr="00B37A81">
              <w:rPr>
                <w:rStyle w:val="Strong"/>
              </w:rPr>
              <w:t>High priority</w:t>
            </w:r>
          </w:p>
          <w:p w14:paraId="6B622952" w14:textId="77777777" w:rsidR="00F01672" w:rsidRPr="00B37A81" w:rsidRDefault="00F01672" w:rsidP="009D76D8">
            <w:pPr>
              <w:pStyle w:val="TableBullet1"/>
              <w:keepLines/>
              <w:ind w:left="170" w:hanging="170"/>
            </w:pPr>
            <w:r w:rsidRPr="00B37A81">
              <w:t>In March 2023, a report on potential materials for network quality controls (NQC) of LSD testing (PCR) and a schedule for the roll-out of serological capabilities to LEADDR laboratories was supplied to DAFF.</w:t>
            </w:r>
          </w:p>
          <w:p w14:paraId="2FD83104" w14:textId="77777777" w:rsidR="00F01672" w:rsidRPr="00B37A81" w:rsidRDefault="00F01672" w:rsidP="009D76D8">
            <w:pPr>
              <w:pStyle w:val="TableBullet1"/>
              <w:keepLines/>
              <w:ind w:left="170" w:hanging="170"/>
            </w:pPr>
            <w:r w:rsidRPr="00B37A81">
              <w:t>NQC material for LSD PCR testing was developed and transferred to LEADDR in May 2023 to support QA amongst LEADDR laboratories. The first 2 rounds of Capripox PCR PT (testing for LSDV) have been completed.</w:t>
            </w:r>
          </w:p>
          <w:p w14:paraId="13DD349B" w14:textId="77777777" w:rsidR="00F01672" w:rsidRPr="00B37A81" w:rsidRDefault="00F01672" w:rsidP="009D76D8">
            <w:pPr>
              <w:pStyle w:val="TableBullet1"/>
              <w:keepLines/>
              <w:ind w:left="170" w:hanging="170"/>
            </w:pPr>
            <w:r w:rsidRPr="00B37A81">
              <w:t>LSD positive serum for NQC and PT samples for serological testing (ELISA) has been sourced and prepared, for initial use. In March 2024 LEADDR laboratories completed the first round of testing for Capripox serology.</w:t>
            </w:r>
          </w:p>
          <w:p w14:paraId="2837E318" w14:textId="1B57BA16" w:rsidR="00F01672" w:rsidRPr="00B37A81" w:rsidRDefault="00F01672" w:rsidP="009D76D8">
            <w:pPr>
              <w:pStyle w:val="TableBullet1"/>
              <w:keepLines/>
              <w:ind w:left="170" w:hanging="170"/>
            </w:pPr>
            <w:r w:rsidRPr="00B37A81">
              <w:t xml:space="preserve">An import permit now exists for the Innovative Diagnostics (ID) Capripox ELISA kit.  ID Screen Capripox ELISA kits have been sent to all LEADDR laboratories participating in the serological testing, and the first round of ELISA PT </w:t>
            </w:r>
            <w:r w:rsidR="00B63B93">
              <w:t>is</w:t>
            </w:r>
            <w:r w:rsidRPr="00B37A81">
              <w:t xml:space="preserve"> completed.</w:t>
            </w:r>
          </w:p>
          <w:p w14:paraId="67450079" w14:textId="54EEE230" w:rsidR="00990ED2" w:rsidRPr="00990ED2" w:rsidRDefault="00990ED2" w:rsidP="009D76D8">
            <w:pPr>
              <w:pStyle w:val="TableBullet1"/>
              <w:keepLines/>
              <w:ind w:left="170" w:hanging="170"/>
              <w:rPr>
                <w:color w:val="0070C0"/>
              </w:rPr>
            </w:pPr>
            <w:r w:rsidRPr="00990ED2">
              <w:rPr>
                <w:color w:val="0070C0"/>
              </w:rPr>
              <w:t>As of October</w:t>
            </w:r>
            <w:r>
              <w:rPr>
                <w:color w:val="0070C0"/>
              </w:rPr>
              <w:t xml:space="preserve"> </w:t>
            </w:r>
            <w:r w:rsidRPr="00990ED2">
              <w:rPr>
                <w:color w:val="0070C0"/>
              </w:rPr>
              <w:t>2024</w:t>
            </w:r>
            <w:r>
              <w:rPr>
                <w:color w:val="0070C0"/>
              </w:rPr>
              <w:t>,</w:t>
            </w:r>
            <w:r w:rsidRPr="00990ED2">
              <w:rPr>
                <w:color w:val="0070C0"/>
              </w:rPr>
              <w:t xml:space="preserve"> the LEADDR network have successfully completed </w:t>
            </w:r>
            <w:r w:rsidR="00A428EE">
              <w:rPr>
                <w:color w:val="0070C0"/>
              </w:rPr>
              <w:t>PT</w:t>
            </w:r>
            <w:r w:rsidRPr="00990ED2">
              <w:rPr>
                <w:color w:val="0070C0"/>
              </w:rPr>
              <w:t xml:space="preserve"> for three rounds of LSDV PCR and two rounds of Capripox ELISA.</w:t>
            </w:r>
          </w:p>
          <w:p w14:paraId="030FDFD2" w14:textId="77777777" w:rsidR="00F01672" w:rsidRPr="00B37A81" w:rsidRDefault="00F01672" w:rsidP="009D76D8">
            <w:pPr>
              <w:pStyle w:val="TableBullet1"/>
              <w:keepLines/>
              <w:ind w:left="170" w:hanging="170"/>
            </w:pPr>
            <w:r w:rsidRPr="00B37A81">
              <w:t>A series of laboratory workshops and practical exercises, named Exercise Waterhole, were held from September to November 2023, to assess the ability of Australia’s laboratory network to respond to an outbreak of LSD while also responding to other animal disease threats. These exercises assessed the effectiveness of the information management systems currently in use in Australia and provided opportunities to identify areas for improvement in laboratory capacity and capability.</w:t>
            </w:r>
          </w:p>
          <w:p w14:paraId="416C4292" w14:textId="77777777" w:rsidR="00270ADA" w:rsidRPr="00B37A81" w:rsidRDefault="00F01672" w:rsidP="009D76D8">
            <w:pPr>
              <w:pStyle w:val="TableBullet1"/>
              <w:keepLines/>
              <w:ind w:left="170" w:hanging="170"/>
            </w:pPr>
            <w:r w:rsidRPr="00B37A81">
              <w:t>Under a whole of government EAD preparedness program, Vic is strengthening its laboratory capacity for both rapid and sustained responses to disease outbreaks.</w:t>
            </w:r>
          </w:p>
          <w:p w14:paraId="50AD424C" w14:textId="35F7CFF6" w:rsidR="00DA4E82" w:rsidRPr="00FB386E" w:rsidRDefault="00F01672" w:rsidP="00270ADA">
            <w:pPr>
              <w:pStyle w:val="TableBullet1"/>
              <w:keepLines/>
              <w:ind w:left="170" w:hanging="170"/>
              <w:rPr>
                <w:color w:val="0070C0"/>
              </w:rPr>
            </w:pPr>
            <w:r w:rsidRPr="00B37A81">
              <w:t xml:space="preserve">A comprehensive literature review on the feasibility of environmental DNA/RNA (eDNA/RNA) testing of </w:t>
            </w:r>
            <w:proofErr w:type="gramStart"/>
            <w:r w:rsidRPr="00B37A81">
              <w:t>a number of</w:t>
            </w:r>
            <w:proofErr w:type="gramEnd"/>
            <w:r w:rsidRPr="00B37A81">
              <w:t xml:space="preserve"> viruses, including LSD, was completed by the National eDNA Reference Centre in September 2023</w:t>
            </w:r>
            <w:r w:rsidR="0075786E">
              <w:t>.</w:t>
            </w:r>
            <w:r w:rsidR="51DA6D45">
              <w:t xml:space="preserve"> </w:t>
            </w:r>
            <w:r w:rsidR="00F80B13" w:rsidRPr="00FB386E">
              <w:rPr>
                <w:color w:val="0070C0"/>
              </w:rPr>
              <w:t>A report</w:t>
            </w:r>
            <w:r w:rsidRPr="00FB386E">
              <w:rPr>
                <w:color w:val="0070C0"/>
              </w:rPr>
              <w:t xml:space="preserve"> highlight</w:t>
            </w:r>
            <w:r w:rsidR="00F80B13" w:rsidRPr="00FB386E">
              <w:rPr>
                <w:color w:val="0070C0"/>
              </w:rPr>
              <w:t>ing</w:t>
            </w:r>
            <w:r w:rsidRPr="00FB386E">
              <w:rPr>
                <w:color w:val="0070C0"/>
              </w:rPr>
              <w:t xml:space="preserve"> the </w:t>
            </w:r>
            <w:r w:rsidR="0063295E" w:rsidRPr="00FB386E">
              <w:rPr>
                <w:color w:val="0070C0"/>
              </w:rPr>
              <w:t xml:space="preserve">existing </w:t>
            </w:r>
            <w:r w:rsidR="00951594" w:rsidRPr="00FB386E">
              <w:rPr>
                <w:color w:val="0070C0"/>
              </w:rPr>
              <w:t>assays</w:t>
            </w:r>
            <w:r w:rsidR="003108C8" w:rsidRPr="00FB386E">
              <w:rPr>
                <w:color w:val="0070C0"/>
              </w:rPr>
              <w:t xml:space="preserve"> and suitability</w:t>
            </w:r>
            <w:r w:rsidR="000C11D6" w:rsidRPr="00FB386E">
              <w:rPr>
                <w:color w:val="0070C0"/>
              </w:rPr>
              <w:t xml:space="preserve"> for testing</w:t>
            </w:r>
            <w:r w:rsidR="004C0EF0" w:rsidRPr="00FB386E">
              <w:rPr>
                <w:color w:val="0070C0"/>
              </w:rPr>
              <w:t xml:space="preserve"> the technology</w:t>
            </w:r>
            <w:r w:rsidRPr="00FB386E">
              <w:rPr>
                <w:color w:val="0070C0"/>
              </w:rPr>
              <w:t xml:space="preserve"> as a complimentary surveillance method</w:t>
            </w:r>
            <w:r w:rsidR="007573A1" w:rsidRPr="00FB386E">
              <w:rPr>
                <w:color w:val="0070C0"/>
              </w:rPr>
              <w:t xml:space="preserve"> has been submitted to DAFF</w:t>
            </w:r>
            <w:r w:rsidRPr="00FB386E">
              <w:rPr>
                <w:color w:val="0070C0"/>
              </w:rPr>
              <w:t>.</w:t>
            </w:r>
            <w:r w:rsidR="0026164B" w:rsidRPr="00FB386E">
              <w:rPr>
                <w:color w:val="0070C0"/>
              </w:rPr>
              <w:t xml:space="preserve"> </w:t>
            </w:r>
            <w:r w:rsidR="31051D98" w:rsidRPr="13ABDCD8">
              <w:rPr>
                <w:color w:val="0070C0"/>
              </w:rPr>
              <w:t>A copy</w:t>
            </w:r>
            <w:r w:rsidR="6975979B" w:rsidRPr="13ABDCD8">
              <w:rPr>
                <w:color w:val="0070C0"/>
              </w:rPr>
              <w:t xml:space="preserve"> of the report can be obtained by contacting: </w:t>
            </w:r>
            <w:hyperlink r:id="rId21">
              <w:r w:rsidR="6975979B" w:rsidRPr="13ABDCD8">
                <w:rPr>
                  <w:rStyle w:val="Hyperlink"/>
                  <w:color w:val="0070C0"/>
                </w:rPr>
                <w:t>scienceandresearch@aff.gov.au</w:t>
              </w:r>
            </w:hyperlink>
            <w:r w:rsidR="0C8D102A" w:rsidRPr="13ABDCD8">
              <w:rPr>
                <w:color w:val="0070C0"/>
              </w:rPr>
              <w:t>.</w:t>
            </w:r>
          </w:p>
          <w:p w14:paraId="47CEF376" w14:textId="5F9BFE57" w:rsidR="00C457A1" w:rsidRPr="00B37A81" w:rsidRDefault="00C457A1" w:rsidP="00270ADA">
            <w:pPr>
              <w:pStyle w:val="TableBullet1"/>
              <w:keepLines/>
              <w:ind w:left="170" w:hanging="170"/>
            </w:pPr>
            <w:r w:rsidRPr="67A623F8">
              <w:rPr>
                <w:color w:val="0070C0"/>
              </w:rPr>
              <w:t xml:space="preserve">The Northern Australia biosecurity sequencing project at Berrimah Veterinary Laboratory continues to build high-throughput sequencing capacity in </w:t>
            </w:r>
            <w:r w:rsidR="008452D9">
              <w:rPr>
                <w:color w:val="0070C0"/>
              </w:rPr>
              <w:t>n</w:t>
            </w:r>
            <w:r w:rsidRPr="67A623F8">
              <w:rPr>
                <w:color w:val="0070C0"/>
              </w:rPr>
              <w:t>orthern Australia through several collaborative diagnostic and surveillance projects.</w:t>
            </w:r>
          </w:p>
        </w:tc>
        <w:tc>
          <w:tcPr>
            <w:tcW w:w="1008" w:type="pct"/>
          </w:tcPr>
          <w:p w14:paraId="695EC97C" w14:textId="03F4D718" w:rsidR="00DA4E82" w:rsidRPr="00B37A81" w:rsidRDefault="00270ADA" w:rsidP="00270ADA">
            <w:pPr>
              <w:pStyle w:val="TableBullet1"/>
              <w:keepLines/>
              <w:ind w:left="170" w:hanging="170"/>
              <w:rPr>
                <w:rFonts w:cs="Aptos"/>
                <w:b/>
                <w:bCs/>
              </w:rPr>
            </w:pPr>
            <w:r w:rsidRPr="00B37A81">
              <w:rPr>
                <w:rStyle w:val="Strong"/>
                <w:b w:val="0"/>
                <w:bCs w:val="0"/>
              </w:rPr>
              <w:t>LEADDR laboratories are submitting NQC results for both Capripox PCR and ELISA testing with the aim of harmonising results within the network</w:t>
            </w:r>
          </w:p>
        </w:tc>
      </w:tr>
      <w:tr w:rsidR="00B37A81" w:rsidRPr="00B37A81" w14:paraId="046F346D" w14:textId="77777777" w:rsidTr="00E26E3F">
        <w:trPr>
          <w:cantSplit/>
        </w:trPr>
        <w:tc>
          <w:tcPr>
            <w:tcW w:w="403" w:type="pct"/>
          </w:tcPr>
          <w:p w14:paraId="50D4EE10" w14:textId="77777777" w:rsidR="00DA4E82" w:rsidRPr="00B37A81" w:rsidRDefault="00DA4E82" w:rsidP="00DA4E82">
            <w:pPr>
              <w:spacing w:before="60" w:after="60" w:line="240" w:lineRule="auto"/>
              <w:rPr>
                <w:sz w:val="18"/>
              </w:rPr>
            </w:pPr>
            <w:r w:rsidRPr="00B37A81">
              <w:rPr>
                <w:sz w:val="18"/>
              </w:rPr>
              <w:lastRenderedPageBreak/>
              <w:t>3.2. Improve the diagnostic testing options at ACDP</w:t>
            </w:r>
          </w:p>
        </w:tc>
        <w:tc>
          <w:tcPr>
            <w:tcW w:w="455" w:type="pct"/>
          </w:tcPr>
          <w:p w14:paraId="13BDB175" w14:textId="77777777" w:rsidR="00DA4E82" w:rsidRPr="00B37A81" w:rsidRDefault="00DA4E82" w:rsidP="00DA4E82">
            <w:pPr>
              <w:spacing w:before="60" w:after="60" w:line="240" w:lineRule="auto"/>
              <w:rPr>
                <w:b/>
                <w:bCs/>
                <w:sz w:val="18"/>
              </w:rPr>
            </w:pPr>
            <w:r w:rsidRPr="00B37A81">
              <w:rPr>
                <w:b/>
                <w:bCs/>
                <w:sz w:val="18"/>
              </w:rPr>
              <w:t>Lead</w:t>
            </w:r>
          </w:p>
          <w:p w14:paraId="6F4DA094" w14:textId="77777777" w:rsidR="00DA4E82" w:rsidRPr="00B37A81" w:rsidRDefault="00DA4E82" w:rsidP="00DA4E82">
            <w:pPr>
              <w:spacing w:before="60" w:after="60" w:line="240" w:lineRule="auto"/>
              <w:rPr>
                <w:sz w:val="18"/>
              </w:rPr>
            </w:pPr>
            <w:r w:rsidRPr="00B37A81">
              <w:rPr>
                <w:sz w:val="18"/>
              </w:rPr>
              <w:t>ACDP</w:t>
            </w:r>
          </w:p>
          <w:p w14:paraId="10164E1F" w14:textId="77777777" w:rsidR="00DA4E82" w:rsidRPr="00B37A81" w:rsidRDefault="00DA4E82" w:rsidP="00DA4E82">
            <w:pPr>
              <w:spacing w:before="60" w:after="60" w:line="240" w:lineRule="auto"/>
              <w:rPr>
                <w:b/>
                <w:bCs/>
                <w:sz w:val="18"/>
              </w:rPr>
            </w:pPr>
            <w:r w:rsidRPr="00B37A81">
              <w:rPr>
                <w:b/>
                <w:bCs/>
                <w:sz w:val="18"/>
              </w:rPr>
              <w:t>Collaborators</w:t>
            </w:r>
          </w:p>
          <w:p w14:paraId="42BFB495" w14:textId="77777777" w:rsidR="00DA4E82" w:rsidRPr="00B37A81" w:rsidRDefault="00DA4E82" w:rsidP="00DA4E82">
            <w:pPr>
              <w:spacing w:before="60" w:after="60" w:line="240" w:lineRule="auto"/>
              <w:rPr>
                <w:sz w:val="18"/>
              </w:rPr>
            </w:pPr>
            <w:r w:rsidRPr="00B37A81">
              <w:rPr>
                <w:sz w:val="18"/>
              </w:rPr>
              <w:t>DAFF</w:t>
            </w:r>
          </w:p>
        </w:tc>
        <w:tc>
          <w:tcPr>
            <w:tcW w:w="506" w:type="pct"/>
          </w:tcPr>
          <w:p w14:paraId="4F7F903E" w14:textId="77777777" w:rsidR="00DA4E82" w:rsidRPr="00B37A81" w:rsidRDefault="00DA4E82" w:rsidP="00DA4E82">
            <w:pPr>
              <w:spacing w:before="60" w:after="60" w:line="240" w:lineRule="auto"/>
              <w:rPr>
                <w:sz w:val="18"/>
              </w:rPr>
            </w:pPr>
            <w:r w:rsidRPr="00B37A81">
              <w:rPr>
                <w:sz w:val="18"/>
              </w:rPr>
              <w:t>There are a range of diagnostic testing options available for LSD at ACDP. Despite this, the development of new and improved diagnostic tests is important for detecting and managing an LSD incursion in alternative ways and progressing research.</w:t>
            </w:r>
          </w:p>
        </w:tc>
        <w:tc>
          <w:tcPr>
            <w:tcW w:w="304" w:type="pct"/>
          </w:tcPr>
          <w:p w14:paraId="6BCD8BBD" w14:textId="77777777" w:rsidR="00DA4E82" w:rsidRPr="00B37A81" w:rsidRDefault="00DA4E82" w:rsidP="00DA4E82">
            <w:pPr>
              <w:spacing w:before="60" w:after="60" w:line="240" w:lineRule="auto"/>
              <w:rPr>
                <w:sz w:val="18"/>
              </w:rPr>
            </w:pPr>
            <w:r w:rsidRPr="00B37A81">
              <w:rPr>
                <w:sz w:val="18"/>
              </w:rPr>
              <w:t>On track</w:t>
            </w:r>
          </w:p>
        </w:tc>
        <w:tc>
          <w:tcPr>
            <w:tcW w:w="2325" w:type="pct"/>
          </w:tcPr>
          <w:p w14:paraId="726E559B" w14:textId="77777777" w:rsidR="000D676A" w:rsidRPr="00B37A81" w:rsidRDefault="000D676A" w:rsidP="000D676A">
            <w:pPr>
              <w:pStyle w:val="TableBullet1"/>
              <w:numPr>
                <w:ilvl w:val="0"/>
                <w:numId w:val="0"/>
              </w:numPr>
              <w:ind w:left="284" w:hanging="284"/>
              <w:rPr>
                <w:rStyle w:val="Strong"/>
              </w:rPr>
            </w:pPr>
            <w:r w:rsidRPr="00B37A81">
              <w:rPr>
                <w:rStyle w:val="Strong"/>
              </w:rPr>
              <w:t>Medium priority</w:t>
            </w:r>
          </w:p>
          <w:p w14:paraId="0DD71598" w14:textId="77777777" w:rsidR="000D676A" w:rsidRPr="00B37A81" w:rsidRDefault="000D676A" w:rsidP="000D676A">
            <w:pPr>
              <w:pStyle w:val="TableBullet1"/>
              <w:ind w:left="170" w:hanging="170"/>
            </w:pPr>
            <w:r w:rsidRPr="00B37A81">
              <w:t>Negative samples have been collected to support development of serological tests (ELISA) in Australian animals.</w:t>
            </w:r>
          </w:p>
          <w:p w14:paraId="0F642C7B" w14:textId="77777777" w:rsidR="000D676A" w:rsidRPr="00B37A81" w:rsidRDefault="000D676A" w:rsidP="000D676A">
            <w:pPr>
              <w:pStyle w:val="TableBullet1"/>
              <w:ind w:left="170" w:hanging="170"/>
            </w:pPr>
            <w:r w:rsidRPr="00B37A81">
              <w:t>A project at ACDP on LSD whole genome sequencing database and workflow development has been finalised. ACDP now has access to robust and repeatable whole genome sequencing procedures for timely LSDV detection and characterisation.</w:t>
            </w:r>
          </w:p>
          <w:p w14:paraId="110B305F" w14:textId="77777777" w:rsidR="000D676A" w:rsidRPr="00B37A81" w:rsidRDefault="000D676A" w:rsidP="000D676A">
            <w:pPr>
              <w:pStyle w:val="TableBullet1"/>
              <w:ind w:left="170" w:hanging="170"/>
            </w:pPr>
            <w:r w:rsidRPr="00B37A81">
              <w:t>After securing the appropriate regulatory approvals, ACDP participated in an international Capripox (inactivated) PT round for serology and molecular diagnostic workflows in July 2023 and will also be participating in the 2024 international PT program.</w:t>
            </w:r>
          </w:p>
          <w:p w14:paraId="754B5D23" w14:textId="77777777" w:rsidR="000D676A" w:rsidRPr="00B37A81" w:rsidRDefault="000D676A" w:rsidP="000D676A">
            <w:pPr>
              <w:pStyle w:val="TableBullet1"/>
              <w:ind w:left="170" w:hanging="170"/>
            </w:pPr>
            <w:r w:rsidRPr="00B37A81">
              <w:t>An immunohistochemical (IHC) staining protocol to identify LSDV in tissues using rabbit antibodies has been completed. This successfully highlighted LSDV in infected/positive control fixed tissue sections. The antibodies also successfully highlighted sheep pox and goat pox viruses in appropriate fixed samples.</w:t>
            </w:r>
          </w:p>
          <w:p w14:paraId="6741037F" w14:textId="62301278" w:rsidR="000D676A" w:rsidRPr="00774CED" w:rsidRDefault="000D676A" w:rsidP="000D676A">
            <w:pPr>
              <w:pStyle w:val="TableBullet1"/>
              <w:ind w:left="170" w:hanging="170"/>
              <w:rPr>
                <w:color w:val="0070C0"/>
              </w:rPr>
            </w:pPr>
            <w:r w:rsidRPr="00B37A81">
              <w:t xml:space="preserve">A series of cell lines was also established </w:t>
            </w:r>
            <w:proofErr w:type="gramStart"/>
            <w:r w:rsidRPr="00B37A81">
              <w:t>for the production of</w:t>
            </w:r>
            <w:proofErr w:type="gramEnd"/>
            <w:r w:rsidRPr="00B37A81">
              <w:t xml:space="preserve"> monoclonal antibodies against the LSDV P32 antigen. One clone has been identified as being better suited for IHC. A large batch of this antibody has been prepared and affinity purified for diagnostic use.</w:t>
            </w:r>
            <w:r w:rsidR="00AE7B29">
              <w:t xml:space="preserve"> </w:t>
            </w:r>
            <w:r w:rsidR="00774CED" w:rsidRPr="00774CED">
              <w:rPr>
                <w:color w:val="0070C0"/>
              </w:rPr>
              <w:t>This antibody has been successfully used to highlight LSDV in infected formalin-fixed, paraffin-embedded tissue sections as part of an IHC staining protocol.</w:t>
            </w:r>
          </w:p>
          <w:p w14:paraId="442FFBAC" w14:textId="77777777" w:rsidR="000D676A" w:rsidRPr="00B37A81" w:rsidRDefault="000D676A" w:rsidP="000D676A">
            <w:pPr>
              <w:pStyle w:val="TableBullet1"/>
              <w:ind w:left="170" w:hanging="170"/>
            </w:pPr>
            <w:r w:rsidRPr="00B37A81">
              <w:t>Commercialisation of an indirect ELISA for LSDV is underway. A commercial partner has been secured, relevant material has been transferred and development of a beta kit is progressing.</w:t>
            </w:r>
          </w:p>
          <w:p w14:paraId="4982F8E7" w14:textId="77777777" w:rsidR="000D676A" w:rsidRPr="00B37A81" w:rsidRDefault="000D676A" w:rsidP="000D676A">
            <w:pPr>
              <w:pStyle w:val="TableBullet1"/>
              <w:ind w:left="170" w:hanging="170"/>
            </w:pPr>
            <w:r w:rsidRPr="00B37A81">
              <w:t>Verification of virus isolation methods for LSDV using cell culture is continuing. A virus neutralisation test for LSDV has been implemented and is undergoing verification.</w:t>
            </w:r>
          </w:p>
          <w:p w14:paraId="3581667B" w14:textId="77777777" w:rsidR="00DA4E82" w:rsidRDefault="000D676A" w:rsidP="000D676A">
            <w:pPr>
              <w:pStyle w:val="TableBullet1"/>
              <w:ind w:left="170" w:hanging="170"/>
            </w:pPr>
            <w:r w:rsidRPr="00B37A81">
              <w:t>ACDP has utilised its international networks to obtain a recombinant, field relevant strain of LSDV to support ongoing preparedness activities.</w:t>
            </w:r>
          </w:p>
          <w:p w14:paraId="7325FC24" w14:textId="07D2219C" w:rsidR="006E798E" w:rsidRPr="00B37A81" w:rsidRDefault="006E798E" w:rsidP="000D676A">
            <w:pPr>
              <w:pStyle w:val="TableBullet1"/>
              <w:ind w:left="170" w:hanging="170"/>
            </w:pPr>
            <w:r w:rsidRPr="005A0D0C">
              <w:rPr>
                <w:color w:val="0070C0"/>
              </w:rPr>
              <w:t>A project at ACDP is assessing several ‘Differentiating Infected from Vaccinated Animals’ (DIVA) assays to ensure emerging variant and recombinant wild-type strains of LSDV in animals can be effectively differentiated from the attenuated vaccine strain.</w:t>
            </w:r>
          </w:p>
        </w:tc>
        <w:tc>
          <w:tcPr>
            <w:tcW w:w="1008" w:type="pct"/>
          </w:tcPr>
          <w:p w14:paraId="2E7DC141" w14:textId="77777777" w:rsidR="000A1351" w:rsidRPr="00B37A81" w:rsidRDefault="000A1351" w:rsidP="000A1351">
            <w:pPr>
              <w:pStyle w:val="TableBullet1"/>
              <w:ind w:left="170" w:hanging="170"/>
            </w:pPr>
            <w:r w:rsidRPr="00B37A81">
              <w:t>Further collection of negative samples through DAFF’s Northern Australian Quarantine Strategy (NAQS) will occur to support development of serological tests (ELISA).</w:t>
            </w:r>
          </w:p>
          <w:p w14:paraId="68F46FBA" w14:textId="732A03B9" w:rsidR="00DA4E82" w:rsidRPr="00B37A81" w:rsidRDefault="000A1351" w:rsidP="000A1351">
            <w:pPr>
              <w:pStyle w:val="TableBullet1"/>
              <w:ind w:left="170" w:hanging="170"/>
            </w:pPr>
            <w:r w:rsidRPr="00B37A81">
              <w:t>Further rounds of IHC, using the large batch of affinity purified monoclonal antibody, will be undertaken to optimise the detection of viral antigen in fixed tissues.</w:t>
            </w:r>
          </w:p>
        </w:tc>
      </w:tr>
      <w:tr w:rsidR="00B37A81" w:rsidRPr="00B37A81" w14:paraId="0F8D46E3" w14:textId="77777777" w:rsidTr="00E26E3F">
        <w:trPr>
          <w:cantSplit/>
        </w:trPr>
        <w:tc>
          <w:tcPr>
            <w:tcW w:w="403" w:type="pct"/>
          </w:tcPr>
          <w:p w14:paraId="393AE4C2" w14:textId="77777777" w:rsidR="00DA4E82" w:rsidRPr="00B37A81" w:rsidRDefault="00DA4E82" w:rsidP="00DA4E82">
            <w:pPr>
              <w:spacing w:before="60" w:after="60" w:line="240" w:lineRule="auto"/>
              <w:rPr>
                <w:sz w:val="18"/>
              </w:rPr>
            </w:pPr>
            <w:r w:rsidRPr="00B37A81">
              <w:rPr>
                <w:sz w:val="18"/>
              </w:rPr>
              <w:lastRenderedPageBreak/>
              <w:t>3.3. Explore point-of-care LSD testing</w:t>
            </w:r>
          </w:p>
        </w:tc>
        <w:tc>
          <w:tcPr>
            <w:tcW w:w="455" w:type="pct"/>
          </w:tcPr>
          <w:p w14:paraId="2366B1EE" w14:textId="77777777" w:rsidR="00DA4E82" w:rsidRPr="00B37A81" w:rsidRDefault="00DA4E82" w:rsidP="00DA4E82">
            <w:pPr>
              <w:spacing w:before="60" w:after="60" w:line="240" w:lineRule="auto"/>
              <w:rPr>
                <w:sz w:val="18"/>
              </w:rPr>
            </w:pPr>
            <w:r w:rsidRPr="00B37A81">
              <w:rPr>
                <w:b/>
                <w:bCs/>
                <w:sz w:val="18"/>
              </w:rPr>
              <w:t>Lead</w:t>
            </w:r>
            <w:r w:rsidRPr="00B37A81">
              <w:rPr>
                <w:sz w:val="18"/>
              </w:rPr>
              <w:t xml:space="preserve"> </w:t>
            </w:r>
          </w:p>
          <w:p w14:paraId="35C4CDEE" w14:textId="77777777" w:rsidR="00DA4E82" w:rsidRPr="00B37A81" w:rsidRDefault="00DA4E82" w:rsidP="00DA4E82">
            <w:pPr>
              <w:spacing w:before="60" w:after="60" w:line="240" w:lineRule="auto"/>
              <w:rPr>
                <w:sz w:val="18"/>
              </w:rPr>
            </w:pPr>
            <w:r w:rsidRPr="00B37A81">
              <w:rPr>
                <w:sz w:val="18"/>
              </w:rPr>
              <w:t xml:space="preserve">ACDP, the Sub-Committee on Animal Health Laboratory Standards (SCAHLS) and the Animal Health Committee (AHC) </w:t>
            </w:r>
            <w:r w:rsidRPr="00B37A81">
              <w:rPr>
                <w:b/>
                <w:bCs/>
                <w:sz w:val="18"/>
              </w:rPr>
              <w:t>Collaborators</w:t>
            </w:r>
            <w:r w:rsidRPr="00B37A81">
              <w:rPr>
                <w:sz w:val="18"/>
              </w:rPr>
              <w:t xml:space="preserve"> </w:t>
            </w:r>
          </w:p>
          <w:p w14:paraId="5A1CEE77" w14:textId="77777777" w:rsidR="00DA4E82" w:rsidRPr="00B37A81" w:rsidRDefault="00DA4E82" w:rsidP="00DA4E82">
            <w:pPr>
              <w:spacing w:before="60" w:after="60" w:line="240" w:lineRule="auto"/>
              <w:rPr>
                <w:sz w:val="18"/>
              </w:rPr>
            </w:pPr>
            <w:r w:rsidRPr="00B37A81">
              <w:rPr>
                <w:sz w:val="18"/>
              </w:rPr>
              <w:t>DAFF and state and territory governments</w:t>
            </w:r>
          </w:p>
        </w:tc>
        <w:tc>
          <w:tcPr>
            <w:tcW w:w="506" w:type="pct"/>
          </w:tcPr>
          <w:p w14:paraId="22F51E41" w14:textId="77777777" w:rsidR="00DA4E82" w:rsidRPr="00B37A81" w:rsidRDefault="00DA4E82" w:rsidP="00DA4E82">
            <w:pPr>
              <w:spacing w:before="60" w:after="60" w:line="240" w:lineRule="auto"/>
              <w:rPr>
                <w:sz w:val="18"/>
              </w:rPr>
            </w:pPr>
            <w:r w:rsidRPr="00B37A81">
              <w:rPr>
                <w:sz w:val="18"/>
              </w:rPr>
              <w:t>This activity will explore the development and use of novel point-of-care (POC) tests to screen for potential LSD cases during an outbreak situation.</w:t>
            </w:r>
          </w:p>
        </w:tc>
        <w:tc>
          <w:tcPr>
            <w:tcW w:w="304" w:type="pct"/>
          </w:tcPr>
          <w:p w14:paraId="309660FB" w14:textId="77777777" w:rsidR="00DA4E82" w:rsidRPr="00B37A81" w:rsidRDefault="00DA4E82" w:rsidP="00DA4E82">
            <w:pPr>
              <w:spacing w:before="60" w:after="60" w:line="240" w:lineRule="auto"/>
              <w:rPr>
                <w:sz w:val="18"/>
              </w:rPr>
            </w:pPr>
            <w:r w:rsidRPr="00B37A81">
              <w:rPr>
                <w:sz w:val="18"/>
              </w:rPr>
              <w:t>On track</w:t>
            </w:r>
          </w:p>
        </w:tc>
        <w:tc>
          <w:tcPr>
            <w:tcW w:w="2325" w:type="pct"/>
          </w:tcPr>
          <w:p w14:paraId="014EEAB9" w14:textId="77777777" w:rsidR="007735A3" w:rsidRPr="00B37A81" w:rsidRDefault="007735A3" w:rsidP="007735A3">
            <w:pPr>
              <w:pStyle w:val="TableText"/>
              <w:rPr>
                <w:rStyle w:val="Strong"/>
              </w:rPr>
            </w:pPr>
            <w:r w:rsidRPr="00B37A81">
              <w:rPr>
                <w:rStyle w:val="Strong"/>
              </w:rPr>
              <w:t>Medium priority</w:t>
            </w:r>
          </w:p>
          <w:p w14:paraId="4B8F7C65" w14:textId="77777777" w:rsidR="007735A3" w:rsidRPr="00B37A81" w:rsidRDefault="007735A3" w:rsidP="007735A3">
            <w:pPr>
              <w:pStyle w:val="TableBullet1"/>
              <w:ind w:left="170" w:hanging="170"/>
            </w:pPr>
            <w:r w:rsidRPr="00B37A81">
              <w:t>The AHC POC testing task group was established in 2021 to examine national policy issues related to POC testing for both notifiable and endemic diseases.</w:t>
            </w:r>
          </w:p>
          <w:p w14:paraId="5AA40994" w14:textId="77777777" w:rsidR="007735A3" w:rsidRPr="00B37A81" w:rsidRDefault="007735A3" w:rsidP="007735A3">
            <w:pPr>
              <w:pStyle w:val="TableBullet1"/>
              <w:numPr>
                <w:ilvl w:val="0"/>
                <w:numId w:val="10"/>
              </w:numPr>
              <w:ind w:left="170" w:hanging="170"/>
            </w:pPr>
            <w:r w:rsidRPr="00B37A81">
              <w:t>DAFF engaged a consultant to support the AHC working group in 2022. A broad range of stakeholder consultation was undertaken covering technical, operational and policy issues relating to the use of POC testing in Australia for all animal diseases. Their final report, including recommendations, was submitted to AHC in January 2023.</w:t>
            </w:r>
          </w:p>
          <w:p w14:paraId="621064BB" w14:textId="32EB0F45" w:rsidR="007735A3" w:rsidRPr="00B37A81" w:rsidRDefault="007735A3" w:rsidP="007735A3">
            <w:pPr>
              <w:pStyle w:val="TableBullet1"/>
              <w:ind w:left="170" w:hanging="170"/>
            </w:pPr>
            <w:r w:rsidRPr="00B37A81">
              <w:rPr>
                <w:rFonts w:eastAsia="Times New Roman"/>
                <w:lang w:eastAsia="ja-JP"/>
              </w:rPr>
              <w:t>The AHC POC testing</w:t>
            </w:r>
            <w:r w:rsidRPr="00B37A81" w:rsidDel="005933AF">
              <w:rPr>
                <w:rFonts w:eastAsia="Times New Roman"/>
                <w:lang w:eastAsia="ja-JP"/>
              </w:rPr>
              <w:t xml:space="preserve"> </w:t>
            </w:r>
            <w:r w:rsidRPr="00B37A81">
              <w:rPr>
                <w:rFonts w:eastAsia="Times New Roman"/>
                <w:lang w:eastAsia="ja-JP"/>
              </w:rPr>
              <w:t xml:space="preserve">task group was reformed in August 2023 with nominated representatives from the Commonwealth, all Australian jurisdictions, ACDP, AHA, Wildlife Health Australia (WHA), and James Cook University (JCU). The task group continues to meet monthly and is expecting to finalise their work by the end of 2024. </w:t>
            </w:r>
            <w:r w:rsidRPr="00B37A81">
              <w:t>The AHC POC testing</w:t>
            </w:r>
            <w:r w:rsidRPr="00B37A81" w:rsidDel="00B96CA8">
              <w:t xml:space="preserve"> </w:t>
            </w:r>
            <w:r w:rsidRPr="00B37A81">
              <w:t>task group has drafted a nationally consistent definition of POC tests</w:t>
            </w:r>
            <w:r w:rsidR="00EE40D3">
              <w:t xml:space="preserve"> </w:t>
            </w:r>
            <w:r w:rsidR="00EE40D3" w:rsidRPr="00EE40D3">
              <w:rPr>
                <w:color w:val="0070C0"/>
              </w:rPr>
              <w:t>and overarching principles for use</w:t>
            </w:r>
            <w:r w:rsidRPr="00B37A81">
              <w:t>.</w:t>
            </w:r>
          </w:p>
          <w:p w14:paraId="29F53E57" w14:textId="77777777" w:rsidR="007735A3" w:rsidRPr="00B37A81" w:rsidRDefault="007735A3" w:rsidP="007735A3">
            <w:pPr>
              <w:pStyle w:val="TableBullet1"/>
              <w:numPr>
                <w:ilvl w:val="0"/>
                <w:numId w:val="10"/>
              </w:numPr>
              <w:ind w:left="170" w:hanging="170"/>
            </w:pPr>
            <w:r w:rsidRPr="00B37A81">
              <w:t xml:space="preserve">New South Wales (NSW) have developed capacity to undertake POC testing for LSDV in the event of an outbreak using portable PCR machines. </w:t>
            </w:r>
          </w:p>
          <w:p w14:paraId="4065525E" w14:textId="77777777" w:rsidR="007735A3" w:rsidRPr="00B37A81" w:rsidRDefault="007735A3" w:rsidP="007735A3">
            <w:pPr>
              <w:pStyle w:val="TableBullet1"/>
              <w:numPr>
                <w:ilvl w:val="0"/>
                <w:numId w:val="10"/>
              </w:numPr>
              <w:ind w:left="170" w:hanging="170"/>
            </w:pPr>
            <w:r w:rsidRPr="00B37A81">
              <w:t xml:space="preserve">Vic has developed several </w:t>
            </w:r>
            <w:proofErr w:type="gramStart"/>
            <w:r w:rsidRPr="00B37A81">
              <w:t>loop</w:t>
            </w:r>
            <w:proofErr w:type="gramEnd"/>
            <w:r w:rsidRPr="00B37A81">
              <w:t xml:space="preserve"> mediated isothermal amplification (LAMP) POC primer sets for a test directed against LSD. They have been trialled against clinical LSD samples in Shimla, India with success and the test has been further developed to increase its speed.</w:t>
            </w:r>
          </w:p>
          <w:p w14:paraId="0A15B3EC" w14:textId="77777777" w:rsidR="007735A3" w:rsidRPr="00B37A81" w:rsidRDefault="007735A3" w:rsidP="007735A3">
            <w:pPr>
              <w:pStyle w:val="TableBullet1"/>
              <w:numPr>
                <w:ilvl w:val="0"/>
                <w:numId w:val="10"/>
              </w:numPr>
              <w:ind w:left="170" w:hanging="170"/>
            </w:pPr>
            <w:r w:rsidRPr="00B37A81">
              <w:t>On behalf of jurisdictional government and industry stakeholders, ACDP continues to undertake assessment of LSD POC diagnostics suitable for field deployment.</w:t>
            </w:r>
          </w:p>
          <w:p w14:paraId="7DA41B0E" w14:textId="77777777" w:rsidR="007735A3" w:rsidRPr="00B37A81" w:rsidRDefault="007735A3" w:rsidP="007735A3">
            <w:pPr>
              <w:pStyle w:val="TableBullet1"/>
              <w:numPr>
                <w:ilvl w:val="0"/>
                <w:numId w:val="10"/>
              </w:numPr>
              <w:ind w:left="170" w:hanging="170"/>
            </w:pPr>
            <w:r w:rsidRPr="00B37A81">
              <w:t>Queensland’s (Qld) Department of Agriculture and Fisheries has developed a portable PCR test combined with a lateral flow device which was verified by ACDP in early 2023 and is ready for in-field trials internationally.</w:t>
            </w:r>
          </w:p>
          <w:p w14:paraId="56CEF1A9" w14:textId="1BAEDC61" w:rsidR="00DA4E82" w:rsidRPr="00B37A81" w:rsidRDefault="007735A3" w:rsidP="007735A3">
            <w:pPr>
              <w:numPr>
                <w:ilvl w:val="0"/>
                <w:numId w:val="10"/>
              </w:numPr>
              <w:spacing w:before="60" w:after="60" w:line="240" w:lineRule="auto"/>
              <w:ind w:left="170" w:hanging="170"/>
              <w:rPr>
                <w:sz w:val="18"/>
              </w:rPr>
            </w:pPr>
            <w:r w:rsidRPr="00B37A81">
              <w:rPr>
                <w:sz w:val="18"/>
              </w:rPr>
              <w:t>SA has acquired LAMP POC testing machines and work is continuing to explore potential use in the field during EAD responses</w:t>
            </w:r>
            <w:r w:rsidRPr="00B37A81">
              <w:t>.</w:t>
            </w:r>
          </w:p>
        </w:tc>
        <w:tc>
          <w:tcPr>
            <w:tcW w:w="1008" w:type="pct"/>
          </w:tcPr>
          <w:p w14:paraId="62248A0A" w14:textId="484F0D96" w:rsidR="009D76D8" w:rsidRPr="00B37A81" w:rsidRDefault="002328BE" w:rsidP="00117D6D">
            <w:pPr>
              <w:pStyle w:val="TableBullet1"/>
              <w:numPr>
                <w:ilvl w:val="0"/>
                <w:numId w:val="10"/>
              </w:numPr>
              <w:ind w:left="170" w:hanging="170"/>
            </w:pPr>
            <w:r w:rsidRPr="002328BE">
              <w:t>The AHC POC testing task group is progressing</w:t>
            </w:r>
            <w:r w:rsidR="00AB4C4F">
              <w:t xml:space="preserve"> </w:t>
            </w:r>
            <w:r w:rsidR="00AB4C4F" w:rsidRPr="000D460C">
              <w:rPr>
                <w:color w:val="0070C0"/>
              </w:rPr>
              <w:t xml:space="preserve">draft principles for the assessment and use of </w:t>
            </w:r>
            <w:r w:rsidR="009A0FBF" w:rsidRPr="000D460C">
              <w:rPr>
                <w:color w:val="0070C0"/>
              </w:rPr>
              <w:t>POC</w:t>
            </w:r>
            <w:r w:rsidR="00AB4C4F" w:rsidRPr="000D460C">
              <w:rPr>
                <w:color w:val="0070C0"/>
              </w:rPr>
              <w:t xml:space="preserve"> tests</w:t>
            </w:r>
            <w:r w:rsidR="000C4982" w:rsidRPr="000D460C">
              <w:rPr>
                <w:color w:val="0070C0"/>
              </w:rPr>
              <w:t xml:space="preserve">. This includes a guidance document outlining the potential applications </w:t>
            </w:r>
            <w:r w:rsidR="0064786B" w:rsidRPr="0020126E">
              <w:rPr>
                <w:color w:val="0070C0"/>
              </w:rPr>
              <w:t>where a POC</w:t>
            </w:r>
            <w:r w:rsidR="0064786B">
              <w:rPr>
                <w:color w:val="0070C0"/>
              </w:rPr>
              <w:t xml:space="preserve"> test</w:t>
            </w:r>
            <w:r w:rsidR="0064786B" w:rsidRPr="0020126E">
              <w:rPr>
                <w:color w:val="0070C0"/>
              </w:rPr>
              <w:t xml:space="preserve"> may be used</w:t>
            </w:r>
            <w:r w:rsidR="00E20C97">
              <w:rPr>
                <w:color w:val="0070C0"/>
              </w:rPr>
              <w:t>.</w:t>
            </w:r>
            <w:r w:rsidR="00A42357" w:rsidRPr="000D460C">
              <w:rPr>
                <w:color w:val="0070C0"/>
              </w:rPr>
              <w:t xml:space="preserve"> </w:t>
            </w:r>
            <w:r w:rsidR="000C4982" w:rsidRPr="000D460C">
              <w:rPr>
                <w:color w:val="0070C0"/>
              </w:rPr>
              <w:t>It is anticipated that this will go to AHC for consideration soon.</w:t>
            </w:r>
          </w:p>
          <w:p w14:paraId="7E4A9D9B" w14:textId="43819C42" w:rsidR="00DA4E82" w:rsidRPr="00B37A81" w:rsidRDefault="009D76D8" w:rsidP="00117D6D">
            <w:pPr>
              <w:pStyle w:val="TableBullet1"/>
              <w:numPr>
                <w:ilvl w:val="0"/>
                <w:numId w:val="10"/>
              </w:numPr>
              <w:ind w:left="170" w:hanging="170"/>
            </w:pPr>
            <w:r w:rsidRPr="00B37A81">
              <w:t xml:space="preserve">Vic’s selected LAMP POC primer set is awaiting further negotiations to be completed to enable activity and access to stored clinical LSD samples in Himachal Pradesh in Northern India. </w:t>
            </w:r>
          </w:p>
        </w:tc>
      </w:tr>
    </w:tbl>
    <w:p w14:paraId="70C05C26" w14:textId="3D7DDAEE" w:rsidR="00E202B9" w:rsidRPr="00B37A81" w:rsidRDefault="00E202B9" w:rsidP="00E202B9">
      <w:pPr>
        <w:pStyle w:val="Heading2"/>
        <w:rPr>
          <w:color w:val="auto"/>
        </w:rPr>
      </w:pPr>
      <w:bookmarkStart w:id="14" w:name="_Toc182223270"/>
      <w:r w:rsidRPr="00B37A81">
        <w:rPr>
          <w:color w:val="auto"/>
        </w:rPr>
        <w:lastRenderedPageBreak/>
        <w:t>Objective 4: Surveillance</w:t>
      </w:r>
      <w:bookmarkEnd w:id="14"/>
    </w:p>
    <w:p w14:paraId="2044B328" w14:textId="074F20E8" w:rsidR="00E202B9" w:rsidRPr="00B37A81" w:rsidRDefault="00E02891" w:rsidP="00E02891">
      <w:pPr>
        <w:pStyle w:val="Caption"/>
      </w:pPr>
      <w:bookmarkStart w:id="15" w:name="_Toc182223283"/>
      <w:r w:rsidRPr="00B37A81">
        <w:t>Table O</w:t>
      </w:r>
      <w:r w:rsidRPr="00B37A81">
        <w:fldChar w:fldCharType="begin"/>
      </w:r>
      <w:r w:rsidRPr="00B37A81">
        <w:instrText>SEQ Table_O \* ARABIC</w:instrText>
      </w:r>
      <w:r w:rsidRPr="00B37A81">
        <w:fldChar w:fldCharType="separate"/>
      </w:r>
      <w:r w:rsidR="00D41A49">
        <w:rPr>
          <w:noProof/>
        </w:rPr>
        <w:t>4</w:t>
      </w:r>
      <w:r w:rsidRPr="00B37A81">
        <w:fldChar w:fldCharType="end"/>
      </w:r>
      <w:r w:rsidR="00E202B9" w:rsidRPr="00B37A81">
        <w:t xml:space="preserve"> Optimise government and industry investment in LSD surveillance</w:t>
      </w:r>
      <w:r w:rsidR="00F8228C" w:rsidRPr="00B37A81">
        <w:t>.</w:t>
      </w:r>
      <w:bookmarkEnd w:id="15"/>
    </w:p>
    <w:tbl>
      <w:tblPr>
        <w:tblStyle w:val="TableGridLight"/>
        <w:tblW w:w="4922" w:type="pct"/>
        <w:tblLayout w:type="fixed"/>
        <w:tblLook w:val="0020" w:firstRow="1" w:lastRow="0" w:firstColumn="0" w:lastColumn="0" w:noHBand="0" w:noVBand="0"/>
      </w:tblPr>
      <w:tblGrid>
        <w:gridCol w:w="1130"/>
        <w:gridCol w:w="1275"/>
        <w:gridCol w:w="1278"/>
        <w:gridCol w:w="847"/>
        <w:gridCol w:w="6804"/>
        <w:gridCol w:w="2552"/>
      </w:tblGrid>
      <w:tr w:rsidR="00B37A81" w:rsidRPr="00B37A81" w14:paraId="6D3B58B2" w14:textId="77777777" w:rsidTr="5A6F11CE">
        <w:trPr>
          <w:cantSplit/>
          <w:tblHeader/>
        </w:trPr>
        <w:tc>
          <w:tcPr>
            <w:tcW w:w="407" w:type="pct"/>
          </w:tcPr>
          <w:p w14:paraId="675F3978" w14:textId="77777777" w:rsidR="00E202B9" w:rsidRPr="00B37A81" w:rsidRDefault="00E202B9">
            <w:pPr>
              <w:pStyle w:val="TableHeading"/>
            </w:pPr>
            <w:bookmarkStart w:id="16" w:name="Title_5"/>
            <w:bookmarkStart w:id="17" w:name="Title_O4"/>
            <w:bookmarkEnd w:id="16"/>
            <w:bookmarkEnd w:id="17"/>
            <w:r w:rsidRPr="00B37A81">
              <w:t>Activity</w:t>
            </w:r>
          </w:p>
        </w:tc>
        <w:tc>
          <w:tcPr>
            <w:tcW w:w="459" w:type="pct"/>
          </w:tcPr>
          <w:p w14:paraId="4B2C9419" w14:textId="77777777" w:rsidR="00E202B9" w:rsidRPr="00B37A81" w:rsidRDefault="00E202B9">
            <w:pPr>
              <w:pStyle w:val="TableHeading"/>
            </w:pPr>
            <w:r w:rsidRPr="00B37A81">
              <w:t>Lead and key collaborators</w:t>
            </w:r>
          </w:p>
        </w:tc>
        <w:tc>
          <w:tcPr>
            <w:tcW w:w="460" w:type="pct"/>
          </w:tcPr>
          <w:p w14:paraId="083A6551" w14:textId="77777777" w:rsidR="00E202B9" w:rsidRPr="00B37A81" w:rsidRDefault="00E202B9">
            <w:pPr>
              <w:pStyle w:val="TableHeading"/>
            </w:pPr>
            <w:r w:rsidRPr="00B37A81">
              <w:t>Description</w:t>
            </w:r>
          </w:p>
        </w:tc>
        <w:tc>
          <w:tcPr>
            <w:tcW w:w="305" w:type="pct"/>
          </w:tcPr>
          <w:p w14:paraId="434D8CEC" w14:textId="77777777" w:rsidR="00E202B9" w:rsidRPr="00B37A81" w:rsidRDefault="00E202B9">
            <w:pPr>
              <w:pStyle w:val="TableHeading"/>
            </w:pPr>
            <w:r w:rsidRPr="00B37A81">
              <w:t>Status</w:t>
            </w:r>
          </w:p>
        </w:tc>
        <w:tc>
          <w:tcPr>
            <w:tcW w:w="2450" w:type="pct"/>
          </w:tcPr>
          <w:p w14:paraId="112411EE" w14:textId="77777777" w:rsidR="00E202B9" w:rsidRPr="00B37A81" w:rsidRDefault="00E202B9">
            <w:pPr>
              <w:pStyle w:val="TableHeading"/>
            </w:pPr>
            <w:r w:rsidRPr="00B37A81">
              <w:t>Priority progress update</w:t>
            </w:r>
          </w:p>
        </w:tc>
        <w:tc>
          <w:tcPr>
            <w:tcW w:w="919" w:type="pct"/>
          </w:tcPr>
          <w:p w14:paraId="2FD082EC" w14:textId="77777777" w:rsidR="00E202B9" w:rsidRPr="00B37A81" w:rsidRDefault="00E202B9">
            <w:pPr>
              <w:pStyle w:val="TableHeading"/>
            </w:pPr>
            <w:r w:rsidRPr="00B37A81">
              <w:t>Next steps</w:t>
            </w:r>
          </w:p>
        </w:tc>
      </w:tr>
      <w:tr w:rsidR="00B37A81" w:rsidRPr="00B37A81" w14:paraId="34D51ECF" w14:textId="77777777" w:rsidTr="5A6F11CE">
        <w:trPr>
          <w:cantSplit/>
        </w:trPr>
        <w:tc>
          <w:tcPr>
            <w:tcW w:w="407" w:type="pct"/>
          </w:tcPr>
          <w:p w14:paraId="18C69103" w14:textId="185DE53D" w:rsidR="00E202B9" w:rsidRPr="00B37A81" w:rsidRDefault="00122A37" w:rsidP="003E400B">
            <w:pPr>
              <w:pStyle w:val="TableText"/>
            </w:pPr>
            <w:r w:rsidRPr="00B37A81">
              <w:t>4.1.a. Develop a national LSD surveillance strategy</w:t>
            </w:r>
          </w:p>
        </w:tc>
        <w:tc>
          <w:tcPr>
            <w:tcW w:w="459" w:type="pct"/>
          </w:tcPr>
          <w:p w14:paraId="32453F85" w14:textId="77777777" w:rsidR="00122A37" w:rsidRPr="00B37A81" w:rsidRDefault="00122A37" w:rsidP="003E400B">
            <w:pPr>
              <w:pStyle w:val="TableText"/>
              <w:rPr>
                <w:rStyle w:val="Strong"/>
              </w:rPr>
            </w:pPr>
            <w:r w:rsidRPr="00B37A81">
              <w:rPr>
                <w:rStyle w:val="Strong"/>
              </w:rPr>
              <w:t>Lead</w:t>
            </w:r>
          </w:p>
          <w:p w14:paraId="25A2AEC1" w14:textId="35C5C025" w:rsidR="00122A37" w:rsidRPr="00B37A81" w:rsidRDefault="00122A37" w:rsidP="003E400B">
            <w:pPr>
              <w:pStyle w:val="TableText"/>
            </w:pPr>
            <w:r w:rsidRPr="00B37A81">
              <w:t>AHC, AHA</w:t>
            </w:r>
          </w:p>
          <w:p w14:paraId="6D16E8FE" w14:textId="77777777" w:rsidR="00122A37" w:rsidRPr="00B37A81" w:rsidRDefault="00122A37" w:rsidP="003E400B">
            <w:pPr>
              <w:pStyle w:val="TableText"/>
              <w:rPr>
                <w:rStyle w:val="Strong"/>
              </w:rPr>
            </w:pPr>
            <w:r w:rsidRPr="00B37A81">
              <w:rPr>
                <w:rStyle w:val="Strong"/>
              </w:rPr>
              <w:t>Collaborators</w:t>
            </w:r>
          </w:p>
          <w:p w14:paraId="14B5ECBF" w14:textId="4BFA53CA" w:rsidR="00E202B9" w:rsidRPr="00B37A81" w:rsidRDefault="00122A37" w:rsidP="003E400B">
            <w:pPr>
              <w:pStyle w:val="TableText"/>
            </w:pPr>
            <w:r w:rsidRPr="00B37A81">
              <w:t xml:space="preserve">DAFF, </w:t>
            </w:r>
            <w:r w:rsidRPr="00B37A81" w:rsidDel="00F25E8E">
              <w:t>CS</w:t>
            </w:r>
            <w:r w:rsidRPr="00B37A81" w:rsidDel="00407CF4">
              <w:t>IRO/</w:t>
            </w:r>
            <w:r w:rsidRPr="00B37A81">
              <w:t>ACDP, Australian Meat Industry Council, peak industry organisations</w:t>
            </w:r>
          </w:p>
        </w:tc>
        <w:tc>
          <w:tcPr>
            <w:tcW w:w="460" w:type="pct"/>
          </w:tcPr>
          <w:p w14:paraId="224807E5" w14:textId="6FF07053" w:rsidR="00E202B9" w:rsidRPr="00B37A81" w:rsidRDefault="00122A37" w:rsidP="003E400B">
            <w:pPr>
              <w:pStyle w:val="TableText"/>
            </w:pPr>
            <w:r w:rsidRPr="00B37A81">
              <w:t xml:space="preserve">This activity aims to develop a national LSD surveillance strategy that will assist with detecting an LSD incursion </w:t>
            </w:r>
            <w:r w:rsidRPr="00B37A81">
              <w:cr/>
              <w:t>as early as possible.</w:t>
            </w:r>
          </w:p>
        </w:tc>
        <w:tc>
          <w:tcPr>
            <w:tcW w:w="305" w:type="pct"/>
          </w:tcPr>
          <w:p w14:paraId="4063B1FC" w14:textId="1EDA8F27" w:rsidR="00E202B9" w:rsidRPr="00B37A81" w:rsidRDefault="007724E2" w:rsidP="00820CC8">
            <w:pPr>
              <w:pStyle w:val="TableText"/>
            </w:pPr>
            <w:r w:rsidRPr="00B37A81">
              <w:t>On track</w:t>
            </w:r>
          </w:p>
        </w:tc>
        <w:tc>
          <w:tcPr>
            <w:tcW w:w="2450" w:type="pct"/>
          </w:tcPr>
          <w:p w14:paraId="6496319E" w14:textId="77777777" w:rsidR="00122A37" w:rsidRPr="00B37A81" w:rsidRDefault="00122A37" w:rsidP="003E400B">
            <w:pPr>
              <w:pStyle w:val="TableBullet1"/>
              <w:numPr>
                <w:ilvl w:val="0"/>
                <w:numId w:val="0"/>
              </w:numPr>
              <w:ind w:left="284" w:hanging="284"/>
              <w:rPr>
                <w:rStyle w:val="Strong"/>
              </w:rPr>
            </w:pPr>
            <w:r w:rsidRPr="00B37A81">
              <w:rPr>
                <w:rStyle w:val="Strong"/>
              </w:rPr>
              <w:t>Medium priority</w:t>
            </w:r>
          </w:p>
          <w:p w14:paraId="0EFCA266" w14:textId="19764694" w:rsidR="00F907AD" w:rsidRPr="00B37A81" w:rsidRDefault="23FF2078" w:rsidP="001D793B">
            <w:pPr>
              <w:pStyle w:val="TableBullet1"/>
              <w:rPr>
                <w:rStyle w:val="Strong"/>
                <w:b w:val="0"/>
                <w:bCs w:val="0"/>
              </w:rPr>
            </w:pPr>
            <w:r w:rsidRPr="00B37A81">
              <w:rPr>
                <w:rStyle w:val="Strong"/>
                <w:b w:val="0"/>
                <w:bCs w:val="0"/>
              </w:rPr>
              <w:t xml:space="preserve">In August 2023, </w:t>
            </w:r>
            <w:r w:rsidR="17D9AE6F" w:rsidRPr="00B37A81">
              <w:rPr>
                <w:rStyle w:val="Strong"/>
                <w:b w:val="0"/>
                <w:bCs w:val="0"/>
              </w:rPr>
              <w:t>and i</w:t>
            </w:r>
            <w:r w:rsidR="17D9AE6F" w:rsidRPr="00B37A81">
              <w:t>n response to regional trade issues related to live animal exports</w:t>
            </w:r>
            <w:r w:rsidRPr="00B37A81">
              <w:t xml:space="preserve"> </w:t>
            </w:r>
            <w:r w:rsidRPr="00B37A81">
              <w:rPr>
                <w:rStyle w:val="Strong"/>
                <w:b w:val="0"/>
                <w:bCs w:val="0"/>
              </w:rPr>
              <w:t xml:space="preserve">DAFF published a </w:t>
            </w:r>
            <w:hyperlink r:id="rId22">
              <w:r w:rsidRPr="008A5581">
                <w:rPr>
                  <w:rStyle w:val="Hyperlink"/>
                  <w:color w:val="365F91" w:themeColor="accent1" w:themeShade="BF"/>
                </w:rPr>
                <w:t>comprehensive report demonstrating Australia’s freedom from LSD</w:t>
              </w:r>
            </w:hyperlink>
            <w:r w:rsidRPr="00B37A81">
              <w:rPr>
                <w:rStyle w:val="Strong"/>
                <w:b w:val="0"/>
                <w:bCs w:val="0"/>
              </w:rPr>
              <w:t xml:space="preserve">, which collated data on disease investigations for </w:t>
            </w:r>
            <w:r w:rsidR="1DD057CE" w:rsidRPr="00B37A81">
              <w:rPr>
                <w:rStyle w:val="Strong"/>
                <w:b w:val="0"/>
                <w:bCs w:val="0"/>
              </w:rPr>
              <w:t>cattle with skin lesions</w:t>
            </w:r>
            <w:r w:rsidRPr="00B37A81">
              <w:rPr>
                <w:rStyle w:val="Strong"/>
                <w:b w:val="0"/>
                <w:bCs w:val="0"/>
              </w:rPr>
              <w:t xml:space="preserve">, feral animal surveillance undertaken by </w:t>
            </w:r>
            <w:r w:rsidR="0A204D62" w:rsidRPr="00B37A81">
              <w:rPr>
                <w:rStyle w:val="Strong"/>
                <w:b w:val="0"/>
                <w:bCs w:val="0"/>
              </w:rPr>
              <w:t>NAQS</w:t>
            </w:r>
            <w:r w:rsidRPr="00B37A81">
              <w:rPr>
                <w:rStyle w:val="Strong"/>
                <w:b w:val="0"/>
                <w:bCs w:val="0"/>
              </w:rPr>
              <w:t xml:space="preserve">, inspections at export abattoirs and pre-export inspection of cattle and buffalo prepared for export.  </w:t>
            </w:r>
          </w:p>
          <w:p w14:paraId="0EE70DBC" w14:textId="6C876B78" w:rsidR="00900187" w:rsidRPr="00532219" w:rsidRDefault="00BC00D8">
            <w:pPr>
              <w:pStyle w:val="TableBullet1"/>
              <w:rPr>
                <w:rStyle w:val="Strong"/>
                <w:b w:val="0"/>
                <w:bCs w:val="0"/>
              </w:rPr>
            </w:pPr>
            <w:r w:rsidRPr="00532219">
              <w:rPr>
                <w:rStyle w:val="Strong"/>
                <w:b w:val="0"/>
                <w:bCs w:val="0"/>
                <w:color w:val="0070C0"/>
              </w:rPr>
              <w:t>The National Veterinary Epidemiology and Surveillance Advisory group is drafting a workplan for evaluating Australia’s surveillance for LSD and delivery of a surveillance strategy</w:t>
            </w:r>
            <w:r w:rsidRPr="00532219">
              <w:rPr>
                <w:rStyle w:val="Strong"/>
                <w:b w:val="0"/>
                <w:bCs w:val="0"/>
              </w:rPr>
              <w:t xml:space="preserve">. </w:t>
            </w:r>
            <w:r w:rsidR="00A019EE">
              <w:rPr>
                <w:rStyle w:val="Strong"/>
                <w:b w:val="0"/>
                <w:bCs w:val="0"/>
                <w:color w:val="0070C0"/>
              </w:rPr>
              <w:t>The e</w:t>
            </w:r>
            <w:r w:rsidR="00900187" w:rsidRPr="00532219">
              <w:rPr>
                <w:rStyle w:val="Strong"/>
                <w:b w:val="0"/>
                <w:bCs w:val="0"/>
                <w:color w:val="0070C0"/>
              </w:rPr>
              <w:t>valuation will include the consideration of work already conducted in individual jurisdictions</w:t>
            </w:r>
            <w:r w:rsidR="00753B04">
              <w:rPr>
                <w:rStyle w:val="Strong"/>
                <w:b w:val="0"/>
                <w:bCs w:val="0"/>
                <w:color w:val="0070C0"/>
              </w:rPr>
              <w:t>,</w:t>
            </w:r>
            <w:r w:rsidR="0052241D" w:rsidRPr="004C2DF8">
              <w:rPr>
                <w:color w:val="0070C0"/>
              </w:rPr>
              <w:t xml:space="preserve"> consultations with industry, regular updates to </w:t>
            </w:r>
            <w:r w:rsidR="007822B4">
              <w:rPr>
                <w:color w:val="0070C0"/>
              </w:rPr>
              <w:t>AHC</w:t>
            </w:r>
            <w:r w:rsidR="00FE3C1A">
              <w:rPr>
                <w:color w:val="0070C0"/>
              </w:rPr>
              <w:t>,</w:t>
            </w:r>
            <w:r w:rsidR="0052241D" w:rsidRPr="004C2DF8">
              <w:rPr>
                <w:color w:val="0070C0"/>
              </w:rPr>
              <w:t xml:space="preserve"> and recommendations for future surveillance</w:t>
            </w:r>
          </w:p>
          <w:p w14:paraId="4BAFE990" w14:textId="35A6AC85" w:rsidR="00932580" w:rsidRPr="00020D27" w:rsidRDefault="001D793B" w:rsidP="00020D27">
            <w:pPr>
              <w:pStyle w:val="TableBullet1"/>
              <w:rPr>
                <w:rStyle w:val="Strong"/>
                <w:b w:val="0"/>
                <w:bCs w:val="0"/>
              </w:rPr>
            </w:pPr>
            <w:r w:rsidRPr="007C256F">
              <w:rPr>
                <w:color w:val="0070C0"/>
              </w:rPr>
              <w:t>AHA participates in and contributes to the LSD Surveillance Strategy Working Group and the over-arching AHC Epidemiology and Surveillance Advisory Group, both of which are led and chaired by DAFF.</w:t>
            </w:r>
          </w:p>
        </w:tc>
        <w:tc>
          <w:tcPr>
            <w:tcW w:w="919" w:type="pct"/>
          </w:tcPr>
          <w:p w14:paraId="36A00B0F" w14:textId="7F4488C6" w:rsidR="0013740A" w:rsidRPr="007879EE" w:rsidRDefault="0013740A" w:rsidP="0052241D">
            <w:pPr>
              <w:pStyle w:val="TableBullet1"/>
              <w:ind w:left="170" w:hanging="170"/>
              <w:rPr>
                <w:color w:val="0070C0"/>
              </w:rPr>
            </w:pPr>
            <w:r w:rsidRPr="0013740A">
              <w:rPr>
                <w:color w:val="0070C0"/>
              </w:rPr>
              <w:t xml:space="preserve">A description of the current surveillance system and workplan for the strategy will be provided to AHC. </w:t>
            </w:r>
          </w:p>
        </w:tc>
      </w:tr>
      <w:tr w:rsidR="00B37A81" w:rsidRPr="00B37A81" w14:paraId="4FCA9991" w14:textId="77777777" w:rsidTr="5A6F11CE">
        <w:trPr>
          <w:cantSplit/>
        </w:trPr>
        <w:tc>
          <w:tcPr>
            <w:tcW w:w="407" w:type="pct"/>
          </w:tcPr>
          <w:p w14:paraId="6F0BB54D" w14:textId="03894BC0" w:rsidR="00E202B9" w:rsidRPr="00B37A81" w:rsidRDefault="008B2CCB" w:rsidP="003E400B">
            <w:pPr>
              <w:pStyle w:val="TableText"/>
            </w:pPr>
            <w:r w:rsidRPr="00B37A81">
              <w:t>4.1.b. Develop a wild and free-roaming bovid surveillance strategy</w:t>
            </w:r>
          </w:p>
        </w:tc>
        <w:tc>
          <w:tcPr>
            <w:tcW w:w="459" w:type="pct"/>
          </w:tcPr>
          <w:p w14:paraId="622CF932" w14:textId="77777777" w:rsidR="008B2CCB" w:rsidRPr="00B37A81" w:rsidRDefault="008B2CCB" w:rsidP="003E400B">
            <w:pPr>
              <w:pStyle w:val="TableText"/>
              <w:rPr>
                <w:rStyle w:val="Strong"/>
              </w:rPr>
            </w:pPr>
            <w:r w:rsidRPr="00B37A81">
              <w:rPr>
                <w:rStyle w:val="Strong"/>
              </w:rPr>
              <w:t>Lead</w:t>
            </w:r>
          </w:p>
          <w:p w14:paraId="7260CC07" w14:textId="77777777" w:rsidR="008B2CCB" w:rsidRPr="00B37A81" w:rsidRDefault="008B2CCB" w:rsidP="003E400B">
            <w:pPr>
              <w:pStyle w:val="TableText"/>
            </w:pPr>
            <w:r w:rsidRPr="00B37A81">
              <w:t>State and territory governments</w:t>
            </w:r>
          </w:p>
          <w:p w14:paraId="068012B8" w14:textId="77777777" w:rsidR="008B2CCB" w:rsidRPr="00B37A81" w:rsidRDefault="008B2CCB" w:rsidP="003E400B">
            <w:pPr>
              <w:pStyle w:val="TableText"/>
              <w:rPr>
                <w:rStyle w:val="Strong"/>
              </w:rPr>
            </w:pPr>
            <w:r w:rsidRPr="00B37A81">
              <w:rPr>
                <w:rStyle w:val="Strong"/>
              </w:rPr>
              <w:t>Collaborators</w:t>
            </w:r>
          </w:p>
          <w:p w14:paraId="2F373D77" w14:textId="7E3A0DB5" w:rsidR="00E202B9" w:rsidRPr="00B37A81" w:rsidRDefault="008B2CCB" w:rsidP="003E400B">
            <w:pPr>
              <w:pStyle w:val="TableText"/>
            </w:pPr>
            <w:r w:rsidRPr="00B37A81">
              <w:t xml:space="preserve">NAQS, </w:t>
            </w:r>
            <w:r w:rsidR="008B659F" w:rsidRPr="00B37A81">
              <w:t xml:space="preserve">NT </w:t>
            </w:r>
            <w:r w:rsidRPr="00B37A81">
              <w:t>Cattlemen’s Association, other industry groups</w:t>
            </w:r>
          </w:p>
        </w:tc>
        <w:tc>
          <w:tcPr>
            <w:tcW w:w="460" w:type="pct"/>
          </w:tcPr>
          <w:p w14:paraId="753DC6AF" w14:textId="21DECD7F" w:rsidR="00E202B9" w:rsidRPr="00B37A81" w:rsidRDefault="008B2CCB" w:rsidP="003E400B">
            <w:pPr>
              <w:pStyle w:val="TableText"/>
            </w:pPr>
            <w:r w:rsidRPr="00B37A81">
              <w:t>This activity aims to develop a surveillance strategy to identify the locations, numbers and population dynamics of wild and free roaming bovid populations.</w:t>
            </w:r>
          </w:p>
        </w:tc>
        <w:tc>
          <w:tcPr>
            <w:tcW w:w="305" w:type="pct"/>
          </w:tcPr>
          <w:p w14:paraId="5DFC1A37" w14:textId="6125D767" w:rsidR="00E202B9" w:rsidRPr="00B37A81" w:rsidRDefault="00B474F4" w:rsidP="003E400B">
            <w:pPr>
              <w:pStyle w:val="TableText"/>
            </w:pPr>
            <w:r w:rsidRPr="00B37A81">
              <w:t>On track</w:t>
            </w:r>
          </w:p>
        </w:tc>
        <w:tc>
          <w:tcPr>
            <w:tcW w:w="2450" w:type="pct"/>
          </w:tcPr>
          <w:p w14:paraId="27DCFF1C" w14:textId="77777777" w:rsidR="008B2CCB" w:rsidRPr="00B37A81" w:rsidRDefault="008B2CCB" w:rsidP="003E400B">
            <w:pPr>
              <w:pStyle w:val="TableText"/>
              <w:rPr>
                <w:rStyle w:val="Strong"/>
              </w:rPr>
            </w:pPr>
            <w:r w:rsidRPr="00B37A81">
              <w:rPr>
                <w:rStyle w:val="Strong"/>
              </w:rPr>
              <w:t>Medium priority</w:t>
            </w:r>
          </w:p>
          <w:p w14:paraId="19F2A64A" w14:textId="7EE5A4CA" w:rsidR="008B2CCB" w:rsidRPr="00B37A81" w:rsidRDefault="20F134AA" w:rsidP="005E178F">
            <w:pPr>
              <w:pStyle w:val="TableBullet1"/>
              <w:ind w:left="170" w:hanging="170"/>
            </w:pPr>
            <w:r w:rsidRPr="00B37A81">
              <w:t>Wild animal surveillance for a potential LSD incursion is already part of the NAQS program. Further surveillance is undertaken by state and territory governments, including through the National Significant Disease Investigation Program.</w:t>
            </w:r>
          </w:p>
          <w:p w14:paraId="116D8099" w14:textId="216FBBE2" w:rsidR="008113EE" w:rsidRPr="00B37A81" w:rsidRDefault="20F134AA" w:rsidP="005E178F">
            <w:pPr>
              <w:pStyle w:val="TableBullet1"/>
              <w:ind w:left="170" w:hanging="170"/>
            </w:pPr>
            <w:r w:rsidRPr="00B37A81">
              <w:t xml:space="preserve">NAQS targeted surveillance strategy includes routine LSD serology on feral bovids (cattle, buffalo, banteng). Since routine testing commenced March 2022, there have been </w:t>
            </w:r>
            <w:r w:rsidR="00067776" w:rsidRPr="00B37A81">
              <w:t>167</w:t>
            </w:r>
            <w:r w:rsidR="7119D12E" w:rsidRPr="00B37A81">
              <w:t xml:space="preserve"> feral bovids tested</w:t>
            </w:r>
            <w:r w:rsidRPr="00B37A81">
              <w:t xml:space="preserve"> from </w:t>
            </w:r>
            <w:r w:rsidR="00E36494" w:rsidRPr="00B37A81">
              <w:t>1</w:t>
            </w:r>
            <w:r w:rsidR="00067776" w:rsidRPr="00B37A81">
              <w:t>5</w:t>
            </w:r>
            <w:r w:rsidRPr="00B37A81">
              <w:t xml:space="preserve"> surveys</w:t>
            </w:r>
            <w:r w:rsidR="7119D12E" w:rsidRPr="00B37A81">
              <w:t xml:space="preserve"> in the</w:t>
            </w:r>
            <w:r w:rsidR="4DF7FDE2" w:rsidRPr="00B37A81">
              <w:t xml:space="preserve"> </w:t>
            </w:r>
            <w:r w:rsidR="7119D12E" w:rsidRPr="00B37A81">
              <w:t xml:space="preserve">NT and </w:t>
            </w:r>
            <w:r w:rsidR="4DF7FDE2" w:rsidRPr="00B37A81">
              <w:t>Western Australia (</w:t>
            </w:r>
            <w:r w:rsidR="7119D12E" w:rsidRPr="00B37A81">
              <w:t>WA</w:t>
            </w:r>
            <w:r w:rsidR="4DF7FDE2" w:rsidRPr="00B37A81">
              <w:t>)</w:t>
            </w:r>
            <w:r w:rsidR="7119D12E" w:rsidRPr="00B37A81">
              <w:t xml:space="preserve">. All </w:t>
            </w:r>
            <w:r w:rsidR="4224397C" w:rsidRPr="00B37A81">
              <w:t xml:space="preserve">tests </w:t>
            </w:r>
            <w:r w:rsidR="7119D12E" w:rsidRPr="00B37A81">
              <w:t>have returned negative serological results</w:t>
            </w:r>
            <w:r w:rsidRPr="00B37A81">
              <w:t>. Exclusion testing also occurs on any bovid skin lesions</w:t>
            </w:r>
            <w:r w:rsidR="7119D12E" w:rsidRPr="00B37A81">
              <w:t xml:space="preserve"> </w:t>
            </w:r>
            <w:r w:rsidR="06C386C0" w:rsidRPr="00B37A81">
              <w:t>and</w:t>
            </w:r>
            <w:r w:rsidR="7119D12E" w:rsidRPr="00B37A81">
              <w:t xml:space="preserve"> internal lesions, </w:t>
            </w:r>
            <w:r w:rsidR="39C9E9BB" w:rsidRPr="00B37A81">
              <w:t xml:space="preserve">which are </w:t>
            </w:r>
            <w:r w:rsidR="7119D12E" w:rsidRPr="00B37A81">
              <w:t>clinically suggestive of LSD. Of the 1</w:t>
            </w:r>
            <w:r w:rsidR="00993824" w:rsidRPr="00B37A81">
              <w:t>67</w:t>
            </w:r>
            <w:r w:rsidR="7119D12E" w:rsidRPr="00B37A81">
              <w:t xml:space="preserve"> feral bovids tested for serological exposure to LSD, </w:t>
            </w:r>
            <w:r w:rsidR="003F6B17" w:rsidRPr="00B37A81">
              <w:t>92</w:t>
            </w:r>
            <w:r w:rsidR="7119D12E" w:rsidRPr="00B37A81">
              <w:t xml:space="preserve"> </w:t>
            </w:r>
            <w:r w:rsidR="005A6551">
              <w:t xml:space="preserve">animals with lesions </w:t>
            </w:r>
            <w:r w:rsidR="7119D12E" w:rsidRPr="00B37A81">
              <w:t>were tested for live LSD</w:t>
            </w:r>
            <w:r w:rsidR="3491D0DC" w:rsidRPr="00B37A81">
              <w:t xml:space="preserve">V </w:t>
            </w:r>
            <w:r w:rsidR="7119D12E" w:rsidRPr="00B37A81">
              <w:t>using PCR. No PCR positives have been detected</w:t>
            </w:r>
            <w:r w:rsidR="005A6551">
              <w:t xml:space="preserve"> either</w:t>
            </w:r>
            <w:r w:rsidR="7119D12E" w:rsidRPr="00B37A81">
              <w:t>.</w:t>
            </w:r>
          </w:p>
          <w:p w14:paraId="2B868686" w14:textId="21B0A9C4" w:rsidR="00476BA0" w:rsidRPr="00B37A81" w:rsidRDefault="6C526B78" w:rsidP="005E178F">
            <w:pPr>
              <w:pStyle w:val="TableBullet1"/>
              <w:ind w:left="170" w:hanging="170"/>
            </w:pPr>
            <w:r w:rsidRPr="00B37A81">
              <w:t xml:space="preserve">WHA is </w:t>
            </w:r>
            <w:r w:rsidR="00BB2C63" w:rsidRPr="00B37A81">
              <w:t>exploring the</w:t>
            </w:r>
            <w:r w:rsidRPr="00B37A81">
              <w:t xml:space="preserve"> feasibility of developing a network to engage with feral animal managers on matters of wildlife health. Such a group may ultimately have value for this program</w:t>
            </w:r>
            <w:r w:rsidR="25158D38" w:rsidRPr="00B37A81">
              <w:t>,</w:t>
            </w:r>
            <w:r w:rsidRPr="00B37A81">
              <w:t xml:space="preserve"> but work is still preliminary.</w:t>
            </w:r>
          </w:p>
        </w:tc>
        <w:tc>
          <w:tcPr>
            <w:tcW w:w="919" w:type="pct"/>
          </w:tcPr>
          <w:p w14:paraId="08C86222" w14:textId="5B44D95E" w:rsidR="00C068F0" w:rsidRPr="00B37A81" w:rsidRDefault="3322AF5E" w:rsidP="005E178F">
            <w:pPr>
              <w:pStyle w:val="TableBullet1"/>
              <w:ind w:left="170" w:hanging="170"/>
            </w:pPr>
            <w:r w:rsidRPr="00B37A81">
              <w:t xml:space="preserve">As outlined in activity 4.1.a, the </w:t>
            </w:r>
            <w:r w:rsidR="00EB62B9">
              <w:t xml:space="preserve">National Veterinary </w:t>
            </w:r>
            <w:r w:rsidRPr="00B37A81">
              <w:t xml:space="preserve">Epidemiology and Surveillance Advisory Group will </w:t>
            </w:r>
            <w:r w:rsidR="429B239D" w:rsidRPr="00B37A81">
              <w:t>consider</w:t>
            </w:r>
            <w:r w:rsidRPr="00B37A81">
              <w:t xml:space="preserve"> current national LSD surveillance activities.</w:t>
            </w:r>
          </w:p>
          <w:p w14:paraId="62E394A6" w14:textId="330C844D" w:rsidR="000B31CD" w:rsidRPr="00B37A81" w:rsidRDefault="7119D12E" w:rsidP="005E178F">
            <w:pPr>
              <w:pStyle w:val="TableBullet1"/>
              <w:ind w:left="170" w:hanging="170"/>
            </w:pPr>
            <w:r w:rsidRPr="00B37A81">
              <w:t>NAQS will continue with LSD targeted surveillance in feral bovid populations, expanding surveillance into any feral cattle that may be inhabiting national parks in Q</w:t>
            </w:r>
            <w:r w:rsidR="6B59AED5" w:rsidRPr="00B37A81">
              <w:t>ld</w:t>
            </w:r>
            <w:r w:rsidRPr="00B37A81">
              <w:t>.</w:t>
            </w:r>
          </w:p>
        </w:tc>
      </w:tr>
      <w:tr w:rsidR="00B37A81" w:rsidRPr="00B37A81" w14:paraId="3C6DE806" w14:textId="77777777" w:rsidTr="5A6F11CE">
        <w:trPr>
          <w:cantSplit/>
        </w:trPr>
        <w:tc>
          <w:tcPr>
            <w:tcW w:w="407" w:type="pct"/>
          </w:tcPr>
          <w:p w14:paraId="2A7233C8" w14:textId="25BB49C0" w:rsidR="00E202B9" w:rsidRPr="00B37A81" w:rsidRDefault="00F05242" w:rsidP="003E400B">
            <w:pPr>
              <w:pStyle w:val="TableText"/>
            </w:pPr>
            <w:r w:rsidRPr="00B37A81">
              <w:lastRenderedPageBreak/>
              <w:t>4.1.c. Review arthropod vector monitoring programs</w:t>
            </w:r>
          </w:p>
        </w:tc>
        <w:tc>
          <w:tcPr>
            <w:tcW w:w="459" w:type="pct"/>
          </w:tcPr>
          <w:p w14:paraId="4546FBDD" w14:textId="77777777" w:rsidR="00F05242" w:rsidRPr="00B37A81" w:rsidRDefault="00F05242" w:rsidP="003E400B">
            <w:pPr>
              <w:pStyle w:val="TableText"/>
              <w:rPr>
                <w:rStyle w:val="Strong"/>
              </w:rPr>
            </w:pPr>
            <w:r w:rsidRPr="00B37A81">
              <w:rPr>
                <w:rStyle w:val="Strong"/>
              </w:rPr>
              <w:t>Lead</w:t>
            </w:r>
          </w:p>
          <w:p w14:paraId="4F392B52" w14:textId="77777777" w:rsidR="00F05242" w:rsidRPr="00B37A81" w:rsidRDefault="00F05242" w:rsidP="003E400B">
            <w:pPr>
              <w:pStyle w:val="TableText"/>
            </w:pPr>
            <w:r w:rsidRPr="00B37A81">
              <w:t>DAFF, state and territory governments</w:t>
            </w:r>
          </w:p>
          <w:p w14:paraId="5F3FC10E" w14:textId="77777777" w:rsidR="00F05242" w:rsidRPr="00B37A81" w:rsidRDefault="00F05242" w:rsidP="003E400B">
            <w:pPr>
              <w:pStyle w:val="TableText"/>
              <w:rPr>
                <w:rStyle w:val="Strong"/>
              </w:rPr>
            </w:pPr>
            <w:r w:rsidRPr="00B37A81">
              <w:rPr>
                <w:rStyle w:val="Strong"/>
              </w:rPr>
              <w:t>Collaborators</w:t>
            </w:r>
          </w:p>
          <w:p w14:paraId="7A394CE7" w14:textId="2BDE0EE1" w:rsidR="00E202B9" w:rsidRPr="00B37A81" w:rsidRDefault="00F05242" w:rsidP="003E400B">
            <w:pPr>
              <w:pStyle w:val="TableText"/>
            </w:pPr>
            <w:r w:rsidRPr="00B37A81">
              <w:t>CSIRO, AHA</w:t>
            </w:r>
          </w:p>
        </w:tc>
        <w:tc>
          <w:tcPr>
            <w:tcW w:w="460" w:type="pct"/>
          </w:tcPr>
          <w:p w14:paraId="0348448A" w14:textId="451D9FA1" w:rsidR="00E202B9" w:rsidRPr="00B37A81" w:rsidRDefault="00F05242" w:rsidP="003E400B">
            <w:pPr>
              <w:pStyle w:val="TableText"/>
            </w:pPr>
            <w:r w:rsidRPr="00B37A81">
              <w:t xml:space="preserve">This activity will review Australia’s current arthropod vector monitoring programs (including in near neighbouring </w:t>
            </w:r>
            <w:r w:rsidRPr="00B37A81">
              <w:cr/>
              <w:t>countries) and investigate if there are opportunities or the need to adapt these programs to be relevant to LSD</w:t>
            </w:r>
            <w:r w:rsidR="00FF4963" w:rsidRPr="00B37A81">
              <w:t xml:space="preserve">V </w:t>
            </w:r>
            <w:r w:rsidRPr="00B37A81">
              <w:t>surveillance.</w:t>
            </w:r>
          </w:p>
        </w:tc>
        <w:tc>
          <w:tcPr>
            <w:tcW w:w="305" w:type="pct"/>
          </w:tcPr>
          <w:p w14:paraId="067A171C" w14:textId="7B1A699D" w:rsidR="00E202B9" w:rsidRPr="00B37A81" w:rsidRDefault="00F71644" w:rsidP="003E400B">
            <w:pPr>
              <w:pStyle w:val="TableText"/>
            </w:pPr>
            <w:r w:rsidRPr="00B37A81">
              <w:t>On track</w:t>
            </w:r>
          </w:p>
        </w:tc>
        <w:tc>
          <w:tcPr>
            <w:tcW w:w="2450" w:type="pct"/>
          </w:tcPr>
          <w:p w14:paraId="777343E6" w14:textId="77777777" w:rsidR="00F05242" w:rsidRPr="00B37A81" w:rsidRDefault="00F05242" w:rsidP="003E400B">
            <w:pPr>
              <w:pStyle w:val="TableText"/>
              <w:rPr>
                <w:rStyle w:val="Strong"/>
              </w:rPr>
            </w:pPr>
            <w:r w:rsidRPr="00B37A81">
              <w:rPr>
                <w:rStyle w:val="Strong"/>
              </w:rPr>
              <w:t>Medium priority</w:t>
            </w:r>
          </w:p>
          <w:p w14:paraId="59CE93E9" w14:textId="001F8D82" w:rsidR="00BC50B3" w:rsidRPr="00B37A81" w:rsidRDefault="00527B2C" w:rsidP="2B8DFA58">
            <w:pPr>
              <w:pStyle w:val="TableBullet1"/>
              <w:ind w:left="170" w:hanging="170"/>
            </w:pPr>
            <w:r w:rsidRPr="00B37A81">
              <w:t>Vic’s collaborative</w:t>
            </w:r>
            <w:r w:rsidR="05BF841D" w:rsidRPr="00B37A81">
              <w:t xml:space="preserve"> research project </w:t>
            </w:r>
            <w:r w:rsidRPr="00B37A81">
              <w:t xml:space="preserve">with ACDP is continuing </w:t>
            </w:r>
            <w:r w:rsidR="05BF841D" w:rsidRPr="00B37A81">
              <w:t xml:space="preserve">to evaluate vectors of importance for spread and maintenance of LSD within </w:t>
            </w:r>
            <w:r w:rsidR="6124F29E" w:rsidRPr="00B37A81">
              <w:t>Vic</w:t>
            </w:r>
            <w:r w:rsidR="05BF841D" w:rsidRPr="00B37A81">
              <w:t xml:space="preserve">. </w:t>
            </w:r>
            <w:r w:rsidRPr="00B37A81">
              <w:t xml:space="preserve">Work </w:t>
            </w:r>
            <w:r w:rsidR="05BF841D" w:rsidRPr="00B37A81">
              <w:t xml:space="preserve">on this project </w:t>
            </w:r>
            <w:r w:rsidRPr="00B37A81">
              <w:t xml:space="preserve">commenced </w:t>
            </w:r>
            <w:r w:rsidR="05BF841D" w:rsidRPr="00B37A81">
              <w:t xml:space="preserve">in </w:t>
            </w:r>
            <w:r w:rsidR="4231446C" w:rsidRPr="00B37A81">
              <w:t xml:space="preserve">June </w:t>
            </w:r>
            <w:r w:rsidR="05BF841D" w:rsidRPr="00B37A81">
              <w:t>2023</w:t>
            </w:r>
            <w:r w:rsidR="6730FC38" w:rsidRPr="00B37A81">
              <w:t xml:space="preserve"> and is continuing as planned</w:t>
            </w:r>
            <w:r w:rsidR="05BF841D" w:rsidRPr="00B37A81">
              <w:t>.</w:t>
            </w:r>
          </w:p>
          <w:p w14:paraId="14D550C3" w14:textId="5C5B4174" w:rsidR="00BC50B3" w:rsidRPr="00B37A81" w:rsidRDefault="4DBCFAA8" w:rsidP="00927B31">
            <w:pPr>
              <w:pStyle w:val="TableBullet1"/>
              <w:ind w:left="170" w:hanging="170"/>
            </w:pPr>
            <w:r w:rsidRPr="00B37A81">
              <w:t xml:space="preserve">DAFF has contracted ACDP for the assessment of buffalo fly as a vector for LSD in Australia. This project aims to gain a greater understanding of buffalo fly’s </w:t>
            </w:r>
            <w:r w:rsidR="00040818">
              <w:t>ability to transmit LSD</w:t>
            </w:r>
            <w:r w:rsidRPr="00B37A81">
              <w:t xml:space="preserve">. </w:t>
            </w:r>
            <w:r w:rsidR="00812842" w:rsidRPr="00F03CF4">
              <w:rPr>
                <w:color w:val="0070C0"/>
              </w:rPr>
              <w:t>Proof of concept for the project was confirmed in October 2024</w:t>
            </w:r>
            <w:r w:rsidR="00812842">
              <w:t xml:space="preserve">. </w:t>
            </w:r>
            <w:r w:rsidRPr="00B37A81">
              <w:t>The project is predicted to be completed in April 2025.</w:t>
            </w:r>
          </w:p>
        </w:tc>
        <w:tc>
          <w:tcPr>
            <w:tcW w:w="919" w:type="pct"/>
          </w:tcPr>
          <w:p w14:paraId="56880D2A" w14:textId="1337614C" w:rsidR="00E4585E" w:rsidRPr="00B37A81" w:rsidRDefault="284EF55D" w:rsidP="005E178F">
            <w:pPr>
              <w:pStyle w:val="TableBullet1"/>
              <w:ind w:left="170" w:hanging="170"/>
            </w:pPr>
            <w:r w:rsidRPr="00B37A81">
              <w:t>The collaborative research project is continuing throughout 2024 and into 2025.</w:t>
            </w:r>
            <w:r w:rsidR="00691BD3" w:rsidRPr="00B37A81">
              <w:t xml:space="preserve"> A milestone report </w:t>
            </w:r>
            <w:r w:rsidR="00061833" w:rsidRPr="00B37A81">
              <w:t xml:space="preserve">is currently being reviewed and </w:t>
            </w:r>
            <w:r w:rsidR="00691BD3" w:rsidRPr="00B37A81">
              <w:t>will</w:t>
            </w:r>
            <w:r w:rsidRPr="00B37A81">
              <w:t xml:space="preserve"> be </w:t>
            </w:r>
            <w:r w:rsidR="00691BD3" w:rsidRPr="00B37A81">
              <w:t>available shortly</w:t>
            </w:r>
            <w:r w:rsidRPr="00B37A81">
              <w:t>.</w:t>
            </w:r>
          </w:p>
        </w:tc>
      </w:tr>
      <w:tr w:rsidR="00B37A81" w:rsidRPr="00B37A81" w14:paraId="200FBCB1" w14:textId="77777777" w:rsidTr="5A6F11CE">
        <w:trPr>
          <w:cantSplit/>
        </w:trPr>
        <w:tc>
          <w:tcPr>
            <w:tcW w:w="407" w:type="pct"/>
          </w:tcPr>
          <w:p w14:paraId="5F6B1594" w14:textId="4BFE7280" w:rsidR="00E202B9" w:rsidRPr="00B37A81" w:rsidRDefault="00575707" w:rsidP="003E400B">
            <w:pPr>
              <w:pStyle w:val="TableText"/>
            </w:pPr>
            <w:r w:rsidRPr="00B37A81">
              <w:lastRenderedPageBreak/>
              <w:t>4.2. Undertake training and awareness activities</w:t>
            </w:r>
          </w:p>
        </w:tc>
        <w:tc>
          <w:tcPr>
            <w:tcW w:w="459" w:type="pct"/>
          </w:tcPr>
          <w:p w14:paraId="7854A845" w14:textId="77777777" w:rsidR="00575707" w:rsidRPr="00B37A81" w:rsidRDefault="00575707" w:rsidP="003E400B">
            <w:pPr>
              <w:pStyle w:val="TableText"/>
              <w:rPr>
                <w:b/>
                <w:bCs/>
              </w:rPr>
            </w:pPr>
            <w:r w:rsidRPr="00B37A81">
              <w:rPr>
                <w:b/>
                <w:bCs/>
              </w:rPr>
              <w:t>Lead</w:t>
            </w:r>
          </w:p>
          <w:p w14:paraId="2A27C215" w14:textId="62C84498" w:rsidR="00E202B9" w:rsidRPr="00B37A81" w:rsidRDefault="00575707" w:rsidP="003E400B">
            <w:pPr>
              <w:pStyle w:val="TableText"/>
            </w:pPr>
            <w:r w:rsidRPr="00B37A81">
              <w:t>DAFF, state and territory governments</w:t>
            </w:r>
          </w:p>
        </w:tc>
        <w:tc>
          <w:tcPr>
            <w:tcW w:w="460" w:type="pct"/>
          </w:tcPr>
          <w:p w14:paraId="524D6802" w14:textId="4BE69622" w:rsidR="00E202B9" w:rsidRPr="00B37A81" w:rsidRDefault="00575707" w:rsidP="003E400B">
            <w:pPr>
              <w:pStyle w:val="TableText"/>
            </w:pPr>
            <w:r w:rsidRPr="00B37A81">
              <w:t>This activity seeks to develop training programs and raise awareness of the increased risk of LSD and other animal disease threats in the Australian livestock population.</w:t>
            </w:r>
          </w:p>
        </w:tc>
        <w:tc>
          <w:tcPr>
            <w:tcW w:w="305" w:type="pct"/>
          </w:tcPr>
          <w:p w14:paraId="7E9C0065" w14:textId="57BE2635" w:rsidR="00E202B9" w:rsidRPr="00B37A81" w:rsidRDefault="00F71644" w:rsidP="003E400B">
            <w:pPr>
              <w:pStyle w:val="TableText"/>
            </w:pPr>
            <w:r w:rsidRPr="00B37A81">
              <w:t>On track</w:t>
            </w:r>
          </w:p>
        </w:tc>
        <w:tc>
          <w:tcPr>
            <w:tcW w:w="2450" w:type="pct"/>
          </w:tcPr>
          <w:p w14:paraId="6B96AE0B" w14:textId="77777777" w:rsidR="00575707" w:rsidRPr="00B37A81" w:rsidRDefault="00575707" w:rsidP="003E400B">
            <w:pPr>
              <w:pStyle w:val="TableText"/>
              <w:rPr>
                <w:rStyle w:val="Strong"/>
              </w:rPr>
            </w:pPr>
            <w:r w:rsidRPr="00B37A81">
              <w:rPr>
                <w:rStyle w:val="Strong"/>
              </w:rPr>
              <w:t>Medium priority</w:t>
            </w:r>
          </w:p>
          <w:p w14:paraId="01BB5AEC" w14:textId="22DD7AB2" w:rsidR="007F2D09" w:rsidRDefault="26D88C57" w:rsidP="005E178F">
            <w:pPr>
              <w:pStyle w:val="TableBullet1"/>
              <w:ind w:left="170" w:hanging="170"/>
            </w:pPr>
            <w:r w:rsidRPr="00B37A81">
              <w:t xml:space="preserve">The Northern Australia Coordination Network </w:t>
            </w:r>
            <w:r w:rsidR="53742BD4" w:rsidRPr="00B37A81">
              <w:t xml:space="preserve">(NACN) </w:t>
            </w:r>
            <w:r w:rsidR="2155A30C" w:rsidRPr="00B37A81">
              <w:t xml:space="preserve">was </w:t>
            </w:r>
            <w:r w:rsidRPr="00B37A81">
              <w:t xml:space="preserve">established with $4.3 million in funding to bring together </w:t>
            </w:r>
            <w:r w:rsidR="4DF7FDE2" w:rsidRPr="00B37A81">
              <w:t>NT</w:t>
            </w:r>
            <w:r w:rsidRPr="00B37A81">
              <w:t xml:space="preserve">, </w:t>
            </w:r>
            <w:r w:rsidR="4DF7FDE2" w:rsidRPr="00B37A81">
              <w:t>Q</w:t>
            </w:r>
            <w:r w:rsidR="6B59AED5" w:rsidRPr="00B37A81">
              <w:t>ld</w:t>
            </w:r>
            <w:r w:rsidR="31A99AAB" w:rsidRPr="00B37A81">
              <w:t xml:space="preserve">, </w:t>
            </w:r>
            <w:r w:rsidR="4DF7FDE2" w:rsidRPr="00B37A81">
              <w:t xml:space="preserve">WA </w:t>
            </w:r>
            <w:r w:rsidR="31A99AAB" w:rsidRPr="00B37A81">
              <w:t xml:space="preserve">and Commonwealth </w:t>
            </w:r>
            <w:r w:rsidRPr="00B37A81">
              <w:t>governments in partnership with key industries and local communities to improve Australia’s surveillance and preparedness coordination in the north.</w:t>
            </w:r>
            <w:r w:rsidR="5D3EDD27" w:rsidRPr="00B37A81">
              <w:t xml:space="preserve"> </w:t>
            </w:r>
            <w:r w:rsidR="51F6914A" w:rsidRPr="00B37A81">
              <w:t xml:space="preserve">All NACN partners are working together to deliver </w:t>
            </w:r>
            <w:r w:rsidR="00BA2975" w:rsidRPr="00B37A81">
              <w:t>communications,</w:t>
            </w:r>
            <w:r w:rsidR="51F6914A" w:rsidRPr="00B37A81">
              <w:t xml:space="preserve"> training, awareness and surveillance activities across northern Australia to help further develop capability to protect Australia from </w:t>
            </w:r>
            <w:r w:rsidR="105BF467" w:rsidRPr="00B37A81">
              <w:t>EADs</w:t>
            </w:r>
            <w:r w:rsidR="51F6914A" w:rsidRPr="00B37A81">
              <w:t xml:space="preserve"> including LSD.</w:t>
            </w:r>
          </w:p>
          <w:p w14:paraId="7065F91B" w14:textId="6780F711" w:rsidR="003A4873" w:rsidRPr="007F2D09" w:rsidRDefault="007F2D09" w:rsidP="005E178F">
            <w:pPr>
              <w:pStyle w:val="TableBullet1"/>
              <w:ind w:left="170" w:hanging="170"/>
              <w:rPr>
                <w:color w:val="0070C0"/>
              </w:rPr>
            </w:pPr>
            <w:r w:rsidRPr="007F2D09">
              <w:rPr>
                <w:color w:val="0070C0"/>
              </w:rPr>
              <w:t xml:space="preserve">NACN is supporting </w:t>
            </w:r>
            <w:r w:rsidR="00172494">
              <w:rPr>
                <w:color w:val="0070C0"/>
              </w:rPr>
              <w:t xml:space="preserve">the </w:t>
            </w:r>
            <w:r w:rsidR="00172494" w:rsidRPr="00172494">
              <w:rPr>
                <w:color w:val="0070C0"/>
              </w:rPr>
              <w:t>Northern Australian Biosecurity Strategy Network (NABSnet)</w:t>
            </w:r>
            <w:r w:rsidRPr="00172494">
              <w:rPr>
                <w:color w:val="0070C0"/>
              </w:rPr>
              <w:t xml:space="preserve"> </w:t>
            </w:r>
            <w:r w:rsidRPr="007F2D09">
              <w:rPr>
                <w:color w:val="0070C0"/>
              </w:rPr>
              <w:t>through the procurement of a veterinary advisor based in far north Queensland to work alongside the existing NABSnet veterinary advisor, supporting private veterinarians performing significant disease investigations across northern Australia, which includes LSD exclusions.</w:t>
            </w:r>
          </w:p>
          <w:p w14:paraId="0F4428A2" w14:textId="24859EC7" w:rsidR="000523C0" w:rsidRPr="00B37A81" w:rsidRDefault="229440BD" w:rsidP="005E178F">
            <w:pPr>
              <w:pStyle w:val="TableBullet1"/>
              <w:ind w:left="170" w:hanging="170"/>
            </w:pPr>
            <w:r w:rsidRPr="00B37A81">
              <w:t>Regular presentations are given on NAQS surveillance, with a focus on current priority diseases. Audiences include producer groups, veterinarians, state and territory government stakeholders.</w:t>
            </w:r>
          </w:p>
          <w:p w14:paraId="44D79223" w14:textId="77777777" w:rsidR="000523C0" w:rsidRPr="00B37A81" w:rsidRDefault="229440BD" w:rsidP="005E178F">
            <w:pPr>
              <w:pStyle w:val="TableBullet1"/>
              <w:ind w:left="170" w:hanging="170"/>
            </w:pPr>
            <w:r w:rsidRPr="00B37A81">
              <w:t>Fee-for-service community animal health reporting activities occur through Indigenous ranger groups. These include reporting to highlight unusual sickness in cattle or buffalo residing within indigenous controlled lands.</w:t>
            </w:r>
          </w:p>
          <w:p w14:paraId="1D0E26E7" w14:textId="436201DD" w:rsidR="000523C0" w:rsidRPr="00B37A81" w:rsidRDefault="229440BD" w:rsidP="005E178F">
            <w:pPr>
              <w:pStyle w:val="TableBullet1"/>
              <w:ind w:left="170" w:hanging="170"/>
            </w:pPr>
            <w:r w:rsidRPr="00B37A81">
              <w:t>Topwatch! Public awareness material is distributed at agricultural shows, schools, producer forums and to rangers, with personnel available for any questions. This material includes calendars, brochures and factsheets highlighting the risk posed by various diseases including LSD.</w:t>
            </w:r>
          </w:p>
          <w:p w14:paraId="4A50943B" w14:textId="2D0FB46D" w:rsidR="00B76FFF" w:rsidRPr="00B37A81" w:rsidRDefault="229440BD" w:rsidP="005E178F">
            <w:pPr>
              <w:pStyle w:val="TableBullet1"/>
              <w:ind w:left="170" w:hanging="170"/>
            </w:pPr>
            <w:r w:rsidRPr="00B37A81">
              <w:t>Regular engagement and discussion with NABSnet vet</w:t>
            </w:r>
            <w:r w:rsidR="245E02F8" w:rsidRPr="00B37A81">
              <w:t>erinarians</w:t>
            </w:r>
            <w:r w:rsidRPr="00B37A81">
              <w:t xml:space="preserve"> </w:t>
            </w:r>
            <w:proofErr w:type="gramStart"/>
            <w:r w:rsidRPr="00B37A81">
              <w:t>encourag</w:t>
            </w:r>
            <w:r w:rsidR="00415B33">
              <w:t>es</w:t>
            </w:r>
            <w:proofErr w:type="gramEnd"/>
            <w:r w:rsidRPr="00B37A81">
              <w:t xml:space="preserve"> LSD exclusions and reporting. </w:t>
            </w:r>
            <w:r w:rsidR="2155A30C" w:rsidRPr="00B37A81">
              <w:t>The network provides ongoing support for veterinarians in northern Australia via regular newsletters, contact through the NABS</w:t>
            </w:r>
            <w:r w:rsidR="29BEA495" w:rsidRPr="00B37A81">
              <w:t>net</w:t>
            </w:r>
            <w:r w:rsidR="2155A30C" w:rsidRPr="00B37A81">
              <w:t xml:space="preserve"> Veterinary Adviser, online resources and subsides for significant disease investigations and EAD exclusions, and an annual masterclass</w:t>
            </w:r>
            <w:r w:rsidR="00095D0B" w:rsidRPr="00B37A81">
              <w:t xml:space="preserve">, which was </w:t>
            </w:r>
            <w:r w:rsidR="0C8070E1" w:rsidRPr="00B37A81">
              <w:t xml:space="preserve">most </w:t>
            </w:r>
            <w:r w:rsidR="00095D0B" w:rsidRPr="00B37A81">
              <w:t>recently</w:t>
            </w:r>
            <w:r w:rsidR="0C8070E1" w:rsidRPr="00B37A81">
              <w:t xml:space="preserve"> held in Darwin </w:t>
            </w:r>
            <w:r w:rsidR="00324B01" w:rsidRPr="00B37A81">
              <w:t>in</w:t>
            </w:r>
            <w:r w:rsidR="0C8070E1" w:rsidRPr="00B37A81">
              <w:t xml:space="preserve"> March 2024.</w:t>
            </w:r>
          </w:p>
          <w:p w14:paraId="1DD34C8A" w14:textId="5237170D" w:rsidR="001560AF" w:rsidRPr="00B37A81" w:rsidRDefault="4E906C09" w:rsidP="005E178F">
            <w:pPr>
              <w:pStyle w:val="TableBullet1"/>
              <w:ind w:left="170" w:hanging="170"/>
            </w:pPr>
            <w:r w:rsidRPr="00B37A81">
              <w:t xml:space="preserve">The </w:t>
            </w:r>
            <w:r w:rsidR="2155A30C" w:rsidRPr="00B37A81">
              <w:t>NABS</w:t>
            </w:r>
            <w:r w:rsidR="29BEA495" w:rsidRPr="00B37A81">
              <w:t>n</w:t>
            </w:r>
            <w:r w:rsidR="2155A30C" w:rsidRPr="00B37A81">
              <w:t xml:space="preserve">et </w:t>
            </w:r>
            <w:r w:rsidRPr="00B37A81">
              <w:t>northern</w:t>
            </w:r>
            <w:r w:rsidR="2155A30C" w:rsidRPr="00B37A81">
              <w:t xml:space="preserve"> </w:t>
            </w:r>
            <w:r w:rsidR="1D3B99B8" w:rsidRPr="00B37A81">
              <w:t xml:space="preserve">Australia </w:t>
            </w:r>
            <w:r w:rsidR="2155A30C" w:rsidRPr="00B37A81">
              <w:t xml:space="preserve">Cattle Skin Survey </w:t>
            </w:r>
            <w:r w:rsidRPr="00B37A81">
              <w:t xml:space="preserve">has been extended </w:t>
            </w:r>
            <w:r w:rsidR="5E0FC4B3" w:rsidRPr="00B37A81">
              <w:t>until June 20</w:t>
            </w:r>
            <w:r w:rsidR="00AB44C2" w:rsidRPr="00B37A81">
              <w:t>25</w:t>
            </w:r>
            <w:r w:rsidR="5E0FC4B3" w:rsidRPr="00B37A81">
              <w:t xml:space="preserve">, </w:t>
            </w:r>
            <w:r w:rsidR="2155A30C" w:rsidRPr="00B37A81">
              <w:t>to provide evidence on what is typically causing skin lesions in cattle in northern Australia.</w:t>
            </w:r>
            <w:r w:rsidR="008C4C67" w:rsidRPr="00B37A81">
              <w:t xml:space="preserve"> </w:t>
            </w:r>
            <w:r w:rsidR="00AC0BF4" w:rsidRPr="00B37A81">
              <w:t xml:space="preserve">Since the Skin Survey began in May 2023, there have been </w:t>
            </w:r>
            <w:r w:rsidR="00671B63" w:rsidRPr="00671B63">
              <w:rPr>
                <w:color w:val="0070C0"/>
              </w:rPr>
              <w:t>73</w:t>
            </w:r>
            <w:r w:rsidR="00AC0BF4" w:rsidRPr="00671B63">
              <w:rPr>
                <w:color w:val="0070C0"/>
              </w:rPr>
              <w:t xml:space="preserve"> </w:t>
            </w:r>
            <w:r w:rsidR="00AC0BF4" w:rsidRPr="00B37A81">
              <w:t xml:space="preserve">submissions with over </w:t>
            </w:r>
            <w:r w:rsidR="00671B63" w:rsidRPr="00671B63">
              <w:rPr>
                <w:color w:val="0070C0"/>
              </w:rPr>
              <w:t>141</w:t>
            </w:r>
            <w:r w:rsidR="00AC0BF4" w:rsidRPr="00671B63">
              <w:rPr>
                <w:color w:val="0070C0"/>
              </w:rPr>
              <w:t xml:space="preserve"> </w:t>
            </w:r>
            <w:r w:rsidR="00AC0BF4" w:rsidRPr="00B37A81">
              <w:t xml:space="preserve">samples submitted. All samples have tested negative for LSD and the most common histological diagnosis has been </w:t>
            </w:r>
            <w:r w:rsidR="006440E0">
              <w:t>d</w:t>
            </w:r>
            <w:r w:rsidR="00AC0BF4" w:rsidRPr="00B37A81">
              <w:t>ermatitis likely due to insect hypersensitivity.</w:t>
            </w:r>
          </w:p>
          <w:p w14:paraId="55B335FA" w14:textId="7394AD19" w:rsidR="006260A7" w:rsidRPr="006260A7" w:rsidRDefault="006260A7" w:rsidP="006260A7">
            <w:pPr>
              <w:pStyle w:val="TableBullet1"/>
              <w:ind w:left="170" w:hanging="170"/>
              <w:rPr>
                <w:color w:val="0070C0"/>
              </w:rPr>
            </w:pPr>
            <w:r w:rsidRPr="006260A7">
              <w:rPr>
                <w:color w:val="0070C0"/>
              </w:rPr>
              <w:t xml:space="preserve">In late July 2024, </w:t>
            </w:r>
            <w:r w:rsidR="006D159A" w:rsidRPr="00495E49">
              <w:rPr>
                <w:color w:val="0070C0"/>
              </w:rPr>
              <w:t>the European Commission for the Control of Foot-and-Mouth Disease (</w:t>
            </w:r>
            <w:r w:rsidR="006D159A" w:rsidRPr="004C7427">
              <w:rPr>
                <w:color w:val="0070C0"/>
              </w:rPr>
              <w:t>EuFMD</w:t>
            </w:r>
            <w:r w:rsidR="006D159A" w:rsidRPr="00495E49">
              <w:rPr>
                <w:color w:val="0070C0"/>
              </w:rPr>
              <w:t>)</w:t>
            </w:r>
            <w:r w:rsidR="00B512F3" w:rsidRPr="00ED1CF4">
              <w:rPr>
                <w:color w:val="0070C0"/>
              </w:rPr>
              <w:t xml:space="preserve"> </w:t>
            </w:r>
            <w:r w:rsidRPr="006260A7">
              <w:rPr>
                <w:color w:val="0070C0"/>
              </w:rPr>
              <w:t>delivered a webinar for Australian participants, on the European experience of LSD control, using vaccination as a control measure.</w:t>
            </w:r>
          </w:p>
          <w:p w14:paraId="1F62753F" w14:textId="4A793A97" w:rsidR="00E202B9" w:rsidRPr="00B37A81" w:rsidRDefault="229440BD" w:rsidP="005E178F">
            <w:pPr>
              <w:pStyle w:val="TableBullet1"/>
              <w:ind w:left="170" w:hanging="170"/>
            </w:pPr>
            <w:r w:rsidRPr="00B37A81">
              <w:t xml:space="preserve">NSW Department of Primary Industries </w:t>
            </w:r>
            <w:r w:rsidR="71C1C2E0" w:rsidRPr="00B37A81">
              <w:t xml:space="preserve">(NSW DPI) </w:t>
            </w:r>
            <w:r w:rsidR="1DCDE1E9" w:rsidRPr="00B37A81">
              <w:t>conducted an</w:t>
            </w:r>
            <w:r w:rsidR="1B4DE82D" w:rsidRPr="00B37A81">
              <w:t xml:space="preserve"> </w:t>
            </w:r>
            <w:r w:rsidR="2CFCFA3F" w:rsidRPr="00B37A81">
              <w:t>exercise based on LSD in February 2024, to test “just in time” training modules that were developed for surveillance and tracing response staff.</w:t>
            </w:r>
            <w:r w:rsidR="00422FAF" w:rsidRPr="00B37A81">
              <w:t xml:space="preserve"> </w:t>
            </w:r>
            <w:proofErr w:type="gramStart"/>
            <w:r w:rsidR="404BEF16" w:rsidRPr="00B37A81">
              <w:t>A</w:t>
            </w:r>
            <w:proofErr w:type="gramEnd"/>
            <w:r w:rsidR="404BEF16" w:rsidRPr="00B37A81">
              <w:t xml:space="preserve"> </w:t>
            </w:r>
            <w:r w:rsidR="0C7991E6" w:rsidRPr="00B37A81">
              <w:t xml:space="preserve">NSW </w:t>
            </w:r>
            <w:r w:rsidR="404BEF16" w:rsidRPr="00B37A81">
              <w:t xml:space="preserve">multi-agency exercise to test existing </w:t>
            </w:r>
            <w:r w:rsidR="404BEF16" w:rsidRPr="00B37A81">
              <w:lastRenderedPageBreak/>
              <w:t>disposal planning was held in February 2024 with the Engineering functional area leading the exercise and DPI staff participating.</w:t>
            </w:r>
          </w:p>
          <w:p w14:paraId="3857C559" w14:textId="2A573BF1" w:rsidR="00E838EB" w:rsidRPr="00B37A81" w:rsidRDefault="7D4D74BF" w:rsidP="005E178F">
            <w:pPr>
              <w:pStyle w:val="TableBullet1"/>
              <w:ind w:left="170" w:hanging="170"/>
            </w:pPr>
            <w:r w:rsidRPr="00B37A81">
              <w:t>NSW DPI and</w:t>
            </w:r>
            <w:r w:rsidR="71C1C2E0" w:rsidRPr="00B37A81">
              <w:t xml:space="preserve"> Local Land Services</w:t>
            </w:r>
            <w:r w:rsidRPr="00B37A81">
              <w:t xml:space="preserve"> have been undertaking a targeted surveillance </w:t>
            </w:r>
            <w:r w:rsidR="30134338" w:rsidRPr="00B37A81">
              <w:t xml:space="preserve">and engagement </w:t>
            </w:r>
            <w:r w:rsidRPr="00B37A81">
              <w:t>program in NSW saleyards since Oct</w:t>
            </w:r>
            <w:r w:rsidR="6796C15C" w:rsidRPr="00B37A81">
              <w:t>ober</w:t>
            </w:r>
            <w:r w:rsidRPr="00B37A81">
              <w:t xml:space="preserve"> 2022. This work focuses on examining cattle for signs consistent with LSD or FMD and undertaking confirmatory sampling. So far </w:t>
            </w:r>
            <w:r w:rsidR="0374EC62" w:rsidRPr="00B37A81">
              <w:t>473</w:t>
            </w:r>
            <w:r w:rsidR="4C5BD683" w:rsidRPr="00B37A81">
              <w:t xml:space="preserve"> </w:t>
            </w:r>
            <w:r w:rsidRPr="00B37A81">
              <w:t xml:space="preserve">inspections have been performed across </w:t>
            </w:r>
            <w:r w:rsidR="4C5BD683" w:rsidRPr="00B37A81">
              <w:t xml:space="preserve">30 </w:t>
            </w:r>
            <w:r w:rsidRPr="00B37A81">
              <w:t xml:space="preserve">saleyards. </w:t>
            </w:r>
            <w:r w:rsidR="4C5BD683" w:rsidRPr="00B37A81">
              <w:t xml:space="preserve">The initial review of the data suggests that this surveillance over time could </w:t>
            </w:r>
            <w:r w:rsidR="6E555C39" w:rsidRPr="00B37A81">
              <w:t xml:space="preserve">potentially </w:t>
            </w:r>
            <w:r w:rsidR="4C5BD683" w:rsidRPr="00B37A81">
              <w:t>provide important supporting evidence for absence of disease if an incursion were to occur elsewhere in Australia.</w:t>
            </w:r>
          </w:p>
          <w:p w14:paraId="2C288703" w14:textId="7C56508E" w:rsidR="008C6BB8" w:rsidRPr="00B37A81" w:rsidRDefault="042303D8" w:rsidP="005E178F">
            <w:pPr>
              <w:pStyle w:val="TableBullet1"/>
              <w:ind w:left="170" w:hanging="170"/>
            </w:pPr>
            <w:r w:rsidRPr="00B37A81">
              <w:t xml:space="preserve">NSW DPI released </w:t>
            </w:r>
            <w:r w:rsidRPr="00FB1854">
              <w:rPr>
                <w:color w:val="0070C0"/>
              </w:rPr>
              <w:t xml:space="preserve">issue </w:t>
            </w:r>
            <w:r w:rsidR="00FB1854" w:rsidRPr="00FB1854">
              <w:rPr>
                <w:color w:val="0070C0"/>
              </w:rPr>
              <w:t>5</w:t>
            </w:r>
            <w:r w:rsidRPr="00B37A81">
              <w:t xml:space="preserve"> of EAD Vet Wrap in </w:t>
            </w:r>
            <w:r w:rsidR="008505A2" w:rsidRPr="008505A2">
              <w:rPr>
                <w:color w:val="0070C0"/>
              </w:rPr>
              <w:t>S</w:t>
            </w:r>
            <w:r w:rsidR="006E0A87" w:rsidRPr="008505A2">
              <w:rPr>
                <w:color w:val="0070C0"/>
              </w:rPr>
              <w:t>e</w:t>
            </w:r>
            <w:r w:rsidR="008505A2" w:rsidRPr="008505A2">
              <w:rPr>
                <w:color w:val="0070C0"/>
              </w:rPr>
              <w:t>ptember</w:t>
            </w:r>
            <w:r w:rsidR="006E0A87" w:rsidRPr="008505A2">
              <w:rPr>
                <w:color w:val="0070C0"/>
              </w:rPr>
              <w:t xml:space="preserve"> </w:t>
            </w:r>
            <w:r w:rsidRPr="008505A2">
              <w:rPr>
                <w:color w:val="0070C0"/>
              </w:rPr>
              <w:t>202</w:t>
            </w:r>
            <w:r w:rsidR="2F907E74" w:rsidRPr="008505A2">
              <w:rPr>
                <w:color w:val="0070C0"/>
              </w:rPr>
              <w:t>4</w:t>
            </w:r>
            <w:r w:rsidRPr="008505A2">
              <w:rPr>
                <w:color w:val="0070C0"/>
              </w:rPr>
              <w:t xml:space="preserve"> </w:t>
            </w:r>
            <w:r w:rsidRPr="00B37A81">
              <w:t>– a quarterly newsletter to keep veterinary professionals up to date with EAD preparedness activities and provide updates on what is happening in NSW and beyond.</w:t>
            </w:r>
            <w:r w:rsidR="4A0DF033" w:rsidRPr="00B37A81">
              <w:t xml:space="preserve"> </w:t>
            </w:r>
            <w:r w:rsidR="39C03871" w:rsidRPr="00B37A81">
              <w:t xml:space="preserve">The next issue of EAD Vet Wrap is </w:t>
            </w:r>
            <w:r w:rsidR="002170E5" w:rsidRPr="00B37A81">
              <w:t>expected</w:t>
            </w:r>
            <w:r w:rsidR="39C03871" w:rsidRPr="00B37A81">
              <w:t xml:space="preserve"> in </w:t>
            </w:r>
            <w:r w:rsidR="00E2483A" w:rsidRPr="00E2483A">
              <w:rPr>
                <w:color w:val="0070C0"/>
              </w:rPr>
              <w:t>December</w:t>
            </w:r>
            <w:r w:rsidR="007022F5" w:rsidRPr="00E2483A">
              <w:rPr>
                <w:color w:val="0070C0"/>
              </w:rPr>
              <w:t xml:space="preserve"> </w:t>
            </w:r>
            <w:r w:rsidR="39C03871" w:rsidRPr="00E2483A">
              <w:rPr>
                <w:color w:val="0070C0"/>
              </w:rPr>
              <w:t>2024</w:t>
            </w:r>
            <w:r w:rsidR="39C03871" w:rsidRPr="00B37A81">
              <w:t>.</w:t>
            </w:r>
            <w:r w:rsidR="00D161DB" w:rsidRPr="00B37A81">
              <w:t xml:space="preserve"> </w:t>
            </w:r>
            <w:r w:rsidR="0060469D">
              <w:rPr>
                <w:color w:val="0070C0"/>
              </w:rPr>
              <w:t>The</w:t>
            </w:r>
            <w:r w:rsidR="00024B3B">
              <w:rPr>
                <w:color w:val="0070C0"/>
              </w:rPr>
              <w:t xml:space="preserve"> September</w:t>
            </w:r>
            <w:r w:rsidR="0060469D">
              <w:rPr>
                <w:color w:val="0070C0"/>
              </w:rPr>
              <w:t xml:space="preserve"> issue</w:t>
            </w:r>
            <w:r w:rsidR="008C6BB8" w:rsidRPr="00B84925">
              <w:rPr>
                <w:color w:val="0070C0"/>
              </w:rPr>
              <w:t xml:space="preserve"> </w:t>
            </w:r>
            <w:r w:rsidR="006438E1" w:rsidRPr="00B84925">
              <w:rPr>
                <w:color w:val="0070C0"/>
              </w:rPr>
              <w:t xml:space="preserve">highlighted </w:t>
            </w:r>
            <w:r w:rsidR="00E87EC3" w:rsidRPr="00B84925">
              <w:rPr>
                <w:color w:val="0070C0"/>
              </w:rPr>
              <w:t>resources available through the National Biosecurity Training</w:t>
            </w:r>
            <w:r w:rsidR="00E55916" w:rsidRPr="00B84925">
              <w:rPr>
                <w:color w:val="0070C0"/>
              </w:rPr>
              <w:t xml:space="preserve"> Hub</w:t>
            </w:r>
            <w:r w:rsidR="00DF4AC9">
              <w:rPr>
                <w:color w:val="0070C0"/>
              </w:rPr>
              <w:t xml:space="preserve"> including a suit</w:t>
            </w:r>
            <w:r w:rsidR="00600479">
              <w:rPr>
                <w:color w:val="0070C0"/>
              </w:rPr>
              <w:t>e</w:t>
            </w:r>
            <w:r w:rsidR="00DF4AC9">
              <w:rPr>
                <w:color w:val="0070C0"/>
              </w:rPr>
              <w:t xml:space="preserve"> of </w:t>
            </w:r>
            <w:hyperlink r:id="rId23">
              <w:r w:rsidR="39F32653" w:rsidRPr="13ABDCD8">
                <w:rPr>
                  <w:rStyle w:val="Hyperlink"/>
                  <w:color w:val="0070C0"/>
                </w:rPr>
                <w:t xml:space="preserve">EAD Response </w:t>
              </w:r>
              <w:r w:rsidR="466CE375" w:rsidRPr="13ABDCD8">
                <w:rPr>
                  <w:rStyle w:val="Hyperlink"/>
                  <w:color w:val="0070C0"/>
                </w:rPr>
                <w:t>T</w:t>
              </w:r>
              <w:r w:rsidR="39F32653" w:rsidRPr="13ABDCD8">
                <w:rPr>
                  <w:rStyle w:val="Hyperlink"/>
                  <w:color w:val="0070C0"/>
                </w:rPr>
                <w:t>raining</w:t>
              </w:r>
            </w:hyperlink>
            <w:r w:rsidR="5B7BEFF3" w:rsidRPr="13ABDCD8">
              <w:rPr>
                <w:color w:val="0070C0"/>
              </w:rPr>
              <w:t xml:space="preserve"> </w:t>
            </w:r>
            <w:r w:rsidR="466CE375" w:rsidRPr="13ABDCD8">
              <w:rPr>
                <w:color w:val="0070C0"/>
              </w:rPr>
              <w:t>modules.</w:t>
            </w:r>
            <w:r w:rsidR="00AA48F2">
              <w:t xml:space="preserve"> </w:t>
            </w:r>
            <w:r w:rsidR="00AA48F2" w:rsidRPr="005F3420">
              <w:rPr>
                <w:color w:val="0070C0"/>
              </w:rPr>
              <w:t>The 5 modules cover surveillance, tracing, movement controls, d</w:t>
            </w:r>
            <w:r w:rsidR="005F3420" w:rsidRPr="005F3420">
              <w:rPr>
                <w:color w:val="0070C0"/>
              </w:rPr>
              <w:t>estruction and disposal</w:t>
            </w:r>
            <w:r w:rsidR="00F36FA2">
              <w:rPr>
                <w:color w:val="0070C0"/>
              </w:rPr>
              <w:t>,</w:t>
            </w:r>
            <w:r w:rsidR="005F3420" w:rsidRPr="005F3420">
              <w:rPr>
                <w:color w:val="0070C0"/>
              </w:rPr>
              <w:t xml:space="preserve"> and field veterinary operations.</w:t>
            </w:r>
          </w:p>
          <w:p w14:paraId="04F6BE8D" w14:textId="0E086CAC" w:rsidR="00C259E1" w:rsidRPr="00B37A81" w:rsidRDefault="334F5AEB" w:rsidP="005E178F">
            <w:pPr>
              <w:pStyle w:val="TableBullet1"/>
              <w:ind w:left="170" w:hanging="170"/>
            </w:pPr>
            <w:r w:rsidRPr="00B37A81">
              <w:t xml:space="preserve">Under its whole of government </w:t>
            </w:r>
            <w:r w:rsidR="187446AF" w:rsidRPr="00B37A81">
              <w:t>EAD</w:t>
            </w:r>
            <w:r w:rsidRPr="00B37A81">
              <w:t xml:space="preserve"> preparedness program, </w:t>
            </w:r>
            <w:r w:rsidR="6124F29E" w:rsidRPr="00B37A81">
              <w:t xml:space="preserve">Vic </w:t>
            </w:r>
            <w:r w:rsidRPr="00B37A81">
              <w:t xml:space="preserve">has been undertaking extensive work to raise awareness with livestock keepers to ensure they are aware of biosecurity risks and best </w:t>
            </w:r>
            <w:r w:rsidR="2C772EFB" w:rsidRPr="00B37A81">
              <w:t>practices and</w:t>
            </w:r>
            <w:r w:rsidRPr="00B37A81">
              <w:t xml:space="preserve"> have in place enduring measures and practices to effectively manage biosecurity risks. </w:t>
            </w:r>
            <w:r w:rsidR="6124F29E" w:rsidRPr="00B37A81">
              <w:t>Vic</w:t>
            </w:r>
            <w:r w:rsidR="0F138E51" w:rsidRPr="00B37A81">
              <w:t xml:space="preserve"> </w:t>
            </w:r>
            <w:r w:rsidRPr="00B37A81">
              <w:t>has held 82 biosecurity planning workshops targeted at mixed farming businesses and remote areas to assist with the development of 436 farm biosecurity plans, has held 82 awareness events for 5,767 producers</w:t>
            </w:r>
            <w:r w:rsidR="531EFBED" w:rsidRPr="00B37A81">
              <w:t>,</w:t>
            </w:r>
            <w:r w:rsidRPr="00B37A81">
              <w:t xml:space="preserve"> and 123 events for 1,520 </w:t>
            </w:r>
            <w:r w:rsidR="531EFBED" w:rsidRPr="00B37A81">
              <w:t xml:space="preserve">other </w:t>
            </w:r>
            <w:r w:rsidRPr="00B37A81">
              <w:t xml:space="preserve">stakeholders, and has had 1,865 enrolments in eLearning modules to support the sector’s awareness of </w:t>
            </w:r>
            <w:r w:rsidR="71C1C2E0" w:rsidRPr="00B37A81">
              <w:t>EAD</w:t>
            </w:r>
            <w:r w:rsidRPr="00B37A81">
              <w:t xml:space="preserve"> events.</w:t>
            </w:r>
          </w:p>
          <w:p w14:paraId="791FC69B" w14:textId="716B6345" w:rsidR="00C501F4" w:rsidRPr="00B37A81" w:rsidRDefault="4DF7FDE2" w:rsidP="005E178F">
            <w:pPr>
              <w:pStyle w:val="TableBullet1"/>
              <w:ind w:left="170" w:hanging="170"/>
            </w:pPr>
            <w:r w:rsidRPr="00B37A81">
              <w:t>Q</w:t>
            </w:r>
            <w:r w:rsidR="6B59AED5" w:rsidRPr="00B37A81">
              <w:t>ld</w:t>
            </w:r>
            <w:r w:rsidRPr="00B37A81">
              <w:t xml:space="preserve"> </w:t>
            </w:r>
            <w:r w:rsidR="22C6BAF7" w:rsidRPr="00B37A81">
              <w:t>o</w:t>
            </w:r>
            <w:r w:rsidR="2966D7B8" w:rsidRPr="00B37A81">
              <w:t xml:space="preserve">fficers </w:t>
            </w:r>
            <w:r w:rsidR="5FC0E844" w:rsidRPr="00B37A81">
              <w:t xml:space="preserve">have completed </w:t>
            </w:r>
            <w:r w:rsidR="2966D7B8" w:rsidRPr="00B37A81">
              <w:t xml:space="preserve">training to upskill in disease investigation procedures and techniques to increase capability and capacity for an EAD response. </w:t>
            </w:r>
            <w:r w:rsidR="00883D26" w:rsidRPr="00B37A81">
              <w:t xml:space="preserve">These training sessions are being conducted annually. </w:t>
            </w:r>
            <w:r w:rsidR="4D50EC20" w:rsidRPr="00B37A81">
              <w:t xml:space="preserve">A pilot disease investigation workshop was delivered to </w:t>
            </w:r>
            <w:r w:rsidR="7F58CEAB" w:rsidRPr="00B37A81">
              <w:t xml:space="preserve">cattle industry </w:t>
            </w:r>
            <w:r w:rsidR="28819B9F" w:rsidRPr="00B37A81">
              <w:t>staff</w:t>
            </w:r>
            <w:r w:rsidR="4D50EC20" w:rsidRPr="00B37A81">
              <w:t>, promoting EAD awareness and reporting</w:t>
            </w:r>
            <w:r w:rsidR="0023427D" w:rsidRPr="00B37A81">
              <w:t xml:space="preserve"> and</w:t>
            </w:r>
            <w:r w:rsidR="004B5754" w:rsidRPr="00B37A81">
              <w:t xml:space="preserve"> is being adapted </w:t>
            </w:r>
            <w:r w:rsidR="0023427D" w:rsidRPr="00B37A81">
              <w:t>for</w:t>
            </w:r>
            <w:r w:rsidR="004B5754" w:rsidRPr="00B37A81">
              <w:t xml:space="preserve"> deliver</w:t>
            </w:r>
            <w:r w:rsidR="0023427D" w:rsidRPr="00B37A81">
              <w:t>y</w:t>
            </w:r>
            <w:r w:rsidR="004B5754" w:rsidRPr="00B37A81">
              <w:t xml:space="preserve"> to local government.</w:t>
            </w:r>
          </w:p>
          <w:p w14:paraId="23DE1741" w14:textId="41A8F9E3" w:rsidR="00D9084C" w:rsidRPr="00B37A81" w:rsidRDefault="4DF7FDE2" w:rsidP="005E178F">
            <w:pPr>
              <w:pStyle w:val="TableBullet1"/>
              <w:ind w:left="170" w:hanging="170"/>
            </w:pPr>
            <w:r w:rsidRPr="00B37A81">
              <w:t>Q</w:t>
            </w:r>
            <w:r w:rsidR="6B59AED5" w:rsidRPr="00B37A81">
              <w:t>ld</w:t>
            </w:r>
            <w:r w:rsidR="5FC0E844" w:rsidRPr="00B37A81">
              <w:t xml:space="preserve"> </w:t>
            </w:r>
            <w:r w:rsidR="00A910CA" w:rsidRPr="00B37A81">
              <w:t>is</w:t>
            </w:r>
            <w:r w:rsidR="5FC0E844" w:rsidRPr="00B37A81">
              <w:t xml:space="preserve"> conduct</w:t>
            </w:r>
            <w:r w:rsidR="00A910CA" w:rsidRPr="00B37A81">
              <w:t xml:space="preserve">ing </w:t>
            </w:r>
            <w:r w:rsidR="00784590" w:rsidRPr="00784590">
              <w:rPr>
                <w:color w:val="0070C0"/>
              </w:rPr>
              <w:t>twice yearly</w:t>
            </w:r>
            <w:r w:rsidR="5FC0E844" w:rsidRPr="00784590">
              <w:rPr>
                <w:color w:val="0070C0"/>
              </w:rPr>
              <w:t xml:space="preserve"> </w:t>
            </w:r>
            <w:r w:rsidR="5FC0E844" w:rsidRPr="00B37A81">
              <w:t xml:space="preserve">EAD investigation training </w:t>
            </w:r>
            <w:r w:rsidR="00A910CA" w:rsidRPr="00B37A81">
              <w:t>workshops</w:t>
            </w:r>
            <w:r w:rsidR="5FC0E844" w:rsidRPr="00B37A81">
              <w:t xml:space="preserve"> for private veterinarians in collaboration with the University of Queensland (UQ) School of Veterinary Science</w:t>
            </w:r>
            <w:r w:rsidR="37CF0A5E" w:rsidRPr="00B37A81">
              <w:t xml:space="preserve"> and JCU</w:t>
            </w:r>
            <w:r w:rsidR="5FC0E844" w:rsidRPr="00B37A81">
              <w:t xml:space="preserve">. </w:t>
            </w:r>
          </w:p>
          <w:p w14:paraId="5550F3D8" w14:textId="1A7A02BA" w:rsidR="00034CBB" w:rsidRPr="00B37A81" w:rsidRDefault="22996FCC" w:rsidP="005E178F">
            <w:pPr>
              <w:pStyle w:val="TableBullet1"/>
              <w:ind w:left="170" w:hanging="170"/>
            </w:pPr>
            <w:r w:rsidRPr="00B37A81">
              <w:t xml:space="preserve">Biosecurity </w:t>
            </w:r>
            <w:r w:rsidR="6883EA64" w:rsidRPr="00B37A81">
              <w:t>Qld</w:t>
            </w:r>
            <w:r w:rsidRPr="00B37A81">
              <w:t xml:space="preserve"> has conducted </w:t>
            </w:r>
            <w:r w:rsidR="03152DEB" w:rsidRPr="00B37A81">
              <w:t>1</w:t>
            </w:r>
            <w:r w:rsidR="00173E7A" w:rsidRPr="00B37A81">
              <w:t>2</w:t>
            </w:r>
            <w:r w:rsidRPr="00B37A81">
              <w:t xml:space="preserve"> face-to-face and virtual response readiness training </w:t>
            </w:r>
            <w:r w:rsidR="00051C9D" w:rsidRPr="00B37A81">
              <w:t xml:space="preserve">courses </w:t>
            </w:r>
            <w:r w:rsidRPr="00B37A81">
              <w:t xml:space="preserve">for staff, elected </w:t>
            </w:r>
            <w:r w:rsidR="00051C9D" w:rsidRPr="00B37A81">
              <w:t>officials,</w:t>
            </w:r>
            <w:r w:rsidRPr="00B37A81">
              <w:t xml:space="preserve"> and emerging leaders of agricultural peak industry bodies.</w:t>
            </w:r>
          </w:p>
          <w:p w14:paraId="3998F998" w14:textId="77777777" w:rsidR="00DA7CA4" w:rsidRPr="00B37A81" w:rsidRDefault="4C5BD683" w:rsidP="005E178F">
            <w:pPr>
              <w:pStyle w:val="TableBullet1"/>
              <w:ind w:left="170" w:hanging="170"/>
            </w:pPr>
            <w:r w:rsidRPr="00B37A81">
              <w:t>S</w:t>
            </w:r>
            <w:r w:rsidR="0281B645" w:rsidRPr="00B37A81">
              <w:t xml:space="preserve">A </w:t>
            </w:r>
            <w:r w:rsidR="22C6BAF7" w:rsidRPr="00B37A81">
              <w:t>o</w:t>
            </w:r>
            <w:r w:rsidRPr="00B37A81">
              <w:t>fficers are undertaking training and awareness activities to a wide range of stakeholders including private veterinarians, abattoirs, livestock agents, producers, stock feed manufacturers and transporters.</w:t>
            </w:r>
            <w:r w:rsidR="00791DC5" w:rsidRPr="00B37A81">
              <w:t xml:space="preserve"> </w:t>
            </w:r>
            <w:r w:rsidR="00E07728" w:rsidRPr="00B37A81">
              <w:t>SA continues to engage in staff training utilising NSW "Just in time" training and EuFMD modules which also cover LSD.</w:t>
            </w:r>
            <w:r w:rsidR="00DA7CA4" w:rsidRPr="00B37A81">
              <w:t xml:space="preserve"> </w:t>
            </w:r>
            <w:r w:rsidRPr="00B37A81">
              <w:t xml:space="preserve">SA officers </w:t>
            </w:r>
            <w:r w:rsidR="005039BC" w:rsidRPr="00B37A81">
              <w:t>continue to visit</w:t>
            </w:r>
            <w:r w:rsidRPr="00B37A81">
              <w:t xml:space="preserve"> saleyards across the state with enhanced awareness for LSD.</w:t>
            </w:r>
            <w:r w:rsidR="00DA7CA4" w:rsidRPr="00B37A81">
              <w:t xml:space="preserve"> </w:t>
            </w:r>
          </w:p>
          <w:p w14:paraId="7CD23EAD" w14:textId="4B2A8765" w:rsidR="00FB3CBC" w:rsidRPr="00B37A81" w:rsidRDefault="4C5BD683" w:rsidP="005E178F">
            <w:pPr>
              <w:pStyle w:val="TableBullet1"/>
              <w:ind w:left="170" w:hanging="170"/>
            </w:pPr>
            <w:r w:rsidRPr="00B37A81">
              <w:lastRenderedPageBreak/>
              <w:t xml:space="preserve">SA officers have </w:t>
            </w:r>
            <w:r w:rsidR="00574FE6" w:rsidRPr="00B37A81">
              <w:t>finished</w:t>
            </w:r>
            <w:r w:rsidRPr="00B37A81">
              <w:t xml:space="preserve"> distribution of glovebox </w:t>
            </w:r>
            <w:r w:rsidR="49631A4F" w:rsidRPr="00B37A81">
              <w:t>skin</w:t>
            </w:r>
            <w:r w:rsidRPr="00B37A81">
              <w:t xml:space="preserve"> sampling kits and training of producers in remote areas of SA.</w:t>
            </w:r>
            <w:r w:rsidR="49631A4F" w:rsidRPr="00B37A81">
              <w:t xml:space="preserve"> This will enable them to take samples that can be sent to a laboratory for testing.</w:t>
            </w:r>
          </w:p>
          <w:p w14:paraId="41054CC3" w14:textId="2FD3ABEE" w:rsidR="00A62CD8" w:rsidRPr="00B37A81" w:rsidRDefault="0BBDF8CE" w:rsidP="005E178F">
            <w:pPr>
              <w:pStyle w:val="TableBullet1"/>
              <w:ind w:left="170" w:hanging="170"/>
            </w:pPr>
            <w:r w:rsidRPr="00B37A81">
              <w:t>WA has completed training for private practitioners including EAD awareness and sample submissions. WA has commenced a</w:t>
            </w:r>
            <w:r w:rsidR="7B51FB1D" w:rsidRPr="00B37A81">
              <w:t>n</w:t>
            </w:r>
            <w:r w:rsidRPr="00B37A81">
              <w:t xml:space="preserve"> EAD Veterinary reserve training program.</w:t>
            </w:r>
          </w:p>
          <w:p w14:paraId="41C82391" w14:textId="622EC593" w:rsidR="003E1BE4" w:rsidRPr="00B37A81" w:rsidRDefault="00A62CD8" w:rsidP="005E178F">
            <w:pPr>
              <w:pStyle w:val="TableBullet1"/>
              <w:ind w:left="170" w:hanging="170"/>
            </w:pPr>
            <w:r w:rsidRPr="00B37A81">
              <w:t xml:space="preserve">To test the </w:t>
            </w:r>
            <w:r w:rsidR="002A723E" w:rsidRPr="00B37A81">
              <w:t>Australian Capital Territory’s (</w:t>
            </w:r>
            <w:r w:rsidRPr="00B37A81">
              <w:t>ACT</w:t>
            </w:r>
            <w:r w:rsidR="002A723E" w:rsidRPr="00B37A81">
              <w:t>)</w:t>
            </w:r>
            <w:r w:rsidRPr="00B37A81">
              <w:t xml:space="preserve"> biosecurity response capability ‘Exercise Capital Standstill’, an FMD exercise scenario involving multiple government directorates was run in May 2024. This exercise was beneficial to understanding the ACT’s capacity to respond to a major EAD incident.</w:t>
            </w:r>
          </w:p>
        </w:tc>
        <w:tc>
          <w:tcPr>
            <w:tcW w:w="919" w:type="pct"/>
          </w:tcPr>
          <w:p w14:paraId="5CB820CF" w14:textId="760E4BA1" w:rsidR="00067FFB" w:rsidRPr="00B37A81" w:rsidRDefault="1F54BB8C" w:rsidP="005E178F">
            <w:pPr>
              <w:pStyle w:val="TableBullet1"/>
              <w:ind w:left="170" w:hanging="170"/>
            </w:pPr>
            <w:r w:rsidRPr="00B37A81">
              <w:lastRenderedPageBreak/>
              <w:t>Planning is underway for a NACN WA, NT and Q</w:t>
            </w:r>
            <w:r w:rsidR="1A5EFA71" w:rsidRPr="00B37A81">
              <w:t>ld</w:t>
            </w:r>
            <w:r w:rsidRPr="00B37A81">
              <w:t xml:space="preserve"> cross-border LSD response exercise for </w:t>
            </w:r>
            <w:r w:rsidR="008E2354" w:rsidRPr="008E2354">
              <w:rPr>
                <w:color w:val="0070C0"/>
              </w:rPr>
              <w:t>ear</w:t>
            </w:r>
            <w:r w:rsidR="008E2354">
              <w:rPr>
                <w:color w:val="0070C0"/>
              </w:rPr>
              <w:t>l</w:t>
            </w:r>
            <w:r w:rsidR="008E2354" w:rsidRPr="008E2354">
              <w:rPr>
                <w:color w:val="0070C0"/>
              </w:rPr>
              <w:t>y 2025</w:t>
            </w:r>
            <w:r w:rsidRPr="00B37A81">
              <w:t>. The exercise will test cross-border arrangements for a hypothetical incursion of LSD into northern Australia</w:t>
            </w:r>
            <w:r w:rsidR="5626B714" w:rsidRPr="00B37A81">
              <w:t>.</w:t>
            </w:r>
            <w:r w:rsidR="0001079C">
              <w:t xml:space="preserve"> </w:t>
            </w:r>
            <w:r w:rsidR="0001079C" w:rsidRPr="0001079C">
              <w:rPr>
                <w:color w:val="0070C0"/>
              </w:rPr>
              <w:t>A workshop to explore novel solutions to enhance EAD surveillance in northern Australia and increase capability for early detection and reporting of priority animal diseases is being organised for early 2025.</w:t>
            </w:r>
          </w:p>
          <w:p w14:paraId="3C8858FD" w14:textId="77777777" w:rsidR="00F01108" w:rsidRDefault="71425FD3" w:rsidP="005E178F">
            <w:pPr>
              <w:pStyle w:val="TableBullet1"/>
              <w:ind w:left="170" w:hanging="170"/>
            </w:pPr>
            <w:r w:rsidRPr="00B37A81">
              <w:t xml:space="preserve">All jurisdictions </w:t>
            </w:r>
            <w:r w:rsidR="2966D7B8" w:rsidRPr="00B37A81">
              <w:t xml:space="preserve">will </w:t>
            </w:r>
            <w:r w:rsidRPr="00B37A81">
              <w:t>continue to deliver engagement and awareness activities, highlighting the risk of EADs like LSD. This ensures producers and other relevant stakeholders know who to contact when they encounter unusual signs of disease.</w:t>
            </w:r>
          </w:p>
          <w:p w14:paraId="36095BB3" w14:textId="01166695" w:rsidR="00EA4EB6" w:rsidRPr="00B37A81" w:rsidRDefault="00EA4EB6" w:rsidP="00EA4EB6">
            <w:pPr>
              <w:pStyle w:val="TableBullet1"/>
              <w:ind w:left="170" w:hanging="170"/>
            </w:pPr>
            <w:r w:rsidRPr="00B37A81">
              <w:t xml:space="preserve">The agreement between DAFF and </w:t>
            </w:r>
            <w:r w:rsidR="006D159A">
              <w:t xml:space="preserve">EuFMD </w:t>
            </w:r>
            <w:r w:rsidRPr="00B37A81">
              <w:t>has been extended until December 2026. Under this agreement, EuFMD will deliver 2 more virtual real-time training courses, on FMD, LSD and sheep and goat pox, to Australian veterinarians. They will also deliver multiple webinar events and virtual simulation exercises for previous real-time training participants.</w:t>
            </w:r>
          </w:p>
        </w:tc>
      </w:tr>
    </w:tbl>
    <w:p w14:paraId="0B0D370D" w14:textId="5E665247" w:rsidR="00E202B9" w:rsidRPr="00B37A81" w:rsidRDefault="00E202B9" w:rsidP="00E202B9">
      <w:pPr>
        <w:pStyle w:val="Heading2"/>
        <w:rPr>
          <w:color w:val="auto"/>
        </w:rPr>
      </w:pPr>
      <w:bookmarkStart w:id="18" w:name="_Toc182223271"/>
      <w:r w:rsidRPr="00B37A81">
        <w:rPr>
          <w:color w:val="auto"/>
        </w:rPr>
        <w:lastRenderedPageBreak/>
        <w:t>Objective 5: Preparedness and response</w:t>
      </w:r>
      <w:bookmarkEnd w:id="18"/>
    </w:p>
    <w:p w14:paraId="166F4802" w14:textId="63347BE4" w:rsidR="00E202B9" w:rsidRPr="00B37A81" w:rsidRDefault="00E02891" w:rsidP="00E02891">
      <w:pPr>
        <w:pStyle w:val="Caption"/>
      </w:pPr>
      <w:bookmarkStart w:id="19" w:name="_Toc182223284"/>
      <w:r w:rsidRPr="00B37A81">
        <w:t>Table O</w:t>
      </w:r>
      <w:r w:rsidRPr="00B37A81">
        <w:fldChar w:fldCharType="begin"/>
      </w:r>
      <w:r w:rsidRPr="00B37A81">
        <w:instrText>SEQ Table_O \* ARABIC</w:instrText>
      </w:r>
      <w:r w:rsidRPr="00B37A81">
        <w:fldChar w:fldCharType="separate"/>
      </w:r>
      <w:r w:rsidR="00D41A49">
        <w:rPr>
          <w:noProof/>
        </w:rPr>
        <w:t>5</w:t>
      </w:r>
      <w:r w:rsidRPr="00B37A81">
        <w:fldChar w:fldCharType="end"/>
      </w:r>
      <w:r w:rsidR="00E202B9" w:rsidRPr="00B37A81">
        <w:t xml:space="preserve"> Enhance the LSD preparedness and emergency response capacity and capability of industries and governments, and clearly define roles and responsibilities</w:t>
      </w:r>
      <w:r w:rsidR="00F8228C" w:rsidRPr="00B37A81">
        <w:t>.</w:t>
      </w:r>
      <w:bookmarkEnd w:id="19"/>
    </w:p>
    <w:tbl>
      <w:tblPr>
        <w:tblStyle w:val="TableGridLight"/>
        <w:tblW w:w="4967" w:type="pct"/>
        <w:tblLayout w:type="fixed"/>
        <w:tblLook w:val="0020" w:firstRow="1" w:lastRow="0" w:firstColumn="0" w:lastColumn="0" w:noHBand="0" w:noVBand="0"/>
      </w:tblPr>
      <w:tblGrid>
        <w:gridCol w:w="1413"/>
        <w:gridCol w:w="1275"/>
        <w:gridCol w:w="1701"/>
        <w:gridCol w:w="1418"/>
        <w:gridCol w:w="5527"/>
        <w:gridCol w:w="2679"/>
      </w:tblGrid>
      <w:tr w:rsidR="00B37A81" w:rsidRPr="00B37A81" w14:paraId="35699BCD" w14:textId="77777777" w:rsidTr="5A6F11CE">
        <w:trPr>
          <w:cantSplit/>
          <w:tblHeader/>
        </w:trPr>
        <w:tc>
          <w:tcPr>
            <w:tcW w:w="504" w:type="pct"/>
          </w:tcPr>
          <w:p w14:paraId="493750FE" w14:textId="77777777" w:rsidR="00E202B9" w:rsidRPr="00B37A81" w:rsidRDefault="00E202B9">
            <w:pPr>
              <w:pStyle w:val="TableHeading"/>
            </w:pPr>
            <w:bookmarkStart w:id="20" w:name="Title_6"/>
            <w:bookmarkStart w:id="21" w:name="Title_O5"/>
            <w:bookmarkEnd w:id="20"/>
            <w:bookmarkEnd w:id="21"/>
            <w:r w:rsidRPr="00B37A81">
              <w:t>Activity</w:t>
            </w:r>
          </w:p>
        </w:tc>
        <w:tc>
          <w:tcPr>
            <w:tcW w:w="455" w:type="pct"/>
          </w:tcPr>
          <w:p w14:paraId="6A2B0AF8" w14:textId="77777777" w:rsidR="00E202B9" w:rsidRPr="00B37A81" w:rsidRDefault="00E202B9">
            <w:pPr>
              <w:pStyle w:val="TableHeading"/>
            </w:pPr>
            <w:r w:rsidRPr="00B37A81">
              <w:t>Lead and key collaborators</w:t>
            </w:r>
          </w:p>
        </w:tc>
        <w:tc>
          <w:tcPr>
            <w:tcW w:w="607" w:type="pct"/>
          </w:tcPr>
          <w:p w14:paraId="1050BF1D" w14:textId="77777777" w:rsidR="00E202B9" w:rsidRPr="00B37A81" w:rsidRDefault="00E202B9">
            <w:pPr>
              <w:pStyle w:val="TableHeading"/>
            </w:pPr>
            <w:r w:rsidRPr="00B37A81">
              <w:t>Description</w:t>
            </w:r>
          </w:p>
        </w:tc>
        <w:tc>
          <w:tcPr>
            <w:tcW w:w="506" w:type="pct"/>
          </w:tcPr>
          <w:p w14:paraId="04C0680C" w14:textId="540BA4A7" w:rsidR="00E202B9" w:rsidRPr="00B37A81" w:rsidRDefault="00E202B9" w:rsidP="00050527">
            <w:pPr>
              <w:pStyle w:val="TableHeading"/>
              <w:tabs>
                <w:tab w:val="left" w:pos="916"/>
              </w:tabs>
            </w:pPr>
            <w:r w:rsidRPr="00B37A81">
              <w:t>Status</w:t>
            </w:r>
          </w:p>
        </w:tc>
        <w:tc>
          <w:tcPr>
            <w:tcW w:w="1972" w:type="pct"/>
          </w:tcPr>
          <w:p w14:paraId="646443C9" w14:textId="77777777" w:rsidR="00E202B9" w:rsidRPr="00B37A81" w:rsidRDefault="00E202B9">
            <w:pPr>
              <w:pStyle w:val="TableHeading"/>
            </w:pPr>
            <w:r w:rsidRPr="00B37A81">
              <w:t>Priority progress update</w:t>
            </w:r>
          </w:p>
        </w:tc>
        <w:tc>
          <w:tcPr>
            <w:tcW w:w="956" w:type="pct"/>
          </w:tcPr>
          <w:p w14:paraId="75897565" w14:textId="77777777" w:rsidR="00E202B9" w:rsidRPr="00B37A81" w:rsidRDefault="00E202B9">
            <w:pPr>
              <w:pStyle w:val="TableHeading"/>
            </w:pPr>
            <w:r w:rsidRPr="00B37A81">
              <w:t>Next steps</w:t>
            </w:r>
          </w:p>
        </w:tc>
      </w:tr>
      <w:tr w:rsidR="00B37A81" w:rsidRPr="00B37A81" w14:paraId="487266DA" w14:textId="77777777" w:rsidTr="5A6F11CE">
        <w:trPr>
          <w:cantSplit/>
        </w:trPr>
        <w:tc>
          <w:tcPr>
            <w:tcW w:w="504" w:type="pct"/>
          </w:tcPr>
          <w:p w14:paraId="2F8AE7E8" w14:textId="1856A2A5" w:rsidR="00E202B9" w:rsidRPr="00B37A81" w:rsidRDefault="000C4FC0" w:rsidP="003E400B">
            <w:pPr>
              <w:pStyle w:val="TableText"/>
            </w:pPr>
            <w:r w:rsidRPr="00B37A81">
              <w:t>5.1.a. Undertake risk mapping of the likelihood of entry, establishment and spread of LSD</w:t>
            </w:r>
          </w:p>
        </w:tc>
        <w:tc>
          <w:tcPr>
            <w:tcW w:w="455" w:type="pct"/>
          </w:tcPr>
          <w:p w14:paraId="11810372" w14:textId="77777777" w:rsidR="000C4FC0" w:rsidRPr="00B37A81" w:rsidRDefault="000C4FC0" w:rsidP="003E400B">
            <w:pPr>
              <w:pStyle w:val="TableText"/>
              <w:rPr>
                <w:rStyle w:val="Strong"/>
              </w:rPr>
            </w:pPr>
            <w:r w:rsidRPr="00B37A81">
              <w:rPr>
                <w:rStyle w:val="Strong"/>
              </w:rPr>
              <w:t>Lead</w:t>
            </w:r>
          </w:p>
          <w:p w14:paraId="1D6DD494" w14:textId="77777777" w:rsidR="000C4FC0" w:rsidRPr="00B37A81" w:rsidRDefault="000C4FC0" w:rsidP="003E400B">
            <w:pPr>
              <w:pStyle w:val="TableText"/>
            </w:pPr>
            <w:r w:rsidRPr="00B37A81">
              <w:t>DAFF</w:t>
            </w:r>
          </w:p>
          <w:p w14:paraId="1980F308" w14:textId="77777777" w:rsidR="000C4FC0" w:rsidRPr="00B37A81" w:rsidRDefault="000C4FC0" w:rsidP="003E400B">
            <w:pPr>
              <w:pStyle w:val="TableText"/>
              <w:rPr>
                <w:rStyle w:val="Strong"/>
              </w:rPr>
            </w:pPr>
            <w:r w:rsidRPr="00B37A81">
              <w:rPr>
                <w:rStyle w:val="Strong"/>
              </w:rPr>
              <w:t>Collaborators</w:t>
            </w:r>
          </w:p>
          <w:p w14:paraId="7EEF805A" w14:textId="02F83567" w:rsidR="00E202B9" w:rsidRPr="00B37A81" w:rsidRDefault="000C4FC0" w:rsidP="003E400B">
            <w:pPr>
              <w:pStyle w:val="TableText"/>
            </w:pPr>
            <w:r w:rsidRPr="00B37A81">
              <w:t>State and territory governments, AHC, other partners</w:t>
            </w:r>
          </w:p>
        </w:tc>
        <w:tc>
          <w:tcPr>
            <w:tcW w:w="607" w:type="pct"/>
          </w:tcPr>
          <w:p w14:paraId="451BEB11" w14:textId="7DF8D7BB" w:rsidR="00E202B9" w:rsidRPr="00B37A81" w:rsidRDefault="000C4FC0" w:rsidP="003E400B">
            <w:pPr>
              <w:pStyle w:val="TableText"/>
            </w:pPr>
            <w:r w:rsidRPr="00B37A81">
              <w:t>This activity aims to undertake risk mapping of geographical areas that may have a higher likelihood of entry, establishment and spread of LSD.</w:t>
            </w:r>
          </w:p>
        </w:tc>
        <w:tc>
          <w:tcPr>
            <w:tcW w:w="506" w:type="pct"/>
          </w:tcPr>
          <w:p w14:paraId="5B15B414" w14:textId="06FD46CD" w:rsidR="00E202B9" w:rsidRPr="00B37A81" w:rsidRDefault="00B474F4" w:rsidP="003E400B">
            <w:pPr>
              <w:pStyle w:val="TableText"/>
            </w:pPr>
            <w:r w:rsidRPr="00B37A81">
              <w:t>Completed</w:t>
            </w:r>
          </w:p>
        </w:tc>
        <w:tc>
          <w:tcPr>
            <w:tcW w:w="1972" w:type="pct"/>
          </w:tcPr>
          <w:p w14:paraId="531A6EAC" w14:textId="77777777" w:rsidR="000C4FC0" w:rsidRPr="00B37A81" w:rsidRDefault="000C4FC0" w:rsidP="003E400B">
            <w:pPr>
              <w:pStyle w:val="TableBullet1"/>
              <w:numPr>
                <w:ilvl w:val="0"/>
                <w:numId w:val="0"/>
              </w:numPr>
              <w:ind w:left="284" w:hanging="284"/>
              <w:rPr>
                <w:rStyle w:val="Strong"/>
              </w:rPr>
            </w:pPr>
            <w:r w:rsidRPr="00B37A81">
              <w:rPr>
                <w:rStyle w:val="Strong"/>
              </w:rPr>
              <w:t>High priority</w:t>
            </w:r>
          </w:p>
          <w:p w14:paraId="61F7A779" w14:textId="4A2A1E17" w:rsidR="00E202B9" w:rsidRPr="00B37A81" w:rsidRDefault="59C9F0C5" w:rsidP="005E178F">
            <w:pPr>
              <w:pStyle w:val="TableBullet1"/>
              <w:ind w:left="170" w:hanging="170"/>
              <w:rPr>
                <w:rStyle w:val="Strong"/>
                <w:b w:val="0"/>
                <w:bCs w:val="0"/>
              </w:rPr>
            </w:pPr>
            <w:r w:rsidRPr="00B37A81">
              <w:rPr>
                <w:rStyle w:val="Strong"/>
                <w:b w:val="0"/>
                <w:bCs w:val="0"/>
              </w:rPr>
              <w:t>DAFF commissioned a risk assessment examining the potential for an incursion through non-regulated pathways (such as windborne spread) by external consultants. This work will guide future modelling and vector studies and aid in targeting future surveillance activities.</w:t>
            </w:r>
          </w:p>
          <w:p w14:paraId="1B027B2C" w14:textId="06FEC3D5" w:rsidR="00FA3A38" w:rsidRPr="00B37A81" w:rsidRDefault="059ABAC7" w:rsidP="005E178F">
            <w:pPr>
              <w:pStyle w:val="TableBullet1"/>
              <w:ind w:left="170" w:hanging="170"/>
              <w:rPr>
                <w:rStyle w:val="Strong"/>
                <w:b w:val="0"/>
                <w:bCs w:val="0"/>
              </w:rPr>
            </w:pPr>
            <w:r w:rsidRPr="00B37A81">
              <w:rPr>
                <w:rStyle w:val="Strong"/>
                <w:b w:val="0"/>
                <w:bCs w:val="0"/>
              </w:rPr>
              <w:t>Th</w:t>
            </w:r>
            <w:r w:rsidR="2206982D" w:rsidRPr="00B37A81">
              <w:rPr>
                <w:rStyle w:val="Strong"/>
                <w:b w:val="0"/>
                <w:bCs w:val="0"/>
              </w:rPr>
              <w:t>e</w:t>
            </w:r>
            <w:r w:rsidRPr="00B37A81">
              <w:rPr>
                <w:rStyle w:val="Strong"/>
                <w:b w:val="0"/>
                <w:bCs w:val="0"/>
              </w:rPr>
              <w:t xml:space="preserve"> </w:t>
            </w:r>
            <w:r w:rsidR="2206982D" w:rsidRPr="00B37A81">
              <w:rPr>
                <w:rStyle w:val="Strong"/>
                <w:b w:val="0"/>
                <w:bCs w:val="0"/>
              </w:rPr>
              <w:t>risk assessment an</w:t>
            </w:r>
            <w:r w:rsidR="1511480D" w:rsidRPr="00B37A81">
              <w:rPr>
                <w:rStyle w:val="Strong"/>
                <w:b w:val="0"/>
                <w:bCs w:val="0"/>
              </w:rPr>
              <w:t xml:space="preserve">d </w:t>
            </w:r>
            <w:r w:rsidR="2206982D" w:rsidRPr="00B37A81">
              <w:rPr>
                <w:rStyle w:val="Strong"/>
                <w:b w:val="0"/>
                <w:bCs w:val="0"/>
              </w:rPr>
              <w:t xml:space="preserve">modelling </w:t>
            </w:r>
            <w:r w:rsidRPr="00B37A81">
              <w:rPr>
                <w:rStyle w:val="Strong"/>
                <w:b w:val="0"/>
                <w:bCs w:val="0"/>
              </w:rPr>
              <w:t xml:space="preserve">has been released on </w:t>
            </w:r>
            <w:hyperlink r:id="rId24">
              <w:r w:rsidRPr="0060430A">
                <w:rPr>
                  <w:rStyle w:val="Hyperlink"/>
                  <w:color w:val="365F91" w:themeColor="accent1" w:themeShade="BF"/>
                </w:rPr>
                <w:t>DAFF’s website</w:t>
              </w:r>
            </w:hyperlink>
            <w:r w:rsidR="5D3EDD27" w:rsidRPr="00B37A81">
              <w:rPr>
                <w:rStyle w:val="Strong"/>
                <w:b w:val="0"/>
                <w:bCs w:val="0"/>
              </w:rPr>
              <w:t xml:space="preserve"> and </w:t>
            </w:r>
            <w:hyperlink r:id="rId25">
              <w:r w:rsidR="5D3EDD27" w:rsidRPr="0060430A">
                <w:rPr>
                  <w:rStyle w:val="Hyperlink"/>
                  <w:color w:val="365F91" w:themeColor="accent1" w:themeShade="BF"/>
                </w:rPr>
                <w:t>published</w:t>
              </w:r>
            </w:hyperlink>
            <w:r w:rsidR="5D3EDD27" w:rsidRPr="00B37A81">
              <w:rPr>
                <w:rStyle w:val="Strong"/>
                <w:b w:val="0"/>
                <w:bCs w:val="0"/>
              </w:rPr>
              <w:t xml:space="preserve"> in the </w:t>
            </w:r>
            <w:r w:rsidR="5C08481C" w:rsidRPr="00B37A81">
              <w:rPr>
                <w:rStyle w:val="Strong"/>
                <w:b w:val="0"/>
                <w:bCs w:val="0"/>
              </w:rPr>
              <w:t xml:space="preserve">Journal of </w:t>
            </w:r>
            <w:r w:rsidR="5D3EDD27" w:rsidRPr="00B37A81">
              <w:rPr>
                <w:rStyle w:val="Strong"/>
                <w:b w:val="0"/>
                <w:bCs w:val="0"/>
              </w:rPr>
              <w:t>Preventative Veterinary Medicine.</w:t>
            </w:r>
          </w:p>
          <w:p w14:paraId="6AAA595A" w14:textId="7C63BF6B" w:rsidR="0073066F" w:rsidRPr="00B37A81" w:rsidRDefault="68D4084B" w:rsidP="005E178F">
            <w:pPr>
              <w:pStyle w:val="TableBullet1"/>
              <w:ind w:left="170" w:hanging="170"/>
              <w:rPr>
                <w:rStyle w:val="Strong"/>
                <w:b w:val="0"/>
                <w:bCs w:val="0"/>
              </w:rPr>
            </w:pPr>
            <w:r w:rsidRPr="00B37A81">
              <w:rPr>
                <w:rStyle w:val="Strong"/>
                <w:b w:val="0"/>
                <w:bCs w:val="0"/>
              </w:rPr>
              <w:t xml:space="preserve">A summary of </w:t>
            </w:r>
            <w:r w:rsidR="5A5012C4" w:rsidRPr="00B37A81">
              <w:rPr>
                <w:rStyle w:val="Strong"/>
                <w:b w:val="0"/>
                <w:bCs w:val="0"/>
              </w:rPr>
              <w:t xml:space="preserve">this </w:t>
            </w:r>
            <w:r w:rsidR="1511480D" w:rsidRPr="00B37A81">
              <w:rPr>
                <w:rStyle w:val="Strong"/>
                <w:b w:val="0"/>
                <w:bCs w:val="0"/>
              </w:rPr>
              <w:t>risk assessment and modelling</w:t>
            </w:r>
            <w:r w:rsidR="5A5012C4" w:rsidRPr="00B37A81">
              <w:rPr>
                <w:rStyle w:val="Strong"/>
                <w:b w:val="0"/>
                <w:bCs w:val="0"/>
              </w:rPr>
              <w:t xml:space="preserve"> work </w:t>
            </w:r>
            <w:r w:rsidR="059ABAC7" w:rsidRPr="00B37A81">
              <w:rPr>
                <w:rStyle w:val="Strong"/>
                <w:b w:val="0"/>
                <w:bCs w:val="0"/>
              </w:rPr>
              <w:t>w</w:t>
            </w:r>
            <w:r w:rsidRPr="00B37A81">
              <w:rPr>
                <w:rStyle w:val="Strong"/>
                <w:b w:val="0"/>
                <w:bCs w:val="0"/>
              </w:rPr>
              <w:t>as</w:t>
            </w:r>
            <w:r w:rsidR="059ABAC7" w:rsidRPr="00B37A81">
              <w:rPr>
                <w:rStyle w:val="Strong"/>
                <w:b w:val="0"/>
                <w:bCs w:val="0"/>
              </w:rPr>
              <w:t xml:space="preserve"> presented </w:t>
            </w:r>
            <w:r w:rsidR="5A5012C4" w:rsidRPr="00B37A81">
              <w:rPr>
                <w:rStyle w:val="Strong"/>
                <w:b w:val="0"/>
                <w:bCs w:val="0"/>
              </w:rPr>
              <w:t xml:space="preserve">to industry representatives at a webinar on 4 May 2023. </w:t>
            </w:r>
            <w:r w:rsidR="13D42D02" w:rsidRPr="00B37A81">
              <w:rPr>
                <w:rStyle w:val="Strong"/>
                <w:b w:val="0"/>
                <w:bCs w:val="0"/>
              </w:rPr>
              <w:t xml:space="preserve">A recording of this presentation </w:t>
            </w:r>
            <w:r w:rsidR="1E291DA1" w:rsidRPr="00B37A81">
              <w:rPr>
                <w:rStyle w:val="Strong"/>
                <w:b w:val="0"/>
                <w:bCs w:val="0"/>
              </w:rPr>
              <w:t xml:space="preserve">is available through the </w:t>
            </w:r>
            <w:hyperlink r:id="rId26">
              <w:r w:rsidR="71C1C2E0" w:rsidRPr="0060430A">
                <w:rPr>
                  <w:rStyle w:val="Hyperlink"/>
                  <w:color w:val="365F91" w:themeColor="accent1" w:themeShade="BF"/>
                </w:rPr>
                <w:t>National Farmers Federation</w:t>
              </w:r>
            </w:hyperlink>
            <w:r w:rsidR="1E291DA1" w:rsidRPr="00B37A81">
              <w:rPr>
                <w:rStyle w:val="Strong"/>
                <w:b w:val="0"/>
                <w:bCs w:val="0"/>
              </w:rPr>
              <w:t>.</w:t>
            </w:r>
          </w:p>
        </w:tc>
        <w:tc>
          <w:tcPr>
            <w:tcW w:w="956" w:type="pct"/>
          </w:tcPr>
          <w:p w14:paraId="2432B5BA" w14:textId="7FF3D322" w:rsidR="00E202B9" w:rsidRPr="00B37A81" w:rsidRDefault="00E01A07" w:rsidP="00900E66">
            <w:pPr>
              <w:pStyle w:val="TableBullet1"/>
              <w:numPr>
                <w:ilvl w:val="0"/>
                <w:numId w:val="0"/>
              </w:numPr>
              <w:ind w:left="284" w:hanging="284"/>
            </w:pPr>
            <w:r w:rsidRPr="00B37A81">
              <w:t xml:space="preserve">Completed in </w:t>
            </w:r>
            <w:hyperlink r:id="rId27" w:history="1">
              <w:r w:rsidR="00BC5B12" w:rsidRPr="0060430A">
                <w:rPr>
                  <w:rStyle w:val="Hyperlink"/>
                  <w:color w:val="365F91" w:themeColor="accent1" w:themeShade="BF"/>
                </w:rPr>
                <w:t>May</w:t>
              </w:r>
              <w:r w:rsidRPr="0060430A">
                <w:rPr>
                  <w:rStyle w:val="Hyperlink"/>
                  <w:color w:val="365F91" w:themeColor="accent1" w:themeShade="BF"/>
                </w:rPr>
                <w:t xml:space="preserve"> 2023</w:t>
              </w:r>
            </w:hyperlink>
          </w:p>
        </w:tc>
      </w:tr>
      <w:tr w:rsidR="00B37A81" w:rsidRPr="00B37A81" w14:paraId="1DA231F6" w14:textId="77777777" w:rsidTr="5A6F11CE">
        <w:trPr>
          <w:cantSplit/>
        </w:trPr>
        <w:tc>
          <w:tcPr>
            <w:tcW w:w="504" w:type="pct"/>
          </w:tcPr>
          <w:p w14:paraId="67E0A191" w14:textId="15CE2D09" w:rsidR="00E202B9" w:rsidRPr="00B37A81" w:rsidRDefault="000C4FC0" w:rsidP="003E400B">
            <w:pPr>
              <w:pStyle w:val="TableText"/>
            </w:pPr>
            <w:r w:rsidRPr="00B37A81">
              <w:t>5.1.b. Develop epidemiological modelling systems for LSD</w:t>
            </w:r>
          </w:p>
        </w:tc>
        <w:tc>
          <w:tcPr>
            <w:tcW w:w="455" w:type="pct"/>
          </w:tcPr>
          <w:p w14:paraId="27FD70C9" w14:textId="77777777" w:rsidR="000C4FC0" w:rsidRPr="00B37A81" w:rsidRDefault="000C4FC0" w:rsidP="003E400B">
            <w:pPr>
              <w:pStyle w:val="TableText"/>
              <w:rPr>
                <w:rStyle w:val="Strong"/>
              </w:rPr>
            </w:pPr>
            <w:r w:rsidRPr="00B37A81">
              <w:rPr>
                <w:rStyle w:val="Strong"/>
              </w:rPr>
              <w:t>Lead</w:t>
            </w:r>
          </w:p>
          <w:p w14:paraId="40DC9E4B" w14:textId="77777777" w:rsidR="000C4FC0" w:rsidRPr="00B37A81" w:rsidRDefault="000C4FC0" w:rsidP="003E400B">
            <w:pPr>
              <w:pStyle w:val="TableText"/>
            </w:pPr>
            <w:r w:rsidRPr="00B37A81">
              <w:t>DAFF</w:t>
            </w:r>
          </w:p>
          <w:p w14:paraId="6AB183D4" w14:textId="77777777" w:rsidR="000C4FC0" w:rsidRPr="00B37A81" w:rsidRDefault="000C4FC0" w:rsidP="003E400B">
            <w:pPr>
              <w:pStyle w:val="TableText"/>
              <w:rPr>
                <w:rStyle w:val="Strong"/>
              </w:rPr>
            </w:pPr>
            <w:r w:rsidRPr="00B37A81">
              <w:rPr>
                <w:rStyle w:val="Strong"/>
              </w:rPr>
              <w:t>Collaborators</w:t>
            </w:r>
          </w:p>
          <w:p w14:paraId="2FA338DA" w14:textId="371B3B07" w:rsidR="00E202B9" w:rsidRPr="00B37A81" w:rsidRDefault="000C4FC0" w:rsidP="003E400B">
            <w:pPr>
              <w:pStyle w:val="TableText"/>
            </w:pPr>
            <w:r w:rsidRPr="00B37A81">
              <w:t>State and territory governments, AHC, other partners</w:t>
            </w:r>
          </w:p>
        </w:tc>
        <w:tc>
          <w:tcPr>
            <w:tcW w:w="607" w:type="pct"/>
          </w:tcPr>
          <w:p w14:paraId="23C8E2BB" w14:textId="51E1BE21" w:rsidR="00E202B9" w:rsidRPr="00B37A81" w:rsidRDefault="000C4FC0" w:rsidP="003E400B">
            <w:pPr>
              <w:pStyle w:val="TableText"/>
            </w:pPr>
            <w:r w:rsidRPr="00B37A81">
              <w:t>This activity will focus on the development of systems for the epidemiological modelling of vector-transmitted disease outbreaks. The system will be used to integrate data from jurisdictional and national datasets.</w:t>
            </w:r>
          </w:p>
        </w:tc>
        <w:tc>
          <w:tcPr>
            <w:tcW w:w="506" w:type="pct"/>
          </w:tcPr>
          <w:p w14:paraId="6CAEEA1C" w14:textId="23553B44" w:rsidR="00E202B9" w:rsidRPr="00B37A81" w:rsidRDefault="00F71644" w:rsidP="003E400B">
            <w:pPr>
              <w:pStyle w:val="TableText"/>
            </w:pPr>
            <w:r w:rsidRPr="00B37A81">
              <w:t>On track</w:t>
            </w:r>
          </w:p>
        </w:tc>
        <w:tc>
          <w:tcPr>
            <w:tcW w:w="1972" w:type="pct"/>
          </w:tcPr>
          <w:p w14:paraId="5F083C6B" w14:textId="77777777" w:rsidR="000C4FC0" w:rsidRPr="00B37A81" w:rsidRDefault="000C4FC0" w:rsidP="003E400B">
            <w:pPr>
              <w:pStyle w:val="TableText"/>
              <w:rPr>
                <w:rStyle w:val="Strong"/>
              </w:rPr>
            </w:pPr>
            <w:r w:rsidRPr="00B37A81">
              <w:rPr>
                <w:rStyle w:val="Strong"/>
              </w:rPr>
              <w:t>High priority</w:t>
            </w:r>
          </w:p>
          <w:p w14:paraId="78128E04" w14:textId="343C025E" w:rsidR="009F67BC" w:rsidRPr="00B37A81" w:rsidRDefault="3344BEE4" w:rsidP="00AD16A0">
            <w:pPr>
              <w:pStyle w:val="TableBullet1"/>
              <w:rPr>
                <w:lang w:eastAsia="en-AU"/>
              </w:rPr>
            </w:pPr>
            <w:r w:rsidRPr="00B37A81">
              <w:rPr>
                <w:lang w:eastAsia="en-AU"/>
              </w:rPr>
              <w:t xml:space="preserve">A new LSD </w:t>
            </w:r>
            <w:r w:rsidR="69EC3ECC" w:rsidRPr="00B37A81">
              <w:rPr>
                <w:lang w:eastAsia="en-AU"/>
              </w:rPr>
              <w:t xml:space="preserve">epidemiological model has been </w:t>
            </w:r>
            <w:r w:rsidRPr="00B37A81">
              <w:rPr>
                <w:lang w:eastAsia="en-AU"/>
              </w:rPr>
              <w:t xml:space="preserve">developed using the Australian Animal Disease Spread (AADIS) </w:t>
            </w:r>
            <w:r w:rsidR="459B7E04" w:rsidRPr="00B37A81">
              <w:rPr>
                <w:lang w:eastAsia="en-AU"/>
              </w:rPr>
              <w:t>platform</w:t>
            </w:r>
            <w:r w:rsidR="13385F2C" w:rsidRPr="00B37A81">
              <w:rPr>
                <w:lang w:eastAsia="en-AU"/>
              </w:rPr>
              <w:t xml:space="preserve"> to </w:t>
            </w:r>
            <w:r w:rsidRPr="00B37A81">
              <w:rPr>
                <w:lang w:eastAsia="en-AU"/>
              </w:rPr>
              <w:t xml:space="preserve">assess areas in Australia where LSD may spread and compare different control </w:t>
            </w:r>
            <w:r w:rsidR="00B900FF" w:rsidRPr="00B37A81">
              <w:rPr>
                <w:lang w:eastAsia="en-AU"/>
              </w:rPr>
              <w:t>s</w:t>
            </w:r>
            <w:r w:rsidR="0033638D" w:rsidRPr="00B37A81">
              <w:rPr>
                <w:lang w:eastAsia="en-AU"/>
              </w:rPr>
              <w:t>trategies</w:t>
            </w:r>
            <w:r w:rsidR="00B900FF" w:rsidRPr="00B37A81">
              <w:rPr>
                <w:lang w:eastAsia="en-AU"/>
              </w:rPr>
              <w:t>, including the use of</w:t>
            </w:r>
            <w:r w:rsidR="0033638D" w:rsidRPr="00B37A81">
              <w:rPr>
                <w:lang w:eastAsia="en-AU"/>
              </w:rPr>
              <w:t xml:space="preserve"> </w:t>
            </w:r>
            <w:r w:rsidR="00B900FF" w:rsidRPr="00B37A81">
              <w:rPr>
                <w:lang w:eastAsia="en-AU"/>
              </w:rPr>
              <w:t>vaccination</w:t>
            </w:r>
            <w:r w:rsidR="482EEC3F" w:rsidRPr="00B37A81">
              <w:rPr>
                <w:lang w:eastAsia="en-AU"/>
              </w:rPr>
              <w:t>.</w:t>
            </w:r>
          </w:p>
          <w:p w14:paraId="6A8F0C03" w14:textId="0551DFAA" w:rsidR="008E33C5" w:rsidRDefault="008E33C5" w:rsidP="00AD16A0">
            <w:pPr>
              <w:pStyle w:val="TableBullet1"/>
              <w:rPr>
                <w:lang w:eastAsia="en-AU"/>
              </w:rPr>
            </w:pPr>
            <w:r w:rsidRPr="00B37A81">
              <w:t xml:space="preserve">A report on the AADIS modelling work </w:t>
            </w:r>
            <w:r w:rsidR="001C0B38" w:rsidRPr="00B37A81">
              <w:t>is being</w:t>
            </w:r>
            <w:r w:rsidRPr="00B37A81">
              <w:t xml:space="preserve"> </w:t>
            </w:r>
            <w:r w:rsidR="008017EF" w:rsidRPr="00B37A81">
              <w:t>finalis</w:t>
            </w:r>
            <w:r w:rsidR="00956E4F" w:rsidRPr="00B37A81">
              <w:t>ed</w:t>
            </w:r>
            <w:r w:rsidRPr="00B37A81">
              <w:t xml:space="preserve"> and a communication plan developed for its release. </w:t>
            </w:r>
            <w:r w:rsidR="009967AA" w:rsidRPr="00B37A81">
              <w:t>Release of the findings from the AADIS modelling work has been delayed due to competing priorities (</w:t>
            </w:r>
            <w:r w:rsidR="00423D21">
              <w:t xml:space="preserve">HPAI </w:t>
            </w:r>
            <w:r w:rsidR="009967AA" w:rsidRPr="00B37A81">
              <w:t>response</w:t>
            </w:r>
            <w:r w:rsidR="00864C4B">
              <w:t xml:space="preserve"> </w:t>
            </w:r>
            <w:r w:rsidR="00864C4B" w:rsidRPr="003514B8">
              <w:t>and preparedness</w:t>
            </w:r>
            <w:r w:rsidR="009967AA" w:rsidRPr="00B37A81">
              <w:t>)</w:t>
            </w:r>
            <w:r w:rsidR="00E652A4" w:rsidRPr="00B37A81">
              <w:t>.</w:t>
            </w:r>
          </w:p>
          <w:p w14:paraId="0D582DA2" w14:textId="73BB444A" w:rsidR="00AD16A0" w:rsidRPr="00B37A81" w:rsidRDefault="00AD16A0" w:rsidP="00AD16A0">
            <w:pPr>
              <w:pStyle w:val="TableBullet1"/>
              <w:rPr>
                <w:lang w:eastAsia="en-AU"/>
              </w:rPr>
            </w:pPr>
            <w:r w:rsidRPr="00572013">
              <w:rPr>
                <w:color w:val="0070C0"/>
              </w:rPr>
              <w:t>UQ</w:t>
            </w:r>
            <w:r w:rsidRPr="00572013">
              <w:rPr>
                <w:color w:val="0070C0"/>
                <w:lang w:eastAsia="ja-JP"/>
              </w:rPr>
              <w:t xml:space="preserve"> </w:t>
            </w:r>
            <w:r w:rsidRPr="00572013">
              <w:rPr>
                <w:color w:val="0070C0"/>
              </w:rPr>
              <w:t xml:space="preserve">has made technical improvements to the development of a geospatial risk assessment model that includes a wind dispersion </w:t>
            </w:r>
            <w:r w:rsidR="007879EE" w:rsidRPr="00572013">
              <w:rPr>
                <w:color w:val="0070C0"/>
              </w:rPr>
              <w:t>sub</w:t>
            </w:r>
            <w:r w:rsidR="007879EE">
              <w:rPr>
                <w:color w:val="0070C0"/>
              </w:rPr>
              <w:t>-</w:t>
            </w:r>
            <w:r w:rsidR="007879EE" w:rsidRPr="00572013">
              <w:rPr>
                <w:color w:val="0070C0"/>
              </w:rPr>
              <w:t>model</w:t>
            </w:r>
            <w:r w:rsidRPr="00572013">
              <w:rPr>
                <w:color w:val="0070C0"/>
              </w:rPr>
              <w:t>. The research team has prepared a scientific manuscript which is currently</w:t>
            </w:r>
            <w:r w:rsidRPr="00572013">
              <w:rPr>
                <w:color w:val="0070C0"/>
                <w:lang w:eastAsia="ja-JP"/>
              </w:rPr>
              <w:t xml:space="preserve"> going</w:t>
            </w:r>
            <w:r w:rsidRPr="00572013">
              <w:rPr>
                <w:color w:val="0070C0"/>
              </w:rPr>
              <w:t xml:space="preserve"> through coauthor review prior to submission to a peer reviewed journal. This model will aim to optimise Australia’s onshore and offshore surveillance and response plans by anticipating potential LSDV </w:t>
            </w:r>
            <w:r w:rsidR="00F50F92">
              <w:rPr>
                <w:color w:val="0070C0"/>
              </w:rPr>
              <w:t>entry</w:t>
            </w:r>
            <w:r w:rsidR="00F50F92" w:rsidRPr="00572013">
              <w:rPr>
                <w:color w:val="0070C0"/>
              </w:rPr>
              <w:t xml:space="preserve"> </w:t>
            </w:r>
            <w:r w:rsidRPr="00572013">
              <w:rPr>
                <w:color w:val="0070C0"/>
              </w:rPr>
              <w:t>points through analysing data across the biosecurity continuum.</w:t>
            </w:r>
          </w:p>
        </w:tc>
        <w:tc>
          <w:tcPr>
            <w:tcW w:w="956" w:type="pct"/>
          </w:tcPr>
          <w:p w14:paraId="0ADB6444" w14:textId="24FB5897" w:rsidR="00C62680" w:rsidRPr="00B37A81" w:rsidRDefault="00E60ADE" w:rsidP="00572013">
            <w:pPr>
              <w:pStyle w:val="TableBullet1"/>
              <w:ind w:left="170" w:hanging="170"/>
            </w:pPr>
            <w:r w:rsidRPr="00B37A81">
              <w:t>DAFF</w:t>
            </w:r>
            <w:r w:rsidR="00D72545" w:rsidRPr="00B37A81">
              <w:t xml:space="preserve"> will work with stakeholders to decide on how the </w:t>
            </w:r>
            <w:r w:rsidR="00613A88" w:rsidRPr="00B37A81">
              <w:t>AADIS</w:t>
            </w:r>
            <w:r w:rsidR="00E530F3" w:rsidRPr="00B37A81">
              <w:t xml:space="preserve"> </w:t>
            </w:r>
            <w:r w:rsidR="00D72545" w:rsidRPr="00B37A81">
              <w:t xml:space="preserve">model </w:t>
            </w:r>
            <w:r w:rsidR="00D82B39" w:rsidRPr="00B37A81">
              <w:t xml:space="preserve">may </w:t>
            </w:r>
            <w:r w:rsidR="00D72545" w:rsidRPr="00B37A81">
              <w:t>be expanded to cover a greater range of control options.</w:t>
            </w:r>
          </w:p>
        </w:tc>
      </w:tr>
      <w:tr w:rsidR="00B37A81" w:rsidRPr="00B37A81" w14:paraId="070DE982" w14:textId="77777777" w:rsidTr="5A6F11CE">
        <w:trPr>
          <w:cantSplit/>
        </w:trPr>
        <w:tc>
          <w:tcPr>
            <w:tcW w:w="504" w:type="pct"/>
          </w:tcPr>
          <w:p w14:paraId="7263791D" w14:textId="37BEAE63" w:rsidR="00E202B9" w:rsidRPr="00B37A81" w:rsidRDefault="000C4FC0" w:rsidP="003E400B">
            <w:pPr>
              <w:pStyle w:val="TableText"/>
            </w:pPr>
            <w:r w:rsidRPr="00B37A81">
              <w:lastRenderedPageBreak/>
              <w:t>5.2.a. Develop a national LSD vaccination strategy</w:t>
            </w:r>
          </w:p>
        </w:tc>
        <w:tc>
          <w:tcPr>
            <w:tcW w:w="455" w:type="pct"/>
          </w:tcPr>
          <w:p w14:paraId="775D8C55" w14:textId="77777777" w:rsidR="000C4FC0" w:rsidRPr="00B37A81" w:rsidRDefault="000C4FC0" w:rsidP="003E400B">
            <w:pPr>
              <w:pStyle w:val="TableText"/>
              <w:rPr>
                <w:b/>
                <w:bCs/>
              </w:rPr>
            </w:pPr>
            <w:r w:rsidRPr="00B37A81">
              <w:rPr>
                <w:b/>
                <w:bCs/>
              </w:rPr>
              <w:t>Lead</w:t>
            </w:r>
          </w:p>
          <w:p w14:paraId="5ADD8021" w14:textId="77777777" w:rsidR="000C4FC0" w:rsidRPr="00B37A81" w:rsidRDefault="000C4FC0" w:rsidP="003E400B">
            <w:pPr>
              <w:pStyle w:val="TableText"/>
            </w:pPr>
            <w:r w:rsidRPr="00B37A81">
              <w:t>AHC, AHA</w:t>
            </w:r>
          </w:p>
          <w:p w14:paraId="7E895783" w14:textId="77777777" w:rsidR="000C4FC0" w:rsidRPr="00B37A81" w:rsidRDefault="000C4FC0" w:rsidP="003E400B">
            <w:pPr>
              <w:pStyle w:val="TableText"/>
              <w:rPr>
                <w:b/>
                <w:bCs/>
              </w:rPr>
            </w:pPr>
            <w:r w:rsidRPr="00B37A81">
              <w:rPr>
                <w:b/>
                <w:bCs/>
              </w:rPr>
              <w:t>Collaborators</w:t>
            </w:r>
          </w:p>
          <w:p w14:paraId="6D2A4A10" w14:textId="2330C142" w:rsidR="00E202B9" w:rsidRPr="00B37A81" w:rsidRDefault="000C4FC0" w:rsidP="003E400B">
            <w:pPr>
              <w:pStyle w:val="TableText"/>
            </w:pPr>
            <w:r w:rsidRPr="00B37A81">
              <w:t>CSIRO, Cattle Australia, the AHC Vaccine Expert Advisory Group</w:t>
            </w:r>
            <w:r w:rsidR="00721CAE" w:rsidRPr="00B37A81">
              <w:t xml:space="preserve"> (VEAG)</w:t>
            </w:r>
            <w:r w:rsidRPr="00B37A81">
              <w:t>, other partners</w:t>
            </w:r>
          </w:p>
        </w:tc>
        <w:tc>
          <w:tcPr>
            <w:tcW w:w="607" w:type="pct"/>
          </w:tcPr>
          <w:p w14:paraId="0A6843D3" w14:textId="4FF6412D" w:rsidR="00E202B9" w:rsidRPr="00B37A81" w:rsidRDefault="000C4FC0" w:rsidP="003E400B">
            <w:pPr>
              <w:pStyle w:val="TableText"/>
            </w:pPr>
            <w:r w:rsidRPr="00B37A81">
              <w:t>This activity will establish a national LSD vaccine working group to develop a national LSD vaccination strategy, including options on how to best apply vaccination during a response and how to identify vaccinated animals.</w:t>
            </w:r>
          </w:p>
        </w:tc>
        <w:tc>
          <w:tcPr>
            <w:tcW w:w="506" w:type="pct"/>
          </w:tcPr>
          <w:p w14:paraId="5CFE9A71" w14:textId="531A6CBD" w:rsidR="00E202B9" w:rsidRPr="00B37A81" w:rsidRDefault="007724E2" w:rsidP="00A2405C">
            <w:pPr>
              <w:pStyle w:val="TableText"/>
            </w:pPr>
            <w:r w:rsidRPr="00B37A81">
              <w:t>On track</w:t>
            </w:r>
          </w:p>
        </w:tc>
        <w:tc>
          <w:tcPr>
            <w:tcW w:w="1972" w:type="pct"/>
          </w:tcPr>
          <w:p w14:paraId="2F495A34" w14:textId="77777777" w:rsidR="000C4FC0" w:rsidRPr="00B37A81" w:rsidRDefault="000C4FC0" w:rsidP="003E400B">
            <w:pPr>
              <w:pStyle w:val="TableText"/>
              <w:rPr>
                <w:rStyle w:val="Strong"/>
              </w:rPr>
            </w:pPr>
            <w:r w:rsidRPr="00B37A81">
              <w:rPr>
                <w:rStyle w:val="Strong"/>
              </w:rPr>
              <w:t>High priority</w:t>
            </w:r>
          </w:p>
          <w:p w14:paraId="3F93E66F" w14:textId="487539AD" w:rsidR="00034CBB" w:rsidRPr="00B37A81" w:rsidRDefault="59C9F0C5" w:rsidP="003B0197">
            <w:pPr>
              <w:pStyle w:val="TableBullet1"/>
              <w:ind w:left="170" w:hanging="170"/>
            </w:pPr>
            <w:r w:rsidRPr="00B37A81">
              <w:t xml:space="preserve">A Vaccine Operational Task Group </w:t>
            </w:r>
            <w:r w:rsidR="5FC0E844" w:rsidRPr="00B37A81">
              <w:t xml:space="preserve">(VOTG) </w:t>
            </w:r>
            <w:r w:rsidR="05D171D5" w:rsidRPr="00B37A81">
              <w:t>has been</w:t>
            </w:r>
            <w:r w:rsidRPr="00B37A81">
              <w:t xml:space="preserve"> established under </w:t>
            </w:r>
            <w:r w:rsidR="010DD5ED" w:rsidRPr="00B37A81">
              <w:t>the Sub-Committee on Emergency Animal Disease (</w:t>
            </w:r>
            <w:r w:rsidRPr="00B37A81">
              <w:t>SCEAD</w:t>
            </w:r>
            <w:r w:rsidR="010DD5ED" w:rsidRPr="00B37A81">
              <w:t>)</w:t>
            </w:r>
            <w:r w:rsidRPr="00B37A81">
              <w:t xml:space="preserve"> and </w:t>
            </w:r>
            <w:r w:rsidR="5FC0E844" w:rsidRPr="00B37A81">
              <w:t>is</w:t>
            </w:r>
            <w:r w:rsidRPr="00B37A81">
              <w:t xml:space="preserve"> responsible for developing national recommendations for the use of vaccination during an outbreak.</w:t>
            </w:r>
            <w:r w:rsidR="00B73DB9" w:rsidRPr="00B37A81">
              <w:t xml:space="preserve"> Membership of the national VOTG consists of all jurisdictions, the Commonwealth and AHA.</w:t>
            </w:r>
          </w:p>
          <w:p w14:paraId="50F1324B" w14:textId="7D8E124A" w:rsidR="003D1DD0" w:rsidRPr="00B37A81" w:rsidRDefault="5FC0E844" w:rsidP="003B0197">
            <w:pPr>
              <w:pStyle w:val="TableBullet1"/>
              <w:ind w:left="170" w:hanging="170"/>
            </w:pPr>
            <w:r w:rsidRPr="00B37A81">
              <w:t xml:space="preserve">The VOTG </w:t>
            </w:r>
            <w:r w:rsidR="2D0EC82F" w:rsidRPr="00B37A81">
              <w:t xml:space="preserve">will develop implementation plans about </w:t>
            </w:r>
            <w:r w:rsidR="705D1E21" w:rsidRPr="00B37A81">
              <w:t xml:space="preserve">how LSD vaccination </w:t>
            </w:r>
            <w:r w:rsidR="3E4FF765" w:rsidRPr="00B37A81">
              <w:t>c</w:t>
            </w:r>
            <w:r w:rsidR="705D1E21" w:rsidRPr="00B37A81">
              <w:t xml:space="preserve">ould </w:t>
            </w:r>
            <w:r w:rsidR="013BFA76" w:rsidRPr="00B37A81">
              <w:t xml:space="preserve">be </w:t>
            </w:r>
            <w:r w:rsidR="3E4FF765" w:rsidRPr="00B37A81">
              <w:t>used</w:t>
            </w:r>
            <w:r w:rsidR="4F0297B3" w:rsidRPr="00B37A81">
              <w:t>,</w:t>
            </w:r>
            <w:r w:rsidR="3E4FF765" w:rsidRPr="00B37A81">
              <w:t xml:space="preserve"> </w:t>
            </w:r>
            <w:r w:rsidR="00ECB2B4" w:rsidRPr="00B37A81">
              <w:t xml:space="preserve">in the event of an </w:t>
            </w:r>
            <w:r w:rsidR="4F0297B3" w:rsidRPr="00B37A81">
              <w:t xml:space="preserve">LSD </w:t>
            </w:r>
            <w:r w:rsidR="00ECB2B4" w:rsidRPr="00B37A81">
              <w:t>outbreak</w:t>
            </w:r>
            <w:r w:rsidR="4F0297B3" w:rsidRPr="00B37A81">
              <w:t>,</w:t>
            </w:r>
            <w:r w:rsidR="00ECB2B4" w:rsidRPr="00B37A81">
              <w:t xml:space="preserve"> </w:t>
            </w:r>
            <w:r w:rsidRPr="00B37A81">
              <w:t>us</w:t>
            </w:r>
            <w:r w:rsidR="4F0297B3" w:rsidRPr="00B37A81">
              <w:t>in</w:t>
            </w:r>
            <w:r w:rsidR="5D28A3D6" w:rsidRPr="00B37A81">
              <w:t>g the most</w:t>
            </w:r>
            <w:r w:rsidRPr="00B37A81">
              <w:t xml:space="preserve"> plausible scenarios </w:t>
            </w:r>
            <w:r w:rsidR="5D28A3D6" w:rsidRPr="00B37A81">
              <w:t xml:space="preserve">which will be </w:t>
            </w:r>
            <w:r w:rsidRPr="00B37A81">
              <w:t xml:space="preserve">modelled through </w:t>
            </w:r>
            <w:r w:rsidR="2731E6DB" w:rsidRPr="00B37A81">
              <w:t xml:space="preserve">the </w:t>
            </w:r>
            <w:r w:rsidRPr="00B37A81">
              <w:t>AADIS-LSD model</w:t>
            </w:r>
            <w:r w:rsidR="626455AC" w:rsidRPr="00B37A81">
              <w:t xml:space="preserve"> and other work</w:t>
            </w:r>
            <w:r w:rsidRPr="00B37A81">
              <w:t xml:space="preserve"> </w:t>
            </w:r>
            <w:r w:rsidR="35499D8B" w:rsidRPr="00B37A81">
              <w:t xml:space="preserve">(Activity </w:t>
            </w:r>
            <w:r w:rsidRPr="00B37A81">
              <w:t>5.1.b</w:t>
            </w:r>
            <w:r w:rsidR="4D844126" w:rsidRPr="00B37A81">
              <w:t>).</w:t>
            </w:r>
          </w:p>
          <w:p w14:paraId="379349EB" w14:textId="77777777" w:rsidR="007908AA" w:rsidRPr="003514B8" w:rsidRDefault="14558FAB" w:rsidP="003B0197">
            <w:pPr>
              <w:pStyle w:val="TableBullet1"/>
              <w:ind w:left="170" w:hanging="170"/>
            </w:pPr>
            <w:r w:rsidRPr="00B37A81">
              <w:t>The VOTG</w:t>
            </w:r>
            <w:r w:rsidR="000E27B6">
              <w:t xml:space="preserve"> </w:t>
            </w:r>
            <w:r w:rsidR="000E27B6" w:rsidRPr="00E45BA3">
              <w:rPr>
                <w:color w:val="0070C0"/>
              </w:rPr>
              <w:t xml:space="preserve">has met </w:t>
            </w:r>
            <w:r w:rsidR="00E45BA3" w:rsidRPr="00E45BA3">
              <w:rPr>
                <w:color w:val="0070C0"/>
              </w:rPr>
              <w:t>virtually eight times and</w:t>
            </w:r>
            <w:r w:rsidRPr="00B37A81">
              <w:t xml:space="preserve"> continues to meet regularly and has progressed the operational plans required to roll out the approved LSD vaccine for the use in an outbreak.</w:t>
            </w:r>
            <w:r w:rsidR="007908AA" w:rsidRPr="00825D3E">
              <w:rPr>
                <w:color w:val="0070C0"/>
              </w:rPr>
              <w:t xml:space="preserve"> </w:t>
            </w:r>
          </w:p>
          <w:p w14:paraId="155E7BEB" w14:textId="66E9EF6E" w:rsidR="0093424D" w:rsidRPr="00B37A81" w:rsidRDefault="007908AA" w:rsidP="003B0197">
            <w:pPr>
              <w:pStyle w:val="TableBullet1"/>
              <w:ind w:left="170" w:hanging="170"/>
            </w:pPr>
            <w:r w:rsidRPr="00825D3E">
              <w:rPr>
                <w:color w:val="0070C0"/>
              </w:rPr>
              <w:t xml:space="preserve">A recommendation report regarding the composition of vaccination teams and supplies needed </w:t>
            </w:r>
            <w:r>
              <w:rPr>
                <w:color w:val="0070C0"/>
              </w:rPr>
              <w:t>is being drafted</w:t>
            </w:r>
            <w:r w:rsidRPr="00825D3E">
              <w:rPr>
                <w:color w:val="0070C0"/>
              </w:rPr>
              <w:t xml:space="preserve"> </w:t>
            </w:r>
            <w:r>
              <w:rPr>
                <w:color w:val="0070C0"/>
              </w:rPr>
              <w:t>in late</w:t>
            </w:r>
            <w:r w:rsidRPr="00825D3E">
              <w:rPr>
                <w:color w:val="0070C0"/>
              </w:rPr>
              <w:t xml:space="preserve"> 2024. Existing NASOPs have been reviewed and will be further developed as generic documents based on species.</w:t>
            </w:r>
          </w:p>
          <w:p w14:paraId="2E77C202" w14:textId="34C45B77" w:rsidR="00F32EF2" w:rsidRPr="00B37A81" w:rsidRDefault="647CE3D4" w:rsidP="003B0197">
            <w:pPr>
              <w:pStyle w:val="TableBullet1"/>
              <w:ind w:left="170" w:hanging="170"/>
            </w:pPr>
            <w:r w:rsidRPr="00B37A81">
              <w:t>Jurisdictions</w:t>
            </w:r>
            <w:r w:rsidR="2508BBE7" w:rsidRPr="00B37A81">
              <w:t xml:space="preserve"> have also been </w:t>
            </w:r>
            <w:r w:rsidR="14AD6E9D" w:rsidRPr="00B37A81">
              <w:t>developing</w:t>
            </w:r>
            <w:r w:rsidR="19A5ECBD" w:rsidRPr="00B37A81">
              <w:t xml:space="preserve"> </w:t>
            </w:r>
            <w:r w:rsidR="6F54B0E7" w:rsidRPr="00B37A81">
              <w:t>their own</w:t>
            </w:r>
            <w:r w:rsidR="7E97AB97" w:rsidRPr="00B37A81">
              <w:t xml:space="preserve"> </w:t>
            </w:r>
            <w:r w:rsidR="3D79AFE6" w:rsidRPr="00B37A81">
              <w:t xml:space="preserve">policies and </w:t>
            </w:r>
            <w:r w:rsidR="00283504">
              <w:t xml:space="preserve">LSD </w:t>
            </w:r>
            <w:r w:rsidR="6F495718" w:rsidRPr="00B37A81">
              <w:t>vaccination plans.</w:t>
            </w:r>
          </w:p>
        </w:tc>
        <w:tc>
          <w:tcPr>
            <w:tcW w:w="956" w:type="pct"/>
          </w:tcPr>
          <w:p w14:paraId="0F615985" w14:textId="77777777" w:rsidR="00E202B9" w:rsidRDefault="05D171D5" w:rsidP="003B0197">
            <w:pPr>
              <w:pStyle w:val="TableBullet1"/>
              <w:ind w:left="170" w:hanging="170"/>
            </w:pPr>
            <w:r w:rsidRPr="00B37A81">
              <w:t>Th</w:t>
            </w:r>
            <w:r w:rsidR="3AA8C6B7" w:rsidRPr="00B37A81">
              <w:t xml:space="preserve">e </w:t>
            </w:r>
            <w:r w:rsidR="5FC0E844" w:rsidRPr="00B37A81">
              <w:t xml:space="preserve">VOTG has been </w:t>
            </w:r>
            <w:r w:rsidRPr="00B37A81">
              <w:t xml:space="preserve">tasked with developing operational plans for </w:t>
            </w:r>
            <w:r w:rsidR="3AA8C6B7" w:rsidRPr="00B37A81">
              <w:t xml:space="preserve">using vaccination against </w:t>
            </w:r>
            <w:r w:rsidRPr="00B37A81">
              <w:t>other important livestock diseases</w:t>
            </w:r>
            <w:r w:rsidR="5FC0E844" w:rsidRPr="00B37A81">
              <w:t xml:space="preserve"> but is prioritising LSD through to June 2024</w:t>
            </w:r>
            <w:r w:rsidRPr="00B37A81">
              <w:t>.</w:t>
            </w:r>
            <w:r w:rsidR="00C022CA" w:rsidRPr="00B37A81">
              <w:t xml:space="preserve"> </w:t>
            </w:r>
            <w:r w:rsidR="438F0C8E" w:rsidRPr="00B37A81">
              <w:t xml:space="preserve">Once AADIS models have been finalised on different LSD outbreak scenarios, operational plans can be formulated based on the potential </w:t>
            </w:r>
            <w:r w:rsidR="00E14768" w:rsidRPr="00B37A81">
              <w:t>vaccine requirements</w:t>
            </w:r>
            <w:r w:rsidR="438F0C8E" w:rsidRPr="00B37A81">
              <w:t>.</w:t>
            </w:r>
          </w:p>
          <w:p w14:paraId="435AA237" w14:textId="6EE9BC2A" w:rsidR="00825D3E" w:rsidRPr="00B37A81" w:rsidRDefault="00825D3E" w:rsidP="003B0197">
            <w:pPr>
              <w:pStyle w:val="TableBullet1"/>
              <w:ind w:left="170" w:hanging="170"/>
            </w:pPr>
            <w:r w:rsidRPr="00825D3E">
              <w:rPr>
                <w:color w:val="0070C0"/>
              </w:rPr>
              <w:t>Final recommendations from the group will be presented to AHC at the next face to face meeting in March 2025.</w:t>
            </w:r>
          </w:p>
        </w:tc>
      </w:tr>
      <w:tr w:rsidR="00B37A81" w:rsidRPr="00B37A81" w14:paraId="3AEBB71D" w14:textId="77777777" w:rsidTr="5A6F11CE">
        <w:trPr>
          <w:cantSplit/>
        </w:trPr>
        <w:tc>
          <w:tcPr>
            <w:tcW w:w="504" w:type="pct"/>
          </w:tcPr>
          <w:p w14:paraId="3BC3C551" w14:textId="0D21C0F6" w:rsidR="00E202B9" w:rsidRPr="00B37A81" w:rsidRDefault="000C4FC0" w:rsidP="003E400B">
            <w:pPr>
              <w:pStyle w:val="TableText"/>
            </w:pPr>
            <w:r w:rsidRPr="00B37A81">
              <w:t>5.2.b. Access an LSD vaccine appropriate for use within Australia</w:t>
            </w:r>
          </w:p>
        </w:tc>
        <w:tc>
          <w:tcPr>
            <w:tcW w:w="455" w:type="pct"/>
          </w:tcPr>
          <w:p w14:paraId="0C17A26E" w14:textId="77777777" w:rsidR="000C4FC0" w:rsidRPr="00B37A81" w:rsidRDefault="000C4FC0" w:rsidP="003E400B">
            <w:pPr>
              <w:pStyle w:val="TableText"/>
              <w:rPr>
                <w:rStyle w:val="Strong"/>
              </w:rPr>
            </w:pPr>
            <w:r w:rsidRPr="00B37A81">
              <w:rPr>
                <w:rStyle w:val="Strong"/>
              </w:rPr>
              <w:t>Lead</w:t>
            </w:r>
          </w:p>
          <w:p w14:paraId="60758AE4" w14:textId="01BF1F2C" w:rsidR="00E202B9" w:rsidRPr="00B37A81" w:rsidRDefault="000C4FC0" w:rsidP="003E400B">
            <w:pPr>
              <w:pStyle w:val="TableText"/>
            </w:pPr>
            <w:r w:rsidRPr="00B37A81">
              <w:t>DAFF</w:t>
            </w:r>
          </w:p>
        </w:tc>
        <w:tc>
          <w:tcPr>
            <w:tcW w:w="607" w:type="pct"/>
          </w:tcPr>
          <w:p w14:paraId="185E3E33" w14:textId="27CD3424" w:rsidR="00E202B9" w:rsidRPr="00B37A81" w:rsidRDefault="000C4FC0" w:rsidP="003E400B">
            <w:pPr>
              <w:pStyle w:val="TableText"/>
            </w:pPr>
            <w:r w:rsidRPr="00B37A81">
              <w:t>Commercially available LSD vaccines will be evaluated to assess their suitability for emergency use in Australia.</w:t>
            </w:r>
          </w:p>
        </w:tc>
        <w:tc>
          <w:tcPr>
            <w:tcW w:w="506" w:type="pct"/>
          </w:tcPr>
          <w:p w14:paraId="7284D72F" w14:textId="5BDE928F" w:rsidR="00E202B9" w:rsidRPr="00B37A81" w:rsidRDefault="00AF7B1A" w:rsidP="003E400B">
            <w:pPr>
              <w:pStyle w:val="TableText"/>
            </w:pPr>
            <w:r w:rsidRPr="001534C6">
              <w:rPr>
                <w:color w:val="0070C0"/>
              </w:rPr>
              <w:t>Completed</w:t>
            </w:r>
          </w:p>
        </w:tc>
        <w:tc>
          <w:tcPr>
            <w:tcW w:w="1972" w:type="pct"/>
          </w:tcPr>
          <w:p w14:paraId="1E0505EA" w14:textId="77777777" w:rsidR="000C4FC0" w:rsidRPr="00B37A81" w:rsidRDefault="000C4FC0" w:rsidP="003E400B">
            <w:pPr>
              <w:pStyle w:val="TableText"/>
              <w:rPr>
                <w:rStyle w:val="Strong"/>
              </w:rPr>
            </w:pPr>
            <w:r w:rsidRPr="00B37A81">
              <w:rPr>
                <w:rStyle w:val="Strong"/>
              </w:rPr>
              <w:t>High priority</w:t>
            </w:r>
          </w:p>
          <w:p w14:paraId="16B48AE2" w14:textId="3CF71CAA" w:rsidR="000C4FC0" w:rsidRPr="00B37A81" w:rsidRDefault="59C9F0C5" w:rsidP="003B0197">
            <w:pPr>
              <w:pStyle w:val="TableBullet1"/>
              <w:ind w:left="170" w:hanging="170"/>
            </w:pPr>
            <w:r w:rsidRPr="00B37A81">
              <w:t>International suppliers of homologous LSD vaccines were contacted in 2022 to determine if they could produce a vaccine in compliance with quality standards that could be certified by a competent authority recognised by Australia.</w:t>
            </w:r>
          </w:p>
          <w:p w14:paraId="6D6BE7B0" w14:textId="3764F071" w:rsidR="00004189" w:rsidRPr="00B37A81" w:rsidRDefault="711BBBD5" w:rsidP="003B0197">
            <w:pPr>
              <w:pStyle w:val="TableBullet1"/>
              <w:ind w:left="170" w:hanging="170"/>
            </w:pPr>
            <w:r w:rsidRPr="00B37A81">
              <w:t>A su</w:t>
            </w:r>
            <w:r w:rsidR="086FA42E" w:rsidRPr="00B37A81">
              <w:t xml:space="preserve">itable vaccine was </w:t>
            </w:r>
            <w:proofErr w:type="gramStart"/>
            <w:r w:rsidR="086FA42E" w:rsidRPr="00B37A81">
              <w:t>identified</w:t>
            </w:r>
            <w:proofErr w:type="gramEnd"/>
            <w:r w:rsidR="086FA42E" w:rsidRPr="00B37A81">
              <w:t xml:space="preserve"> and the </w:t>
            </w:r>
            <w:r w:rsidR="6DA650CF" w:rsidRPr="00B37A81">
              <w:t xml:space="preserve">Australian Pesticides and Veterinary Medicines Authority </w:t>
            </w:r>
            <w:r w:rsidR="262A2E75" w:rsidRPr="00B37A81">
              <w:t xml:space="preserve">(APVMA) </w:t>
            </w:r>
            <w:r w:rsidR="4087EB47" w:rsidRPr="00B37A81">
              <w:t>has</w:t>
            </w:r>
            <w:r w:rsidR="262A2E75" w:rsidRPr="00B37A81">
              <w:t xml:space="preserve"> </w:t>
            </w:r>
            <w:r w:rsidR="6DA650CF" w:rsidRPr="00B37A81">
              <w:t>issued a</w:t>
            </w:r>
            <w:r w:rsidR="006A30EE">
              <w:t xml:space="preserve"> </w:t>
            </w:r>
            <w:r w:rsidR="006A30EE" w:rsidRPr="00FB6975">
              <w:rPr>
                <w:color w:val="0070C0"/>
              </w:rPr>
              <w:t>Consent to Import</w:t>
            </w:r>
            <w:r w:rsidR="006A30EE">
              <w:rPr>
                <w:color w:val="0070C0"/>
              </w:rPr>
              <w:t xml:space="preserve"> and</w:t>
            </w:r>
            <w:r w:rsidR="6DA650CF" w:rsidRPr="00B37A81">
              <w:t xml:space="preserve"> Emergency Use Permit for </w:t>
            </w:r>
            <w:r w:rsidR="086FA42E" w:rsidRPr="00B37A81">
              <w:t>the</w:t>
            </w:r>
            <w:r w:rsidR="6DA650CF" w:rsidRPr="00B37A81">
              <w:t xml:space="preserve"> vaccine </w:t>
            </w:r>
            <w:r w:rsidR="086FA42E" w:rsidRPr="00B37A81">
              <w:t xml:space="preserve">produced by </w:t>
            </w:r>
            <w:r w:rsidR="4087EB47" w:rsidRPr="00B37A81">
              <w:t>MSD Animal Health</w:t>
            </w:r>
            <w:r w:rsidR="6DA650CF" w:rsidRPr="00B37A81">
              <w:t xml:space="preserve">. </w:t>
            </w:r>
          </w:p>
          <w:p w14:paraId="6D4009CD" w14:textId="2EAB2859" w:rsidR="009277B4" w:rsidRPr="00B37A81" w:rsidRDefault="0AFDB391" w:rsidP="003B0197">
            <w:pPr>
              <w:pStyle w:val="TableBullet1"/>
              <w:ind w:left="170" w:hanging="170"/>
            </w:pPr>
            <w:r w:rsidRPr="00B37A81">
              <w:t>A DAFF</w:t>
            </w:r>
            <w:r w:rsidR="59C9F0C5" w:rsidRPr="00B37A81">
              <w:t xml:space="preserve"> import permit</w:t>
            </w:r>
            <w:r w:rsidR="002B5B81" w:rsidRPr="00B37A81">
              <w:t xml:space="preserve"> </w:t>
            </w:r>
            <w:r w:rsidR="001B5FB6" w:rsidRPr="00B37A81">
              <w:t>has been issued</w:t>
            </w:r>
            <w:r w:rsidR="59C9F0C5" w:rsidRPr="00B37A81">
              <w:t xml:space="preserve"> for </w:t>
            </w:r>
            <w:r w:rsidR="0E240EC2" w:rsidRPr="00B37A81">
              <w:t>the MSD Animal Health LSD</w:t>
            </w:r>
            <w:r w:rsidR="59C9F0C5" w:rsidRPr="00B37A81">
              <w:t xml:space="preserve"> vaccin</w:t>
            </w:r>
            <w:r w:rsidR="5BD8540F" w:rsidRPr="00B37A81">
              <w:t>e</w:t>
            </w:r>
            <w:r w:rsidR="002B5B81" w:rsidRPr="00B37A81">
              <w:t>,</w:t>
            </w:r>
            <w:r w:rsidR="0E240EC2" w:rsidRPr="00B37A81">
              <w:t xml:space="preserve"> </w:t>
            </w:r>
            <w:r w:rsidR="1C352658" w:rsidRPr="00B37A81">
              <w:t xml:space="preserve">to ensure </w:t>
            </w:r>
            <w:r w:rsidR="14037220" w:rsidRPr="00B37A81">
              <w:t>the vaccine can be imported into Australia if it is ever needed</w:t>
            </w:r>
            <w:r w:rsidR="7876EA29" w:rsidRPr="00B37A81">
              <w:t>.</w:t>
            </w:r>
          </w:p>
        </w:tc>
        <w:tc>
          <w:tcPr>
            <w:tcW w:w="956" w:type="pct"/>
          </w:tcPr>
          <w:p w14:paraId="4CC4F4AF" w14:textId="230D8A14" w:rsidR="00877CE2" w:rsidRPr="00B37A81" w:rsidRDefault="00AF7B1A" w:rsidP="00D24169">
            <w:pPr>
              <w:pStyle w:val="TableBullet1"/>
              <w:numPr>
                <w:ilvl w:val="0"/>
                <w:numId w:val="0"/>
              </w:numPr>
            </w:pPr>
            <w:r>
              <w:rPr>
                <w:color w:val="0070C0"/>
              </w:rPr>
              <w:t>Completed in November 2024</w:t>
            </w:r>
          </w:p>
        </w:tc>
      </w:tr>
      <w:tr w:rsidR="00B37A81" w:rsidRPr="00B37A81" w14:paraId="16456FD4" w14:textId="77777777" w:rsidTr="5A6F11CE">
        <w:trPr>
          <w:cantSplit/>
        </w:trPr>
        <w:tc>
          <w:tcPr>
            <w:tcW w:w="504" w:type="pct"/>
          </w:tcPr>
          <w:p w14:paraId="3C9B1FC9" w14:textId="347E2684" w:rsidR="000C4FC0" w:rsidRPr="00B37A81" w:rsidRDefault="00081E8A" w:rsidP="003E400B">
            <w:pPr>
              <w:pStyle w:val="TableText"/>
            </w:pPr>
            <w:r w:rsidRPr="00B37A81">
              <w:lastRenderedPageBreak/>
              <w:t>5.2.c. Investigate options for the timely supply of LSD vaccines</w:t>
            </w:r>
          </w:p>
        </w:tc>
        <w:tc>
          <w:tcPr>
            <w:tcW w:w="455" w:type="pct"/>
          </w:tcPr>
          <w:p w14:paraId="4F4949C9" w14:textId="77777777" w:rsidR="00081E8A" w:rsidRPr="00B37A81" w:rsidRDefault="00081E8A" w:rsidP="003E400B">
            <w:pPr>
              <w:pStyle w:val="TableText"/>
              <w:rPr>
                <w:rStyle w:val="Strong"/>
              </w:rPr>
            </w:pPr>
            <w:r w:rsidRPr="00B37A81">
              <w:rPr>
                <w:rStyle w:val="Strong"/>
              </w:rPr>
              <w:t>Lead</w:t>
            </w:r>
          </w:p>
          <w:p w14:paraId="49A07E3C" w14:textId="77777777" w:rsidR="00081E8A" w:rsidRPr="00B37A81" w:rsidRDefault="00081E8A" w:rsidP="003E400B">
            <w:pPr>
              <w:pStyle w:val="TableText"/>
            </w:pPr>
            <w:r w:rsidRPr="00B37A81">
              <w:t>DAFF, AHA</w:t>
            </w:r>
          </w:p>
          <w:p w14:paraId="2D1791F3" w14:textId="77777777" w:rsidR="00081E8A" w:rsidRPr="00B37A81" w:rsidRDefault="00081E8A" w:rsidP="003E400B">
            <w:pPr>
              <w:pStyle w:val="TableText"/>
              <w:rPr>
                <w:rStyle w:val="Strong"/>
              </w:rPr>
            </w:pPr>
            <w:r w:rsidRPr="00B37A81">
              <w:rPr>
                <w:rStyle w:val="Strong"/>
              </w:rPr>
              <w:t>Collaborators</w:t>
            </w:r>
          </w:p>
          <w:p w14:paraId="261F3052" w14:textId="7C46DC0F" w:rsidR="000C4FC0" w:rsidRPr="00B37A81" w:rsidRDefault="00081E8A" w:rsidP="003E400B">
            <w:pPr>
              <w:pStyle w:val="TableText"/>
            </w:pPr>
            <w:r w:rsidRPr="00B37A81">
              <w:t>State and territory governments, peak industry organisations</w:t>
            </w:r>
          </w:p>
        </w:tc>
        <w:tc>
          <w:tcPr>
            <w:tcW w:w="607" w:type="pct"/>
          </w:tcPr>
          <w:p w14:paraId="158D8C83" w14:textId="454A6B5C" w:rsidR="000C4FC0" w:rsidRPr="00B37A81" w:rsidRDefault="00081E8A" w:rsidP="003E400B">
            <w:pPr>
              <w:pStyle w:val="TableText"/>
            </w:pPr>
            <w:r w:rsidRPr="00B37A81">
              <w:t xml:space="preserve">This activity aims to investigate options to secure access to LSD vaccines in the event of an outbreak, including </w:t>
            </w:r>
            <w:r w:rsidR="0001595B" w:rsidRPr="00B37A81">
              <w:t>the possibility</w:t>
            </w:r>
            <w:r w:rsidRPr="00B37A81">
              <w:t xml:space="preserve"> of investment in an LSD vaccine bank modelled on the Australian FMD Vaccine Bank.</w:t>
            </w:r>
          </w:p>
        </w:tc>
        <w:tc>
          <w:tcPr>
            <w:tcW w:w="506" w:type="pct"/>
          </w:tcPr>
          <w:p w14:paraId="72544571" w14:textId="5D39F955" w:rsidR="000C4FC0" w:rsidRPr="00B37A81" w:rsidRDefault="00F71644" w:rsidP="003E400B">
            <w:pPr>
              <w:pStyle w:val="TableText"/>
            </w:pPr>
            <w:r w:rsidRPr="00B37A81">
              <w:t>On track</w:t>
            </w:r>
          </w:p>
        </w:tc>
        <w:tc>
          <w:tcPr>
            <w:tcW w:w="1972" w:type="pct"/>
          </w:tcPr>
          <w:p w14:paraId="6EDBBB75" w14:textId="77777777" w:rsidR="00081E8A" w:rsidRPr="00B37A81" w:rsidRDefault="00081E8A" w:rsidP="003E400B">
            <w:pPr>
              <w:pStyle w:val="TableText"/>
              <w:rPr>
                <w:rStyle w:val="Strong"/>
              </w:rPr>
            </w:pPr>
            <w:r w:rsidRPr="00B37A81">
              <w:rPr>
                <w:rStyle w:val="Strong"/>
              </w:rPr>
              <w:t>High priority</w:t>
            </w:r>
          </w:p>
          <w:p w14:paraId="68F3EC62" w14:textId="658EFF37" w:rsidR="00A743B8" w:rsidRPr="00B37A81" w:rsidRDefault="00A743B8" w:rsidP="003B0197">
            <w:pPr>
              <w:pStyle w:val="TableBullet1"/>
              <w:numPr>
                <w:ilvl w:val="0"/>
                <w:numId w:val="11"/>
              </w:numPr>
              <w:ind w:left="170" w:hanging="170"/>
              <w:rPr>
                <w:lang w:eastAsia="en-AU"/>
              </w:rPr>
            </w:pPr>
            <w:r w:rsidRPr="00B37A81">
              <w:rPr>
                <w:lang w:eastAsia="en-AU"/>
              </w:rPr>
              <w:t xml:space="preserve">In June 2023, DAFF </w:t>
            </w:r>
            <w:proofErr w:type="gramStart"/>
            <w:r w:rsidRPr="00B37A81">
              <w:rPr>
                <w:lang w:eastAsia="en-AU"/>
              </w:rPr>
              <w:t>entered into</w:t>
            </w:r>
            <w:proofErr w:type="gramEnd"/>
            <w:r w:rsidRPr="00B37A81">
              <w:rPr>
                <w:lang w:eastAsia="en-AU"/>
              </w:rPr>
              <w:t xml:space="preserve"> </w:t>
            </w:r>
            <w:r w:rsidR="00685FC4" w:rsidRPr="00B37A81">
              <w:rPr>
                <w:lang w:eastAsia="en-AU"/>
              </w:rPr>
              <w:t xml:space="preserve">a Regional LSD Vaccine Supply Arrangement </w:t>
            </w:r>
            <w:r w:rsidRPr="00B37A81">
              <w:rPr>
                <w:lang w:eastAsia="en-AU"/>
              </w:rPr>
              <w:t>with an international LSD vaccine manufacturer</w:t>
            </w:r>
            <w:r w:rsidR="005D6DCB" w:rsidRPr="00B37A81">
              <w:rPr>
                <w:lang w:eastAsia="en-AU"/>
              </w:rPr>
              <w:t>, MSD Animal Health,</w:t>
            </w:r>
            <w:r w:rsidRPr="00B37A81">
              <w:rPr>
                <w:lang w:eastAsia="en-AU"/>
              </w:rPr>
              <w:t xml:space="preserve"> to supply </w:t>
            </w:r>
            <w:r w:rsidR="002328E6" w:rsidRPr="00B37A81">
              <w:rPr>
                <w:lang w:eastAsia="en-AU"/>
              </w:rPr>
              <w:t xml:space="preserve">300,000 doses of </w:t>
            </w:r>
            <w:r w:rsidRPr="00B37A81">
              <w:rPr>
                <w:lang w:eastAsia="en-AU"/>
              </w:rPr>
              <w:t>LSD vaccines to Australia</w:t>
            </w:r>
            <w:r w:rsidR="008B4B04" w:rsidRPr="00B37A81">
              <w:rPr>
                <w:lang w:eastAsia="en-AU"/>
              </w:rPr>
              <w:t xml:space="preserve"> or other regional countries </w:t>
            </w:r>
            <w:r w:rsidRPr="00B37A81">
              <w:rPr>
                <w:lang w:eastAsia="en-AU"/>
              </w:rPr>
              <w:t>if required.</w:t>
            </w:r>
          </w:p>
          <w:p w14:paraId="3CE855D0" w14:textId="77777777" w:rsidR="00425903" w:rsidRPr="00B37A81" w:rsidRDefault="00425903" w:rsidP="003B0197">
            <w:pPr>
              <w:pStyle w:val="TableBullet1"/>
              <w:numPr>
                <w:ilvl w:val="0"/>
                <w:numId w:val="11"/>
              </w:numPr>
              <w:ind w:left="170" w:hanging="170"/>
              <w:rPr>
                <w:lang w:eastAsia="en-AU"/>
              </w:rPr>
            </w:pPr>
            <w:r w:rsidRPr="00B37A81">
              <w:rPr>
                <w:lang w:eastAsia="en-AU"/>
              </w:rPr>
              <w:t>In October 2023, DAFF officers met with representatives from AHA to discuss the Regional LSD Vaccine Supply Arrangement and the possibility of a co-funded LSD vaccine supply arrangement for use in Australia in the event of an outbreak.</w:t>
            </w:r>
          </w:p>
          <w:p w14:paraId="25F907AC" w14:textId="762B6F9B" w:rsidR="001D6BAA" w:rsidRPr="00B37A81" w:rsidRDefault="008F1E3E" w:rsidP="003B0197">
            <w:pPr>
              <w:pStyle w:val="TableBullet1"/>
              <w:numPr>
                <w:ilvl w:val="0"/>
                <w:numId w:val="11"/>
              </w:numPr>
              <w:ind w:left="170" w:hanging="170"/>
              <w:rPr>
                <w:lang w:eastAsia="en-AU"/>
              </w:rPr>
            </w:pPr>
            <w:r w:rsidRPr="00B37A81">
              <w:rPr>
                <w:lang w:eastAsia="en-AU"/>
              </w:rPr>
              <w:t xml:space="preserve">In </w:t>
            </w:r>
            <w:r w:rsidR="003C4E38" w:rsidRPr="00B37A81">
              <w:rPr>
                <w:lang w:eastAsia="en-AU"/>
              </w:rPr>
              <w:t xml:space="preserve">November </w:t>
            </w:r>
            <w:r w:rsidRPr="00B37A81">
              <w:rPr>
                <w:lang w:eastAsia="en-AU"/>
              </w:rPr>
              <w:t xml:space="preserve">2023, DAFF </w:t>
            </w:r>
            <w:r w:rsidR="003C4E38" w:rsidRPr="00B37A81">
              <w:rPr>
                <w:lang w:eastAsia="en-AU"/>
              </w:rPr>
              <w:t xml:space="preserve">presented on </w:t>
            </w:r>
            <w:r w:rsidRPr="00B37A81">
              <w:rPr>
                <w:lang w:eastAsia="en-AU"/>
              </w:rPr>
              <w:t xml:space="preserve">the Regional LSD Vaccine Supply Arrangement </w:t>
            </w:r>
            <w:r w:rsidR="001E09B7" w:rsidRPr="00B37A81">
              <w:rPr>
                <w:lang w:eastAsia="en-AU"/>
              </w:rPr>
              <w:t>at the AHC Stakeholder Forum</w:t>
            </w:r>
            <w:r w:rsidRPr="00B37A81">
              <w:rPr>
                <w:lang w:eastAsia="en-AU"/>
              </w:rPr>
              <w:t xml:space="preserve">. </w:t>
            </w:r>
            <w:r w:rsidR="001D6BAA" w:rsidRPr="00B37A81">
              <w:t xml:space="preserve">In March 2024, DAFF presented on the </w:t>
            </w:r>
            <w:r w:rsidR="00485800" w:rsidRPr="00B37A81">
              <w:t>same topic</w:t>
            </w:r>
            <w:r w:rsidR="001D6BAA" w:rsidRPr="00B37A81">
              <w:t xml:space="preserve"> to government and industry stakeholders.</w:t>
            </w:r>
          </w:p>
        </w:tc>
        <w:tc>
          <w:tcPr>
            <w:tcW w:w="956" w:type="pct"/>
          </w:tcPr>
          <w:p w14:paraId="5DA822A1" w14:textId="0D7FF8B5" w:rsidR="007339BB" w:rsidRPr="00B37A81" w:rsidRDefault="09761C7E" w:rsidP="003B0197">
            <w:pPr>
              <w:pStyle w:val="TableBullet1"/>
              <w:ind w:left="170" w:hanging="170"/>
            </w:pPr>
            <w:r w:rsidRPr="00B37A81">
              <w:t>DAFF will</w:t>
            </w:r>
            <w:r w:rsidR="028F87B3" w:rsidRPr="00B37A81">
              <w:t xml:space="preserve"> continue</w:t>
            </w:r>
            <w:r w:rsidRPr="00B37A81">
              <w:t xml:space="preserve"> to </w:t>
            </w:r>
            <w:r w:rsidR="29000979" w:rsidRPr="00B37A81">
              <w:t>investigate options for the timely supply of LSD vaccines</w:t>
            </w:r>
            <w:r w:rsidR="009F6AA6" w:rsidRPr="00B37A81">
              <w:t xml:space="preserve"> with relevant </w:t>
            </w:r>
            <w:r w:rsidR="00380668" w:rsidRPr="00B37A81">
              <w:t>collaborators</w:t>
            </w:r>
            <w:r w:rsidR="29000979" w:rsidRPr="00B37A81">
              <w:t>.</w:t>
            </w:r>
          </w:p>
        </w:tc>
      </w:tr>
      <w:tr w:rsidR="00B37A81" w:rsidRPr="00B37A81" w14:paraId="160484B4" w14:textId="77777777" w:rsidTr="5A6F11CE">
        <w:trPr>
          <w:cantSplit/>
        </w:trPr>
        <w:tc>
          <w:tcPr>
            <w:tcW w:w="504" w:type="pct"/>
          </w:tcPr>
          <w:p w14:paraId="71EC9C10" w14:textId="3D94D7DF" w:rsidR="00081E8A" w:rsidRPr="00B37A81" w:rsidRDefault="00081E8A" w:rsidP="003E400B">
            <w:pPr>
              <w:pStyle w:val="TableText"/>
            </w:pPr>
            <w:r w:rsidRPr="00B37A81">
              <w:t>5.3. Review the national LSD response strategy</w:t>
            </w:r>
          </w:p>
        </w:tc>
        <w:tc>
          <w:tcPr>
            <w:tcW w:w="455" w:type="pct"/>
          </w:tcPr>
          <w:p w14:paraId="595AEE61" w14:textId="77777777" w:rsidR="00081E8A" w:rsidRPr="00B37A81" w:rsidRDefault="00081E8A" w:rsidP="003E400B">
            <w:pPr>
              <w:pStyle w:val="TableText"/>
              <w:rPr>
                <w:rStyle w:val="Strong"/>
              </w:rPr>
            </w:pPr>
            <w:r w:rsidRPr="00B37A81">
              <w:rPr>
                <w:rStyle w:val="Strong"/>
              </w:rPr>
              <w:t>Lead</w:t>
            </w:r>
          </w:p>
          <w:p w14:paraId="1077E405" w14:textId="77777777" w:rsidR="00081E8A" w:rsidRPr="00B37A81" w:rsidRDefault="00081E8A" w:rsidP="003E400B">
            <w:pPr>
              <w:pStyle w:val="TableText"/>
            </w:pPr>
            <w:r w:rsidRPr="00B37A81">
              <w:t>AHA, AHC, DAFF, AUSVETPLAN Technical Review Group</w:t>
            </w:r>
          </w:p>
          <w:p w14:paraId="6273530E" w14:textId="77777777" w:rsidR="00081E8A" w:rsidRPr="00B37A81" w:rsidRDefault="00081E8A" w:rsidP="003E400B">
            <w:pPr>
              <w:pStyle w:val="TableText"/>
              <w:rPr>
                <w:rStyle w:val="Strong"/>
              </w:rPr>
            </w:pPr>
            <w:r w:rsidRPr="00B37A81">
              <w:rPr>
                <w:rStyle w:val="Strong"/>
              </w:rPr>
              <w:t>Collaborators</w:t>
            </w:r>
          </w:p>
          <w:p w14:paraId="1D2C02CF" w14:textId="31BE89A4" w:rsidR="00081E8A" w:rsidRPr="00B37A81" w:rsidRDefault="00081E8A" w:rsidP="003E400B">
            <w:pPr>
              <w:pStyle w:val="TableText"/>
            </w:pPr>
            <w:r w:rsidRPr="00B37A81">
              <w:t>Peak industry organisations</w:t>
            </w:r>
          </w:p>
        </w:tc>
        <w:tc>
          <w:tcPr>
            <w:tcW w:w="607" w:type="pct"/>
          </w:tcPr>
          <w:p w14:paraId="3C746F61" w14:textId="13D73E21" w:rsidR="00081E8A" w:rsidRPr="00B37A81" w:rsidRDefault="00081E8A" w:rsidP="003E400B">
            <w:pPr>
              <w:pStyle w:val="TableText"/>
            </w:pPr>
            <w:r w:rsidRPr="00B37A81">
              <w:t>This activity aims to ensure the national LSD response strategy is fit-for-purpose and well aligned with the national</w:t>
            </w:r>
            <w:r w:rsidRPr="00B37A81">
              <w:cr/>
              <w:t xml:space="preserve"> LSD vaccination strategy.</w:t>
            </w:r>
          </w:p>
        </w:tc>
        <w:tc>
          <w:tcPr>
            <w:tcW w:w="506" w:type="pct"/>
          </w:tcPr>
          <w:p w14:paraId="59E1AE35" w14:textId="0353B11A" w:rsidR="00081E8A" w:rsidRPr="00B37A81" w:rsidRDefault="5B516F90" w:rsidP="0B2065F4">
            <w:pPr>
              <w:pStyle w:val="TableText"/>
            </w:pPr>
            <w:r w:rsidRPr="00B37A81">
              <w:t>On track</w:t>
            </w:r>
          </w:p>
        </w:tc>
        <w:tc>
          <w:tcPr>
            <w:tcW w:w="1972" w:type="pct"/>
          </w:tcPr>
          <w:p w14:paraId="131AB89A" w14:textId="77777777" w:rsidR="00081E8A" w:rsidRPr="00B37A81" w:rsidRDefault="00081E8A" w:rsidP="003E400B">
            <w:pPr>
              <w:pStyle w:val="TableText"/>
              <w:rPr>
                <w:rStyle w:val="Strong"/>
              </w:rPr>
            </w:pPr>
            <w:r w:rsidRPr="00B37A81">
              <w:rPr>
                <w:rStyle w:val="Strong"/>
              </w:rPr>
              <w:t>High priority</w:t>
            </w:r>
          </w:p>
          <w:p w14:paraId="33846FF9" w14:textId="7CBB4B17" w:rsidR="002B3B6C" w:rsidRPr="00B37A81" w:rsidRDefault="4B7FA4CA" w:rsidP="003B0197">
            <w:pPr>
              <w:pStyle w:val="TableBullet1"/>
              <w:ind w:left="170" w:hanging="170"/>
            </w:pPr>
            <w:r w:rsidRPr="00B37A81">
              <w:t>In 2022, a</w:t>
            </w:r>
            <w:r w:rsidR="0BB1B8A5" w:rsidRPr="00B37A81">
              <w:t xml:space="preserve"> joint government and industry exercise was developed by AHA to test components of the latest version of the AUSVETPLAN Response Strategy for LSD.</w:t>
            </w:r>
          </w:p>
          <w:p w14:paraId="41E51C84" w14:textId="02CF51FE" w:rsidR="00081E8A" w:rsidRPr="00B37A81" w:rsidRDefault="2A67B720" w:rsidP="003B0197">
            <w:pPr>
              <w:pStyle w:val="TableBullet1"/>
              <w:ind w:left="170" w:hanging="170"/>
            </w:pPr>
            <w:r w:rsidRPr="00B37A81">
              <w:t>F</w:t>
            </w:r>
            <w:r w:rsidR="31FFF546" w:rsidRPr="00B37A81">
              <w:t>ollowing</w:t>
            </w:r>
            <w:r w:rsidR="3A6DB5CF" w:rsidRPr="00B37A81">
              <w:t xml:space="preserve"> the 2022 exercise</w:t>
            </w:r>
            <w:r w:rsidR="31FFF546" w:rsidRPr="00B37A81">
              <w:t xml:space="preserve"> </w:t>
            </w:r>
            <w:r w:rsidR="3A6DB5CF" w:rsidRPr="00B37A81">
              <w:t>(</w:t>
            </w:r>
            <w:r w:rsidR="31FFF546" w:rsidRPr="00B37A81">
              <w:t>Exercise LSD2</w:t>
            </w:r>
            <w:r w:rsidR="3A6DB5CF" w:rsidRPr="00B37A81">
              <w:t>)</w:t>
            </w:r>
            <w:r w:rsidRPr="00B37A81">
              <w:t xml:space="preserve">, the </w:t>
            </w:r>
            <w:r w:rsidR="0739C63D" w:rsidRPr="00B37A81">
              <w:t xml:space="preserve">AUSVETPLAN </w:t>
            </w:r>
            <w:r w:rsidR="0739C63D" w:rsidRPr="00B37A81">
              <w:rPr>
                <w:i/>
                <w:iCs/>
              </w:rPr>
              <w:t>Response strategy: Lumpy skin disease</w:t>
            </w:r>
            <w:r w:rsidRPr="00B37A81">
              <w:t xml:space="preserve"> </w:t>
            </w:r>
            <w:r w:rsidR="43942606" w:rsidRPr="00B37A81">
              <w:t>underwent updates with AHC endorsing the updated manual in October 2023.</w:t>
            </w:r>
            <w:r w:rsidR="3DC57116" w:rsidRPr="00B37A81">
              <w:t xml:space="preserve"> </w:t>
            </w:r>
            <w:proofErr w:type="gramStart"/>
            <w:r w:rsidR="3DC57116" w:rsidRPr="00B37A81">
              <w:t>A number of</w:t>
            </w:r>
            <w:proofErr w:type="gramEnd"/>
            <w:r w:rsidR="3DC57116" w:rsidRPr="00B37A81">
              <w:t xml:space="preserve"> items identified in the exercise were determined to be out of scope of AUSVETPLAN and were referred to other responsible parties for completion.</w:t>
            </w:r>
          </w:p>
        </w:tc>
        <w:tc>
          <w:tcPr>
            <w:tcW w:w="956" w:type="pct"/>
          </w:tcPr>
          <w:p w14:paraId="0D83D810" w14:textId="3E6DC5C5" w:rsidR="00B74F92" w:rsidRPr="00B37A81" w:rsidRDefault="35B4576A" w:rsidP="003B0197">
            <w:pPr>
              <w:pStyle w:val="TableBullet1"/>
              <w:ind w:left="170" w:hanging="170"/>
              <w:rPr>
                <w:rFonts w:ascii="Calibri" w:eastAsia="Calibri" w:hAnsi="Calibri" w:cs="Arial"/>
                <w:szCs w:val="18"/>
              </w:rPr>
            </w:pPr>
            <w:r w:rsidRPr="00B37A81">
              <w:rPr>
                <w:rFonts w:ascii="Calibri" w:eastAsia="Calibri" w:hAnsi="Calibri" w:cs="Arial"/>
              </w:rPr>
              <w:t>The revision and update of the AUSVETPLAN Response Strategy for LSD partly complete</w:t>
            </w:r>
            <w:r w:rsidR="7AC0EAD6" w:rsidRPr="00B37A81">
              <w:rPr>
                <w:rFonts w:ascii="Calibri" w:eastAsia="Calibri" w:hAnsi="Calibri" w:cs="Arial"/>
              </w:rPr>
              <w:t>s</w:t>
            </w:r>
            <w:r w:rsidRPr="00B37A81">
              <w:rPr>
                <w:rFonts w:ascii="Calibri" w:eastAsia="Calibri" w:hAnsi="Calibri" w:cs="Arial"/>
              </w:rPr>
              <w:t xml:space="preserve"> this activity. Once the LSD vacc</w:t>
            </w:r>
            <w:r w:rsidR="10203EA0" w:rsidRPr="00B37A81">
              <w:rPr>
                <w:rFonts w:ascii="Calibri" w:eastAsia="Calibri" w:hAnsi="Calibri" w:cs="Arial"/>
              </w:rPr>
              <w:t xml:space="preserve">ination strategy is </w:t>
            </w:r>
            <w:r w:rsidR="4692F385" w:rsidRPr="00B37A81">
              <w:rPr>
                <w:rFonts w:ascii="Calibri" w:eastAsia="Calibri" w:hAnsi="Calibri" w:cs="Arial"/>
              </w:rPr>
              <w:t>developed</w:t>
            </w:r>
            <w:r w:rsidR="134661E4" w:rsidRPr="00B37A81">
              <w:rPr>
                <w:rFonts w:ascii="Calibri" w:eastAsia="Calibri" w:hAnsi="Calibri" w:cs="Arial"/>
              </w:rPr>
              <w:t>, an alignment of benefits and outcomes will be undertaken.</w:t>
            </w:r>
          </w:p>
        </w:tc>
      </w:tr>
      <w:tr w:rsidR="00B37A81" w:rsidRPr="00B37A81" w14:paraId="33E836EB" w14:textId="77777777" w:rsidTr="5A6F11CE">
        <w:trPr>
          <w:cantSplit/>
        </w:trPr>
        <w:tc>
          <w:tcPr>
            <w:tcW w:w="504" w:type="pct"/>
          </w:tcPr>
          <w:p w14:paraId="4DDC7365" w14:textId="59B23155" w:rsidR="00081E8A" w:rsidRPr="00B37A81" w:rsidRDefault="001F51A4" w:rsidP="003E400B">
            <w:pPr>
              <w:pStyle w:val="TableText"/>
            </w:pPr>
            <w:r w:rsidRPr="00B37A81">
              <w:lastRenderedPageBreak/>
              <w:t>5.4. Prepare to manage exported livestock in transit and in preparation for export during an incursion</w:t>
            </w:r>
          </w:p>
        </w:tc>
        <w:tc>
          <w:tcPr>
            <w:tcW w:w="455" w:type="pct"/>
          </w:tcPr>
          <w:p w14:paraId="5F13872A" w14:textId="77777777" w:rsidR="001F51A4" w:rsidRPr="00B37A81" w:rsidRDefault="001F51A4" w:rsidP="003E400B">
            <w:pPr>
              <w:pStyle w:val="TableText"/>
              <w:rPr>
                <w:rStyle w:val="Strong"/>
              </w:rPr>
            </w:pPr>
            <w:r w:rsidRPr="00B37A81">
              <w:rPr>
                <w:rStyle w:val="Strong"/>
              </w:rPr>
              <w:t>Lead</w:t>
            </w:r>
          </w:p>
          <w:p w14:paraId="0B352E01" w14:textId="77777777" w:rsidR="001F51A4" w:rsidRPr="00B37A81" w:rsidRDefault="001F51A4" w:rsidP="003E400B">
            <w:pPr>
              <w:pStyle w:val="TableText"/>
            </w:pPr>
            <w:r w:rsidRPr="00B37A81">
              <w:t>DAFF</w:t>
            </w:r>
          </w:p>
          <w:p w14:paraId="12328461" w14:textId="77777777" w:rsidR="001F51A4" w:rsidRPr="00B37A81" w:rsidRDefault="001F51A4" w:rsidP="003E400B">
            <w:pPr>
              <w:pStyle w:val="TableText"/>
              <w:rPr>
                <w:rStyle w:val="Strong"/>
              </w:rPr>
            </w:pPr>
            <w:r w:rsidRPr="00B37A81">
              <w:rPr>
                <w:rStyle w:val="Strong"/>
              </w:rPr>
              <w:t>Collaborators</w:t>
            </w:r>
          </w:p>
          <w:p w14:paraId="1D43C5EE" w14:textId="370D3091" w:rsidR="00081E8A" w:rsidRPr="00B37A81" w:rsidRDefault="001F51A4" w:rsidP="003E400B">
            <w:pPr>
              <w:pStyle w:val="TableText"/>
            </w:pPr>
            <w:r w:rsidRPr="00B37A81">
              <w:t>AHC, LiveCorp, MLA, live animal exporters</w:t>
            </w:r>
          </w:p>
        </w:tc>
        <w:tc>
          <w:tcPr>
            <w:tcW w:w="607" w:type="pct"/>
          </w:tcPr>
          <w:p w14:paraId="4C0D05F0" w14:textId="4B3D2A11" w:rsidR="00081E8A" w:rsidRPr="00B37A81" w:rsidRDefault="001F51A4" w:rsidP="003E400B">
            <w:pPr>
              <w:pStyle w:val="TableText"/>
            </w:pPr>
            <w:r w:rsidRPr="00B37A81">
              <w:t>This activity involve</w:t>
            </w:r>
            <w:r w:rsidR="00BE6B87" w:rsidRPr="00B37A81">
              <w:t>s</w:t>
            </w:r>
            <w:r w:rsidRPr="00B37A81">
              <w:t xml:space="preserve"> the development of </w:t>
            </w:r>
            <w:r w:rsidR="00BE6B87" w:rsidRPr="00B37A81">
              <w:t xml:space="preserve">a framework for </w:t>
            </w:r>
            <w:r w:rsidRPr="00B37A81">
              <w:t xml:space="preserve">contingency plans (including preparedness, logistics, biosecurity and </w:t>
            </w:r>
            <w:r w:rsidRPr="00B37A81">
              <w:cr/>
              <w:t>welfare) for Australian livestock consignments which are within the export process, including those that are loading or those that have departed but not yet arrived in their destination country.</w:t>
            </w:r>
          </w:p>
        </w:tc>
        <w:tc>
          <w:tcPr>
            <w:tcW w:w="506" w:type="pct"/>
          </w:tcPr>
          <w:p w14:paraId="2AA9B728" w14:textId="7A9AE5A0" w:rsidR="00081E8A" w:rsidRPr="00B37A81" w:rsidRDefault="00DC447D" w:rsidP="003E400B">
            <w:pPr>
              <w:pStyle w:val="TableText"/>
            </w:pPr>
            <w:r w:rsidRPr="00B37A81">
              <w:t>On track</w:t>
            </w:r>
          </w:p>
        </w:tc>
        <w:tc>
          <w:tcPr>
            <w:tcW w:w="1972" w:type="pct"/>
          </w:tcPr>
          <w:p w14:paraId="0A82CA83" w14:textId="77777777" w:rsidR="001F51A4" w:rsidRPr="00B37A81" w:rsidRDefault="001F51A4" w:rsidP="003E400B">
            <w:pPr>
              <w:pStyle w:val="TableText"/>
              <w:rPr>
                <w:rStyle w:val="Strong"/>
              </w:rPr>
            </w:pPr>
            <w:r w:rsidRPr="00B37A81">
              <w:rPr>
                <w:rStyle w:val="Strong"/>
              </w:rPr>
              <w:t>Medium priority</w:t>
            </w:r>
          </w:p>
          <w:p w14:paraId="1C9C1FCD" w14:textId="6217F5B0" w:rsidR="00366774" w:rsidRPr="00B37A81" w:rsidRDefault="36FE7561" w:rsidP="003B0197">
            <w:pPr>
              <w:pStyle w:val="TableBullet1"/>
              <w:ind w:left="170" w:hanging="170"/>
            </w:pPr>
            <w:r w:rsidRPr="00B37A81">
              <w:t>DAFF is continuing to develop a</w:t>
            </w:r>
            <w:r w:rsidR="66A9FB93" w:rsidRPr="00B37A81">
              <w:t xml:space="preserve"> policy</w:t>
            </w:r>
            <w:r w:rsidRPr="00B37A81">
              <w:t xml:space="preserve"> framework for broader export livestock incident management procedures. These incidents include the detection of a disease such as LSD and FMD in Australia as they relate to livestock exports. </w:t>
            </w:r>
          </w:p>
          <w:p w14:paraId="1F5B2281" w14:textId="77777777" w:rsidR="00081E8A" w:rsidRPr="00B37A81" w:rsidRDefault="36FE7561" w:rsidP="003B0197">
            <w:pPr>
              <w:pStyle w:val="TableBullet1"/>
              <w:ind w:left="170" w:hanging="170"/>
            </w:pPr>
            <w:r w:rsidRPr="00B37A81">
              <w:t>DAFF is working with interested stakeholders to develop operating principles for managing livestock conveyances, including the</w:t>
            </w:r>
            <w:r w:rsidR="5766A21B" w:rsidRPr="00B37A81">
              <w:t xml:space="preserve"> possible</w:t>
            </w:r>
            <w:r w:rsidRPr="00B37A81">
              <w:t xml:space="preserve"> return of</w:t>
            </w:r>
            <w:r w:rsidR="27258EC9" w:rsidRPr="00B37A81">
              <w:t xml:space="preserve"> vessels carrying livestock to Australia and other contingency arrangements.</w:t>
            </w:r>
          </w:p>
          <w:p w14:paraId="0F998BC3" w14:textId="4A4EF703" w:rsidR="00C74AF6" w:rsidRPr="00B37A81" w:rsidRDefault="00545647" w:rsidP="003B0197">
            <w:pPr>
              <w:pStyle w:val="TableBullet1"/>
              <w:ind w:left="170" w:hanging="170"/>
            </w:pPr>
            <w:r w:rsidRPr="00B37A81">
              <w:t>In</w:t>
            </w:r>
            <w:r w:rsidR="71ABED16" w:rsidRPr="00B37A81">
              <w:t xml:space="preserve"> December 2023 changes were made to the </w:t>
            </w:r>
            <w:r w:rsidR="71ABED16" w:rsidRPr="00B37A81">
              <w:rPr>
                <w:i/>
                <w:iCs/>
              </w:rPr>
              <w:t>Export Control (Animals) Rules 2021</w:t>
            </w:r>
            <w:r w:rsidR="71ABED16" w:rsidRPr="00B37A81">
              <w:t xml:space="preserve"> to allow </w:t>
            </w:r>
            <w:r w:rsidR="648AFC71" w:rsidRPr="00B37A81">
              <w:t>DAFF</w:t>
            </w:r>
            <w:r w:rsidR="71ABED16" w:rsidRPr="00B37A81">
              <w:t xml:space="preserve"> to require the moving or loading of livestock for export to stop in circumstances where the Secretary reasonably suspects that an animal disease, infection or infestation is present in Australia. The changes are designed to prevent or significantly reduce the potential </w:t>
            </w:r>
            <w:proofErr w:type="gramStart"/>
            <w:r w:rsidR="71ABED16" w:rsidRPr="00B37A81">
              <w:t>health</w:t>
            </w:r>
            <w:proofErr w:type="gramEnd"/>
            <w:r w:rsidR="71ABED16" w:rsidRPr="00B37A81">
              <w:t xml:space="preserve"> and welfare impacts to livestock about to be, or in the process of being, loaded for export, and mitigate potential damage to Australia’s reputation as a trusted trading nation more broadly.</w:t>
            </w:r>
            <w:r w:rsidR="00C74AF6" w:rsidRPr="00B37A81">
              <w:t xml:space="preserve"> </w:t>
            </w:r>
          </w:p>
          <w:p w14:paraId="4BE453BF" w14:textId="699911B7" w:rsidR="00E21531" w:rsidRPr="00B37A81" w:rsidRDefault="00C74AF6" w:rsidP="003B0197">
            <w:pPr>
              <w:pStyle w:val="TableBullet1"/>
              <w:ind w:left="170" w:hanging="170"/>
            </w:pPr>
            <w:r w:rsidRPr="00B37A81">
              <w:t xml:space="preserve">DAFF received </w:t>
            </w:r>
            <w:hyperlink r:id="rId28">
              <w:r w:rsidRPr="00D24169">
                <w:rPr>
                  <w:rStyle w:val="Hyperlink"/>
                  <w:color w:val="365F91" w:themeColor="accent1" w:themeShade="BF"/>
                </w:rPr>
                <w:t>$8.8 million</w:t>
              </w:r>
            </w:hyperlink>
            <w:r w:rsidRPr="00B37A81">
              <w:t xml:space="preserve"> over 2 years to support the continuation of the livestock export trade, including funding to develop a national approach to manage livestock in transit and when they may need to return to Australia.</w:t>
            </w:r>
          </w:p>
        </w:tc>
        <w:tc>
          <w:tcPr>
            <w:tcW w:w="956" w:type="pct"/>
          </w:tcPr>
          <w:p w14:paraId="116D948A" w14:textId="4640059D" w:rsidR="002B4DA9" w:rsidRPr="00B37A81" w:rsidRDefault="00521D8B" w:rsidP="003B0197">
            <w:pPr>
              <w:pStyle w:val="TableBullet1"/>
              <w:ind w:left="170" w:hanging="170"/>
            </w:pPr>
            <w:r w:rsidRPr="00B37A81">
              <w:t>DAFF will continue to engage with stakeholders to progress identified steps and update internal export livestock incident management procedures.</w:t>
            </w:r>
          </w:p>
        </w:tc>
      </w:tr>
      <w:tr w:rsidR="00B37A81" w:rsidRPr="00B37A81" w14:paraId="1E6F54C6" w14:textId="77777777" w:rsidTr="5A6F11CE">
        <w:trPr>
          <w:cantSplit/>
        </w:trPr>
        <w:tc>
          <w:tcPr>
            <w:tcW w:w="504" w:type="pct"/>
          </w:tcPr>
          <w:p w14:paraId="46747E9F" w14:textId="71DB28A3" w:rsidR="00081E8A" w:rsidRPr="00B37A81" w:rsidRDefault="006C2151" w:rsidP="003E400B">
            <w:pPr>
              <w:pStyle w:val="TableText"/>
            </w:pPr>
            <w:r w:rsidRPr="00B37A81">
              <w:t>5.5. Investigate arthropod vector control options</w:t>
            </w:r>
          </w:p>
        </w:tc>
        <w:tc>
          <w:tcPr>
            <w:tcW w:w="455" w:type="pct"/>
          </w:tcPr>
          <w:p w14:paraId="1EAE1F5C" w14:textId="77777777" w:rsidR="006C2151" w:rsidRPr="00B37A81" w:rsidRDefault="006C2151" w:rsidP="003E400B">
            <w:pPr>
              <w:pStyle w:val="TableText"/>
              <w:rPr>
                <w:rStyle w:val="Strong"/>
              </w:rPr>
            </w:pPr>
            <w:r w:rsidRPr="00B37A81">
              <w:rPr>
                <w:rStyle w:val="Strong"/>
              </w:rPr>
              <w:t>Lead</w:t>
            </w:r>
          </w:p>
          <w:p w14:paraId="18F5C153" w14:textId="77777777" w:rsidR="006C2151" w:rsidRPr="00B37A81" w:rsidRDefault="006C2151" w:rsidP="003E400B">
            <w:pPr>
              <w:pStyle w:val="TableText"/>
            </w:pPr>
            <w:r w:rsidRPr="00B37A81">
              <w:t>DAFF</w:t>
            </w:r>
          </w:p>
          <w:p w14:paraId="270649C5" w14:textId="77777777" w:rsidR="006C2151" w:rsidRPr="00B37A81" w:rsidRDefault="006C2151" w:rsidP="003E400B">
            <w:pPr>
              <w:pStyle w:val="TableText"/>
              <w:rPr>
                <w:rStyle w:val="Strong"/>
              </w:rPr>
            </w:pPr>
            <w:r w:rsidRPr="00B37A81">
              <w:rPr>
                <w:rStyle w:val="Strong"/>
              </w:rPr>
              <w:t>Collaborators</w:t>
            </w:r>
          </w:p>
          <w:p w14:paraId="7E2A6463" w14:textId="3748E262" w:rsidR="00081E8A" w:rsidRPr="00B37A81" w:rsidRDefault="006C2151" w:rsidP="003E400B">
            <w:pPr>
              <w:pStyle w:val="TableText"/>
            </w:pPr>
            <w:r w:rsidRPr="00B37A81">
              <w:t>State and territory governments</w:t>
            </w:r>
          </w:p>
        </w:tc>
        <w:tc>
          <w:tcPr>
            <w:tcW w:w="607" w:type="pct"/>
          </w:tcPr>
          <w:p w14:paraId="3B5A26DF" w14:textId="707C67C7" w:rsidR="00081E8A" w:rsidRPr="00B37A81" w:rsidRDefault="006C2151" w:rsidP="003E400B">
            <w:pPr>
              <w:pStyle w:val="TableText"/>
            </w:pPr>
            <w:r w:rsidRPr="00B37A81">
              <w:t>This activity will review Australia’s current arthropod vector control options (including in near neighbouring countries) and investigate if there are opportunities to improve these or put in place plans to prevent the spread of disease.</w:t>
            </w:r>
          </w:p>
        </w:tc>
        <w:tc>
          <w:tcPr>
            <w:tcW w:w="506" w:type="pct"/>
          </w:tcPr>
          <w:p w14:paraId="7473AA77" w14:textId="1B4306B8" w:rsidR="00081E8A" w:rsidRPr="00B37A81" w:rsidRDefault="22B6C4F2" w:rsidP="003E400B">
            <w:pPr>
              <w:pStyle w:val="TableText"/>
            </w:pPr>
            <w:r w:rsidRPr="00B37A81">
              <w:t>On track</w:t>
            </w:r>
          </w:p>
          <w:p w14:paraId="0C920B10" w14:textId="5DC4E190" w:rsidR="00081E8A" w:rsidRPr="00B37A81" w:rsidRDefault="00081E8A" w:rsidP="003E400B">
            <w:pPr>
              <w:pStyle w:val="TableText"/>
            </w:pPr>
          </w:p>
        </w:tc>
        <w:tc>
          <w:tcPr>
            <w:tcW w:w="1972" w:type="pct"/>
          </w:tcPr>
          <w:p w14:paraId="4897C3C6" w14:textId="77777777" w:rsidR="006C2151" w:rsidRPr="00B37A81" w:rsidRDefault="006C2151" w:rsidP="003E400B">
            <w:pPr>
              <w:pStyle w:val="TableText"/>
              <w:rPr>
                <w:rStyle w:val="Strong"/>
              </w:rPr>
            </w:pPr>
            <w:r w:rsidRPr="00B37A81">
              <w:rPr>
                <w:rStyle w:val="Strong"/>
              </w:rPr>
              <w:t>Medium priority</w:t>
            </w:r>
          </w:p>
          <w:p w14:paraId="145C99DA" w14:textId="64DA4504" w:rsidR="003B2BE0" w:rsidRPr="00B37A81" w:rsidRDefault="459B7E04" w:rsidP="003B0197">
            <w:pPr>
              <w:pStyle w:val="TableBullet1"/>
              <w:ind w:left="170" w:hanging="170"/>
            </w:pPr>
            <w:r w:rsidRPr="00B37A81">
              <w:t>A National Vector Management Advisory Group</w:t>
            </w:r>
            <w:r w:rsidR="0908A088" w:rsidRPr="00B37A81">
              <w:t xml:space="preserve"> (NVMAG)</w:t>
            </w:r>
            <w:r w:rsidRPr="00B37A81">
              <w:t xml:space="preserve"> has been established under AHC</w:t>
            </w:r>
            <w:r w:rsidR="02153C11" w:rsidRPr="00B37A81">
              <w:t>, tasked with developing an LSD vector management plan in the event of an outbreak. The group has completed a list of available chemical control products for LSD vectors</w:t>
            </w:r>
            <w:r w:rsidRPr="00B37A81">
              <w:t>.</w:t>
            </w:r>
          </w:p>
          <w:p w14:paraId="59BF1451" w14:textId="7BBF4276" w:rsidR="000921A8" w:rsidRPr="00B37A81" w:rsidRDefault="00952AEC" w:rsidP="003B0197">
            <w:pPr>
              <w:pStyle w:val="TableBullet1"/>
              <w:ind w:left="170" w:hanging="170"/>
            </w:pPr>
            <w:r w:rsidRPr="00B37A81">
              <w:t xml:space="preserve">The </w:t>
            </w:r>
            <w:r w:rsidR="005655A0" w:rsidRPr="00B37A81">
              <w:t>LSD</w:t>
            </w:r>
            <w:r w:rsidRPr="00B37A81">
              <w:t xml:space="preserve"> Vector Management Guide has been finalised and accepted by DAFF. This manual provides technical information to inform the development of operational plans for managing vector (insect) populations involved in transmitting </w:t>
            </w:r>
            <w:r w:rsidR="0004789C" w:rsidRPr="00B37A81">
              <w:t>LSDV. It is designed to be used as an evidence-based reference to assist Australian governments to develop tailored operational plans for vector management once the extent and nature of an outbreak is understood.</w:t>
            </w:r>
            <w:r w:rsidR="00C4758E" w:rsidRPr="00B37A81">
              <w:t xml:space="preserve"> The related paper for SCEAD and AHC has been prepared.</w:t>
            </w:r>
          </w:p>
        </w:tc>
        <w:tc>
          <w:tcPr>
            <w:tcW w:w="956" w:type="pct"/>
          </w:tcPr>
          <w:p w14:paraId="127B4769" w14:textId="42986D62" w:rsidR="00081E8A" w:rsidRPr="00B37A81" w:rsidRDefault="00191FF4" w:rsidP="003B0197">
            <w:pPr>
              <w:pStyle w:val="TableBullet1"/>
              <w:ind w:left="170" w:hanging="170"/>
            </w:pPr>
            <w:r w:rsidRPr="00191FF4">
              <w:rPr>
                <w:color w:val="0070C0"/>
              </w:rPr>
              <w:t xml:space="preserve">The LSD Vector </w:t>
            </w:r>
            <w:r w:rsidR="00E24C60">
              <w:rPr>
                <w:color w:val="0070C0"/>
              </w:rPr>
              <w:t>M</w:t>
            </w:r>
            <w:r w:rsidRPr="00191FF4">
              <w:rPr>
                <w:color w:val="0070C0"/>
              </w:rPr>
              <w:t xml:space="preserve">anagement </w:t>
            </w:r>
            <w:r w:rsidR="00E24C60">
              <w:rPr>
                <w:color w:val="0070C0"/>
              </w:rPr>
              <w:t>G</w:t>
            </w:r>
            <w:r w:rsidRPr="00191FF4">
              <w:rPr>
                <w:color w:val="0070C0"/>
              </w:rPr>
              <w:t>uide has been endorsed by SCEAD and will be sent to AHC for their information. It was agreed that the guide will be published on the AHA website.</w:t>
            </w:r>
          </w:p>
        </w:tc>
      </w:tr>
    </w:tbl>
    <w:p w14:paraId="0688A49B" w14:textId="2C7099E5" w:rsidR="00E202B9" w:rsidRPr="00B37A81" w:rsidRDefault="00E202B9" w:rsidP="00E202B9">
      <w:pPr>
        <w:pStyle w:val="Heading2"/>
        <w:rPr>
          <w:color w:val="auto"/>
        </w:rPr>
      </w:pPr>
      <w:bookmarkStart w:id="22" w:name="_Toc182223272"/>
      <w:r w:rsidRPr="00B37A81">
        <w:rPr>
          <w:color w:val="auto"/>
        </w:rPr>
        <w:lastRenderedPageBreak/>
        <w:t>Objective 6</w:t>
      </w:r>
      <w:r w:rsidR="00F8228C" w:rsidRPr="00B37A81">
        <w:rPr>
          <w:color w:val="auto"/>
        </w:rPr>
        <w:t>:</w:t>
      </w:r>
      <w:r w:rsidRPr="00B37A81">
        <w:rPr>
          <w:color w:val="auto"/>
        </w:rPr>
        <w:t xml:space="preserve"> Awareness and communication</w:t>
      </w:r>
      <w:bookmarkEnd w:id="22"/>
    </w:p>
    <w:p w14:paraId="65288D3A" w14:textId="6887166C" w:rsidR="00E202B9" w:rsidRPr="00B37A81" w:rsidRDefault="00E02891" w:rsidP="00E02891">
      <w:pPr>
        <w:pStyle w:val="Caption"/>
      </w:pPr>
      <w:bookmarkStart w:id="23" w:name="_Toc182223285"/>
      <w:r w:rsidRPr="00B37A81">
        <w:t>Table O</w:t>
      </w:r>
      <w:r w:rsidRPr="00B37A81">
        <w:fldChar w:fldCharType="begin"/>
      </w:r>
      <w:r w:rsidRPr="00B37A81">
        <w:instrText>SEQ Table_O \* ARABIC</w:instrText>
      </w:r>
      <w:r w:rsidRPr="00B37A81">
        <w:fldChar w:fldCharType="separate"/>
      </w:r>
      <w:r w:rsidR="00D41A49">
        <w:rPr>
          <w:noProof/>
        </w:rPr>
        <w:t>6</w:t>
      </w:r>
      <w:r w:rsidRPr="00B37A81">
        <w:fldChar w:fldCharType="end"/>
      </w:r>
      <w:r w:rsidR="00E202B9" w:rsidRPr="00B37A81">
        <w:t xml:space="preserve"> Facilitate stronger engagement between governments and industry through a comprehensive and adaptable communication strategy for LSD</w:t>
      </w:r>
      <w:r w:rsidR="00F8228C" w:rsidRPr="00B37A81">
        <w:t>.</w:t>
      </w:r>
      <w:bookmarkEnd w:id="23"/>
    </w:p>
    <w:tbl>
      <w:tblPr>
        <w:tblStyle w:val="TableGridLight"/>
        <w:tblW w:w="4973" w:type="pct"/>
        <w:tblLayout w:type="fixed"/>
        <w:tblLook w:val="0020" w:firstRow="1" w:lastRow="0" w:firstColumn="0" w:lastColumn="0" w:noHBand="0" w:noVBand="0"/>
      </w:tblPr>
      <w:tblGrid>
        <w:gridCol w:w="3255"/>
        <w:gridCol w:w="3970"/>
        <w:gridCol w:w="4964"/>
        <w:gridCol w:w="1841"/>
      </w:tblGrid>
      <w:tr w:rsidR="00B37A81" w:rsidRPr="00B37A81" w14:paraId="4764D60C" w14:textId="77777777" w:rsidTr="000244C3">
        <w:trPr>
          <w:tblHeader/>
        </w:trPr>
        <w:tc>
          <w:tcPr>
            <w:tcW w:w="1160" w:type="pct"/>
          </w:tcPr>
          <w:p w14:paraId="564D5117" w14:textId="77777777" w:rsidR="000244C3" w:rsidRPr="00B37A81" w:rsidRDefault="000244C3">
            <w:pPr>
              <w:pStyle w:val="TableHeading"/>
            </w:pPr>
            <w:bookmarkStart w:id="24" w:name="Title_7"/>
            <w:bookmarkStart w:id="25" w:name="Title_O6"/>
            <w:bookmarkEnd w:id="24"/>
            <w:bookmarkEnd w:id="25"/>
            <w:r w:rsidRPr="00B37A81">
              <w:t>Activity</w:t>
            </w:r>
          </w:p>
        </w:tc>
        <w:tc>
          <w:tcPr>
            <w:tcW w:w="1415" w:type="pct"/>
          </w:tcPr>
          <w:p w14:paraId="6F2CC0C2" w14:textId="77777777" w:rsidR="000244C3" w:rsidRPr="00B37A81" w:rsidRDefault="000244C3">
            <w:pPr>
              <w:pStyle w:val="TableHeading"/>
            </w:pPr>
            <w:r w:rsidRPr="00B37A81">
              <w:t>Lead and key collaborators</w:t>
            </w:r>
          </w:p>
        </w:tc>
        <w:tc>
          <w:tcPr>
            <w:tcW w:w="1769" w:type="pct"/>
          </w:tcPr>
          <w:p w14:paraId="22EBD7C7" w14:textId="77777777" w:rsidR="000244C3" w:rsidRPr="00B37A81" w:rsidRDefault="000244C3">
            <w:pPr>
              <w:pStyle w:val="TableHeading"/>
            </w:pPr>
            <w:r w:rsidRPr="00B37A81">
              <w:t>Description</w:t>
            </w:r>
          </w:p>
        </w:tc>
        <w:tc>
          <w:tcPr>
            <w:tcW w:w="656" w:type="pct"/>
          </w:tcPr>
          <w:p w14:paraId="4CC1A62A" w14:textId="77777777" w:rsidR="000244C3" w:rsidRPr="00B37A81" w:rsidRDefault="000244C3">
            <w:pPr>
              <w:pStyle w:val="TableHeading"/>
            </w:pPr>
            <w:r w:rsidRPr="00B37A81">
              <w:t>Status</w:t>
            </w:r>
          </w:p>
        </w:tc>
      </w:tr>
      <w:tr w:rsidR="00B37A81" w:rsidRPr="00B37A81" w14:paraId="669C3111" w14:textId="77777777" w:rsidTr="000244C3">
        <w:trPr>
          <w:trHeight w:val="1265"/>
        </w:trPr>
        <w:tc>
          <w:tcPr>
            <w:tcW w:w="1160" w:type="pct"/>
          </w:tcPr>
          <w:p w14:paraId="0274651A" w14:textId="71EF765B" w:rsidR="000244C3" w:rsidRPr="00B37A81" w:rsidRDefault="000244C3" w:rsidP="003E400B">
            <w:pPr>
              <w:pStyle w:val="TableText"/>
            </w:pPr>
            <w:r w:rsidRPr="00B37A81">
              <w:t>6.1 Develop a comprehensive and sustained LSD communication plan to raise awareness and understanding of the disease, risk and preparedness activities</w:t>
            </w:r>
          </w:p>
        </w:tc>
        <w:tc>
          <w:tcPr>
            <w:tcW w:w="1415" w:type="pct"/>
          </w:tcPr>
          <w:p w14:paraId="27C79AF1" w14:textId="77777777" w:rsidR="000244C3" w:rsidRPr="00B37A81" w:rsidRDefault="000244C3" w:rsidP="003E400B">
            <w:pPr>
              <w:pStyle w:val="TableText"/>
              <w:rPr>
                <w:rStyle w:val="Strong"/>
              </w:rPr>
            </w:pPr>
            <w:r w:rsidRPr="00B37A81">
              <w:rPr>
                <w:rStyle w:val="Strong"/>
              </w:rPr>
              <w:t>Lead</w:t>
            </w:r>
          </w:p>
          <w:p w14:paraId="2F8FCDF8" w14:textId="76C780F0" w:rsidR="000244C3" w:rsidRPr="00B37A81" w:rsidRDefault="000244C3" w:rsidP="003E400B">
            <w:pPr>
              <w:pStyle w:val="TableText"/>
            </w:pPr>
            <w:r w:rsidRPr="00B37A81">
              <w:t xml:space="preserve">The National Biosecurity Committee Engagement Network (NBCEN), peak industry organisations </w:t>
            </w:r>
          </w:p>
          <w:p w14:paraId="3ADD6255" w14:textId="77777777" w:rsidR="000244C3" w:rsidRPr="00B37A81" w:rsidRDefault="000244C3" w:rsidP="003E400B">
            <w:pPr>
              <w:pStyle w:val="TableText"/>
              <w:rPr>
                <w:rStyle w:val="Strong"/>
              </w:rPr>
            </w:pPr>
            <w:r w:rsidRPr="00B37A81">
              <w:rPr>
                <w:rStyle w:val="Strong"/>
              </w:rPr>
              <w:t>Collaborators</w:t>
            </w:r>
          </w:p>
          <w:p w14:paraId="465748A6" w14:textId="51C0F7D1" w:rsidR="000244C3" w:rsidRPr="00B37A81" w:rsidRDefault="000244C3" w:rsidP="003E400B">
            <w:pPr>
              <w:pStyle w:val="TableText"/>
            </w:pPr>
            <w:r w:rsidRPr="00B37A81">
              <w:t>DAFF</w:t>
            </w:r>
          </w:p>
        </w:tc>
        <w:tc>
          <w:tcPr>
            <w:tcW w:w="1769" w:type="pct"/>
          </w:tcPr>
          <w:p w14:paraId="1D8AD69C" w14:textId="714E1197" w:rsidR="000244C3" w:rsidRPr="00B37A81" w:rsidRDefault="000244C3" w:rsidP="003E400B">
            <w:pPr>
              <w:rPr>
                <w:sz w:val="18"/>
              </w:rPr>
            </w:pPr>
            <w:r w:rsidRPr="00B37A81">
              <w:rPr>
                <w:sz w:val="18"/>
              </w:rPr>
              <w:t>This activity will develop a comprehensive and sustained LSD communication plan to raise awareness and understanding of the disease, risk and preparedness activities.</w:t>
            </w:r>
          </w:p>
        </w:tc>
        <w:tc>
          <w:tcPr>
            <w:tcW w:w="656" w:type="pct"/>
          </w:tcPr>
          <w:p w14:paraId="7257E208" w14:textId="6E381008" w:rsidR="000244C3" w:rsidRPr="00B37A81" w:rsidRDefault="000244C3" w:rsidP="003E400B">
            <w:pPr>
              <w:pStyle w:val="TableText"/>
            </w:pPr>
            <w:r w:rsidRPr="00B37A81">
              <w:t xml:space="preserve">Completed in </w:t>
            </w:r>
            <w:hyperlink r:id="rId29" w:history="1">
              <w:r w:rsidRPr="008523E2">
                <w:rPr>
                  <w:rStyle w:val="Hyperlink"/>
                  <w:color w:val="365F91" w:themeColor="accent1" w:themeShade="BF"/>
                </w:rPr>
                <w:t>November 2023</w:t>
              </w:r>
            </w:hyperlink>
          </w:p>
        </w:tc>
      </w:tr>
      <w:tr w:rsidR="00B37A81" w:rsidRPr="00B37A81" w14:paraId="36F20F52" w14:textId="77777777" w:rsidTr="000244C3">
        <w:tc>
          <w:tcPr>
            <w:tcW w:w="1160" w:type="pct"/>
          </w:tcPr>
          <w:p w14:paraId="111357BC" w14:textId="6E8F3B55" w:rsidR="000244C3" w:rsidRPr="00B37A81" w:rsidRDefault="000244C3" w:rsidP="003E400B">
            <w:pPr>
              <w:pStyle w:val="TableText"/>
            </w:pPr>
            <w:r w:rsidRPr="00B37A81">
              <w:t>6.2. Develop a communication plan for use during an LSD emergency response</w:t>
            </w:r>
          </w:p>
        </w:tc>
        <w:tc>
          <w:tcPr>
            <w:tcW w:w="1415" w:type="pct"/>
          </w:tcPr>
          <w:p w14:paraId="42B0027C" w14:textId="77777777" w:rsidR="000244C3" w:rsidRPr="00B37A81" w:rsidRDefault="000244C3" w:rsidP="003E400B">
            <w:pPr>
              <w:pStyle w:val="TableText"/>
              <w:rPr>
                <w:rStyle w:val="Strong"/>
              </w:rPr>
            </w:pPr>
            <w:r w:rsidRPr="00B37A81">
              <w:rPr>
                <w:rStyle w:val="Strong"/>
              </w:rPr>
              <w:t>Lead</w:t>
            </w:r>
          </w:p>
          <w:p w14:paraId="2E1972C2" w14:textId="755C1E2B" w:rsidR="000244C3" w:rsidRPr="00B37A81" w:rsidRDefault="000244C3" w:rsidP="003E400B">
            <w:pPr>
              <w:pStyle w:val="TableText"/>
            </w:pPr>
            <w:r w:rsidRPr="00B37A81">
              <w:t>NBCEN</w:t>
            </w:r>
          </w:p>
        </w:tc>
        <w:tc>
          <w:tcPr>
            <w:tcW w:w="1769" w:type="pct"/>
          </w:tcPr>
          <w:p w14:paraId="21543D71" w14:textId="6C0A26BB" w:rsidR="000244C3" w:rsidRPr="00B37A81" w:rsidRDefault="000244C3" w:rsidP="00AD5F54">
            <w:pPr>
              <w:pStyle w:val="TableText"/>
              <w:spacing w:line="276" w:lineRule="auto"/>
            </w:pPr>
            <w:r w:rsidRPr="00B37A81">
              <w:t>This activity will develop a communication plan that could be used during an incursion of LSD.</w:t>
            </w:r>
          </w:p>
        </w:tc>
        <w:tc>
          <w:tcPr>
            <w:tcW w:w="656" w:type="pct"/>
          </w:tcPr>
          <w:p w14:paraId="37C5DE09" w14:textId="64013D60" w:rsidR="000244C3" w:rsidRPr="00B37A81" w:rsidRDefault="000244C3" w:rsidP="003E400B">
            <w:pPr>
              <w:pStyle w:val="TableText"/>
            </w:pPr>
            <w:r w:rsidRPr="00B37A81">
              <w:t>Completed</w:t>
            </w:r>
            <w:r w:rsidR="009C1FAE" w:rsidRPr="00B37A81">
              <w:t xml:space="preserve"> in </w:t>
            </w:r>
            <w:hyperlink r:id="rId30" w:history="1">
              <w:r w:rsidR="009C1FAE" w:rsidRPr="008523E2">
                <w:rPr>
                  <w:rStyle w:val="Hyperlink"/>
                  <w:color w:val="365F91" w:themeColor="accent1" w:themeShade="BF"/>
                </w:rPr>
                <w:t>February 2024</w:t>
              </w:r>
            </w:hyperlink>
          </w:p>
        </w:tc>
      </w:tr>
    </w:tbl>
    <w:p w14:paraId="4913A3BC" w14:textId="462E3BBB" w:rsidR="002254BB" w:rsidRPr="00B37A81" w:rsidRDefault="002254BB" w:rsidP="002254BB">
      <w:pPr>
        <w:pStyle w:val="Heading2"/>
        <w:rPr>
          <w:color w:val="auto"/>
        </w:rPr>
      </w:pPr>
      <w:bookmarkStart w:id="26" w:name="_Toc182223273"/>
      <w:r w:rsidRPr="00B37A81">
        <w:rPr>
          <w:color w:val="auto"/>
        </w:rPr>
        <w:lastRenderedPageBreak/>
        <w:t>Objective 7: Research and innovation</w:t>
      </w:r>
      <w:bookmarkEnd w:id="26"/>
    </w:p>
    <w:p w14:paraId="76B64794" w14:textId="50CE9991" w:rsidR="002254BB" w:rsidRPr="00B37A81" w:rsidRDefault="00E02891" w:rsidP="00E02891">
      <w:pPr>
        <w:pStyle w:val="Caption"/>
      </w:pPr>
      <w:bookmarkStart w:id="27" w:name="_Toc182223286"/>
      <w:r w:rsidRPr="00B37A81">
        <w:t>Table O</w:t>
      </w:r>
      <w:r w:rsidRPr="00B37A81">
        <w:fldChar w:fldCharType="begin"/>
      </w:r>
      <w:r w:rsidRPr="00B37A81">
        <w:instrText>SEQ Table_O \* ARABIC</w:instrText>
      </w:r>
      <w:r w:rsidRPr="00B37A81">
        <w:fldChar w:fldCharType="separate"/>
      </w:r>
      <w:r w:rsidR="00D41A49">
        <w:rPr>
          <w:noProof/>
        </w:rPr>
        <w:t>7</w:t>
      </w:r>
      <w:r w:rsidRPr="00B37A81">
        <w:fldChar w:fldCharType="end"/>
      </w:r>
      <w:r w:rsidR="002254BB" w:rsidRPr="00B37A81">
        <w:t xml:space="preserve"> Improve Australia’s LSD preparedness and response through research priorities driven by industry and government needs, and ensure new knowledge is freely accessible</w:t>
      </w:r>
      <w:r w:rsidR="00F8228C" w:rsidRPr="00B37A81">
        <w:t>.</w:t>
      </w:r>
      <w:bookmarkEnd w:id="27"/>
    </w:p>
    <w:tbl>
      <w:tblPr>
        <w:tblStyle w:val="TableGridLight"/>
        <w:tblW w:w="4973" w:type="pct"/>
        <w:tblBorders>
          <w:top w:val="single" w:sz="4" w:space="0" w:color="auto"/>
          <w:bottom w:val="single" w:sz="4" w:space="0" w:color="auto"/>
          <w:insideH w:val="single" w:sz="4" w:space="0" w:color="auto"/>
        </w:tblBorders>
        <w:tblLook w:val="0020" w:firstRow="1" w:lastRow="0" w:firstColumn="0" w:lastColumn="0" w:noHBand="0" w:noVBand="0"/>
      </w:tblPr>
      <w:tblGrid>
        <w:gridCol w:w="1504"/>
        <w:gridCol w:w="1282"/>
        <w:gridCol w:w="2029"/>
        <w:gridCol w:w="946"/>
        <w:gridCol w:w="5716"/>
        <w:gridCol w:w="2553"/>
      </w:tblGrid>
      <w:tr w:rsidR="00B37A81" w:rsidRPr="00B37A81" w14:paraId="5FB240DD" w14:textId="77777777" w:rsidTr="5A6F11CE">
        <w:trPr>
          <w:cantSplit/>
          <w:tblHeader/>
        </w:trPr>
        <w:tc>
          <w:tcPr>
            <w:tcW w:w="536" w:type="pct"/>
          </w:tcPr>
          <w:p w14:paraId="686E7910" w14:textId="77777777" w:rsidR="002254BB" w:rsidRPr="00B37A81" w:rsidRDefault="002254BB">
            <w:pPr>
              <w:pStyle w:val="TableHeading"/>
            </w:pPr>
            <w:bookmarkStart w:id="28" w:name="Title_8"/>
            <w:bookmarkStart w:id="29" w:name="Title_O7"/>
            <w:bookmarkEnd w:id="28"/>
            <w:bookmarkEnd w:id="29"/>
            <w:r w:rsidRPr="00B37A81">
              <w:t>Activity</w:t>
            </w:r>
          </w:p>
        </w:tc>
        <w:tc>
          <w:tcPr>
            <w:tcW w:w="457" w:type="pct"/>
          </w:tcPr>
          <w:p w14:paraId="712754A5" w14:textId="77777777" w:rsidR="002254BB" w:rsidRPr="00B37A81" w:rsidRDefault="002254BB">
            <w:pPr>
              <w:pStyle w:val="TableHeading"/>
            </w:pPr>
            <w:r w:rsidRPr="00B37A81">
              <w:t>Lead and key collaborators</w:t>
            </w:r>
          </w:p>
        </w:tc>
        <w:tc>
          <w:tcPr>
            <w:tcW w:w="723" w:type="pct"/>
          </w:tcPr>
          <w:p w14:paraId="0CE7251F" w14:textId="77777777" w:rsidR="002254BB" w:rsidRPr="00B37A81" w:rsidRDefault="002254BB">
            <w:pPr>
              <w:pStyle w:val="TableHeading"/>
            </w:pPr>
            <w:r w:rsidRPr="00B37A81">
              <w:t>Description</w:t>
            </w:r>
          </w:p>
        </w:tc>
        <w:tc>
          <w:tcPr>
            <w:tcW w:w="337" w:type="pct"/>
          </w:tcPr>
          <w:p w14:paraId="1A87CE63" w14:textId="77777777" w:rsidR="002254BB" w:rsidRPr="00B37A81" w:rsidRDefault="002254BB">
            <w:pPr>
              <w:pStyle w:val="TableHeading"/>
            </w:pPr>
            <w:r w:rsidRPr="00B37A81">
              <w:t>Status</w:t>
            </w:r>
          </w:p>
        </w:tc>
        <w:tc>
          <w:tcPr>
            <w:tcW w:w="2037" w:type="pct"/>
          </w:tcPr>
          <w:p w14:paraId="67056150" w14:textId="77777777" w:rsidR="002254BB" w:rsidRPr="00B37A81" w:rsidRDefault="002254BB">
            <w:pPr>
              <w:pStyle w:val="TableHeading"/>
            </w:pPr>
            <w:r w:rsidRPr="00B37A81">
              <w:t>Priority progress update</w:t>
            </w:r>
          </w:p>
        </w:tc>
        <w:tc>
          <w:tcPr>
            <w:tcW w:w="910" w:type="pct"/>
          </w:tcPr>
          <w:p w14:paraId="5473207D" w14:textId="77777777" w:rsidR="002254BB" w:rsidRPr="00B37A81" w:rsidRDefault="002254BB">
            <w:pPr>
              <w:pStyle w:val="TableHeading"/>
            </w:pPr>
            <w:r w:rsidRPr="00B37A81">
              <w:t>Next steps</w:t>
            </w:r>
          </w:p>
        </w:tc>
      </w:tr>
      <w:tr w:rsidR="00B37A81" w:rsidRPr="00B37A81" w14:paraId="047AFEBE" w14:textId="77777777" w:rsidTr="5A6F11CE">
        <w:trPr>
          <w:cantSplit/>
        </w:trPr>
        <w:tc>
          <w:tcPr>
            <w:tcW w:w="536" w:type="pct"/>
          </w:tcPr>
          <w:p w14:paraId="546F35E0" w14:textId="5D7F34BB" w:rsidR="002254BB" w:rsidRPr="00B37A81" w:rsidRDefault="007E4DDD" w:rsidP="003E400B">
            <w:pPr>
              <w:pStyle w:val="TableText"/>
            </w:pPr>
            <w:r w:rsidRPr="00B37A81">
              <w:t>7.1. Set national priorities for LSD research, engagement and communication</w:t>
            </w:r>
          </w:p>
        </w:tc>
        <w:tc>
          <w:tcPr>
            <w:tcW w:w="457" w:type="pct"/>
          </w:tcPr>
          <w:p w14:paraId="220248FE" w14:textId="77777777" w:rsidR="007E4DDD" w:rsidRPr="00B37A81" w:rsidRDefault="007E4DDD" w:rsidP="003E400B">
            <w:pPr>
              <w:pStyle w:val="TableText"/>
              <w:rPr>
                <w:rStyle w:val="Strong"/>
              </w:rPr>
            </w:pPr>
            <w:r w:rsidRPr="00B37A81">
              <w:rPr>
                <w:rStyle w:val="Strong"/>
              </w:rPr>
              <w:t>Lead</w:t>
            </w:r>
          </w:p>
          <w:p w14:paraId="4972B92D" w14:textId="2A0679A8" w:rsidR="002254BB" w:rsidRPr="00B37A81" w:rsidRDefault="007E4DDD" w:rsidP="003E400B">
            <w:pPr>
              <w:pStyle w:val="TableText"/>
            </w:pPr>
            <w:r w:rsidRPr="00B37A81">
              <w:t xml:space="preserve">DAFF, the National Animal Biosecurity Research, Development and Extension </w:t>
            </w:r>
            <w:r w:rsidR="00A606A1" w:rsidRPr="00B37A81">
              <w:t xml:space="preserve">(RD&amp;E) </w:t>
            </w:r>
            <w:r w:rsidRPr="00B37A81">
              <w:t>Strategy</w:t>
            </w:r>
            <w:r w:rsidR="00A606A1" w:rsidRPr="00B37A81">
              <w:t xml:space="preserve"> (AHA)</w:t>
            </w:r>
            <w:r w:rsidRPr="00B37A81">
              <w:t>, AHC</w:t>
            </w:r>
          </w:p>
        </w:tc>
        <w:tc>
          <w:tcPr>
            <w:tcW w:w="723" w:type="pct"/>
          </w:tcPr>
          <w:p w14:paraId="5136D547" w14:textId="536959B6" w:rsidR="002254BB" w:rsidRPr="00B37A81" w:rsidRDefault="007E4DDD" w:rsidP="003E400B">
            <w:pPr>
              <w:pStyle w:val="TableText"/>
            </w:pPr>
            <w:r w:rsidRPr="00B37A81">
              <w:t>This activity will seek to bring together industry, government and other stakeholders to identify, prioritise and undertake important LSD-related research and preparedness activities.</w:t>
            </w:r>
          </w:p>
        </w:tc>
        <w:tc>
          <w:tcPr>
            <w:tcW w:w="337" w:type="pct"/>
          </w:tcPr>
          <w:p w14:paraId="3FA0EE24" w14:textId="6583B514" w:rsidR="002254BB" w:rsidRPr="00B37A81" w:rsidRDefault="00977931" w:rsidP="003E400B">
            <w:pPr>
              <w:pStyle w:val="TableText"/>
            </w:pPr>
            <w:r w:rsidRPr="00B37A81">
              <w:t>On track</w:t>
            </w:r>
          </w:p>
        </w:tc>
        <w:tc>
          <w:tcPr>
            <w:tcW w:w="2037" w:type="pct"/>
          </w:tcPr>
          <w:p w14:paraId="6E06E676" w14:textId="77777777" w:rsidR="007E4DDD" w:rsidRPr="00B37A81" w:rsidRDefault="007E4DDD" w:rsidP="003E400B">
            <w:pPr>
              <w:pStyle w:val="TableBullet1"/>
              <w:numPr>
                <w:ilvl w:val="0"/>
                <w:numId w:val="0"/>
              </w:numPr>
              <w:ind w:left="284" w:hanging="284"/>
              <w:rPr>
                <w:rStyle w:val="Strong"/>
              </w:rPr>
            </w:pPr>
            <w:r w:rsidRPr="00B37A81">
              <w:rPr>
                <w:rStyle w:val="Strong"/>
              </w:rPr>
              <w:t>Low Priority</w:t>
            </w:r>
          </w:p>
          <w:p w14:paraId="1BDCC3C1" w14:textId="5AA4BF41" w:rsidR="00450B2B" w:rsidRPr="00B37A81" w:rsidRDefault="1F1018BD" w:rsidP="003B0197">
            <w:pPr>
              <w:pStyle w:val="TableBullet1"/>
              <w:ind w:left="170" w:hanging="170"/>
              <w:rPr>
                <w:rStyle w:val="Strong"/>
                <w:b w:val="0"/>
                <w:bCs w:val="0"/>
              </w:rPr>
            </w:pPr>
            <w:r w:rsidRPr="00B37A81">
              <w:rPr>
                <w:rStyle w:val="Strong"/>
                <w:b w:val="0"/>
                <w:bCs w:val="0"/>
              </w:rPr>
              <w:t xml:space="preserve">A workshop is being </w:t>
            </w:r>
            <w:r w:rsidR="3E754D99" w:rsidRPr="00B37A81">
              <w:rPr>
                <w:rStyle w:val="Strong"/>
                <w:b w:val="0"/>
                <w:bCs w:val="0"/>
              </w:rPr>
              <w:t xml:space="preserve">planned </w:t>
            </w:r>
            <w:r w:rsidRPr="00B37A81">
              <w:rPr>
                <w:rStyle w:val="Strong"/>
                <w:b w:val="0"/>
                <w:bCs w:val="0"/>
              </w:rPr>
              <w:t>by DAFF</w:t>
            </w:r>
            <w:r w:rsidR="3E754D99" w:rsidRPr="00B37A81">
              <w:rPr>
                <w:rStyle w:val="Strong"/>
                <w:b w:val="0"/>
                <w:bCs w:val="0"/>
              </w:rPr>
              <w:t>, with support from AHA,</w:t>
            </w:r>
            <w:r w:rsidRPr="00B37A81">
              <w:rPr>
                <w:rStyle w:val="Strong"/>
                <w:b w:val="0"/>
                <w:bCs w:val="0"/>
              </w:rPr>
              <w:t xml:space="preserve"> to identify knowledge gaps and prioritise </w:t>
            </w:r>
            <w:r w:rsidR="3E754D99" w:rsidRPr="00B37A81">
              <w:rPr>
                <w:rStyle w:val="Strong"/>
                <w:b w:val="0"/>
                <w:bCs w:val="0"/>
              </w:rPr>
              <w:t>RD&amp;E</w:t>
            </w:r>
            <w:r w:rsidRPr="00B37A81">
              <w:rPr>
                <w:rStyle w:val="Strong"/>
                <w:b w:val="0"/>
                <w:bCs w:val="0"/>
              </w:rPr>
              <w:t xml:space="preserve"> opportunities.</w:t>
            </w:r>
          </w:p>
        </w:tc>
        <w:tc>
          <w:tcPr>
            <w:tcW w:w="910" w:type="pct"/>
          </w:tcPr>
          <w:p w14:paraId="7F4E936F" w14:textId="423E39C5" w:rsidR="001F29C7" w:rsidRPr="00B37A81" w:rsidRDefault="613810AA" w:rsidP="00471A7D">
            <w:pPr>
              <w:pStyle w:val="TableBullet1"/>
              <w:ind w:left="170" w:hanging="170"/>
            </w:pPr>
            <w:r w:rsidRPr="00B37A81">
              <w:t xml:space="preserve">This workshop </w:t>
            </w:r>
            <w:r w:rsidR="48E46175" w:rsidRPr="00B37A81">
              <w:t>was</w:t>
            </w:r>
            <w:r w:rsidRPr="00B37A81">
              <w:t xml:space="preserve"> postponed due to </w:t>
            </w:r>
            <w:r w:rsidR="67A59F57" w:rsidRPr="00B37A81">
              <w:t>competing priorities.</w:t>
            </w:r>
            <w:r w:rsidRPr="00B37A81">
              <w:t xml:space="preserve"> </w:t>
            </w:r>
            <w:r w:rsidR="48E46175" w:rsidRPr="00B37A81">
              <w:t xml:space="preserve">It will be revisited in </w:t>
            </w:r>
            <w:r w:rsidR="48E46175" w:rsidRPr="008523E2">
              <w:rPr>
                <w:color w:val="0070C0"/>
              </w:rPr>
              <w:t>202</w:t>
            </w:r>
            <w:r w:rsidR="006E0B01" w:rsidRPr="008523E2">
              <w:rPr>
                <w:color w:val="0070C0"/>
              </w:rPr>
              <w:t>5</w:t>
            </w:r>
            <w:r w:rsidR="48E46175" w:rsidRPr="00B37A81">
              <w:t>.</w:t>
            </w:r>
          </w:p>
        </w:tc>
      </w:tr>
      <w:tr w:rsidR="00B37A81" w:rsidRPr="00B37A81" w14:paraId="61FDC872" w14:textId="77777777" w:rsidTr="5A6F11CE">
        <w:trPr>
          <w:cantSplit/>
        </w:trPr>
        <w:tc>
          <w:tcPr>
            <w:tcW w:w="536" w:type="pct"/>
          </w:tcPr>
          <w:p w14:paraId="7D8B6469" w14:textId="7C02306B" w:rsidR="002254BB" w:rsidRPr="00B37A81" w:rsidRDefault="007E4DDD" w:rsidP="003E400B">
            <w:pPr>
              <w:pStyle w:val="TableText"/>
            </w:pPr>
            <w:r w:rsidRPr="00B37A81">
              <w:lastRenderedPageBreak/>
              <w:t>7.2. Investigate new technology LSD vaccines</w:t>
            </w:r>
          </w:p>
        </w:tc>
        <w:tc>
          <w:tcPr>
            <w:tcW w:w="457" w:type="pct"/>
          </w:tcPr>
          <w:p w14:paraId="2F927AF5" w14:textId="77777777" w:rsidR="007E4DDD" w:rsidRPr="00B37A81" w:rsidRDefault="007E4DDD" w:rsidP="003E400B">
            <w:pPr>
              <w:pStyle w:val="TableText"/>
              <w:rPr>
                <w:b/>
                <w:bCs/>
              </w:rPr>
            </w:pPr>
            <w:r w:rsidRPr="00B37A81">
              <w:rPr>
                <w:b/>
                <w:bCs/>
              </w:rPr>
              <w:t>Lead</w:t>
            </w:r>
          </w:p>
          <w:p w14:paraId="2183C852" w14:textId="049964EA" w:rsidR="007E4DDD" w:rsidRPr="00B37A81" w:rsidRDefault="007E4DDD" w:rsidP="003E400B">
            <w:pPr>
              <w:pStyle w:val="TableText"/>
            </w:pPr>
            <w:r w:rsidRPr="00B37A81">
              <w:t xml:space="preserve">ACDP, </w:t>
            </w:r>
            <w:r w:rsidR="00456571" w:rsidRPr="00B37A81">
              <w:t>Elizabeth Macarthur Agricultural Institute (</w:t>
            </w:r>
            <w:r w:rsidRPr="00B37A81">
              <w:t>EMAI</w:t>
            </w:r>
            <w:r w:rsidR="00456571" w:rsidRPr="00B37A81">
              <w:t>)</w:t>
            </w:r>
          </w:p>
          <w:p w14:paraId="57A8B7EC" w14:textId="77777777" w:rsidR="007E4DDD" w:rsidRPr="00B37A81" w:rsidRDefault="007E4DDD" w:rsidP="003E400B">
            <w:pPr>
              <w:pStyle w:val="TableText"/>
              <w:rPr>
                <w:b/>
                <w:bCs/>
              </w:rPr>
            </w:pPr>
            <w:r w:rsidRPr="00B37A81">
              <w:rPr>
                <w:b/>
                <w:bCs/>
              </w:rPr>
              <w:t>Collaborators</w:t>
            </w:r>
          </w:p>
          <w:p w14:paraId="6798027C" w14:textId="7EA4B32B" w:rsidR="002254BB" w:rsidRPr="00B37A81" w:rsidRDefault="007E4DDD" w:rsidP="003E400B">
            <w:pPr>
              <w:pStyle w:val="TableText"/>
            </w:pPr>
            <w:r w:rsidRPr="00B37A81">
              <w:t>DAFF, state and territory governments, industry, MLA</w:t>
            </w:r>
          </w:p>
        </w:tc>
        <w:tc>
          <w:tcPr>
            <w:tcW w:w="723" w:type="pct"/>
          </w:tcPr>
          <w:p w14:paraId="4DA43014" w14:textId="27CAB83A" w:rsidR="002254BB" w:rsidRPr="00B37A81" w:rsidRDefault="007E4DDD" w:rsidP="003E400B">
            <w:pPr>
              <w:pStyle w:val="TableText"/>
            </w:pPr>
            <w:r w:rsidRPr="00B37A81">
              <w:t>This activity will seek research interest in developing alternative vaccine technologies that can be deployed both in Australia and internationally to control the further spread of LSD.</w:t>
            </w:r>
          </w:p>
        </w:tc>
        <w:tc>
          <w:tcPr>
            <w:tcW w:w="337" w:type="pct"/>
          </w:tcPr>
          <w:p w14:paraId="2ED551B9" w14:textId="0CC3964D" w:rsidR="002254BB" w:rsidRPr="00B37A81" w:rsidRDefault="00F71644" w:rsidP="003E400B">
            <w:pPr>
              <w:pStyle w:val="TableText"/>
            </w:pPr>
            <w:r w:rsidRPr="00B37A81">
              <w:t>On track</w:t>
            </w:r>
          </w:p>
        </w:tc>
        <w:tc>
          <w:tcPr>
            <w:tcW w:w="2037" w:type="pct"/>
          </w:tcPr>
          <w:p w14:paraId="24754451" w14:textId="77777777" w:rsidR="007E4DDD" w:rsidRPr="00B37A81" w:rsidRDefault="007E4DDD" w:rsidP="003E400B">
            <w:pPr>
              <w:pStyle w:val="TableText"/>
              <w:rPr>
                <w:rStyle w:val="Strong"/>
              </w:rPr>
            </w:pPr>
            <w:r w:rsidRPr="00B37A81">
              <w:rPr>
                <w:rStyle w:val="Strong"/>
              </w:rPr>
              <w:t xml:space="preserve">Medium Priority </w:t>
            </w:r>
          </w:p>
          <w:p w14:paraId="1325873F" w14:textId="02BCE011" w:rsidR="007E4DDD" w:rsidRPr="00B37A81" w:rsidRDefault="05E01C7B" w:rsidP="00471A7D">
            <w:pPr>
              <w:pStyle w:val="TableBullet1"/>
              <w:ind w:left="170" w:hanging="170"/>
            </w:pPr>
            <w:r w:rsidRPr="00B37A81">
              <w:t>DAFF conducted an open market discovery process, seeking responses from potential vaccine manufacturers about the possible development of novel LSD and other livestock vaccines and the potential for Australian-based vaccine production capability.</w:t>
            </w:r>
          </w:p>
          <w:p w14:paraId="28763B41" w14:textId="6835938C" w:rsidR="00D63890" w:rsidRPr="00B37A81" w:rsidRDefault="05E01C7B" w:rsidP="00471A7D">
            <w:pPr>
              <w:pStyle w:val="TableBullet1"/>
              <w:ind w:left="170" w:hanging="170"/>
            </w:pPr>
            <w:r w:rsidRPr="00B37A81">
              <w:t>NSW</w:t>
            </w:r>
            <w:r w:rsidR="00CA3539">
              <w:t>,</w:t>
            </w:r>
            <w:r w:rsidR="00CA3539" w:rsidRPr="00B37A81">
              <w:t xml:space="preserve"> </w:t>
            </w:r>
            <w:r w:rsidRPr="00B37A81">
              <w:t>Q</w:t>
            </w:r>
            <w:r w:rsidR="6B59AED5" w:rsidRPr="00B37A81">
              <w:t>ld</w:t>
            </w:r>
            <w:r w:rsidR="00CA3539">
              <w:t xml:space="preserve"> and Commonwealth</w:t>
            </w:r>
            <w:r w:rsidRPr="00B37A81">
              <w:t xml:space="preserve"> governments through MLA, </w:t>
            </w:r>
            <w:r w:rsidR="00C20682" w:rsidRPr="00B37A81">
              <w:t xml:space="preserve">have </w:t>
            </w:r>
            <w:r w:rsidRPr="00B37A81">
              <w:t>invest</w:t>
            </w:r>
            <w:r w:rsidR="00506FDD" w:rsidRPr="00B37A81">
              <w:t>ed</w:t>
            </w:r>
            <w:r w:rsidRPr="00B37A81">
              <w:t xml:space="preserve"> in a $4.95 million project to support research into </w:t>
            </w:r>
            <w:r w:rsidR="44A64756" w:rsidRPr="00B37A81">
              <w:t>messenger</w:t>
            </w:r>
            <w:r w:rsidR="5AAA89AA" w:rsidRPr="00B37A81">
              <w:t xml:space="preserve"> </w:t>
            </w:r>
            <w:r w:rsidR="44A64756" w:rsidRPr="00B37A81">
              <w:t>r</w:t>
            </w:r>
            <w:r w:rsidR="5AAA89AA" w:rsidRPr="00B37A81">
              <w:t>ibo</w:t>
            </w:r>
            <w:r w:rsidR="44A64756" w:rsidRPr="00B37A81">
              <w:t>nucleic acid (</w:t>
            </w:r>
            <w:r w:rsidRPr="00B37A81">
              <w:t>mRNA</w:t>
            </w:r>
            <w:r w:rsidR="44A64756" w:rsidRPr="00B37A81">
              <w:t>)</w:t>
            </w:r>
            <w:r w:rsidRPr="00B37A81">
              <w:t xml:space="preserve"> vaccines for livestock, including LSD. This project aims to deliver an mRNA LSD vaccine construct that </w:t>
            </w:r>
            <w:r w:rsidR="34D632A2" w:rsidRPr="00B37A81">
              <w:t>has</w:t>
            </w:r>
            <w:r w:rsidRPr="00B37A81">
              <w:t xml:space="preserve"> undergo</w:t>
            </w:r>
            <w:r w:rsidR="34D632A2" w:rsidRPr="00B37A81">
              <w:t>ne</w:t>
            </w:r>
            <w:r w:rsidRPr="00B37A81">
              <w:t xml:space="preserve"> in-vivo efficacy testing.</w:t>
            </w:r>
          </w:p>
          <w:p w14:paraId="06A45E7C" w14:textId="2F26F218" w:rsidR="009957C0" w:rsidRPr="00B37A81" w:rsidRDefault="009957C0" w:rsidP="00471A7D">
            <w:pPr>
              <w:pStyle w:val="TableBullet1"/>
              <w:ind w:left="170" w:hanging="170"/>
            </w:pPr>
            <w:r w:rsidRPr="00B37A81">
              <w:t>mRNA vaccines have been shown to give high serological response and protection against challenge with Border disease virus in sheep. Progress has been made on mRNA dose and formulation optimisation.</w:t>
            </w:r>
          </w:p>
          <w:p w14:paraId="7ADDCB70" w14:textId="45C54522" w:rsidR="009A4646" w:rsidRPr="00B37A81" w:rsidRDefault="009A4646" w:rsidP="00471A7D">
            <w:pPr>
              <w:pStyle w:val="TableBullet1"/>
              <w:ind w:left="170" w:hanging="170"/>
            </w:pPr>
            <w:r w:rsidRPr="00B37A81">
              <w:t xml:space="preserve">NSW government has invested a further $8.8M in this program with matching funds (60:40) from the MLA Donor Company. mRNA vaccine production capacity is being developed by UNSW RNA Institute and built into the NSW RNA pilot facility. </w:t>
            </w:r>
          </w:p>
          <w:p w14:paraId="52E06561" w14:textId="15FC36B5" w:rsidR="008D4C1E" w:rsidRPr="00B37A81" w:rsidRDefault="008D4C1E" w:rsidP="00471A7D">
            <w:pPr>
              <w:pStyle w:val="TableBullet1"/>
              <w:ind w:left="170" w:hanging="170"/>
            </w:pPr>
            <w:r w:rsidRPr="00B37A81">
              <w:t>Tiba Biotech have made mRNA constructs effective at generating serological responses in mice</w:t>
            </w:r>
            <w:r w:rsidR="00BA32EB" w:rsidRPr="00B37A81">
              <w:t>-</w:t>
            </w:r>
            <w:r w:rsidRPr="00B37A81">
              <w:t xml:space="preserve">based antigens considered to be most likely to induce neutralising antibody responses against LSDV. NSW DPI has tested </w:t>
            </w:r>
            <w:r w:rsidR="00801310" w:rsidRPr="00801310">
              <w:rPr>
                <w:color w:val="0070C0"/>
              </w:rPr>
              <w:t>6</w:t>
            </w:r>
            <w:r w:rsidR="00801310">
              <w:t xml:space="preserve"> </w:t>
            </w:r>
            <w:r w:rsidRPr="00B37A81">
              <w:t>vaccine constructs in rabbits and cattle at EMAI</w:t>
            </w:r>
            <w:r w:rsidR="004E3FD1" w:rsidRPr="00B37A81">
              <w:t>.</w:t>
            </w:r>
            <w:r w:rsidRPr="00B37A81">
              <w:t xml:space="preserve"> Collaborators at the Canadian Food Inspection Agency (CFIA, Winnipeg) have shown virus neutralising antibodies from these animals. CFIA has tested vaccines in sheep and demonstrated serological responses.</w:t>
            </w:r>
            <w:r w:rsidR="009E524B" w:rsidRPr="009E524B">
              <w:rPr>
                <w:sz w:val="22"/>
              </w:rPr>
              <w:t xml:space="preserve"> </w:t>
            </w:r>
            <w:r w:rsidR="009E524B" w:rsidRPr="009E524B">
              <w:rPr>
                <w:color w:val="0070C0"/>
              </w:rPr>
              <w:t>Virus neutralising antibody responses in sheep and cattle suggested improved efficacy with combinations of antigens.</w:t>
            </w:r>
          </w:p>
          <w:p w14:paraId="48ACF39C" w14:textId="258F34AB" w:rsidR="001506FA" w:rsidRPr="00B37A81" w:rsidRDefault="755822F4" w:rsidP="00471A7D">
            <w:pPr>
              <w:pStyle w:val="TableBullet1"/>
              <w:ind w:left="170" w:hanging="170"/>
            </w:pPr>
            <w:r w:rsidRPr="00B37A81">
              <w:t>Q</w:t>
            </w:r>
            <w:r w:rsidR="79918EFB" w:rsidRPr="00B37A81">
              <w:t>ld</w:t>
            </w:r>
            <w:r w:rsidRPr="00B37A81">
              <w:t xml:space="preserve">’s </w:t>
            </w:r>
            <w:r w:rsidR="4DE015B8" w:rsidRPr="00B37A81">
              <w:t>government</w:t>
            </w:r>
            <w:r w:rsidR="5FC0E844" w:rsidRPr="00B37A81" w:rsidDel="00CE1C3F">
              <w:t xml:space="preserve"> </w:t>
            </w:r>
            <w:r w:rsidR="00CE1C3F" w:rsidRPr="00B37A81">
              <w:t xml:space="preserve">and </w:t>
            </w:r>
            <w:r w:rsidR="08939268" w:rsidRPr="00B37A81">
              <w:t>UQ</w:t>
            </w:r>
            <w:r w:rsidR="5FC0E844" w:rsidRPr="00B37A81">
              <w:t xml:space="preserve"> </w:t>
            </w:r>
            <w:r w:rsidR="00A75468" w:rsidRPr="00B37A81">
              <w:t xml:space="preserve">continue to work collaboratively </w:t>
            </w:r>
            <w:r w:rsidR="5FC0E844" w:rsidRPr="00B37A81">
              <w:t>to develop a prototype single-dose microencapsulated subunit vaccine for LSD</w:t>
            </w:r>
            <w:r w:rsidR="00A75468" w:rsidRPr="00B37A81">
              <w:t xml:space="preserve"> with</w:t>
            </w:r>
            <w:r w:rsidR="00104574" w:rsidRPr="00B37A81">
              <w:t xml:space="preserve"> DIVA</w:t>
            </w:r>
            <w:r w:rsidR="00A75468" w:rsidRPr="00B37A81">
              <w:t xml:space="preserve"> </w:t>
            </w:r>
            <w:r w:rsidR="00F27661" w:rsidRPr="00B37A81">
              <w:t>capabilities</w:t>
            </w:r>
            <w:r w:rsidR="5FC0E844" w:rsidRPr="00B37A81">
              <w:t>.</w:t>
            </w:r>
          </w:p>
        </w:tc>
        <w:tc>
          <w:tcPr>
            <w:tcW w:w="910" w:type="pct"/>
          </w:tcPr>
          <w:p w14:paraId="2E0A7380" w14:textId="7C6F7BE4" w:rsidR="00570862" w:rsidRPr="00B37A81" w:rsidRDefault="001B0ECE" w:rsidP="00471A7D">
            <w:pPr>
              <w:pStyle w:val="TableBullet1"/>
              <w:ind w:left="170" w:hanging="170"/>
            </w:pPr>
            <w:r w:rsidRPr="001B0ECE">
              <w:t xml:space="preserve">EMAI </w:t>
            </w:r>
            <w:r w:rsidRPr="007F32B7">
              <w:rPr>
                <w:color w:val="0070C0"/>
              </w:rPr>
              <w:t xml:space="preserve">assessed </w:t>
            </w:r>
            <w:r w:rsidRPr="001B0ECE">
              <w:t xml:space="preserve">vaccines that contain multiple antigens to identify superior </w:t>
            </w:r>
            <w:r w:rsidR="00C97E0F">
              <w:t xml:space="preserve">immune </w:t>
            </w:r>
            <w:r w:rsidRPr="001B0ECE">
              <w:t xml:space="preserve">responses. The best performing vaccines will be tested for efficacy in cattle in Germany. </w:t>
            </w:r>
            <w:r w:rsidR="00570862" w:rsidRPr="0062437F">
              <w:rPr>
                <w:color w:val="0070C0"/>
              </w:rPr>
              <w:t xml:space="preserve">Ethics approval has been submitted for </w:t>
            </w:r>
            <w:r w:rsidR="00FC1DBB">
              <w:rPr>
                <w:color w:val="0070C0"/>
              </w:rPr>
              <w:t>the</w:t>
            </w:r>
            <w:r w:rsidRPr="007F32B7">
              <w:rPr>
                <w:color w:val="0070C0"/>
              </w:rPr>
              <w:t xml:space="preserve"> efficacy studies.</w:t>
            </w:r>
          </w:p>
        </w:tc>
      </w:tr>
      <w:tr w:rsidR="00B37A81" w:rsidRPr="00B37A81" w14:paraId="579BE3B1" w14:textId="77777777" w:rsidTr="5A6F11CE">
        <w:trPr>
          <w:cantSplit/>
        </w:trPr>
        <w:tc>
          <w:tcPr>
            <w:tcW w:w="536" w:type="pct"/>
          </w:tcPr>
          <w:p w14:paraId="5FFF9A2C" w14:textId="7DA03479" w:rsidR="002254BB" w:rsidRPr="00B37A81" w:rsidRDefault="007E4DDD" w:rsidP="003E400B">
            <w:pPr>
              <w:pStyle w:val="TableText"/>
            </w:pPr>
            <w:r w:rsidRPr="00B37A81">
              <w:lastRenderedPageBreak/>
              <w:t>7.3. Develop modelling tools to support LSD preparedness and response</w:t>
            </w:r>
          </w:p>
        </w:tc>
        <w:tc>
          <w:tcPr>
            <w:tcW w:w="457" w:type="pct"/>
          </w:tcPr>
          <w:p w14:paraId="682AE3F5" w14:textId="77777777" w:rsidR="007E4DDD" w:rsidRPr="00B37A81" w:rsidRDefault="007E4DDD" w:rsidP="003E400B">
            <w:pPr>
              <w:pStyle w:val="TableText"/>
              <w:rPr>
                <w:rStyle w:val="Strong"/>
              </w:rPr>
            </w:pPr>
            <w:r w:rsidRPr="00B37A81">
              <w:rPr>
                <w:rStyle w:val="Strong"/>
              </w:rPr>
              <w:t>Lead</w:t>
            </w:r>
          </w:p>
          <w:p w14:paraId="507813AE" w14:textId="77777777" w:rsidR="007E4DDD" w:rsidRPr="00B37A81" w:rsidRDefault="007E4DDD" w:rsidP="003E400B">
            <w:pPr>
              <w:pStyle w:val="TableText"/>
            </w:pPr>
            <w:r w:rsidRPr="00B37A81">
              <w:t>DAFF, Centre of Excellence for Biosecurity Risk Analysis (CEBRA)</w:t>
            </w:r>
          </w:p>
          <w:p w14:paraId="2997E6B5" w14:textId="77777777" w:rsidR="007E4DDD" w:rsidRPr="00B37A81" w:rsidRDefault="007E4DDD" w:rsidP="003E400B">
            <w:pPr>
              <w:pStyle w:val="TableText"/>
              <w:rPr>
                <w:rStyle w:val="Strong"/>
              </w:rPr>
            </w:pPr>
            <w:r w:rsidRPr="00B37A81">
              <w:rPr>
                <w:rStyle w:val="Strong"/>
              </w:rPr>
              <w:t>Collaborators</w:t>
            </w:r>
          </w:p>
          <w:p w14:paraId="6BCA853D" w14:textId="437A8831" w:rsidR="002254BB" w:rsidRPr="00B37A81" w:rsidRDefault="007E4DDD" w:rsidP="003E400B">
            <w:pPr>
              <w:pStyle w:val="TableText"/>
            </w:pPr>
            <w:r w:rsidRPr="00B37A81">
              <w:t>State and territory governments</w:t>
            </w:r>
          </w:p>
        </w:tc>
        <w:tc>
          <w:tcPr>
            <w:tcW w:w="723" w:type="pct"/>
          </w:tcPr>
          <w:p w14:paraId="53666DA5" w14:textId="33964E92" w:rsidR="002254BB" w:rsidRPr="00B37A81" w:rsidRDefault="007E4DDD" w:rsidP="003E400B">
            <w:pPr>
              <w:pStyle w:val="TableText"/>
            </w:pPr>
            <w:r w:rsidRPr="00B37A81">
              <w:t>This activity will seek investment in other modelling tools to hone Australia’s LSD preparedness and response (in addition to epidemiological modelling tools developed under Activity 5.1.b)</w:t>
            </w:r>
            <w:r w:rsidR="007B1632" w:rsidRPr="00B37A81">
              <w:t>.</w:t>
            </w:r>
          </w:p>
        </w:tc>
        <w:tc>
          <w:tcPr>
            <w:tcW w:w="337" w:type="pct"/>
          </w:tcPr>
          <w:p w14:paraId="1B892FC8" w14:textId="72B97233" w:rsidR="002254BB" w:rsidRPr="00B37A81" w:rsidRDefault="00F71644" w:rsidP="003E400B">
            <w:pPr>
              <w:pStyle w:val="TableText"/>
            </w:pPr>
            <w:r w:rsidRPr="00B37A81">
              <w:t>On track</w:t>
            </w:r>
          </w:p>
        </w:tc>
        <w:tc>
          <w:tcPr>
            <w:tcW w:w="2037" w:type="pct"/>
          </w:tcPr>
          <w:p w14:paraId="7F0B760C" w14:textId="77777777" w:rsidR="007E4DDD" w:rsidRPr="00B37A81" w:rsidRDefault="007E4DDD" w:rsidP="003E400B">
            <w:pPr>
              <w:pStyle w:val="TableText"/>
              <w:rPr>
                <w:rStyle w:val="Strong"/>
              </w:rPr>
            </w:pPr>
            <w:r w:rsidRPr="00B37A81">
              <w:rPr>
                <w:rStyle w:val="Strong"/>
              </w:rPr>
              <w:t>Medium Priority</w:t>
            </w:r>
          </w:p>
          <w:p w14:paraId="3C7FB01D" w14:textId="3DF3BD55" w:rsidR="002254BB" w:rsidRPr="00B37A81" w:rsidRDefault="05E01C7B" w:rsidP="00471A7D">
            <w:pPr>
              <w:pStyle w:val="TableBullet1"/>
              <w:ind w:left="170" w:hanging="170"/>
            </w:pPr>
            <w:r w:rsidRPr="00B37A81">
              <w:t>To strengthen national real-time modelling capabilities during an outbreak response, a stakeholder workshop was held in August 2022 to identify gaps and priorities for real-time modelling activities during an outbreak response, using LSD as the test case. Outputs from the workshop will guide the development of modelling tools and workflows to support decision making during an emergency response.</w:t>
            </w:r>
          </w:p>
          <w:p w14:paraId="7018422A" w14:textId="6C06FBB9" w:rsidR="0049200B" w:rsidRPr="00B37A81" w:rsidRDefault="0049200B" w:rsidP="00471A7D">
            <w:pPr>
              <w:pStyle w:val="TableBullet1"/>
              <w:ind w:left="170" w:hanging="170"/>
            </w:pPr>
            <w:r w:rsidRPr="00B37A81">
              <w:t>A</w:t>
            </w:r>
            <w:r w:rsidR="00E3529B" w:rsidRPr="00B37A81">
              <w:t xml:space="preserve"> </w:t>
            </w:r>
            <w:r w:rsidRPr="00B37A81">
              <w:t xml:space="preserve">package of decision support tools for outbreak </w:t>
            </w:r>
            <w:r w:rsidR="4ACB3CE1" w:rsidRPr="00B37A81">
              <w:t>response</w:t>
            </w:r>
            <w:r w:rsidR="703E3037" w:rsidRPr="00B37A81">
              <w:t>s</w:t>
            </w:r>
            <w:r w:rsidRPr="00B37A81">
              <w:t xml:space="preserve"> </w:t>
            </w:r>
            <w:r w:rsidR="00851654" w:rsidRPr="00B37A81">
              <w:t>was</w:t>
            </w:r>
            <w:r w:rsidRPr="00B37A81">
              <w:t xml:space="preserve"> developed</w:t>
            </w:r>
            <w:r w:rsidR="00851654" w:rsidRPr="00B37A81">
              <w:t xml:space="preserve"> in June 2024</w:t>
            </w:r>
            <w:r w:rsidRPr="00B37A81">
              <w:t>, including epidemiological analyses and an epidemiological forecasting model.</w:t>
            </w:r>
          </w:p>
          <w:p w14:paraId="78FAC127" w14:textId="46964F71" w:rsidR="003E6745" w:rsidRPr="00B37A81" w:rsidRDefault="003E6745" w:rsidP="00471A7D">
            <w:pPr>
              <w:pStyle w:val="TableBullet1"/>
              <w:ind w:left="170" w:hanging="170"/>
            </w:pPr>
            <w:r w:rsidRPr="00B37A81">
              <w:t>A new follow-on project “Enhancing Models for Rapid Decision-Support in EAD Outbreaks” has begun to support the uptake and operationalisation of epidemiological models for decision-making during outbreak response. This project is funded by the Australian Research Data Commons.</w:t>
            </w:r>
          </w:p>
        </w:tc>
        <w:tc>
          <w:tcPr>
            <w:tcW w:w="910" w:type="pct"/>
          </w:tcPr>
          <w:p w14:paraId="4F93397E" w14:textId="7329CF53" w:rsidR="00460766" w:rsidRPr="00B37A81" w:rsidRDefault="00460766" w:rsidP="00471A7D">
            <w:pPr>
              <w:pStyle w:val="TableBullet1"/>
              <w:ind w:left="170" w:hanging="170"/>
              <w:rPr>
                <w:rFonts w:cstheme="minorHAnsi"/>
              </w:rPr>
            </w:pPr>
            <w:r w:rsidRPr="00B37A81">
              <w:t xml:space="preserve">Follow-on work under a new project </w:t>
            </w:r>
            <w:r w:rsidRPr="00B37A81">
              <w:rPr>
                <w:rFonts w:cstheme="minorHAnsi"/>
              </w:rPr>
              <w:t xml:space="preserve">“Enhancing Models for Rapid Decision-Support in EAD Outbreaks” </w:t>
            </w:r>
            <w:r w:rsidRPr="00B37A81">
              <w:t>is underway from 2024 to 2026.</w:t>
            </w:r>
          </w:p>
          <w:p w14:paraId="46D0E988" w14:textId="72C9C02A" w:rsidR="00656DE1" w:rsidRPr="00B37A81" w:rsidRDefault="00460766" w:rsidP="00471A7D">
            <w:pPr>
              <w:pStyle w:val="TableBullet1"/>
              <w:ind w:left="170" w:hanging="170"/>
            </w:pPr>
            <w:r w:rsidRPr="00B37A81">
              <w:t xml:space="preserve">A workshop is planned for </w:t>
            </w:r>
            <w:r w:rsidR="00165215" w:rsidRPr="00165215">
              <w:rPr>
                <w:color w:val="0070C0"/>
              </w:rPr>
              <w:t>2025</w:t>
            </w:r>
            <w:r>
              <w:t xml:space="preserve"> to </w:t>
            </w:r>
            <w:r w:rsidRPr="13ABDCD8">
              <w:rPr>
                <w:rStyle w:val="Hyperlink"/>
                <w:color w:val="auto"/>
                <w:u w:val="none"/>
              </w:rPr>
              <w:t>showcase recently completed work and assess needs and operationalisation of decision support tools such as epidemiological models for national and jurisdictional government use.</w:t>
            </w:r>
          </w:p>
        </w:tc>
      </w:tr>
    </w:tbl>
    <w:p w14:paraId="6DDF3053" w14:textId="0956435C" w:rsidR="002254BB" w:rsidRPr="00B37A81" w:rsidRDefault="002254BB" w:rsidP="002254BB">
      <w:pPr>
        <w:pStyle w:val="Heading2"/>
        <w:rPr>
          <w:color w:val="auto"/>
        </w:rPr>
      </w:pPr>
      <w:bookmarkStart w:id="30" w:name="_Toc182223274"/>
      <w:r w:rsidRPr="00B37A81">
        <w:rPr>
          <w:color w:val="auto"/>
        </w:rPr>
        <w:lastRenderedPageBreak/>
        <w:t>Objective 8: Recovery</w:t>
      </w:r>
      <w:bookmarkEnd w:id="30"/>
    </w:p>
    <w:p w14:paraId="4D62D938" w14:textId="0324F195" w:rsidR="002254BB" w:rsidRPr="00B37A81" w:rsidRDefault="00E02891" w:rsidP="00E02891">
      <w:pPr>
        <w:pStyle w:val="Caption"/>
      </w:pPr>
      <w:bookmarkStart w:id="31" w:name="_Toc182223287"/>
      <w:r w:rsidRPr="00B37A81">
        <w:t>Table O</w:t>
      </w:r>
      <w:r w:rsidRPr="00B37A81">
        <w:fldChar w:fldCharType="begin"/>
      </w:r>
      <w:r w:rsidRPr="00B37A81">
        <w:instrText>SEQ Table_O \* ARABIC</w:instrText>
      </w:r>
      <w:r w:rsidRPr="00B37A81">
        <w:fldChar w:fldCharType="separate"/>
      </w:r>
      <w:r w:rsidR="00D41A49">
        <w:rPr>
          <w:noProof/>
        </w:rPr>
        <w:t>8</w:t>
      </w:r>
      <w:r w:rsidRPr="00B37A81">
        <w:fldChar w:fldCharType="end"/>
      </w:r>
      <w:r w:rsidR="002254BB" w:rsidRPr="00B37A81">
        <w:t xml:space="preserve"> Mitigate the economic and social effects of an outbreak of LSD by developing options for a recovery strategy</w:t>
      </w:r>
      <w:r w:rsidR="00F8228C" w:rsidRPr="00B37A81">
        <w:t>.</w:t>
      </w:r>
      <w:bookmarkEnd w:id="31"/>
    </w:p>
    <w:tbl>
      <w:tblPr>
        <w:tblStyle w:val="TableGridLight"/>
        <w:tblW w:w="4973" w:type="pct"/>
        <w:tblLook w:val="0020" w:firstRow="1" w:lastRow="0" w:firstColumn="0" w:lastColumn="0" w:noHBand="0" w:noVBand="0"/>
      </w:tblPr>
      <w:tblGrid>
        <w:gridCol w:w="1981"/>
        <w:gridCol w:w="3827"/>
        <w:gridCol w:w="5814"/>
        <w:gridCol w:w="2408"/>
      </w:tblGrid>
      <w:tr w:rsidR="00B37A81" w:rsidRPr="00B37A81" w14:paraId="41247E92" w14:textId="77777777" w:rsidTr="00EF711E">
        <w:trPr>
          <w:tblHeader/>
        </w:trPr>
        <w:tc>
          <w:tcPr>
            <w:tcW w:w="706" w:type="pct"/>
          </w:tcPr>
          <w:p w14:paraId="765CE75C" w14:textId="77777777" w:rsidR="008C5052" w:rsidRPr="00B37A81" w:rsidRDefault="008C5052">
            <w:pPr>
              <w:pStyle w:val="TableHeading"/>
            </w:pPr>
            <w:bookmarkStart w:id="32" w:name="Title_9"/>
            <w:bookmarkStart w:id="33" w:name="Title_O8"/>
            <w:bookmarkEnd w:id="32"/>
            <w:bookmarkEnd w:id="33"/>
            <w:r w:rsidRPr="00B37A81">
              <w:t>Activity</w:t>
            </w:r>
          </w:p>
        </w:tc>
        <w:tc>
          <w:tcPr>
            <w:tcW w:w="1364" w:type="pct"/>
          </w:tcPr>
          <w:p w14:paraId="6524B7C5" w14:textId="77777777" w:rsidR="008C5052" w:rsidRPr="00B37A81" w:rsidRDefault="008C5052">
            <w:pPr>
              <w:pStyle w:val="TableHeading"/>
            </w:pPr>
            <w:r w:rsidRPr="00B37A81">
              <w:t>Lead and key collaborators</w:t>
            </w:r>
          </w:p>
        </w:tc>
        <w:tc>
          <w:tcPr>
            <w:tcW w:w="2072" w:type="pct"/>
          </w:tcPr>
          <w:p w14:paraId="4CAAEA71" w14:textId="77777777" w:rsidR="008C5052" w:rsidRPr="00B37A81" w:rsidRDefault="008C5052">
            <w:pPr>
              <w:pStyle w:val="TableHeading"/>
            </w:pPr>
            <w:r w:rsidRPr="00B37A81">
              <w:t>Description</w:t>
            </w:r>
          </w:p>
        </w:tc>
        <w:tc>
          <w:tcPr>
            <w:tcW w:w="859" w:type="pct"/>
          </w:tcPr>
          <w:p w14:paraId="53F0BDC7" w14:textId="77777777" w:rsidR="008C5052" w:rsidRPr="00B37A81" w:rsidRDefault="008C5052">
            <w:pPr>
              <w:pStyle w:val="TableHeading"/>
            </w:pPr>
            <w:r w:rsidRPr="00B37A81">
              <w:t>Status</w:t>
            </w:r>
          </w:p>
        </w:tc>
      </w:tr>
      <w:tr w:rsidR="008C5052" w:rsidRPr="00B37A81" w14:paraId="7D57D66E" w14:textId="77777777" w:rsidTr="00EF711E">
        <w:tc>
          <w:tcPr>
            <w:tcW w:w="706" w:type="pct"/>
          </w:tcPr>
          <w:p w14:paraId="30187557" w14:textId="06DB2176" w:rsidR="008C5052" w:rsidRPr="00B37A81" w:rsidRDefault="008C5052">
            <w:pPr>
              <w:pStyle w:val="TableText"/>
            </w:pPr>
            <w:r w:rsidRPr="00B37A81">
              <w:t>8.1. Develop options for an LSD recovery strategy</w:t>
            </w:r>
          </w:p>
        </w:tc>
        <w:tc>
          <w:tcPr>
            <w:tcW w:w="1364" w:type="pct"/>
          </w:tcPr>
          <w:p w14:paraId="71A63923" w14:textId="77777777" w:rsidR="008C5052" w:rsidRPr="00B37A81" w:rsidRDefault="008C5052" w:rsidP="00C5013C">
            <w:pPr>
              <w:pStyle w:val="TableText"/>
              <w:rPr>
                <w:rStyle w:val="Strong"/>
              </w:rPr>
            </w:pPr>
            <w:r w:rsidRPr="00B37A81">
              <w:rPr>
                <w:rStyle w:val="Strong"/>
              </w:rPr>
              <w:t>Lead</w:t>
            </w:r>
          </w:p>
          <w:p w14:paraId="355A5D54" w14:textId="10EAF2F2" w:rsidR="008C5052" w:rsidRPr="00B37A81" w:rsidRDefault="008C5052" w:rsidP="00C5013C">
            <w:pPr>
              <w:pStyle w:val="TableText"/>
            </w:pPr>
            <w:r w:rsidRPr="00B37A81">
              <w:t>DAFF, in consultation with other Australian Government agencies as appropriate</w:t>
            </w:r>
          </w:p>
        </w:tc>
        <w:tc>
          <w:tcPr>
            <w:tcW w:w="2072" w:type="pct"/>
          </w:tcPr>
          <w:p w14:paraId="66BB275F" w14:textId="685EF5F8" w:rsidR="008C5052" w:rsidRPr="00B37A81" w:rsidRDefault="008C5052">
            <w:pPr>
              <w:pStyle w:val="TableText"/>
            </w:pPr>
            <w:r w:rsidRPr="00B37A81">
              <w:t>This activity will develop options for a LSD recovery strategy in consultation with other Australian Public Service agencies as appropriate,</w:t>
            </w:r>
            <w:r w:rsidRPr="00B37A81">
              <w:cr/>
              <w:t xml:space="preserve"> to assist in overall preparedness in the event of an LSD outbreak.</w:t>
            </w:r>
          </w:p>
        </w:tc>
        <w:tc>
          <w:tcPr>
            <w:tcW w:w="859" w:type="pct"/>
          </w:tcPr>
          <w:p w14:paraId="34E248C5" w14:textId="17A5C8F8" w:rsidR="008C5052" w:rsidRPr="00B37A81" w:rsidRDefault="008C5052">
            <w:pPr>
              <w:pStyle w:val="TableText"/>
            </w:pPr>
            <w:r w:rsidRPr="00B37A81">
              <w:t>Completed</w:t>
            </w:r>
            <w:r w:rsidR="00EF711E" w:rsidRPr="00B37A81">
              <w:t xml:space="preserve"> in </w:t>
            </w:r>
            <w:hyperlink r:id="rId31" w:history="1">
              <w:r w:rsidR="000244C3" w:rsidRPr="003E5D79">
                <w:rPr>
                  <w:rStyle w:val="Hyperlink"/>
                  <w:color w:val="365F91" w:themeColor="accent1" w:themeShade="BF"/>
                </w:rPr>
                <w:t>November 2023</w:t>
              </w:r>
            </w:hyperlink>
          </w:p>
        </w:tc>
      </w:tr>
    </w:tbl>
    <w:p w14:paraId="12A2FBC1" w14:textId="77777777" w:rsidR="00125C6E" w:rsidRPr="00B37A81" w:rsidRDefault="00125C6E">
      <w:pPr>
        <w:pStyle w:val="TableText"/>
        <w:sectPr w:rsidR="00125C6E" w:rsidRPr="00B37A81" w:rsidSect="00E24C60">
          <w:pgSz w:w="16838" w:h="11906" w:orient="landscape"/>
          <w:pgMar w:top="851" w:right="1361" w:bottom="993" w:left="1361" w:header="340" w:footer="57" w:gutter="0"/>
          <w:cols w:space="708"/>
          <w:docGrid w:linePitch="360"/>
        </w:sectPr>
      </w:pPr>
    </w:p>
    <w:p w14:paraId="0495E0BF" w14:textId="45F5A049" w:rsidR="007579B7" w:rsidRPr="00B37A81" w:rsidRDefault="007579B7" w:rsidP="00372411">
      <w:pPr>
        <w:pStyle w:val="Heading2"/>
        <w:ind w:left="0" w:firstLine="0"/>
        <w:rPr>
          <w:color w:val="auto"/>
        </w:rPr>
      </w:pPr>
      <w:bookmarkStart w:id="34" w:name="_Toc182223275"/>
      <w:r w:rsidRPr="00B37A81">
        <w:rPr>
          <w:color w:val="auto"/>
        </w:rPr>
        <w:lastRenderedPageBreak/>
        <w:t>Glossary</w:t>
      </w:r>
      <w:bookmarkEnd w:id="34"/>
    </w:p>
    <w:tbl>
      <w:tblPr>
        <w:tblStyle w:val="ABAREStableleftalign"/>
        <w:tblW w:w="0" w:type="auto"/>
        <w:tblBorders>
          <w:insideH w:val="single" w:sz="4" w:space="0" w:color="auto"/>
        </w:tblBorders>
        <w:tblLook w:val="04A0" w:firstRow="1" w:lastRow="0" w:firstColumn="1" w:lastColumn="0" w:noHBand="0" w:noVBand="1"/>
      </w:tblPr>
      <w:tblGrid>
        <w:gridCol w:w="2694"/>
        <w:gridCol w:w="7170"/>
      </w:tblGrid>
      <w:tr w:rsidR="00B37A81" w:rsidRPr="00B37A81" w14:paraId="3E087969" w14:textId="77777777" w:rsidTr="00F75C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9EDA85B" w14:textId="3922D91A" w:rsidR="003934BC" w:rsidRPr="00B37A81" w:rsidRDefault="002F108A" w:rsidP="0099714E">
            <w:pPr>
              <w:spacing w:after="0"/>
              <w:rPr>
                <w:rStyle w:val="Strong"/>
              </w:rPr>
            </w:pPr>
            <w:r w:rsidRPr="00B37A81">
              <w:rPr>
                <w:rStyle w:val="Strong"/>
              </w:rPr>
              <w:t>Acronym</w:t>
            </w:r>
          </w:p>
        </w:tc>
        <w:tc>
          <w:tcPr>
            <w:tcW w:w="7170" w:type="dxa"/>
          </w:tcPr>
          <w:p w14:paraId="5F93A407" w14:textId="5B96800F" w:rsidR="003934BC" w:rsidRPr="00B37A81" w:rsidRDefault="00C67825" w:rsidP="0099714E">
            <w:pPr>
              <w:spacing w:after="0"/>
              <w:cnfStyle w:val="100000000000" w:firstRow="1" w:lastRow="0" w:firstColumn="0" w:lastColumn="0" w:oddVBand="0" w:evenVBand="0" w:oddHBand="0" w:evenHBand="0" w:firstRowFirstColumn="0" w:firstRowLastColumn="0" w:lastRowFirstColumn="0" w:lastRowLastColumn="0"/>
              <w:rPr>
                <w:rStyle w:val="Strong"/>
              </w:rPr>
            </w:pPr>
            <w:r w:rsidRPr="00B37A81">
              <w:rPr>
                <w:rStyle w:val="Strong"/>
              </w:rPr>
              <w:t>Definition</w:t>
            </w:r>
          </w:p>
        </w:tc>
      </w:tr>
      <w:tr w:rsidR="00B37A81" w:rsidRPr="00B37A81" w14:paraId="40F24F8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0E0EBBC" w14:textId="48B59938" w:rsidR="00B742BE" w:rsidRPr="00B37A81" w:rsidRDefault="00B742BE" w:rsidP="0099714E">
            <w:pPr>
              <w:spacing w:after="0"/>
              <w:rPr>
                <w:rFonts w:cstheme="minorHAnsi"/>
                <w:bCs/>
                <w:sz w:val="18"/>
                <w:szCs w:val="18"/>
                <w:lang w:eastAsia="ja-JP"/>
              </w:rPr>
            </w:pPr>
            <w:r w:rsidRPr="00B37A81">
              <w:rPr>
                <w:rFonts w:cstheme="minorHAnsi"/>
                <w:bCs/>
                <w:sz w:val="18"/>
                <w:szCs w:val="18"/>
                <w:lang w:eastAsia="ja-JP"/>
              </w:rPr>
              <w:t>AADIS</w:t>
            </w:r>
          </w:p>
        </w:tc>
        <w:tc>
          <w:tcPr>
            <w:tcW w:w="7170" w:type="dxa"/>
          </w:tcPr>
          <w:p w14:paraId="6FC057B9" w14:textId="40960758" w:rsidR="00B742BE" w:rsidRPr="00B37A81" w:rsidRDefault="00F970F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Australian Animal Disease Spread</w:t>
            </w:r>
          </w:p>
        </w:tc>
      </w:tr>
      <w:tr w:rsidR="00B37A81" w:rsidRPr="00B37A81" w14:paraId="6A573F0E"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F2933E4" w14:textId="7CA0E9E1" w:rsidR="003934BC" w:rsidRPr="00B37A81" w:rsidRDefault="0030482C" w:rsidP="0099714E">
            <w:pPr>
              <w:spacing w:after="0"/>
              <w:rPr>
                <w:rFonts w:cstheme="minorHAnsi"/>
                <w:bCs/>
                <w:sz w:val="18"/>
                <w:szCs w:val="18"/>
                <w:lang w:eastAsia="ja-JP"/>
              </w:rPr>
            </w:pPr>
            <w:r w:rsidRPr="00B37A81">
              <w:rPr>
                <w:rFonts w:cstheme="minorHAnsi"/>
                <w:bCs/>
                <w:sz w:val="18"/>
                <w:szCs w:val="18"/>
                <w:lang w:eastAsia="ja-JP"/>
              </w:rPr>
              <w:t>ACDP</w:t>
            </w:r>
          </w:p>
        </w:tc>
        <w:tc>
          <w:tcPr>
            <w:tcW w:w="7170" w:type="dxa"/>
          </w:tcPr>
          <w:p w14:paraId="24EB1A28" w14:textId="79DE4EA6"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Australian Centre for Disease Preparedness</w:t>
            </w:r>
          </w:p>
        </w:tc>
      </w:tr>
      <w:tr w:rsidR="00B37A81" w:rsidRPr="00B37A81" w14:paraId="6C0002E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2D9D1DB" w14:textId="00370C61" w:rsidR="00220765" w:rsidRPr="00B37A81" w:rsidRDefault="00220765" w:rsidP="0099714E">
            <w:pPr>
              <w:spacing w:after="0"/>
              <w:rPr>
                <w:rFonts w:cstheme="minorHAnsi"/>
                <w:bCs/>
                <w:sz w:val="18"/>
                <w:szCs w:val="18"/>
                <w:lang w:eastAsia="ja-JP"/>
              </w:rPr>
            </w:pPr>
            <w:r w:rsidRPr="00B37A81">
              <w:rPr>
                <w:rFonts w:cstheme="minorHAnsi"/>
                <w:bCs/>
                <w:sz w:val="18"/>
                <w:szCs w:val="18"/>
                <w:lang w:eastAsia="ja-JP"/>
              </w:rPr>
              <w:t>ACT</w:t>
            </w:r>
          </w:p>
        </w:tc>
        <w:tc>
          <w:tcPr>
            <w:tcW w:w="7170" w:type="dxa"/>
          </w:tcPr>
          <w:p w14:paraId="69548F08" w14:textId="0E51C33D" w:rsidR="00220765" w:rsidRPr="00B37A81" w:rsidRDefault="0022076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Australian Capital Territory</w:t>
            </w:r>
          </w:p>
        </w:tc>
      </w:tr>
      <w:tr w:rsidR="00B37A81" w:rsidRPr="00B37A81" w14:paraId="129E9EF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9D14139" w14:textId="5BFF5466" w:rsidR="003934BC" w:rsidRPr="00B37A81" w:rsidRDefault="0030482C" w:rsidP="0099714E">
            <w:pPr>
              <w:spacing w:after="0"/>
              <w:rPr>
                <w:rFonts w:cstheme="minorHAnsi"/>
                <w:bCs/>
                <w:sz w:val="18"/>
                <w:szCs w:val="18"/>
                <w:lang w:eastAsia="ja-JP"/>
              </w:rPr>
            </w:pPr>
            <w:r w:rsidRPr="00B37A81">
              <w:rPr>
                <w:rFonts w:cstheme="minorHAnsi"/>
                <w:bCs/>
                <w:sz w:val="18"/>
                <w:szCs w:val="18"/>
                <w:lang w:eastAsia="ja-JP"/>
              </w:rPr>
              <w:t>ACVO</w:t>
            </w:r>
          </w:p>
        </w:tc>
        <w:tc>
          <w:tcPr>
            <w:tcW w:w="7170" w:type="dxa"/>
          </w:tcPr>
          <w:p w14:paraId="301AE3B7" w14:textId="3B4E1442"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Australian Chief Veterinary Officer</w:t>
            </w:r>
          </w:p>
        </w:tc>
      </w:tr>
      <w:tr w:rsidR="00B37A81" w:rsidRPr="00B37A81" w14:paraId="393B1FDF"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C9C91C6" w14:textId="67A10D40" w:rsidR="00262D3C" w:rsidRPr="00B37A81" w:rsidRDefault="00262D3C" w:rsidP="0099714E">
            <w:pPr>
              <w:spacing w:after="0"/>
              <w:rPr>
                <w:rFonts w:cstheme="minorHAnsi"/>
                <w:bCs/>
                <w:sz w:val="18"/>
                <w:szCs w:val="18"/>
                <w:lang w:eastAsia="ja-JP"/>
              </w:rPr>
            </w:pPr>
            <w:r w:rsidRPr="00B37A81">
              <w:rPr>
                <w:rFonts w:cstheme="minorHAnsi"/>
                <w:bCs/>
                <w:sz w:val="18"/>
                <w:szCs w:val="18"/>
                <w:lang w:eastAsia="ja-JP"/>
              </w:rPr>
              <w:t>AgVic</w:t>
            </w:r>
          </w:p>
        </w:tc>
        <w:tc>
          <w:tcPr>
            <w:tcW w:w="7170" w:type="dxa"/>
          </w:tcPr>
          <w:p w14:paraId="2D91461A" w14:textId="35C25014" w:rsidR="00262D3C" w:rsidRPr="00B37A81" w:rsidRDefault="00262D3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Agriculture Victoria</w:t>
            </w:r>
          </w:p>
        </w:tc>
      </w:tr>
      <w:tr w:rsidR="00B37A81" w:rsidRPr="00B37A81" w14:paraId="42AA00C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5A10B367" w14:textId="6F9D14AD" w:rsidR="00F508E7" w:rsidRPr="00B37A81" w:rsidRDefault="00F508E7" w:rsidP="0099714E">
            <w:pPr>
              <w:spacing w:after="0"/>
              <w:rPr>
                <w:rFonts w:cstheme="minorHAnsi"/>
                <w:bCs/>
                <w:sz w:val="18"/>
                <w:szCs w:val="18"/>
                <w:lang w:eastAsia="ja-JP"/>
              </w:rPr>
            </w:pPr>
            <w:r w:rsidRPr="00B37A81">
              <w:rPr>
                <w:rFonts w:cstheme="minorHAnsi"/>
                <w:bCs/>
                <w:sz w:val="18"/>
                <w:szCs w:val="18"/>
                <w:lang w:eastAsia="ja-JP"/>
              </w:rPr>
              <w:t>AHA</w:t>
            </w:r>
          </w:p>
        </w:tc>
        <w:tc>
          <w:tcPr>
            <w:tcW w:w="7170" w:type="dxa"/>
          </w:tcPr>
          <w:p w14:paraId="4DBF659C" w14:textId="73D3B767" w:rsidR="00F508E7" w:rsidRPr="00B37A81" w:rsidRDefault="00F508E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Animal Health Australia</w:t>
            </w:r>
          </w:p>
        </w:tc>
      </w:tr>
      <w:tr w:rsidR="00B37A81" w:rsidRPr="00B37A81" w14:paraId="0B05368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7716C43" w14:textId="448E45EE" w:rsidR="003934BC" w:rsidRPr="00B37A81" w:rsidRDefault="00C633FD" w:rsidP="0099714E">
            <w:pPr>
              <w:spacing w:after="0"/>
              <w:rPr>
                <w:rFonts w:cstheme="minorHAnsi"/>
                <w:bCs/>
                <w:sz w:val="18"/>
                <w:szCs w:val="18"/>
                <w:lang w:eastAsia="ja-JP"/>
              </w:rPr>
            </w:pPr>
            <w:r w:rsidRPr="00B37A81">
              <w:rPr>
                <w:rFonts w:cstheme="minorHAnsi"/>
                <w:bCs/>
                <w:sz w:val="18"/>
                <w:szCs w:val="18"/>
                <w:lang w:eastAsia="ja-JP"/>
              </w:rPr>
              <w:t>AHC</w:t>
            </w:r>
          </w:p>
        </w:tc>
        <w:tc>
          <w:tcPr>
            <w:tcW w:w="7170" w:type="dxa"/>
          </w:tcPr>
          <w:p w14:paraId="6A4598D6" w14:textId="7C4EF744"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Animal Health Committee</w:t>
            </w:r>
          </w:p>
        </w:tc>
      </w:tr>
      <w:tr w:rsidR="00B37A81" w:rsidRPr="00B37A81" w14:paraId="3AC856C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ADAC167" w14:textId="0F9FE1CC" w:rsidR="00B52BA6" w:rsidRPr="00B37A81" w:rsidRDefault="00B52BA6" w:rsidP="0099714E">
            <w:pPr>
              <w:spacing w:after="0"/>
              <w:rPr>
                <w:rFonts w:cstheme="minorHAnsi"/>
                <w:bCs/>
                <w:sz w:val="18"/>
                <w:szCs w:val="18"/>
                <w:lang w:eastAsia="ja-JP"/>
              </w:rPr>
            </w:pPr>
            <w:r w:rsidRPr="00B37A81">
              <w:rPr>
                <w:rFonts w:cstheme="minorHAnsi"/>
                <w:bCs/>
                <w:sz w:val="18"/>
                <w:szCs w:val="18"/>
                <w:lang w:eastAsia="ja-JP"/>
              </w:rPr>
              <w:t>AIHSP</w:t>
            </w:r>
          </w:p>
        </w:tc>
        <w:tc>
          <w:tcPr>
            <w:tcW w:w="7170" w:type="dxa"/>
          </w:tcPr>
          <w:p w14:paraId="553A5B2B" w14:textId="332CEF0D" w:rsidR="00B52BA6" w:rsidRPr="00B37A81" w:rsidRDefault="00B52BA6"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sz w:val="18"/>
                <w:szCs w:val="18"/>
              </w:rPr>
              <w:t>Australia Indonesia Health Security Partnership</w:t>
            </w:r>
          </w:p>
        </w:tc>
      </w:tr>
      <w:tr w:rsidR="00B37A81" w:rsidRPr="00B37A81" w14:paraId="74940EE7"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6980D01" w14:textId="309C6638" w:rsidR="00FA3BDD" w:rsidRPr="00B37A81" w:rsidRDefault="00FA3BDD" w:rsidP="0099714E">
            <w:pPr>
              <w:spacing w:after="0"/>
              <w:rPr>
                <w:rFonts w:cstheme="minorHAnsi"/>
                <w:bCs/>
                <w:sz w:val="18"/>
                <w:szCs w:val="18"/>
                <w:lang w:eastAsia="ja-JP"/>
              </w:rPr>
            </w:pPr>
            <w:r w:rsidRPr="00B37A81">
              <w:rPr>
                <w:rFonts w:cstheme="minorHAnsi"/>
                <w:bCs/>
                <w:sz w:val="18"/>
                <w:szCs w:val="18"/>
                <w:lang w:eastAsia="ja-JP"/>
              </w:rPr>
              <w:t>APVMA</w:t>
            </w:r>
          </w:p>
        </w:tc>
        <w:tc>
          <w:tcPr>
            <w:tcW w:w="7170" w:type="dxa"/>
          </w:tcPr>
          <w:p w14:paraId="4237DFDE" w14:textId="7AAED461" w:rsidR="00FA3BDD" w:rsidRPr="00B37A81" w:rsidRDefault="00FA3BDD"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Australian Pesti</w:t>
            </w:r>
            <w:r w:rsidR="005F749A" w:rsidRPr="00B37A81">
              <w:rPr>
                <w:rFonts w:cstheme="minorHAnsi"/>
                <w:bCs/>
                <w:sz w:val="18"/>
                <w:szCs w:val="18"/>
                <w:lang w:eastAsia="ja-JP"/>
              </w:rPr>
              <w:t>cides and Veterinary Medicines Authority</w:t>
            </w:r>
          </w:p>
        </w:tc>
      </w:tr>
      <w:tr w:rsidR="00B37A81" w:rsidRPr="00B37A81" w14:paraId="19F9370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ECCE009" w14:textId="3010C5E4" w:rsidR="00F87D05" w:rsidRPr="00B37A81" w:rsidRDefault="00F87D05" w:rsidP="0099714E">
            <w:pPr>
              <w:spacing w:after="0"/>
              <w:rPr>
                <w:rFonts w:cstheme="minorHAnsi"/>
                <w:bCs/>
                <w:sz w:val="18"/>
                <w:szCs w:val="18"/>
                <w:lang w:eastAsia="ja-JP"/>
              </w:rPr>
            </w:pPr>
            <w:r w:rsidRPr="00B37A81">
              <w:rPr>
                <w:rFonts w:cstheme="minorHAnsi"/>
                <w:bCs/>
                <w:sz w:val="18"/>
                <w:szCs w:val="18"/>
                <w:lang w:eastAsia="ja-JP"/>
              </w:rPr>
              <w:t>AUSVETPLAN</w:t>
            </w:r>
          </w:p>
        </w:tc>
        <w:tc>
          <w:tcPr>
            <w:tcW w:w="7170" w:type="dxa"/>
          </w:tcPr>
          <w:p w14:paraId="34BB8C11" w14:textId="7E40CE11" w:rsidR="00F87D05" w:rsidRPr="00B37A81" w:rsidRDefault="006C189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Australian Veterinary Emergency Plan</w:t>
            </w:r>
          </w:p>
        </w:tc>
      </w:tr>
      <w:tr w:rsidR="00B37A81" w:rsidRPr="00B37A81" w14:paraId="38E42433"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9239E54" w14:textId="205DB71F" w:rsidR="003934BC" w:rsidRPr="00B37A81" w:rsidRDefault="00C633FD" w:rsidP="0099714E">
            <w:pPr>
              <w:spacing w:after="0"/>
              <w:rPr>
                <w:rFonts w:cstheme="minorHAnsi"/>
                <w:bCs/>
                <w:sz w:val="18"/>
                <w:szCs w:val="18"/>
                <w:lang w:eastAsia="ja-JP"/>
              </w:rPr>
            </w:pPr>
            <w:r w:rsidRPr="00B37A81">
              <w:rPr>
                <w:rFonts w:cstheme="minorHAnsi"/>
                <w:bCs/>
                <w:sz w:val="18"/>
                <w:szCs w:val="18"/>
                <w:lang w:eastAsia="ja-JP"/>
              </w:rPr>
              <w:t>BTC</w:t>
            </w:r>
          </w:p>
        </w:tc>
        <w:tc>
          <w:tcPr>
            <w:tcW w:w="7170" w:type="dxa"/>
          </w:tcPr>
          <w:p w14:paraId="620A1C14" w14:textId="36258E0E"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Biosecurity Training Centre</w:t>
            </w:r>
          </w:p>
        </w:tc>
      </w:tr>
      <w:tr w:rsidR="00B37A81" w:rsidRPr="00B37A81" w14:paraId="72EC26B2"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7CBDED2" w14:textId="1E604184" w:rsidR="003934BC" w:rsidRPr="00B37A81" w:rsidRDefault="00E70367" w:rsidP="0099714E">
            <w:pPr>
              <w:spacing w:after="0"/>
              <w:rPr>
                <w:rFonts w:cstheme="minorHAnsi"/>
                <w:bCs/>
                <w:sz w:val="18"/>
                <w:szCs w:val="18"/>
                <w:lang w:eastAsia="ja-JP"/>
              </w:rPr>
            </w:pPr>
            <w:r w:rsidRPr="00B37A81">
              <w:rPr>
                <w:rFonts w:cstheme="minorHAnsi"/>
                <w:bCs/>
                <w:sz w:val="18"/>
                <w:szCs w:val="18"/>
                <w:lang w:eastAsia="ja-JP"/>
              </w:rPr>
              <w:t>CFIA</w:t>
            </w:r>
          </w:p>
        </w:tc>
        <w:tc>
          <w:tcPr>
            <w:tcW w:w="7170" w:type="dxa"/>
          </w:tcPr>
          <w:p w14:paraId="234D98D0" w14:textId="4A68E31E"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Canadian Food Inspection Agency</w:t>
            </w:r>
          </w:p>
        </w:tc>
      </w:tr>
      <w:tr w:rsidR="00B37A81" w:rsidRPr="00B37A81" w14:paraId="482778F3"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3602AF0" w14:textId="24D8902A" w:rsidR="003934BC" w:rsidRPr="00B37A81" w:rsidRDefault="00E70367" w:rsidP="0099714E">
            <w:pPr>
              <w:spacing w:after="0"/>
              <w:rPr>
                <w:rFonts w:cstheme="minorHAnsi"/>
                <w:bCs/>
                <w:sz w:val="18"/>
                <w:szCs w:val="18"/>
                <w:lang w:eastAsia="ja-JP"/>
              </w:rPr>
            </w:pPr>
            <w:r w:rsidRPr="00B37A81">
              <w:rPr>
                <w:rFonts w:cstheme="minorHAnsi"/>
                <w:bCs/>
                <w:sz w:val="18"/>
                <w:szCs w:val="18"/>
                <w:lang w:eastAsia="ja-JP"/>
              </w:rPr>
              <w:t>CSIRO</w:t>
            </w:r>
          </w:p>
        </w:tc>
        <w:tc>
          <w:tcPr>
            <w:tcW w:w="7170" w:type="dxa"/>
          </w:tcPr>
          <w:p w14:paraId="68957146" w14:textId="752B064A"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Commonwealth Scientific and Industrial Research Organisation</w:t>
            </w:r>
          </w:p>
        </w:tc>
      </w:tr>
      <w:tr w:rsidR="00B37A81" w:rsidRPr="00B37A81" w14:paraId="2A5D1FE0"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C2D666E" w14:textId="3D2A8CF0" w:rsidR="003934BC" w:rsidRPr="00B37A81" w:rsidRDefault="0001746B" w:rsidP="0099714E">
            <w:pPr>
              <w:spacing w:after="0"/>
              <w:rPr>
                <w:rFonts w:cstheme="minorHAnsi"/>
                <w:bCs/>
                <w:sz w:val="18"/>
                <w:szCs w:val="18"/>
                <w:lang w:eastAsia="ja-JP"/>
              </w:rPr>
            </w:pPr>
            <w:r w:rsidRPr="00B37A81">
              <w:rPr>
                <w:rFonts w:cstheme="minorHAnsi"/>
                <w:bCs/>
                <w:sz w:val="18"/>
                <w:szCs w:val="18"/>
                <w:lang w:eastAsia="ja-JP"/>
              </w:rPr>
              <w:t>DAFF</w:t>
            </w:r>
          </w:p>
        </w:tc>
        <w:tc>
          <w:tcPr>
            <w:tcW w:w="7170" w:type="dxa"/>
          </w:tcPr>
          <w:p w14:paraId="746D90E9" w14:textId="178B200F"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Department of Agriculture, Fisheries and Forestry</w:t>
            </w:r>
          </w:p>
        </w:tc>
      </w:tr>
      <w:tr w:rsidR="00B37A81" w:rsidRPr="00B37A81" w14:paraId="7F5EED7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89B4C10" w14:textId="1D41CEF1" w:rsidR="003934BC" w:rsidRPr="00B37A81" w:rsidRDefault="0001746B" w:rsidP="0099714E">
            <w:pPr>
              <w:spacing w:after="0"/>
              <w:rPr>
                <w:rFonts w:cstheme="minorHAnsi"/>
                <w:bCs/>
                <w:sz w:val="18"/>
                <w:szCs w:val="18"/>
                <w:lang w:eastAsia="ja-JP"/>
              </w:rPr>
            </w:pPr>
            <w:r w:rsidRPr="00B37A81">
              <w:rPr>
                <w:rFonts w:cstheme="minorHAnsi"/>
                <w:bCs/>
                <w:sz w:val="18"/>
                <w:szCs w:val="18"/>
                <w:lang w:eastAsia="ja-JP"/>
              </w:rPr>
              <w:t>DFAT</w:t>
            </w:r>
          </w:p>
        </w:tc>
        <w:tc>
          <w:tcPr>
            <w:tcW w:w="7170" w:type="dxa"/>
          </w:tcPr>
          <w:p w14:paraId="519C9723" w14:textId="002C25C4"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Department of Foreign Affairs and Trade</w:t>
            </w:r>
          </w:p>
        </w:tc>
      </w:tr>
      <w:tr w:rsidR="00B37A81" w:rsidRPr="00B37A81" w14:paraId="09DC1C4D"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600A970" w14:textId="5DF4041A" w:rsidR="003934BC" w:rsidRPr="00B37A81" w:rsidRDefault="004D5D0A" w:rsidP="0099714E">
            <w:pPr>
              <w:spacing w:after="0"/>
              <w:rPr>
                <w:rFonts w:cstheme="minorHAnsi"/>
                <w:bCs/>
                <w:sz w:val="18"/>
                <w:szCs w:val="18"/>
                <w:lang w:eastAsia="ja-JP"/>
              </w:rPr>
            </w:pPr>
            <w:r w:rsidRPr="00B37A81">
              <w:rPr>
                <w:rFonts w:cstheme="minorHAnsi"/>
                <w:bCs/>
                <w:sz w:val="18"/>
                <w:szCs w:val="18"/>
                <w:lang w:eastAsia="ja-JP"/>
              </w:rPr>
              <w:t>DIC</w:t>
            </w:r>
          </w:p>
        </w:tc>
        <w:tc>
          <w:tcPr>
            <w:tcW w:w="7170" w:type="dxa"/>
          </w:tcPr>
          <w:p w14:paraId="77C98ABB" w14:textId="37494C6C"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Indonesian Disease Investigation Centre</w:t>
            </w:r>
          </w:p>
        </w:tc>
      </w:tr>
      <w:tr w:rsidR="00AA5198" w:rsidRPr="00B37A81" w14:paraId="06869598"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7363CD7" w14:textId="3B6EDF42" w:rsidR="00AA5198" w:rsidRPr="00B37A81" w:rsidRDefault="00AA5198" w:rsidP="0099714E">
            <w:pPr>
              <w:spacing w:after="0"/>
              <w:rPr>
                <w:rFonts w:cstheme="minorHAnsi"/>
                <w:bCs/>
                <w:sz w:val="18"/>
                <w:szCs w:val="18"/>
                <w:lang w:eastAsia="ja-JP"/>
              </w:rPr>
            </w:pPr>
            <w:r>
              <w:rPr>
                <w:rFonts w:cstheme="minorHAnsi"/>
                <w:bCs/>
                <w:sz w:val="18"/>
                <w:szCs w:val="18"/>
                <w:lang w:eastAsia="ja-JP"/>
              </w:rPr>
              <w:t>DIVA</w:t>
            </w:r>
          </w:p>
        </w:tc>
        <w:tc>
          <w:tcPr>
            <w:tcW w:w="7170" w:type="dxa"/>
          </w:tcPr>
          <w:p w14:paraId="26C8F5B3" w14:textId="4EE3FD33" w:rsidR="00AA5198" w:rsidRPr="00B37A81" w:rsidRDefault="00AA5198"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AA5198">
              <w:rPr>
                <w:rFonts w:cstheme="minorHAnsi"/>
                <w:bCs/>
                <w:sz w:val="18"/>
                <w:szCs w:val="18"/>
                <w:lang w:eastAsia="ja-JP"/>
              </w:rPr>
              <w:t>Differentiating Infected from Vaccinated Animals</w:t>
            </w:r>
          </w:p>
        </w:tc>
      </w:tr>
      <w:tr w:rsidR="00B37A81" w:rsidRPr="00B37A81" w14:paraId="2EFC6C80"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64D5E66" w14:textId="0DA881F3" w:rsidR="003934BC" w:rsidRPr="00B37A81" w:rsidRDefault="004D5D0A" w:rsidP="0099714E">
            <w:pPr>
              <w:spacing w:after="0"/>
              <w:rPr>
                <w:rFonts w:cstheme="minorHAnsi"/>
                <w:bCs/>
                <w:sz w:val="18"/>
                <w:szCs w:val="18"/>
                <w:lang w:eastAsia="ja-JP"/>
              </w:rPr>
            </w:pPr>
            <w:r w:rsidRPr="00B37A81">
              <w:rPr>
                <w:rFonts w:cstheme="minorHAnsi"/>
                <w:bCs/>
                <w:sz w:val="18"/>
                <w:szCs w:val="18"/>
                <w:lang w:eastAsia="ja-JP"/>
              </w:rPr>
              <w:t>EAD</w:t>
            </w:r>
          </w:p>
        </w:tc>
        <w:tc>
          <w:tcPr>
            <w:tcW w:w="7170" w:type="dxa"/>
          </w:tcPr>
          <w:p w14:paraId="5C366CE5" w14:textId="0C51E331" w:rsidR="003934BC" w:rsidRPr="00B37A81" w:rsidRDefault="004D5D0A"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E</w:t>
            </w:r>
            <w:r w:rsidR="003934BC" w:rsidRPr="00B37A81">
              <w:rPr>
                <w:rFonts w:cstheme="minorHAnsi"/>
                <w:bCs/>
                <w:sz w:val="18"/>
                <w:szCs w:val="18"/>
                <w:lang w:eastAsia="ja-JP"/>
              </w:rPr>
              <w:t>mergency animal disease</w:t>
            </w:r>
          </w:p>
        </w:tc>
      </w:tr>
      <w:tr w:rsidR="00B37A81" w:rsidRPr="00B37A81" w14:paraId="0B1E8C2D"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6874987" w14:textId="3915A51E" w:rsidR="003934BC" w:rsidRPr="00B37A81" w:rsidRDefault="00671E80" w:rsidP="0099714E">
            <w:pPr>
              <w:spacing w:after="0"/>
              <w:rPr>
                <w:rFonts w:cstheme="minorHAnsi"/>
                <w:bCs/>
                <w:sz w:val="18"/>
                <w:szCs w:val="18"/>
                <w:lang w:eastAsia="ja-JP"/>
              </w:rPr>
            </w:pPr>
            <w:r w:rsidRPr="00B37A81">
              <w:rPr>
                <w:rFonts w:cstheme="minorHAnsi"/>
                <w:bCs/>
                <w:sz w:val="18"/>
                <w:szCs w:val="18"/>
                <w:lang w:eastAsia="ja-JP"/>
              </w:rPr>
              <w:t>ELISA</w:t>
            </w:r>
          </w:p>
        </w:tc>
        <w:tc>
          <w:tcPr>
            <w:tcW w:w="7170" w:type="dxa"/>
          </w:tcPr>
          <w:p w14:paraId="24DB4624" w14:textId="1C94BF3E" w:rsidR="003934BC" w:rsidRPr="00B37A81" w:rsidRDefault="003934BC" w:rsidP="00B65E32">
            <w:pPr>
              <w:tabs>
                <w:tab w:val="left" w:pos="4387"/>
              </w:tabs>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Enzyme</w:t>
            </w:r>
            <w:r w:rsidR="00E60773" w:rsidRPr="00B37A81">
              <w:rPr>
                <w:rFonts w:cstheme="minorHAnsi"/>
                <w:bCs/>
                <w:sz w:val="18"/>
                <w:szCs w:val="18"/>
                <w:lang w:eastAsia="ja-JP"/>
              </w:rPr>
              <w:t>-l</w:t>
            </w:r>
            <w:r w:rsidRPr="00B37A81">
              <w:rPr>
                <w:rFonts w:cstheme="minorHAnsi"/>
                <w:bCs/>
                <w:sz w:val="18"/>
                <w:szCs w:val="18"/>
                <w:lang w:eastAsia="ja-JP"/>
              </w:rPr>
              <w:t xml:space="preserve">inked </w:t>
            </w:r>
            <w:r w:rsidR="00E60773" w:rsidRPr="00B37A81">
              <w:rPr>
                <w:rFonts w:cstheme="minorHAnsi"/>
                <w:bCs/>
                <w:sz w:val="18"/>
                <w:szCs w:val="18"/>
                <w:lang w:eastAsia="ja-JP"/>
              </w:rPr>
              <w:t>i</w:t>
            </w:r>
            <w:r w:rsidRPr="00B37A81">
              <w:rPr>
                <w:rFonts w:cstheme="minorHAnsi"/>
                <w:bCs/>
                <w:sz w:val="18"/>
                <w:szCs w:val="18"/>
                <w:lang w:eastAsia="ja-JP"/>
              </w:rPr>
              <w:t xml:space="preserve">mmunosorbent </w:t>
            </w:r>
            <w:r w:rsidR="00E60773" w:rsidRPr="00B37A81">
              <w:rPr>
                <w:rFonts w:cstheme="minorHAnsi"/>
                <w:bCs/>
                <w:sz w:val="18"/>
                <w:szCs w:val="18"/>
                <w:lang w:eastAsia="ja-JP"/>
              </w:rPr>
              <w:t>a</w:t>
            </w:r>
            <w:r w:rsidRPr="00B37A81">
              <w:rPr>
                <w:rFonts w:cstheme="minorHAnsi"/>
                <w:bCs/>
                <w:sz w:val="18"/>
                <w:szCs w:val="18"/>
                <w:lang w:eastAsia="ja-JP"/>
              </w:rPr>
              <w:t>ssay</w:t>
            </w:r>
          </w:p>
        </w:tc>
      </w:tr>
      <w:tr w:rsidR="00B37A81" w:rsidRPr="00B37A81" w14:paraId="3E866500"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89AE3D1" w14:textId="566BCEB1" w:rsidR="00822D8A" w:rsidRPr="00B37A81" w:rsidRDefault="00822D8A" w:rsidP="0099714E">
            <w:pPr>
              <w:spacing w:after="0"/>
              <w:rPr>
                <w:rFonts w:cstheme="minorHAnsi"/>
                <w:bCs/>
                <w:sz w:val="18"/>
                <w:szCs w:val="18"/>
                <w:lang w:eastAsia="ja-JP"/>
              </w:rPr>
            </w:pPr>
            <w:r w:rsidRPr="00B37A81">
              <w:rPr>
                <w:rFonts w:cstheme="minorHAnsi"/>
                <w:bCs/>
                <w:sz w:val="18"/>
                <w:szCs w:val="18"/>
                <w:lang w:eastAsia="ja-JP"/>
              </w:rPr>
              <w:t>EMAI</w:t>
            </w:r>
          </w:p>
        </w:tc>
        <w:tc>
          <w:tcPr>
            <w:tcW w:w="7170" w:type="dxa"/>
          </w:tcPr>
          <w:p w14:paraId="792293A0" w14:textId="0D1B5303" w:rsidR="00822D8A" w:rsidRPr="00B37A81" w:rsidRDefault="005F230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Elizabeth Macarthur Agricultural Institute</w:t>
            </w:r>
          </w:p>
        </w:tc>
      </w:tr>
      <w:tr w:rsidR="00B37A81" w:rsidRPr="00B37A81" w14:paraId="11CABA6E"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200227D" w14:textId="7744EC1E" w:rsidR="00A376A7" w:rsidRPr="00B37A81" w:rsidRDefault="00A376A7" w:rsidP="0099714E">
            <w:pPr>
              <w:spacing w:after="0"/>
              <w:rPr>
                <w:rFonts w:cstheme="minorHAnsi"/>
                <w:bCs/>
                <w:sz w:val="18"/>
                <w:szCs w:val="18"/>
                <w:lang w:eastAsia="ja-JP"/>
              </w:rPr>
            </w:pPr>
            <w:r w:rsidRPr="00B37A81">
              <w:rPr>
                <w:rFonts w:cstheme="minorHAnsi"/>
                <w:bCs/>
                <w:sz w:val="18"/>
                <w:szCs w:val="18"/>
                <w:lang w:eastAsia="ja-JP"/>
              </w:rPr>
              <w:t>eDNA/RNA</w:t>
            </w:r>
          </w:p>
        </w:tc>
        <w:tc>
          <w:tcPr>
            <w:tcW w:w="7170" w:type="dxa"/>
          </w:tcPr>
          <w:p w14:paraId="3A3802A8" w14:textId="73BCC4BB" w:rsidR="00A376A7" w:rsidRPr="00B37A81" w:rsidRDefault="00A376A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 xml:space="preserve">Environmental </w:t>
            </w:r>
            <w:r w:rsidR="004B318F" w:rsidRPr="00B37A81">
              <w:rPr>
                <w:rFonts w:cstheme="minorHAnsi"/>
                <w:bCs/>
                <w:sz w:val="18"/>
                <w:szCs w:val="18"/>
                <w:lang w:eastAsia="ja-JP"/>
              </w:rPr>
              <w:t>deoxyribonucleic acid/ribonucleic acid</w:t>
            </w:r>
          </w:p>
        </w:tc>
      </w:tr>
      <w:tr w:rsidR="00B37A81" w:rsidRPr="00B37A81" w14:paraId="2D69D569"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603DBF1" w14:textId="40998250" w:rsidR="003747FF" w:rsidRPr="00B37A81" w:rsidRDefault="003747FF" w:rsidP="0099714E">
            <w:pPr>
              <w:spacing w:after="0"/>
              <w:rPr>
                <w:rFonts w:cstheme="minorHAnsi"/>
                <w:bCs/>
                <w:sz w:val="18"/>
                <w:szCs w:val="18"/>
                <w:lang w:eastAsia="ja-JP"/>
              </w:rPr>
            </w:pPr>
            <w:r w:rsidRPr="00B37A81">
              <w:rPr>
                <w:rFonts w:cstheme="minorHAnsi"/>
                <w:bCs/>
                <w:sz w:val="18"/>
                <w:szCs w:val="18"/>
                <w:lang w:eastAsia="ja-JP"/>
              </w:rPr>
              <w:t>EuFMD</w:t>
            </w:r>
          </w:p>
        </w:tc>
        <w:tc>
          <w:tcPr>
            <w:tcW w:w="7170" w:type="dxa"/>
          </w:tcPr>
          <w:p w14:paraId="0D19AF61" w14:textId="0D08FF83" w:rsidR="003747FF" w:rsidRPr="00B37A81" w:rsidRDefault="00EF212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European Commission for the Control of Foot-and-Mouth Disease</w:t>
            </w:r>
          </w:p>
        </w:tc>
      </w:tr>
      <w:tr w:rsidR="00B37A81" w:rsidRPr="00B37A81" w14:paraId="5642634D"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B28D969" w14:textId="2AD39C9D" w:rsidR="003934BC" w:rsidRPr="00B37A81" w:rsidRDefault="001E347D" w:rsidP="0099714E">
            <w:pPr>
              <w:spacing w:after="0"/>
              <w:rPr>
                <w:rFonts w:cstheme="minorHAnsi"/>
                <w:bCs/>
                <w:sz w:val="18"/>
                <w:szCs w:val="18"/>
                <w:lang w:eastAsia="ja-JP"/>
              </w:rPr>
            </w:pPr>
            <w:r w:rsidRPr="00B37A81">
              <w:rPr>
                <w:rFonts w:cstheme="minorHAnsi"/>
                <w:bCs/>
                <w:sz w:val="18"/>
                <w:szCs w:val="18"/>
                <w:lang w:eastAsia="ja-JP"/>
              </w:rPr>
              <w:t>FAO</w:t>
            </w:r>
          </w:p>
        </w:tc>
        <w:tc>
          <w:tcPr>
            <w:tcW w:w="7170" w:type="dxa"/>
          </w:tcPr>
          <w:p w14:paraId="6D4A4B94" w14:textId="70BCD7FA"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Food and Agriculture Organisation of the United Nations</w:t>
            </w:r>
          </w:p>
        </w:tc>
      </w:tr>
      <w:tr w:rsidR="00B37A81" w:rsidRPr="00B37A81" w14:paraId="2E01977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5411EF1A" w14:textId="791B0059" w:rsidR="003934BC" w:rsidRPr="00B37A81" w:rsidRDefault="0038322D" w:rsidP="0099714E">
            <w:pPr>
              <w:spacing w:after="0"/>
              <w:rPr>
                <w:rFonts w:cstheme="minorHAnsi"/>
                <w:bCs/>
                <w:sz w:val="18"/>
                <w:szCs w:val="18"/>
                <w:lang w:eastAsia="ja-JP"/>
              </w:rPr>
            </w:pPr>
            <w:r w:rsidRPr="00B37A81">
              <w:rPr>
                <w:rFonts w:cstheme="minorHAnsi"/>
                <w:bCs/>
                <w:sz w:val="18"/>
                <w:szCs w:val="18"/>
                <w:lang w:eastAsia="ja-JP"/>
              </w:rPr>
              <w:t>FMD</w:t>
            </w:r>
          </w:p>
        </w:tc>
        <w:tc>
          <w:tcPr>
            <w:tcW w:w="7170" w:type="dxa"/>
          </w:tcPr>
          <w:p w14:paraId="4BE86899" w14:textId="7373D2B0" w:rsidR="003934BC" w:rsidRPr="00B37A81" w:rsidRDefault="0038322D"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F</w:t>
            </w:r>
            <w:r w:rsidR="003934BC" w:rsidRPr="00B37A81">
              <w:rPr>
                <w:rFonts w:cstheme="minorHAnsi"/>
                <w:bCs/>
                <w:sz w:val="18"/>
                <w:szCs w:val="18"/>
                <w:lang w:eastAsia="ja-JP"/>
              </w:rPr>
              <w:t>oot-and-mouth disease</w:t>
            </w:r>
          </w:p>
        </w:tc>
      </w:tr>
      <w:tr w:rsidR="00B37A81" w:rsidRPr="00B37A81" w14:paraId="50F326F9" w14:textId="77777777" w:rsidTr="00F75C13">
        <w:trPr>
          <w:trHeight w:val="142"/>
        </w:trPr>
        <w:tc>
          <w:tcPr>
            <w:cnfStyle w:val="001000000000" w:firstRow="0" w:lastRow="0" w:firstColumn="1" w:lastColumn="0" w:oddVBand="0" w:evenVBand="0" w:oddHBand="0" w:evenHBand="0" w:firstRowFirstColumn="0" w:firstRowLastColumn="0" w:lastRowFirstColumn="0" w:lastRowLastColumn="0"/>
            <w:tcW w:w="2694" w:type="dxa"/>
          </w:tcPr>
          <w:p w14:paraId="54BD5702" w14:textId="7A95AA62" w:rsidR="003934BC" w:rsidRPr="00B37A81" w:rsidRDefault="0038322D" w:rsidP="0099714E">
            <w:pPr>
              <w:spacing w:after="0"/>
              <w:rPr>
                <w:rFonts w:cstheme="minorHAnsi"/>
                <w:bCs/>
                <w:sz w:val="18"/>
                <w:szCs w:val="18"/>
                <w:lang w:eastAsia="ja-JP"/>
              </w:rPr>
            </w:pPr>
            <w:r w:rsidRPr="00B37A81">
              <w:rPr>
                <w:rFonts w:cstheme="minorHAnsi"/>
                <w:bCs/>
                <w:sz w:val="18"/>
                <w:szCs w:val="18"/>
                <w:lang w:eastAsia="ja-JP"/>
              </w:rPr>
              <w:t>GF-TADs</w:t>
            </w:r>
          </w:p>
        </w:tc>
        <w:tc>
          <w:tcPr>
            <w:tcW w:w="7170" w:type="dxa"/>
          </w:tcPr>
          <w:p w14:paraId="0E1B8612" w14:textId="7509B915"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Global Framework for the progressive control of Transboundary Animal Diseases</w:t>
            </w:r>
          </w:p>
        </w:tc>
      </w:tr>
      <w:tr w:rsidR="004B1AB3" w:rsidRPr="00B37A81" w14:paraId="20A163FA" w14:textId="77777777" w:rsidTr="00F75C13">
        <w:trPr>
          <w:trHeight w:val="142"/>
        </w:trPr>
        <w:tc>
          <w:tcPr>
            <w:cnfStyle w:val="001000000000" w:firstRow="0" w:lastRow="0" w:firstColumn="1" w:lastColumn="0" w:oddVBand="0" w:evenVBand="0" w:oddHBand="0" w:evenHBand="0" w:firstRowFirstColumn="0" w:firstRowLastColumn="0" w:lastRowFirstColumn="0" w:lastRowLastColumn="0"/>
            <w:tcW w:w="2694" w:type="dxa"/>
          </w:tcPr>
          <w:p w14:paraId="72DFB4A1" w14:textId="3AC45C10" w:rsidR="004B1AB3" w:rsidRPr="004B1AB3" w:rsidRDefault="004B1AB3" w:rsidP="0099714E">
            <w:pPr>
              <w:spacing w:after="0"/>
              <w:rPr>
                <w:rFonts w:cstheme="minorHAnsi"/>
                <w:bCs/>
                <w:color w:val="0070C0"/>
                <w:sz w:val="18"/>
                <w:szCs w:val="18"/>
                <w:lang w:eastAsia="ja-JP"/>
              </w:rPr>
            </w:pPr>
            <w:r>
              <w:rPr>
                <w:rFonts w:cstheme="minorHAnsi"/>
                <w:bCs/>
                <w:color w:val="0070C0"/>
                <w:sz w:val="18"/>
                <w:szCs w:val="18"/>
                <w:lang w:eastAsia="ja-JP"/>
              </w:rPr>
              <w:t>HPAI</w:t>
            </w:r>
          </w:p>
        </w:tc>
        <w:tc>
          <w:tcPr>
            <w:tcW w:w="7170" w:type="dxa"/>
          </w:tcPr>
          <w:p w14:paraId="0B21896A" w14:textId="2B359F48" w:rsidR="004B1AB3" w:rsidRPr="00B37A81" w:rsidRDefault="004B1AB3"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4B1AB3">
              <w:rPr>
                <w:rFonts w:cstheme="minorHAnsi"/>
                <w:bCs/>
                <w:color w:val="0070C0"/>
                <w:sz w:val="18"/>
                <w:szCs w:val="18"/>
                <w:lang w:eastAsia="ja-JP"/>
              </w:rPr>
              <w:t>High pathogenicity avian influen</w:t>
            </w:r>
            <w:r w:rsidR="00133043">
              <w:rPr>
                <w:rFonts w:cstheme="minorHAnsi"/>
                <w:bCs/>
                <w:color w:val="0070C0"/>
                <w:sz w:val="18"/>
                <w:szCs w:val="18"/>
                <w:lang w:eastAsia="ja-JP"/>
              </w:rPr>
              <w:t>z</w:t>
            </w:r>
            <w:r w:rsidRPr="004B1AB3">
              <w:rPr>
                <w:rFonts w:cstheme="minorHAnsi"/>
                <w:bCs/>
                <w:color w:val="0070C0"/>
                <w:sz w:val="18"/>
                <w:szCs w:val="18"/>
                <w:lang w:eastAsia="ja-JP"/>
              </w:rPr>
              <w:t>a</w:t>
            </w:r>
          </w:p>
        </w:tc>
      </w:tr>
      <w:tr w:rsidR="00B37A81" w:rsidRPr="00B37A81" w14:paraId="6F22496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56AAC27A" w14:textId="4AF09599" w:rsidR="00C5273B" w:rsidRPr="00B37A81" w:rsidRDefault="00C5273B" w:rsidP="0099714E">
            <w:pPr>
              <w:spacing w:after="0"/>
              <w:rPr>
                <w:rFonts w:cstheme="minorHAnsi"/>
                <w:bCs/>
                <w:sz w:val="18"/>
                <w:szCs w:val="18"/>
                <w:lang w:eastAsia="ja-JP"/>
              </w:rPr>
            </w:pPr>
            <w:r w:rsidRPr="00B37A81">
              <w:rPr>
                <w:rFonts w:cstheme="minorHAnsi"/>
                <w:bCs/>
                <w:sz w:val="18"/>
                <w:szCs w:val="18"/>
                <w:lang w:eastAsia="ja-JP"/>
              </w:rPr>
              <w:t>I</w:t>
            </w:r>
            <w:r w:rsidRPr="00B37A81">
              <w:rPr>
                <w:rFonts w:cstheme="minorHAnsi"/>
                <w:sz w:val="18"/>
                <w:szCs w:val="18"/>
                <w:lang w:eastAsia="ja-JP"/>
              </w:rPr>
              <w:t>D</w:t>
            </w:r>
          </w:p>
        </w:tc>
        <w:tc>
          <w:tcPr>
            <w:tcW w:w="7170" w:type="dxa"/>
          </w:tcPr>
          <w:p w14:paraId="6FF3982F" w14:textId="2D9B1444" w:rsidR="00C5273B" w:rsidRPr="00B37A81" w:rsidRDefault="00C5273B"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I</w:t>
            </w:r>
            <w:r w:rsidRPr="00B37A81">
              <w:rPr>
                <w:rFonts w:cstheme="minorHAnsi"/>
                <w:sz w:val="18"/>
                <w:szCs w:val="18"/>
                <w:lang w:eastAsia="ja-JP"/>
              </w:rPr>
              <w:t>nnovative Diagnostics</w:t>
            </w:r>
          </w:p>
        </w:tc>
      </w:tr>
      <w:tr w:rsidR="00B37A81" w:rsidRPr="00B37A81" w14:paraId="5908DE5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4A26246" w14:textId="667235C1" w:rsidR="003934BC" w:rsidRPr="00B37A81" w:rsidRDefault="0038322D" w:rsidP="0099714E">
            <w:pPr>
              <w:spacing w:after="0"/>
              <w:rPr>
                <w:rFonts w:cstheme="minorHAnsi"/>
                <w:bCs/>
                <w:sz w:val="18"/>
                <w:szCs w:val="18"/>
                <w:lang w:eastAsia="ja-JP"/>
              </w:rPr>
            </w:pPr>
            <w:r w:rsidRPr="00B37A81">
              <w:rPr>
                <w:rFonts w:cstheme="minorHAnsi"/>
                <w:bCs/>
                <w:sz w:val="18"/>
                <w:szCs w:val="18"/>
                <w:lang w:eastAsia="ja-JP"/>
              </w:rPr>
              <w:t>IHC</w:t>
            </w:r>
          </w:p>
        </w:tc>
        <w:tc>
          <w:tcPr>
            <w:tcW w:w="7170" w:type="dxa"/>
          </w:tcPr>
          <w:p w14:paraId="1B2AEE68" w14:textId="531F3BCB" w:rsidR="003934BC" w:rsidRPr="00B37A81"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I</w:t>
            </w:r>
            <w:r w:rsidR="003934BC" w:rsidRPr="00B37A81">
              <w:rPr>
                <w:rFonts w:cstheme="minorHAnsi"/>
                <w:bCs/>
                <w:sz w:val="18"/>
                <w:szCs w:val="18"/>
                <w:lang w:eastAsia="ja-JP"/>
              </w:rPr>
              <w:t>mmunohistochemical</w:t>
            </w:r>
          </w:p>
        </w:tc>
      </w:tr>
      <w:tr w:rsidR="00B37A81" w:rsidRPr="00B37A81" w14:paraId="1B5320BF"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E5ADB5B" w14:textId="5AC6D981" w:rsidR="00AE3202" w:rsidRPr="00B37A81" w:rsidRDefault="00AE3202" w:rsidP="0099714E">
            <w:pPr>
              <w:spacing w:after="0"/>
              <w:rPr>
                <w:rFonts w:cstheme="minorHAnsi"/>
                <w:bCs/>
                <w:sz w:val="18"/>
                <w:szCs w:val="18"/>
                <w:lang w:eastAsia="ja-JP"/>
              </w:rPr>
            </w:pPr>
            <w:r w:rsidRPr="00B37A81">
              <w:rPr>
                <w:rFonts w:cstheme="minorHAnsi"/>
                <w:bCs/>
                <w:sz w:val="18"/>
                <w:szCs w:val="18"/>
                <w:lang w:eastAsia="ja-JP"/>
              </w:rPr>
              <w:t>IQA</w:t>
            </w:r>
          </w:p>
        </w:tc>
        <w:tc>
          <w:tcPr>
            <w:tcW w:w="7170" w:type="dxa"/>
          </w:tcPr>
          <w:p w14:paraId="4E9DEB27" w14:textId="582FC0C4" w:rsidR="00AE3202" w:rsidRPr="00B37A81" w:rsidRDefault="00AE3202"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Indonesian Quarantine Agency</w:t>
            </w:r>
          </w:p>
        </w:tc>
      </w:tr>
      <w:tr w:rsidR="00B37A81" w:rsidRPr="00B37A81" w14:paraId="08C83473"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563F6BC0" w14:textId="16209958" w:rsidR="00431679" w:rsidRPr="00B37A81" w:rsidRDefault="00431679" w:rsidP="0099714E">
            <w:pPr>
              <w:spacing w:after="0"/>
              <w:rPr>
                <w:rFonts w:cstheme="minorHAnsi"/>
                <w:bCs/>
                <w:sz w:val="18"/>
                <w:szCs w:val="18"/>
                <w:lang w:eastAsia="ja-JP"/>
              </w:rPr>
            </w:pPr>
            <w:r w:rsidRPr="00B37A81">
              <w:rPr>
                <w:rFonts w:cstheme="minorHAnsi"/>
                <w:bCs/>
                <w:sz w:val="18"/>
                <w:szCs w:val="18"/>
                <w:lang w:eastAsia="ja-JP"/>
              </w:rPr>
              <w:t>JCU</w:t>
            </w:r>
          </w:p>
        </w:tc>
        <w:tc>
          <w:tcPr>
            <w:tcW w:w="7170" w:type="dxa"/>
          </w:tcPr>
          <w:p w14:paraId="5A15937E" w14:textId="0FCB470B" w:rsidR="00431679" w:rsidRPr="00B37A81" w:rsidRDefault="00431679"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James Cook University</w:t>
            </w:r>
          </w:p>
        </w:tc>
      </w:tr>
      <w:tr w:rsidR="00B37A81" w:rsidRPr="00B37A81" w14:paraId="4D6923C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071844E" w14:textId="493B229F" w:rsidR="003934BC" w:rsidRPr="00B37A81" w:rsidRDefault="00654BBF" w:rsidP="0099714E">
            <w:pPr>
              <w:spacing w:after="0"/>
              <w:rPr>
                <w:rFonts w:cstheme="minorHAnsi"/>
                <w:bCs/>
                <w:sz w:val="18"/>
                <w:szCs w:val="18"/>
                <w:lang w:eastAsia="ja-JP"/>
              </w:rPr>
            </w:pPr>
            <w:r w:rsidRPr="00B37A81">
              <w:rPr>
                <w:rFonts w:cstheme="minorHAnsi"/>
                <w:bCs/>
                <w:sz w:val="18"/>
                <w:szCs w:val="18"/>
                <w:lang w:eastAsia="ja-JP"/>
              </w:rPr>
              <w:t>LAMP</w:t>
            </w:r>
          </w:p>
        </w:tc>
        <w:tc>
          <w:tcPr>
            <w:tcW w:w="7170" w:type="dxa"/>
          </w:tcPr>
          <w:p w14:paraId="7CE08C09" w14:textId="79E2F2CC" w:rsidR="003934BC" w:rsidRPr="00B37A81"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L</w:t>
            </w:r>
            <w:r w:rsidR="003934BC" w:rsidRPr="00B37A81">
              <w:rPr>
                <w:rFonts w:cstheme="minorHAnsi"/>
                <w:bCs/>
                <w:sz w:val="18"/>
                <w:szCs w:val="18"/>
                <w:lang w:eastAsia="ja-JP"/>
              </w:rPr>
              <w:t>oop mediated isothermal amplification</w:t>
            </w:r>
          </w:p>
        </w:tc>
      </w:tr>
      <w:tr w:rsidR="00B37A81" w:rsidRPr="00B37A81" w14:paraId="634A1F8D"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239407E" w14:textId="33F007EC" w:rsidR="003934BC" w:rsidRPr="00B37A81" w:rsidRDefault="00654BBF" w:rsidP="0099714E">
            <w:pPr>
              <w:spacing w:after="0"/>
              <w:rPr>
                <w:rFonts w:cstheme="minorHAnsi"/>
                <w:bCs/>
                <w:sz w:val="18"/>
                <w:szCs w:val="18"/>
                <w:lang w:eastAsia="ja-JP"/>
              </w:rPr>
            </w:pPr>
            <w:r w:rsidRPr="00B37A81">
              <w:rPr>
                <w:rFonts w:cstheme="minorHAnsi"/>
                <w:bCs/>
                <w:sz w:val="18"/>
                <w:szCs w:val="18"/>
                <w:lang w:eastAsia="ja-JP"/>
              </w:rPr>
              <w:t>LEADDR</w:t>
            </w:r>
          </w:p>
        </w:tc>
        <w:tc>
          <w:tcPr>
            <w:tcW w:w="7170" w:type="dxa"/>
          </w:tcPr>
          <w:p w14:paraId="558ED339" w14:textId="051336FE" w:rsidR="003934BC" w:rsidRPr="00B37A81"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L</w:t>
            </w:r>
            <w:r w:rsidR="003934BC" w:rsidRPr="00B37A81">
              <w:rPr>
                <w:rFonts w:cstheme="minorHAnsi"/>
                <w:bCs/>
                <w:sz w:val="18"/>
                <w:szCs w:val="18"/>
                <w:lang w:eastAsia="ja-JP"/>
              </w:rPr>
              <w:t>aboratories for Emergency Animal Disease Diagnosis and Response</w:t>
            </w:r>
          </w:p>
        </w:tc>
      </w:tr>
      <w:tr w:rsidR="00B37A81" w:rsidRPr="00B37A81" w14:paraId="52626A9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BCAB263" w14:textId="71FE2D6F" w:rsidR="003934BC" w:rsidRPr="00B37A81" w:rsidRDefault="00E0411B" w:rsidP="0099714E">
            <w:pPr>
              <w:spacing w:after="0"/>
              <w:rPr>
                <w:rFonts w:cstheme="minorHAnsi"/>
                <w:bCs/>
                <w:sz w:val="18"/>
                <w:szCs w:val="18"/>
                <w:lang w:eastAsia="ja-JP"/>
              </w:rPr>
            </w:pPr>
            <w:r w:rsidRPr="00B37A81">
              <w:rPr>
                <w:rFonts w:cstheme="minorHAnsi"/>
                <w:bCs/>
                <w:sz w:val="18"/>
                <w:szCs w:val="18"/>
                <w:lang w:eastAsia="ja-JP"/>
              </w:rPr>
              <w:t>LiveCorp</w:t>
            </w:r>
          </w:p>
        </w:tc>
        <w:tc>
          <w:tcPr>
            <w:tcW w:w="7170" w:type="dxa"/>
          </w:tcPr>
          <w:p w14:paraId="2DA94901" w14:textId="259054A5"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Australian Livestock Export Corporation</w:t>
            </w:r>
          </w:p>
        </w:tc>
      </w:tr>
      <w:tr w:rsidR="00B37A81" w:rsidRPr="00B37A81" w14:paraId="3BADAF8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7AC7A64" w14:textId="6D3BDE72" w:rsidR="003934BC" w:rsidRPr="00B37A81" w:rsidRDefault="00E0411B" w:rsidP="0099714E">
            <w:pPr>
              <w:spacing w:after="0"/>
              <w:rPr>
                <w:rFonts w:cstheme="minorHAnsi"/>
                <w:bCs/>
                <w:sz w:val="18"/>
                <w:szCs w:val="18"/>
                <w:lang w:eastAsia="ja-JP"/>
              </w:rPr>
            </w:pPr>
            <w:r w:rsidRPr="00B37A81">
              <w:rPr>
                <w:rFonts w:cstheme="minorHAnsi"/>
                <w:bCs/>
                <w:sz w:val="18"/>
                <w:szCs w:val="18"/>
                <w:lang w:eastAsia="ja-JP"/>
              </w:rPr>
              <w:t>LSD</w:t>
            </w:r>
          </w:p>
        </w:tc>
        <w:tc>
          <w:tcPr>
            <w:tcW w:w="7170" w:type="dxa"/>
          </w:tcPr>
          <w:p w14:paraId="24A07B7A" w14:textId="5F5AB48D"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Lumpy skin disease</w:t>
            </w:r>
          </w:p>
        </w:tc>
      </w:tr>
      <w:tr w:rsidR="00B37A81" w:rsidRPr="00B37A81" w14:paraId="2DF2A623"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DD27B1F" w14:textId="70FD78B6" w:rsidR="00C60ED7" w:rsidRPr="00B37A81" w:rsidRDefault="00C60ED7" w:rsidP="0099714E">
            <w:pPr>
              <w:spacing w:after="0"/>
              <w:rPr>
                <w:rFonts w:cstheme="minorHAnsi"/>
                <w:bCs/>
                <w:sz w:val="18"/>
                <w:szCs w:val="18"/>
                <w:lang w:eastAsia="ja-JP"/>
              </w:rPr>
            </w:pPr>
            <w:r w:rsidRPr="00B37A81">
              <w:rPr>
                <w:rFonts w:cstheme="minorHAnsi"/>
                <w:bCs/>
                <w:sz w:val="18"/>
                <w:szCs w:val="18"/>
                <w:lang w:eastAsia="ja-JP"/>
              </w:rPr>
              <w:t>LSDV</w:t>
            </w:r>
          </w:p>
        </w:tc>
        <w:tc>
          <w:tcPr>
            <w:tcW w:w="7170" w:type="dxa"/>
          </w:tcPr>
          <w:p w14:paraId="7ECA3225" w14:textId="09341CE4" w:rsidR="00C60ED7" w:rsidRPr="00B37A81" w:rsidRDefault="00C60ED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Lumpy skin disease virus</w:t>
            </w:r>
          </w:p>
        </w:tc>
      </w:tr>
      <w:tr w:rsidR="00B37A81" w:rsidRPr="00B37A81" w14:paraId="75D05228"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E06693F" w14:textId="0EF1F5D4" w:rsidR="003934BC" w:rsidRPr="00B37A81" w:rsidRDefault="00E0411B" w:rsidP="0099714E">
            <w:pPr>
              <w:spacing w:after="0"/>
              <w:rPr>
                <w:rFonts w:cstheme="minorHAnsi"/>
                <w:bCs/>
                <w:sz w:val="18"/>
                <w:szCs w:val="18"/>
                <w:lang w:eastAsia="ja-JP"/>
              </w:rPr>
            </w:pPr>
            <w:r w:rsidRPr="00B37A81">
              <w:rPr>
                <w:rFonts w:cstheme="minorHAnsi"/>
                <w:bCs/>
                <w:sz w:val="18"/>
                <w:szCs w:val="18"/>
                <w:lang w:eastAsia="ja-JP"/>
              </w:rPr>
              <w:t>MAF</w:t>
            </w:r>
          </w:p>
        </w:tc>
        <w:tc>
          <w:tcPr>
            <w:tcW w:w="7170" w:type="dxa"/>
          </w:tcPr>
          <w:p w14:paraId="11333DA3" w14:textId="56318B1C"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Timor-Leste</w:t>
            </w:r>
            <w:r w:rsidR="00034AB9" w:rsidRPr="00B37A81">
              <w:rPr>
                <w:rFonts w:cstheme="minorHAnsi"/>
                <w:bCs/>
                <w:sz w:val="18"/>
                <w:szCs w:val="18"/>
                <w:lang w:eastAsia="ja-JP"/>
              </w:rPr>
              <w:t>’s</w:t>
            </w:r>
            <w:r w:rsidRPr="00B37A81">
              <w:rPr>
                <w:rFonts w:cstheme="minorHAnsi"/>
                <w:bCs/>
                <w:sz w:val="18"/>
                <w:szCs w:val="18"/>
                <w:lang w:eastAsia="ja-JP"/>
              </w:rPr>
              <w:t xml:space="preserve"> Ministry of Agriculture and Fisheries</w:t>
            </w:r>
          </w:p>
        </w:tc>
      </w:tr>
      <w:tr w:rsidR="00B37A81" w:rsidRPr="00B37A81" w14:paraId="39E9D39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48266B7" w14:textId="4CE64811" w:rsidR="003934BC" w:rsidRPr="00B37A81" w:rsidRDefault="00E0411B" w:rsidP="0099714E">
            <w:pPr>
              <w:spacing w:after="0"/>
              <w:rPr>
                <w:rFonts w:cstheme="minorHAnsi"/>
                <w:bCs/>
                <w:sz w:val="18"/>
                <w:szCs w:val="18"/>
                <w:lang w:eastAsia="ja-JP"/>
              </w:rPr>
            </w:pPr>
            <w:r w:rsidRPr="00B37A81">
              <w:rPr>
                <w:rFonts w:cstheme="minorHAnsi"/>
                <w:bCs/>
                <w:sz w:val="18"/>
                <w:szCs w:val="18"/>
                <w:lang w:eastAsia="ja-JP"/>
              </w:rPr>
              <w:t>MLA</w:t>
            </w:r>
          </w:p>
        </w:tc>
        <w:tc>
          <w:tcPr>
            <w:tcW w:w="7170" w:type="dxa"/>
          </w:tcPr>
          <w:p w14:paraId="53ECAE5C" w14:textId="70F748AC"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Me</w:t>
            </w:r>
            <w:r w:rsidR="00022C5F" w:rsidRPr="00B37A81">
              <w:rPr>
                <w:rFonts w:cstheme="minorHAnsi"/>
                <w:bCs/>
                <w:sz w:val="18"/>
                <w:szCs w:val="18"/>
                <w:lang w:eastAsia="ja-JP"/>
              </w:rPr>
              <w:t>a</w:t>
            </w:r>
            <w:r w:rsidRPr="00B37A81">
              <w:rPr>
                <w:rFonts w:cstheme="minorHAnsi"/>
                <w:bCs/>
                <w:sz w:val="18"/>
                <w:szCs w:val="18"/>
                <w:lang w:eastAsia="ja-JP"/>
              </w:rPr>
              <w:t xml:space="preserve">t </w:t>
            </w:r>
            <w:r w:rsidR="00E80722" w:rsidRPr="00B37A81">
              <w:rPr>
                <w:rFonts w:cstheme="minorHAnsi"/>
                <w:bCs/>
                <w:sz w:val="18"/>
                <w:szCs w:val="18"/>
                <w:lang w:eastAsia="ja-JP"/>
              </w:rPr>
              <w:t>&amp;</w:t>
            </w:r>
            <w:r w:rsidRPr="00B37A81">
              <w:rPr>
                <w:rFonts w:cstheme="minorHAnsi"/>
                <w:bCs/>
                <w:sz w:val="18"/>
                <w:szCs w:val="18"/>
                <w:lang w:eastAsia="ja-JP"/>
              </w:rPr>
              <w:t xml:space="preserve"> Livestock Australia</w:t>
            </w:r>
          </w:p>
        </w:tc>
      </w:tr>
      <w:tr w:rsidR="00B37A81" w:rsidRPr="00B37A81" w14:paraId="1EEC29C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565C1E79" w14:textId="49E183D4" w:rsidR="003934BC" w:rsidRPr="00B37A81" w:rsidRDefault="003B3A3F" w:rsidP="0099714E">
            <w:pPr>
              <w:spacing w:after="0"/>
              <w:rPr>
                <w:rFonts w:cstheme="minorHAnsi"/>
                <w:bCs/>
                <w:sz w:val="18"/>
                <w:szCs w:val="18"/>
                <w:lang w:eastAsia="ja-JP"/>
              </w:rPr>
            </w:pPr>
            <w:r w:rsidRPr="00B37A81">
              <w:rPr>
                <w:rFonts w:cstheme="minorHAnsi"/>
                <w:bCs/>
                <w:sz w:val="18"/>
                <w:szCs w:val="18"/>
                <w:lang w:eastAsia="ja-JP"/>
              </w:rPr>
              <w:t>MoA</w:t>
            </w:r>
          </w:p>
        </w:tc>
        <w:tc>
          <w:tcPr>
            <w:tcW w:w="7170" w:type="dxa"/>
          </w:tcPr>
          <w:p w14:paraId="5A663AD7" w14:textId="0EC1FBF4"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Indonesian Ministry of Agriculture</w:t>
            </w:r>
          </w:p>
        </w:tc>
      </w:tr>
      <w:tr w:rsidR="00B37A81" w:rsidRPr="00B37A81" w14:paraId="18C8B35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E07CD82" w14:textId="2E6A626C" w:rsidR="003934BC" w:rsidRPr="00B37A81" w:rsidRDefault="003B3A3F" w:rsidP="0099714E">
            <w:pPr>
              <w:spacing w:after="0"/>
              <w:rPr>
                <w:rFonts w:cstheme="minorHAnsi"/>
                <w:bCs/>
                <w:sz w:val="18"/>
                <w:szCs w:val="18"/>
                <w:lang w:eastAsia="ja-JP"/>
              </w:rPr>
            </w:pPr>
            <w:r w:rsidRPr="00B37A81">
              <w:rPr>
                <w:rFonts w:cstheme="minorHAnsi"/>
                <w:bCs/>
                <w:sz w:val="18"/>
                <w:szCs w:val="18"/>
                <w:lang w:eastAsia="ja-JP"/>
              </w:rPr>
              <w:t>mRNA</w:t>
            </w:r>
          </w:p>
        </w:tc>
        <w:tc>
          <w:tcPr>
            <w:tcW w:w="7170" w:type="dxa"/>
          </w:tcPr>
          <w:p w14:paraId="650C027F" w14:textId="0D1AD7AF" w:rsidR="003934BC" w:rsidRPr="00B37A81" w:rsidRDefault="003B3A3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M</w:t>
            </w:r>
            <w:r w:rsidR="003934BC" w:rsidRPr="00B37A81">
              <w:rPr>
                <w:rFonts w:cstheme="minorHAnsi"/>
                <w:bCs/>
                <w:sz w:val="18"/>
                <w:szCs w:val="18"/>
                <w:lang w:eastAsia="ja-JP"/>
              </w:rPr>
              <w:t>essenger ribonucleic acid</w:t>
            </w:r>
          </w:p>
        </w:tc>
      </w:tr>
      <w:tr w:rsidR="00B37A81" w:rsidRPr="00B37A81" w14:paraId="0DD5A40E"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31F5FD6" w14:textId="60BCB632" w:rsidR="003934BC" w:rsidRPr="00B37A81" w:rsidRDefault="003B3A3F" w:rsidP="0099714E">
            <w:pPr>
              <w:spacing w:after="0"/>
              <w:rPr>
                <w:rFonts w:cstheme="minorHAnsi"/>
                <w:bCs/>
                <w:sz w:val="18"/>
                <w:szCs w:val="18"/>
                <w:lang w:eastAsia="ja-JP"/>
              </w:rPr>
            </w:pPr>
            <w:r w:rsidRPr="00B37A81">
              <w:rPr>
                <w:rFonts w:cstheme="minorHAnsi"/>
                <w:bCs/>
                <w:sz w:val="18"/>
                <w:szCs w:val="18"/>
                <w:lang w:eastAsia="ja-JP"/>
              </w:rPr>
              <w:lastRenderedPageBreak/>
              <w:t>NABSnet</w:t>
            </w:r>
          </w:p>
        </w:tc>
        <w:tc>
          <w:tcPr>
            <w:tcW w:w="7170" w:type="dxa"/>
          </w:tcPr>
          <w:p w14:paraId="66956F24" w14:textId="58630E7C" w:rsidR="003934BC" w:rsidRPr="00B37A8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Northern Australian Biosecurity Strategy Network</w:t>
            </w:r>
          </w:p>
        </w:tc>
      </w:tr>
      <w:tr w:rsidR="00B37A81" w:rsidRPr="00B37A81" w14:paraId="550CE03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B28A285" w14:textId="60692098"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NACN</w:t>
            </w:r>
          </w:p>
        </w:tc>
        <w:tc>
          <w:tcPr>
            <w:tcW w:w="7170" w:type="dxa"/>
          </w:tcPr>
          <w:p w14:paraId="10EFA801" w14:textId="3C144448"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Northen Australia Coordination Network</w:t>
            </w:r>
          </w:p>
        </w:tc>
      </w:tr>
      <w:tr w:rsidR="00B37A81" w:rsidRPr="00B37A81" w14:paraId="1323B6EE"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61BAB2B" w14:textId="50C87DF3"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NAQIA</w:t>
            </w:r>
          </w:p>
        </w:tc>
        <w:tc>
          <w:tcPr>
            <w:tcW w:w="7170" w:type="dxa"/>
          </w:tcPr>
          <w:p w14:paraId="580356BF" w14:textId="016EA1D1"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Papua New Guinea’s National Agriculture Quarantine and inspection Authority</w:t>
            </w:r>
          </w:p>
        </w:tc>
      </w:tr>
      <w:tr w:rsidR="00B37A81" w:rsidRPr="00B37A81" w14:paraId="585193D9"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77D827C" w14:textId="6BF0D95A"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NAQS</w:t>
            </w:r>
          </w:p>
        </w:tc>
        <w:tc>
          <w:tcPr>
            <w:tcW w:w="7170" w:type="dxa"/>
          </w:tcPr>
          <w:p w14:paraId="5C2D7E42" w14:textId="56372C6D"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Northern Australian Quarantine Strategy</w:t>
            </w:r>
          </w:p>
        </w:tc>
      </w:tr>
      <w:tr w:rsidR="00B37A81" w:rsidRPr="00B37A81" w14:paraId="4A105C26"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9E60F73" w14:textId="09E6E038"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NBCEN</w:t>
            </w:r>
          </w:p>
        </w:tc>
        <w:tc>
          <w:tcPr>
            <w:tcW w:w="7170" w:type="dxa"/>
          </w:tcPr>
          <w:p w14:paraId="29EB7C68" w14:textId="6B10FA0A"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National Biosecurity Committee Engagement Network</w:t>
            </w:r>
          </w:p>
        </w:tc>
      </w:tr>
      <w:tr w:rsidR="00B37A81" w:rsidRPr="00B37A81" w14:paraId="2A910BC8"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A099FDD" w14:textId="6CAF4678"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NQC</w:t>
            </w:r>
            <w:r w:rsidR="0068135A" w:rsidRPr="00B37A81">
              <w:rPr>
                <w:rFonts w:cstheme="minorHAnsi"/>
                <w:bCs/>
                <w:sz w:val="18"/>
                <w:szCs w:val="18"/>
                <w:lang w:eastAsia="ja-JP"/>
              </w:rPr>
              <w:t>s</w:t>
            </w:r>
          </w:p>
        </w:tc>
        <w:tc>
          <w:tcPr>
            <w:tcW w:w="7170" w:type="dxa"/>
          </w:tcPr>
          <w:p w14:paraId="6E46BB6C" w14:textId="1276A547"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Network quality control</w:t>
            </w:r>
            <w:r w:rsidR="0068135A" w:rsidRPr="00B37A81">
              <w:rPr>
                <w:rFonts w:cstheme="minorHAnsi"/>
                <w:bCs/>
                <w:sz w:val="18"/>
                <w:szCs w:val="18"/>
                <w:lang w:eastAsia="ja-JP"/>
              </w:rPr>
              <w:t>s</w:t>
            </w:r>
          </w:p>
        </w:tc>
      </w:tr>
      <w:tr w:rsidR="00B37A81" w:rsidRPr="00B37A81" w14:paraId="78F1DD92"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F7B20D9" w14:textId="0B46AF51"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NSW</w:t>
            </w:r>
          </w:p>
        </w:tc>
        <w:tc>
          <w:tcPr>
            <w:tcW w:w="7170" w:type="dxa"/>
          </w:tcPr>
          <w:p w14:paraId="4CA1DEEC" w14:textId="3DE51201"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New South Wales</w:t>
            </w:r>
          </w:p>
        </w:tc>
      </w:tr>
      <w:tr w:rsidR="00B37A81" w:rsidRPr="00B37A81" w14:paraId="4E600C5C"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1BFF1EF" w14:textId="0107092C"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NSW DPI</w:t>
            </w:r>
          </w:p>
        </w:tc>
        <w:tc>
          <w:tcPr>
            <w:tcW w:w="7170" w:type="dxa"/>
          </w:tcPr>
          <w:p w14:paraId="2C30274A" w14:textId="0442DDFE"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New South Wales Department of Primary Industries</w:t>
            </w:r>
          </w:p>
        </w:tc>
      </w:tr>
      <w:tr w:rsidR="00B37A81" w:rsidRPr="00B37A81" w14:paraId="4B7C7835"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A076E0D" w14:textId="20D9B6FA"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NT</w:t>
            </w:r>
          </w:p>
        </w:tc>
        <w:tc>
          <w:tcPr>
            <w:tcW w:w="7170" w:type="dxa"/>
          </w:tcPr>
          <w:p w14:paraId="55C71464" w14:textId="4059AC15"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Northern Territory</w:t>
            </w:r>
          </w:p>
        </w:tc>
      </w:tr>
      <w:tr w:rsidR="00B37A81" w:rsidRPr="00B37A81" w14:paraId="24C5E917"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93FA24C" w14:textId="5C74B00D"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NVMAG</w:t>
            </w:r>
          </w:p>
        </w:tc>
        <w:tc>
          <w:tcPr>
            <w:tcW w:w="7170" w:type="dxa"/>
          </w:tcPr>
          <w:p w14:paraId="551514A5" w14:textId="31C875EC"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National Vector Management Advisory Group</w:t>
            </w:r>
          </w:p>
        </w:tc>
      </w:tr>
      <w:tr w:rsidR="00B37A81" w:rsidRPr="00B37A81" w14:paraId="2170399C"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2CE5675" w14:textId="1CA6E703" w:rsidR="0038452A" w:rsidRPr="00B37A81" w:rsidRDefault="0038452A" w:rsidP="0099714E">
            <w:pPr>
              <w:spacing w:after="0"/>
              <w:rPr>
                <w:rFonts w:cstheme="minorHAnsi"/>
                <w:bCs/>
                <w:sz w:val="18"/>
                <w:szCs w:val="18"/>
                <w:lang w:eastAsia="ja-JP"/>
              </w:rPr>
            </w:pPr>
            <w:r w:rsidRPr="00B37A81">
              <w:rPr>
                <w:rFonts w:cstheme="minorHAnsi"/>
                <w:bCs/>
                <w:sz w:val="18"/>
                <w:szCs w:val="18"/>
                <w:lang w:eastAsia="ja-JP"/>
              </w:rPr>
              <w:t>PCR</w:t>
            </w:r>
          </w:p>
        </w:tc>
        <w:tc>
          <w:tcPr>
            <w:tcW w:w="7170" w:type="dxa"/>
          </w:tcPr>
          <w:p w14:paraId="70D7CA13" w14:textId="41B6B631" w:rsidR="0038452A" w:rsidRPr="00B37A81" w:rsidRDefault="0038452A"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Polymerase chain reaction</w:t>
            </w:r>
          </w:p>
        </w:tc>
      </w:tr>
      <w:tr w:rsidR="00B37A81" w:rsidRPr="00B37A81" w14:paraId="48928AFA"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9975468" w14:textId="6C32160C"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PNG</w:t>
            </w:r>
          </w:p>
        </w:tc>
        <w:tc>
          <w:tcPr>
            <w:tcW w:w="7170" w:type="dxa"/>
          </w:tcPr>
          <w:p w14:paraId="52531158" w14:textId="74BB7D57"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Papua New Guinea</w:t>
            </w:r>
          </w:p>
        </w:tc>
      </w:tr>
      <w:tr w:rsidR="00B37A81" w:rsidRPr="00B37A81" w14:paraId="106D7B0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BC1C3DE" w14:textId="232B06EA"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POC</w:t>
            </w:r>
          </w:p>
        </w:tc>
        <w:tc>
          <w:tcPr>
            <w:tcW w:w="7170" w:type="dxa"/>
          </w:tcPr>
          <w:p w14:paraId="7931F88C" w14:textId="71873A03"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Point-of-care</w:t>
            </w:r>
          </w:p>
        </w:tc>
      </w:tr>
      <w:tr w:rsidR="00B37A81" w:rsidRPr="00B37A81" w14:paraId="6FF8EB4F"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A69FA44" w14:textId="2A735DCB"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PT</w:t>
            </w:r>
          </w:p>
        </w:tc>
        <w:tc>
          <w:tcPr>
            <w:tcW w:w="7170" w:type="dxa"/>
          </w:tcPr>
          <w:p w14:paraId="12E6A20D" w14:textId="4836EF19"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Proficiency testing</w:t>
            </w:r>
          </w:p>
        </w:tc>
      </w:tr>
      <w:tr w:rsidR="00B37A81" w:rsidRPr="00B37A81" w14:paraId="1902043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6990CC0" w14:textId="77CF6040"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QA</w:t>
            </w:r>
          </w:p>
        </w:tc>
        <w:tc>
          <w:tcPr>
            <w:tcW w:w="7170" w:type="dxa"/>
          </w:tcPr>
          <w:p w14:paraId="19C4F328" w14:textId="175B7B4E"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Quality assurance</w:t>
            </w:r>
          </w:p>
        </w:tc>
      </w:tr>
      <w:tr w:rsidR="00B37A81" w:rsidRPr="00B37A81" w14:paraId="6EC057B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2A96E9A5" w14:textId="3A22874B"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Qld</w:t>
            </w:r>
          </w:p>
        </w:tc>
        <w:tc>
          <w:tcPr>
            <w:tcW w:w="7170" w:type="dxa"/>
          </w:tcPr>
          <w:p w14:paraId="26987B8C" w14:textId="5EDF7BBF"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Queensland</w:t>
            </w:r>
          </w:p>
        </w:tc>
      </w:tr>
      <w:tr w:rsidR="00B37A81" w:rsidRPr="00B37A81" w14:paraId="5EA47E51"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BD33D38" w14:textId="6126AD75"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RD&amp;E</w:t>
            </w:r>
          </w:p>
        </w:tc>
        <w:tc>
          <w:tcPr>
            <w:tcW w:w="7170" w:type="dxa"/>
          </w:tcPr>
          <w:p w14:paraId="2009EBDE" w14:textId="612DC079"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Research, Development and Extension</w:t>
            </w:r>
          </w:p>
        </w:tc>
      </w:tr>
      <w:tr w:rsidR="00B37A81" w:rsidRPr="00B37A81" w14:paraId="2EEE528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18BD40C6" w14:textId="65934DAA"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REDS</w:t>
            </w:r>
          </w:p>
        </w:tc>
        <w:tc>
          <w:tcPr>
            <w:tcW w:w="7170" w:type="dxa"/>
          </w:tcPr>
          <w:p w14:paraId="1F417CC1" w14:textId="1CCB30C8"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Regional Emerging Disease Support</w:t>
            </w:r>
          </w:p>
        </w:tc>
      </w:tr>
      <w:tr w:rsidR="00B37A81" w:rsidRPr="00B37A81" w14:paraId="7CC6F1BC"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61536A0" w14:textId="3EB9A303"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SA</w:t>
            </w:r>
          </w:p>
        </w:tc>
        <w:tc>
          <w:tcPr>
            <w:tcW w:w="7170" w:type="dxa"/>
          </w:tcPr>
          <w:p w14:paraId="0E70AA6B" w14:textId="53876612"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South Australia</w:t>
            </w:r>
          </w:p>
        </w:tc>
      </w:tr>
      <w:tr w:rsidR="00B37A81" w:rsidRPr="00B37A81" w14:paraId="5B3FE07F"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F6644D6" w14:textId="64F54399"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SCAHLS</w:t>
            </w:r>
          </w:p>
        </w:tc>
        <w:tc>
          <w:tcPr>
            <w:tcW w:w="7170" w:type="dxa"/>
          </w:tcPr>
          <w:p w14:paraId="12DFC8B4" w14:textId="1C249619"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Sub-Committee on Animal Health Laboratory Standards</w:t>
            </w:r>
          </w:p>
        </w:tc>
      </w:tr>
      <w:tr w:rsidR="00B37A81" w:rsidRPr="00B37A81" w14:paraId="49D87A9B"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2D9ED33" w14:textId="66A1EE11"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SCEAD</w:t>
            </w:r>
          </w:p>
        </w:tc>
        <w:tc>
          <w:tcPr>
            <w:tcW w:w="7170" w:type="dxa"/>
          </w:tcPr>
          <w:p w14:paraId="1FD713A7" w14:textId="70A868D3"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Sub-Committee on Emergency Animal Disease</w:t>
            </w:r>
          </w:p>
        </w:tc>
      </w:tr>
      <w:tr w:rsidR="00B37A81" w:rsidRPr="00B37A81" w14:paraId="38BC9919"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759F8770" w14:textId="585B4768" w:rsidR="00C4299C" w:rsidRPr="00B37A81" w:rsidRDefault="00C4299C" w:rsidP="0099714E">
            <w:pPr>
              <w:spacing w:after="0"/>
              <w:rPr>
                <w:rFonts w:cstheme="minorHAnsi"/>
                <w:bCs/>
                <w:sz w:val="18"/>
                <w:szCs w:val="18"/>
                <w:lang w:eastAsia="ja-JP"/>
              </w:rPr>
            </w:pPr>
            <w:r w:rsidRPr="00B37A81">
              <w:rPr>
                <w:rFonts w:cstheme="minorHAnsi"/>
                <w:bCs/>
                <w:sz w:val="18"/>
                <w:szCs w:val="18"/>
                <w:lang w:eastAsia="ja-JP"/>
              </w:rPr>
              <w:t>SSBA</w:t>
            </w:r>
          </w:p>
        </w:tc>
        <w:tc>
          <w:tcPr>
            <w:tcW w:w="7170" w:type="dxa"/>
          </w:tcPr>
          <w:p w14:paraId="041BC761" w14:textId="61774F95" w:rsidR="00C4299C" w:rsidRPr="00B37A81" w:rsidRDefault="00C4299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Security-Sensitive Biological Agent</w:t>
            </w:r>
          </w:p>
        </w:tc>
      </w:tr>
      <w:tr w:rsidR="00B37A81" w:rsidRPr="00B37A81" w14:paraId="03E3B846"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E441F69" w14:textId="7826D057"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UQ</w:t>
            </w:r>
          </w:p>
        </w:tc>
        <w:tc>
          <w:tcPr>
            <w:tcW w:w="7170" w:type="dxa"/>
          </w:tcPr>
          <w:p w14:paraId="5675E51F" w14:textId="7EB88F40"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University of Queensland</w:t>
            </w:r>
          </w:p>
        </w:tc>
      </w:tr>
      <w:tr w:rsidR="00B37A81" w:rsidRPr="00B37A81" w14:paraId="5C223E48"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FB6F978" w14:textId="3E6EF381"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Vic</w:t>
            </w:r>
          </w:p>
        </w:tc>
        <w:tc>
          <w:tcPr>
            <w:tcW w:w="7170" w:type="dxa"/>
          </w:tcPr>
          <w:p w14:paraId="0C470091" w14:textId="486057AB"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Victor</w:t>
            </w:r>
            <w:r w:rsidR="009510FC" w:rsidRPr="00B37A81">
              <w:rPr>
                <w:rFonts w:cstheme="minorHAnsi"/>
                <w:bCs/>
                <w:sz w:val="18"/>
                <w:szCs w:val="18"/>
                <w:lang w:eastAsia="ja-JP"/>
              </w:rPr>
              <w:t>i</w:t>
            </w:r>
            <w:r w:rsidRPr="00B37A81">
              <w:rPr>
                <w:rFonts w:cstheme="minorHAnsi"/>
                <w:bCs/>
                <w:sz w:val="18"/>
                <w:szCs w:val="18"/>
                <w:lang w:eastAsia="ja-JP"/>
              </w:rPr>
              <w:t>a</w:t>
            </w:r>
          </w:p>
        </w:tc>
      </w:tr>
      <w:tr w:rsidR="00B37A81" w:rsidRPr="00B37A81" w14:paraId="5AF70604"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0D7D3879" w14:textId="7965F85A"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VOTG</w:t>
            </w:r>
          </w:p>
        </w:tc>
        <w:tc>
          <w:tcPr>
            <w:tcW w:w="7170" w:type="dxa"/>
          </w:tcPr>
          <w:p w14:paraId="22B8B38E" w14:textId="03978AB8"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Vaccine Operational Task Group</w:t>
            </w:r>
          </w:p>
        </w:tc>
      </w:tr>
      <w:tr w:rsidR="00B37A81" w:rsidRPr="00B37A81" w14:paraId="21EC2790"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36EA7550" w14:textId="1C1B820A"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VRTT</w:t>
            </w:r>
          </w:p>
        </w:tc>
        <w:tc>
          <w:tcPr>
            <w:tcW w:w="7170" w:type="dxa"/>
          </w:tcPr>
          <w:p w14:paraId="5BA3471E" w14:textId="6E01C76E"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Virtual Real Time Training</w:t>
            </w:r>
          </w:p>
        </w:tc>
      </w:tr>
      <w:tr w:rsidR="00B37A81" w:rsidRPr="00B37A81" w14:paraId="0653EBA8"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4DB134B4" w14:textId="7B56A109"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WA</w:t>
            </w:r>
          </w:p>
        </w:tc>
        <w:tc>
          <w:tcPr>
            <w:tcW w:w="7170" w:type="dxa"/>
          </w:tcPr>
          <w:p w14:paraId="32559DA0" w14:textId="7BE84C37"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Western Australia</w:t>
            </w:r>
          </w:p>
        </w:tc>
      </w:tr>
      <w:tr w:rsidR="00BE1240" w:rsidRPr="00B37A81" w14:paraId="609FB195" w14:textId="77777777" w:rsidTr="00F75C13">
        <w:tc>
          <w:tcPr>
            <w:cnfStyle w:val="001000000000" w:firstRow="0" w:lastRow="0" w:firstColumn="1" w:lastColumn="0" w:oddVBand="0" w:evenVBand="0" w:oddHBand="0" w:evenHBand="0" w:firstRowFirstColumn="0" w:firstRowLastColumn="0" w:lastRowFirstColumn="0" w:lastRowLastColumn="0"/>
            <w:tcW w:w="2694" w:type="dxa"/>
          </w:tcPr>
          <w:p w14:paraId="6E8BAD6E" w14:textId="14F5409E" w:rsidR="00BE1240" w:rsidRPr="00B37A81" w:rsidRDefault="00BE1240" w:rsidP="0099714E">
            <w:pPr>
              <w:spacing w:after="0"/>
              <w:rPr>
                <w:rFonts w:cstheme="minorHAnsi"/>
                <w:bCs/>
                <w:sz w:val="18"/>
                <w:szCs w:val="18"/>
                <w:lang w:eastAsia="ja-JP"/>
              </w:rPr>
            </w:pPr>
            <w:r w:rsidRPr="00B37A81">
              <w:rPr>
                <w:rFonts w:cstheme="minorHAnsi"/>
                <w:bCs/>
                <w:sz w:val="18"/>
                <w:szCs w:val="18"/>
                <w:lang w:eastAsia="ja-JP"/>
              </w:rPr>
              <w:t>WHA</w:t>
            </w:r>
          </w:p>
        </w:tc>
        <w:tc>
          <w:tcPr>
            <w:tcW w:w="7170" w:type="dxa"/>
          </w:tcPr>
          <w:p w14:paraId="4B846739" w14:textId="22D91E86" w:rsidR="00BE1240" w:rsidRPr="00B37A8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B37A81">
              <w:rPr>
                <w:rFonts w:cstheme="minorHAnsi"/>
                <w:bCs/>
                <w:sz w:val="18"/>
                <w:szCs w:val="18"/>
                <w:lang w:eastAsia="ja-JP"/>
              </w:rPr>
              <w:t>Wildlife Health Australia</w:t>
            </w:r>
          </w:p>
        </w:tc>
      </w:tr>
    </w:tbl>
    <w:p w14:paraId="11CCBC35" w14:textId="5488F350" w:rsidR="002254BB" w:rsidRPr="00B37A81" w:rsidRDefault="002254BB" w:rsidP="006D469D">
      <w:pPr>
        <w:rPr>
          <w:lang w:eastAsia="ja-JP"/>
        </w:rPr>
      </w:pPr>
    </w:p>
    <w:sectPr w:rsidR="002254BB" w:rsidRPr="00B37A81" w:rsidSect="00DA5285">
      <w:pgSz w:w="11906" w:h="16838"/>
      <w:pgMar w:top="1361" w:right="1021" w:bottom="1361" w:left="102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63C48" w14:textId="77777777" w:rsidR="0010588F" w:rsidRDefault="0010588F">
      <w:r>
        <w:separator/>
      </w:r>
    </w:p>
    <w:p w14:paraId="433364C2" w14:textId="77777777" w:rsidR="0010588F" w:rsidRDefault="0010588F"/>
    <w:p w14:paraId="25AD2EB6" w14:textId="77777777" w:rsidR="0010588F" w:rsidRDefault="0010588F"/>
  </w:endnote>
  <w:endnote w:type="continuationSeparator" w:id="0">
    <w:p w14:paraId="2A23A52B" w14:textId="77777777" w:rsidR="0010588F" w:rsidRDefault="0010588F">
      <w:r>
        <w:continuationSeparator/>
      </w:r>
    </w:p>
    <w:p w14:paraId="348425AF" w14:textId="77777777" w:rsidR="0010588F" w:rsidRDefault="0010588F"/>
    <w:p w14:paraId="4CA673DB" w14:textId="77777777" w:rsidR="0010588F" w:rsidRDefault="0010588F"/>
  </w:endnote>
  <w:endnote w:type="continuationNotice" w:id="1">
    <w:p w14:paraId="1EA15C44" w14:textId="77777777" w:rsidR="0010588F" w:rsidRDefault="0010588F">
      <w:pPr>
        <w:pStyle w:val="Footer"/>
      </w:pPr>
    </w:p>
    <w:p w14:paraId="2F5D64DC" w14:textId="77777777" w:rsidR="0010588F" w:rsidRDefault="0010588F"/>
    <w:p w14:paraId="2CF322B1" w14:textId="77777777" w:rsidR="0010588F" w:rsidRDefault="00105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5BB0" w14:textId="68AE86EB" w:rsidR="00F07D49" w:rsidRDefault="00F07D49">
    <w:pPr>
      <w:pStyle w:val="Footer"/>
    </w:pPr>
    <w:r>
      <w:rPr>
        <w:noProof/>
      </w:rPr>
      <mc:AlternateContent>
        <mc:Choice Requires="wps">
          <w:drawing>
            <wp:anchor distT="0" distB="0" distL="0" distR="0" simplePos="0" relativeHeight="251658244" behindDoc="0" locked="0" layoutInCell="1" allowOverlap="1" wp14:anchorId="0A7ACE93" wp14:editId="394DF77C">
              <wp:simplePos x="635" y="635"/>
              <wp:positionH relativeFrom="page">
                <wp:align>center</wp:align>
              </wp:positionH>
              <wp:positionV relativeFrom="page">
                <wp:align>bottom</wp:align>
              </wp:positionV>
              <wp:extent cx="551815" cy="404495"/>
              <wp:effectExtent l="0" t="0" r="635" b="0"/>
              <wp:wrapNone/>
              <wp:docPr id="17686300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936139" w14:textId="72059A6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0A7ACE93"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5936139" w14:textId="72059A6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E45B" w14:textId="48AB9E3A" w:rsidR="00B861B4" w:rsidRDefault="00DE0AAE">
    <w:pPr>
      <w:pStyle w:val="Footer"/>
    </w:pPr>
    <w:r w:rsidRPr="00DE0AAE">
      <w:t>Department of Agriculture, Fisheries and Forestry</w:t>
    </w:r>
  </w:p>
  <w:p w14:paraId="762C564A" w14:textId="663016FB"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31E4" w14:textId="3F0470CF" w:rsidR="00F07D49" w:rsidRDefault="00F07D49">
    <w:pPr>
      <w:pStyle w:val="Footer"/>
    </w:pPr>
    <w:r>
      <w:rPr>
        <w:noProof/>
      </w:rPr>
      <mc:AlternateContent>
        <mc:Choice Requires="wps">
          <w:drawing>
            <wp:anchor distT="0" distB="0" distL="0" distR="0" simplePos="0" relativeHeight="251658243" behindDoc="0" locked="0" layoutInCell="1" allowOverlap="1" wp14:anchorId="28687929" wp14:editId="767C5088">
              <wp:simplePos x="901065" y="10281920"/>
              <wp:positionH relativeFrom="page">
                <wp:align>center</wp:align>
              </wp:positionH>
              <wp:positionV relativeFrom="page">
                <wp:align>bottom</wp:align>
              </wp:positionV>
              <wp:extent cx="551815" cy="404495"/>
              <wp:effectExtent l="0" t="0" r="635" b="0"/>
              <wp:wrapNone/>
              <wp:docPr id="9566600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2A5B96" w14:textId="7608741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8687929"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6A2A5B96" w14:textId="7608741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CA690" w14:textId="77777777" w:rsidR="0010588F" w:rsidRDefault="0010588F">
      <w:r>
        <w:separator/>
      </w:r>
    </w:p>
    <w:p w14:paraId="220EBAF4" w14:textId="77777777" w:rsidR="0010588F" w:rsidRDefault="0010588F"/>
    <w:p w14:paraId="2A26F7E9" w14:textId="77777777" w:rsidR="0010588F" w:rsidRDefault="0010588F"/>
  </w:footnote>
  <w:footnote w:type="continuationSeparator" w:id="0">
    <w:p w14:paraId="36D55D1E" w14:textId="77777777" w:rsidR="0010588F" w:rsidRDefault="0010588F">
      <w:r>
        <w:continuationSeparator/>
      </w:r>
    </w:p>
    <w:p w14:paraId="326225A3" w14:textId="77777777" w:rsidR="0010588F" w:rsidRDefault="0010588F"/>
    <w:p w14:paraId="7A4A9A9B" w14:textId="77777777" w:rsidR="0010588F" w:rsidRDefault="0010588F"/>
  </w:footnote>
  <w:footnote w:type="continuationNotice" w:id="1">
    <w:p w14:paraId="52BAD6E9" w14:textId="77777777" w:rsidR="0010588F" w:rsidRDefault="0010588F">
      <w:pPr>
        <w:pStyle w:val="Footer"/>
      </w:pPr>
    </w:p>
    <w:p w14:paraId="64D3840E" w14:textId="77777777" w:rsidR="0010588F" w:rsidRDefault="0010588F"/>
    <w:p w14:paraId="217DFE01" w14:textId="77777777" w:rsidR="0010588F" w:rsidRDefault="00105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B9F7" w14:textId="6DE2D6C5" w:rsidR="00F07D49" w:rsidRDefault="00F07D49">
    <w:pPr>
      <w:pStyle w:val="Header"/>
    </w:pPr>
    <w:r>
      <w:rPr>
        <w:noProof/>
      </w:rPr>
      <mc:AlternateContent>
        <mc:Choice Requires="wps">
          <w:drawing>
            <wp:anchor distT="0" distB="0" distL="0" distR="0" simplePos="0" relativeHeight="251658242" behindDoc="0" locked="0" layoutInCell="1" allowOverlap="1" wp14:anchorId="325622BA" wp14:editId="780F5E03">
              <wp:simplePos x="635" y="635"/>
              <wp:positionH relativeFrom="page">
                <wp:align>center</wp:align>
              </wp:positionH>
              <wp:positionV relativeFrom="page">
                <wp:align>top</wp:align>
              </wp:positionV>
              <wp:extent cx="551815" cy="404495"/>
              <wp:effectExtent l="0" t="0" r="635" b="14605"/>
              <wp:wrapNone/>
              <wp:docPr id="12029677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4420CE" w14:textId="5CAB844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325622B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C4420CE" w14:textId="5CAB844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CA255" w14:textId="5DEE8774" w:rsidR="00BB6BFF" w:rsidRPr="00BB6BFF" w:rsidRDefault="00AE676C" w:rsidP="00BB6BFF">
    <w:pPr>
      <w:pStyle w:val="Header"/>
      <w:rPr>
        <w:noProof/>
        <w:lang w:val="en-US"/>
      </w:rPr>
    </w:pPr>
    <w:r>
      <w:rPr>
        <w:noProof/>
      </w:rPr>
      <mc:AlternateContent>
        <mc:Choice Requires="wps">
          <w:drawing>
            <wp:anchor distT="0" distB="0" distL="0" distR="0" simplePos="0" relativeHeight="251658245" behindDoc="0" locked="0" layoutInCell="1" allowOverlap="1" wp14:anchorId="7BECF94F" wp14:editId="0BA7FF66">
              <wp:simplePos x="0" y="0"/>
              <wp:positionH relativeFrom="margin">
                <wp:align>center</wp:align>
              </wp:positionH>
              <wp:positionV relativeFrom="page">
                <wp:posOffset>57785</wp:posOffset>
              </wp:positionV>
              <wp:extent cx="551815" cy="404495"/>
              <wp:effectExtent l="0" t="0" r="635" b="0"/>
              <wp:wrapNone/>
              <wp:docPr id="13739489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9D4EEE" w14:textId="61E9EA0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BECF94F" id="_x0000_t202" coordsize="21600,21600" o:spt="202" path="m,l,21600r21600,l21600,xe">
              <v:stroke joinstyle="miter"/>
              <v:path gradientshapeok="t" o:connecttype="rect"/>
            </v:shapetype>
            <v:shape id="Text Box 6" o:spid="_x0000_s1027" type="#_x0000_t202" alt="OFFICIAL" style="position:absolute;left:0;text-align:left;margin-left:0;margin-top:4.55pt;width:43.45pt;height:31.85pt;z-index:251658245;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" filled="f" stroked="f">
              <v:textbox style="mso-fit-shape-to-text:t" inset="0,0,0,15pt">
                <w:txbxContent>
                  <w:p w14:paraId="449D4EEE" w14:textId="61E9EA0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margin" anchory="page"/>
            </v:shape>
          </w:pict>
        </mc:Fallback>
      </mc:AlternateContent>
    </w:r>
    <w:r w:rsidR="00176746" w:rsidRPr="00176746">
      <w:rPr>
        <w:noProof/>
        <w:lang w:val="en-US"/>
      </w:rPr>
      <w:t xml:space="preserve">National Lumpy Skin Disease Action Plan Progress Report </w:t>
    </w:r>
    <w:r w:rsidR="00695A6E">
      <w:rPr>
        <w:noProof/>
        <w:lang w:val="en-US"/>
      </w:rPr>
      <w:t>8</w:t>
    </w:r>
    <w:r w:rsidR="00313A2F">
      <w:rPr>
        <w:noProof/>
        <w:lang w:val="en-US"/>
      </w:rPr>
      <w:t xml:space="preserve">, </w:t>
    </w:r>
    <w:r w:rsidR="00695A6E">
      <w:rPr>
        <w:noProof/>
        <w:lang w:val="en-US"/>
      </w:rPr>
      <w:t>November</w:t>
    </w:r>
    <w:r w:rsidR="0090198C" w:rsidRPr="00176746">
      <w:rPr>
        <w:noProof/>
        <w:lang w:val="en-US"/>
      </w:rPr>
      <w:t xml:space="preserve"> </w:t>
    </w:r>
    <w:r w:rsidR="00176746" w:rsidRPr="00176746">
      <w:rPr>
        <w:noProof/>
        <w:lang w:val="en-US"/>
      </w:rPr>
      <w:t>202</w:t>
    </w:r>
    <w:r w:rsidR="00BB6BFF">
      <w:rPr>
        <w:noProof/>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A7BD" w14:textId="2FCE6932" w:rsidR="00B861B4" w:rsidRDefault="00F07D49">
    <w:pPr>
      <w:pStyle w:val="Header"/>
      <w:jc w:val="left"/>
    </w:pPr>
    <w:r>
      <w:rPr>
        <w:noProof/>
      </w:rPr>
      <mc:AlternateContent>
        <mc:Choice Requires="wps">
          <w:drawing>
            <wp:anchor distT="0" distB="0" distL="0" distR="0" simplePos="0" relativeHeight="251658241" behindDoc="0" locked="0" layoutInCell="1" allowOverlap="1" wp14:anchorId="1CA65DFC" wp14:editId="1704EB9F">
              <wp:simplePos x="901065" y="360680"/>
              <wp:positionH relativeFrom="page">
                <wp:align>center</wp:align>
              </wp:positionH>
              <wp:positionV relativeFrom="page">
                <wp:align>top</wp:align>
              </wp:positionV>
              <wp:extent cx="551815" cy="404495"/>
              <wp:effectExtent l="0" t="0" r="635" b="14605"/>
              <wp:wrapNone/>
              <wp:docPr id="20640766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7FC0AD" w14:textId="010F78C1"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CA65DFC"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357FC0AD" w14:textId="010F78C1"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r w:rsidR="00DC41DE">
      <w:rPr>
        <w:noProof/>
      </w:rPr>
      <w:drawing>
        <wp:anchor distT="0" distB="0" distL="114300" distR="114300" simplePos="0" relativeHeight="251658240" behindDoc="1" locked="0" layoutInCell="1" allowOverlap="1" wp14:anchorId="2EBEF28D" wp14:editId="6245D657">
          <wp:simplePos x="0" y="0"/>
          <wp:positionH relativeFrom="page">
            <wp:align>left</wp:align>
          </wp:positionH>
          <wp:positionV relativeFrom="paragraph">
            <wp:posOffset>-360975</wp:posOffset>
          </wp:positionV>
          <wp:extent cx="7566403" cy="10702800"/>
          <wp:effectExtent l="0" t="0" r="0" b="3810"/>
          <wp:wrapNone/>
          <wp:docPr id="784162554" name="Picture 784162554"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F73"/>
    <w:multiLevelType w:val="hybridMultilevel"/>
    <w:tmpl w:val="2E84CEAE"/>
    <w:lvl w:ilvl="0" w:tplc="71A2E21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D33FD"/>
    <w:multiLevelType w:val="multilevel"/>
    <w:tmpl w:val="6614A676"/>
    <w:numStyleLink w:val="Style1"/>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95FA29"/>
    <w:multiLevelType w:val="hybridMultilevel"/>
    <w:tmpl w:val="FFFFFFFF"/>
    <w:lvl w:ilvl="0" w:tplc="9A8A231A">
      <w:start w:val="1"/>
      <w:numFmt w:val="bullet"/>
      <w:lvlText w:val="·"/>
      <w:lvlJc w:val="left"/>
      <w:pPr>
        <w:ind w:left="720" w:hanging="360"/>
      </w:pPr>
      <w:rPr>
        <w:rFonts w:ascii="Symbol" w:hAnsi="Symbol" w:hint="default"/>
      </w:rPr>
    </w:lvl>
    <w:lvl w:ilvl="1" w:tplc="0F7C850A">
      <w:start w:val="1"/>
      <w:numFmt w:val="bullet"/>
      <w:lvlText w:val="o"/>
      <w:lvlJc w:val="left"/>
      <w:pPr>
        <w:ind w:left="1440" w:hanging="360"/>
      </w:pPr>
      <w:rPr>
        <w:rFonts w:ascii="Courier New" w:hAnsi="Courier New" w:hint="default"/>
      </w:rPr>
    </w:lvl>
    <w:lvl w:ilvl="2" w:tplc="370ACB2C">
      <w:start w:val="1"/>
      <w:numFmt w:val="bullet"/>
      <w:lvlText w:val=""/>
      <w:lvlJc w:val="left"/>
      <w:pPr>
        <w:ind w:left="2160" w:hanging="360"/>
      </w:pPr>
      <w:rPr>
        <w:rFonts w:ascii="Wingdings" w:hAnsi="Wingdings" w:hint="default"/>
      </w:rPr>
    </w:lvl>
    <w:lvl w:ilvl="3" w:tplc="F1E22D60">
      <w:start w:val="1"/>
      <w:numFmt w:val="bullet"/>
      <w:lvlText w:val=""/>
      <w:lvlJc w:val="left"/>
      <w:pPr>
        <w:ind w:left="2880" w:hanging="360"/>
      </w:pPr>
      <w:rPr>
        <w:rFonts w:ascii="Symbol" w:hAnsi="Symbol" w:hint="default"/>
      </w:rPr>
    </w:lvl>
    <w:lvl w:ilvl="4" w:tplc="1BA28E8C">
      <w:start w:val="1"/>
      <w:numFmt w:val="bullet"/>
      <w:lvlText w:val="o"/>
      <w:lvlJc w:val="left"/>
      <w:pPr>
        <w:ind w:left="3600" w:hanging="360"/>
      </w:pPr>
      <w:rPr>
        <w:rFonts w:ascii="Courier New" w:hAnsi="Courier New" w:hint="default"/>
      </w:rPr>
    </w:lvl>
    <w:lvl w:ilvl="5" w:tplc="F594C8FA">
      <w:start w:val="1"/>
      <w:numFmt w:val="bullet"/>
      <w:lvlText w:val=""/>
      <w:lvlJc w:val="left"/>
      <w:pPr>
        <w:ind w:left="4320" w:hanging="360"/>
      </w:pPr>
      <w:rPr>
        <w:rFonts w:ascii="Wingdings" w:hAnsi="Wingdings" w:hint="default"/>
      </w:rPr>
    </w:lvl>
    <w:lvl w:ilvl="6" w:tplc="CF6A8B26">
      <w:start w:val="1"/>
      <w:numFmt w:val="bullet"/>
      <w:lvlText w:val=""/>
      <w:lvlJc w:val="left"/>
      <w:pPr>
        <w:ind w:left="5040" w:hanging="360"/>
      </w:pPr>
      <w:rPr>
        <w:rFonts w:ascii="Symbol" w:hAnsi="Symbol" w:hint="default"/>
      </w:rPr>
    </w:lvl>
    <w:lvl w:ilvl="7" w:tplc="CADAB408">
      <w:start w:val="1"/>
      <w:numFmt w:val="bullet"/>
      <w:lvlText w:val="o"/>
      <w:lvlJc w:val="left"/>
      <w:pPr>
        <w:ind w:left="5760" w:hanging="360"/>
      </w:pPr>
      <w:rPr>
        <w:rFonts w:ascii="Courier New" w:hAnsi="Courier New" w:hint="default"/>
      </w:rPr>
    </w:lvl>
    <w:lvl w:ilvl="8" w:tplc="26AABFB8">
      <w:start w:val="1"/>
      <w:numFmt w:val="bullet"/>
      <w:lvlText w:val=""/>
      <w:lvlJc w:val="left"/>
      <w:pPr>
        <w:ind w:left="6480" w:hanging="360"/>
      </w:pPr>
      <w:rPr>
        <w:rFonts w:ascii="Wingdings" w:hAnsi="Wingding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17FCA170"/>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17D3855"/>
    <w:multiLevelType w:val="multilevel"/>
    <w:tmpl w:val="6614A676"/>
    <w:numStyleLink w:val="Style1"/>
  </w:abstractNum>
  <w:abstractNum w:abstractNumId="13" w15:restartNumberingAfterBreak="0">
    <w:nsid w:val="61EF62AD"/>
    <w:multiLevelType w:val="hybridMultilevel"/>
    <w:tmpl w:val="B6CC440A"/>
    <w:lvl w:ilvl="0" w:tplc="C7CA0358">
      <w:start w:val="1"/>
      <w:numFmt w:val="bullet"/>
      <w:lvlText w:val=""/>
      <w:lvlJc w:val="left"/>
      <w:pPr>
        <w:ind w:left="1000" w:hanging="360"/>
      </w:pPr>
      <w:rPr>
        <w:rFonts w:ascii="Symbol" w:hAnsi="Symbol"/>
      </w:rPr>
    </w:lvl>
    <w:lvl w:ilvl="1" w:tplc="8598A7E2">
      <w:start w:val="1"/>
      <w:numFmt w:val="bullet"/>
      <w:lvlText w:val=""/>
      <w:lvlJc w:val="left"/>
      <w:pPr>
        <w:ind w:left="1000" w:hanging="360"/>
      </w:pPr>
      <w:rPr>
        <w:rFonts w:ascii="Symbol" w:hAnsi="Symbol"/>
      </w:rPr>
    </w:lvl>
    <w:lvl w:ilvl="2" w:tplc="2B8AA62A">
      <w:start w:val="1"/>
      <w:numFmt w:val="bullet"/>
      <w:lvlText w:val=""/>
      <w:lvlJc w:val="left"/>
      <w:pPr>
        <w:ind w:left="1000" w:hanging="360"/>
      </w:pPr>
      <w:rPr>
        <w:rFonts w:ascii="Symbol" w:hAnsi="Symbol"/>
      </w:rPr>
    </w:lvl>
    <w:lvl w:ilvl="3" w:tplc="0510881E">
      <w:start w:val="1"/>
      <w:numFmt w:val="bullet"/>
      <w:lvlText w:val=""/>
      <w:lvlJc w:val="left"/>
      <w:pPr>
        <w:ind w:left="1000" w:hanging="360"/>
      </w:pPr>
      <w:rPr>
        <w:rFonts w:ascii="Symbol" w:hAnsi="Symbol"/>
      </w:rPr>
    </w:lvl>
    <w:lvl w:ilvl="4" w:tplc="90C41C62">
      <w:start w:val="1"/>
      <w:numFmt w:val="bullet"/>
      <w:lvlText w:val=""/>
      <w:lvlJc w:val="left"/>
      <w:pPr>
        <w:ind w:left="1000" w:hanging="360"/>
      </w:pPr>
      <w:rPr>
        <w:rFonts w:ascii="Symbol" w:hAnsi="Symbol"/>
      </w:rPr>
    </w:lvl>
    <w:lvl w:ilvl="5" w:tplc="318C2E40">
      <w:start w:val="1"/>
      <w:numFmt w:val="bullet"/>
      <w:lvlText w:val=""/>
      <w:lvlJc w:val="left"/>
      <w:pPr>
        <w:ind w:left="1000" w:hanging="360"/>
      </w:pPr>
      <w:rPr>
        <w:rFonts w:ascii="Symbol" w:hAnsi="Symbol"/>
      </w:rPr>
    </w:lvl>
    <w:lvl w:ilvl="6" w:tplc="CFA6AACA">
      <w:start w:val="1"/>
      <w:numFmt w:val="bullet"/>
      <w:lvlText w:val=""/>
      <w:lvlJc w:val="left"/>
      <w:pPr>
        <w:ind w:left="1000" w:hanging="360"/>
      </w:pPr>
      <w:rPr>
        <w:rFonts w:ascii="Symbol" w:hAnsi="Symbol"/>
      </w:rPr>
    </w:lvl>
    <w:lvl w:ilvl="7" w:tplc="753E676A">
      <w:start w:val="1"/>
      <w:numFmt w:val="bullet"/>
      <w:lvlText w:val=""/>
      <w:lvlJc w:val="left"/>
      <w:pPr>
        <w:ind w:left="1000" w:hanging="360"/>
      </w:pPr>
      <w:rPr>
        <w:rFonts w:ascii="Symbol" w:hAnsi="Symbol"/>
      </w:rPr>
    </w:lvl>
    <w:lvl w:ilvl="8" w:tplc="D1D0A3DC">
      <w:start w:val="1"/>
      <w:numFmt w:val="bullet"/>
      <w:lvlText w:val=""/>
      <w:lvlJc w:val="left"/>
      <w:pPr>
        <w:ind w:left="1000" w:hanging="360"/>
      </w:pPr>
      <w:rPr>
        <w:rFonts w:ascii="Symbol" w:hAnsi="Symbol"/>
      </w:rPr>
    </w:lvl>
  </w:abstractNum>
  <w:num w:numId="1" w16cid:durableId="381057155">
    <w:abstractNumId w:val="10"/>
  </w:num>
  <w:num w:numId="2" w16cid:durableId="1639215797">
    <w:abstractNumId w:val="11"/>
  </w:num>
  <w:num w:numId="3" w16cid:durableId="1643265712">
    <w:abstractNumId w:val="3"/>
  </w:num>
  <w:num w:numId="4" w16cid:durableId="626202022">
    <w:abstractNumId w:val="7"/>
  </w:num>
  <w:num w:numId="5" w16cid:durableId="281765065">
    <w:abstractNumId w:val="9"/>
  </w:num>
  <w:num w:numId="6" w16cid:durableId="2092000146">
    <w:abstractNumId w:val="6"/>
  </w:num>
  <w:num w:numId="7" w16cid:durableId="1983389004">
    <w:abstractNumId w:val="2"/>
  </w:num>
  <w:num w:numId="8" w16cid:durableId="1510218002">
    <w:abstractNumId w:val="8"/>
  </w:num>
  <w:num w:numId="9" w16cid:durableId="61295699">
    <w:abstractNumId w:val="4"/>
  </w:num>
  <w:num w:numId="10" w16cid:durableId="319122162">
    <w:abstractNumId w:val="1"/>
    <w:lvlOverride w:ilvl="0">
      <w:lvl w:ilvl="0">
        <w:start w:val="1"/>
        <w:numFmt w:val="bullet"/>
        <w:lvlText w:val=""/>
        <w:lvlJc w:val="left"/>
        <w:pPr>
          <w:tabs>
            <w:tab w:val="num" w:pos="284"/>
          </w:tabs>
          <w:ind w:left="284" w:hanging="284"/>
        </w:pPr>
        <w:rPr>
          <w:rFonts w:ascii="Symbol" w:hAnsi="Symbol" w:hint="default"/>
          <w:color w:val="auto"/>
          <w:sz w:val="18"/>
          <w:szCs w:val="18"/>
        </w:rPr>
      </w:lvl>
    </w:lvlOverride>
  </w:num>
  <w:num w:numId="11" w16cid:durableId="1928734414">
    <w:abstractNumId w:val="12"/>
  </w:num>
  <w:num w:numId="12" w16cid:durableId="1724404505">
    <w:abstractNumId w:val="9"/>
  </w:num>
  <w:num w:numId="13" w16cid:durableId="1344824732">
    <w:abstractNumId w:val="1"/>
  </w:num>
  <w:num w:numId="14" w16cid:durableId="295525038">
    <w:abstractNumId w:val="0"/>
  </w:num>
  <w:num w:numId="15" w16cid:durableId="156045125">
    <w:abstractNumId w:val="9"/>
  </w:num>
  <w:num w:numId="16" w16cid:durableId="1466653468">
    <w:abstractNumId w:val="9"/>
  </w:num>
  <w:num w:numId="17" w16cid:durableId="175310665">
    <w:abstractNumId w:val="9"/>
  </w:num>
  <w:num w:numId="18" w16cid:durableId="1721439448">
    <w:abstractNumId w:val="13"/>
  </w:num>
  <w:num w:numId="19" w16cid:durableId="1379402680">
    <w:abstractNumId w:val="9"/>
  </w:num>
  <w:num w:numId="20" w16cid:durableId="507335427">
    <w:abstractNumId w:val="9"/>
  </w:num>
  <w:num w:numId="21" w16cid:durableId="775296737">
    <w:abstractNumId w:val="9"/>
  </w:num>
  <w:num w:numId="22" w16cid:durableId="297883466">
    <w:abstractNumId w:val="9"/>
  </w:num>
  <w:num w:numId="23" w16cid:durableId="221791138">
    <w:abstractNumId w:val="5"/>
  </w:num>
  <w:num w:numId="24" w16cid:durableId="212082235">
    <w:abstractNumId w:val="9"/>
  </w:num>
  <w:num w:numId="25" w16cid:durableId="219363956">
    <w:abstractNumId w:val="9"/>
  </w:num>
  <w:num w:numId="26" w16cid:durableId="1291202749">
    <w:abstractNumId w:val="9"/>
  </w:num>
  <w:num w:numId="27" w16cid:durableId="783767996">
    <w:abstractNumId w:val="9"/>
  </w:num>
  <w:num w:numId="28" w16cid:durableId="500198240">
    <w:abstractNumId w:val="9"/>
  </w:num>
  <w:num w:numId="29" w16cid:durableId="2014985829">
    <w:abstractNumId w:val="9"/>
  </w:num>
  <w:num w:numId="30" w16cid:durableId="614405046">
    <w:abstractNumId w:val="9"/>
  </w:num>
  <w:num w:numId="31" w16cid:durableId="1980449683">
    <w:abstractNumId w:val="9"/>
  </w:num>
  <w:num w:numId="32" w16cid:durableId="321154290">
    <w:abstractNumId w:val="9"/>
  </w:num>
  <w:num w:numId="33" w16cid:durableId="254369154">
    <w:abstractNumId w:val="9"/>
  </w:num>
  <w:num w:numId="34" w16cid:durableId="1750035722">
    <w:abstractNumId w:val="9"/>
  </w:num>
  <w:num w:numId="35" w16cid:durableId="116162645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3D7"/>
    <w:rsid w:val="000011DC"/>
    <w:rsid w:val="0000134E"/>
    <w:rsid w:val="000021F8"/>
    <w:rsid w:val="0000266A"/>
    <w:rsid w:val="00002B68"/>
    <w:rsid w:val="000032AD"/>
    <w:rsid w:val="000035C1"/>
    <w:rsid w:val="000036F3"/>
    <w:rsid w:val="00003BC9"/>
    <w:rsid w:val="00004189"/>
    <w:rsid w:val="000044EF"/>
    <w:rsid w:val="00004C2F"/>
    <w:rsid w:val="00005D7A"/>
    <w:rsid w:val="00006D71"/>
    <w:rsid w:val="00010719"/>
    <w:rsid w:val="0001079C"/>
    <w:rsid w:val="00011143"/>
    <w:rsid w:val="00011222"/>
    <w:rsid w:val="0001172F"/>
    <w:rsid w:val="000118CC"/>
    <w:rsid w:val="00011D0C"/>
    <w:rsid w:val="00013339"/>
    <w:rsid w:val="0001421E"/>
    <w:rsid w:val="000147E8"/>
    <w:rsid w:val="00014B0E"/>
    <w:rsid w:val="00014B7A"/>
    <w:rsid w:val="00014DF1"/>
    <w:rsid w:val="00015495"/>
    <w:rsid w:val="0001595B"/>
    <w:rsid w:val="000160D0"/>
    <w:rsid w:val="00016F7C"/>
    <w:rsid w:val="000173E0"/>
    <w:rsid w:val="0001746B"/>
    <w:rsid w:val="00017505"/>
    <w:rsid w:val="00017889"/>
    <w:rsid w:val="000179D2"/>
    <w:rsid w:val="000205DF"/>
    <w:rsid w:val="00020D27"/>
    <w:rsid w:val="00020E24"/>
    <w:rsid w:val="0002216F"/>
    <w:rsid w:val="00022271"/>
    <w:rsid w:val="000224CC"/>
    <w:rsid w:val="00022C5F"/>
    <w:rsid w:val="0002300D"/>
    <w:rsid w:val="000244C3"/>
    <w:rsid w:val="00024B3B"/>
    <w:rsid w:val="00026C75"/>
    <w:rsid w:val="0002735D"/>
    <w:rsid w:val="000278E7"/>
    <w:rsid w:val="00027AD8"/>
    <w:rsid w:val="00027B4E"/>
    <w:rsid w:val="00027D39"/>
    <w:rsid w:val="00030244"/>
    <w:rsid w:val="00030777"/>
    <w:rsid w:val="0003173B"/>
    <w:rsid w:val="00031913"/>
    <w:rsid w:val="00031B1F"/>
    <w:rsid w:val="00032B0D"/>
    <w:rsid w:val="0003327B"/>
    <w:rsid w:val="00034AB9"/>
    <w:rsid w:val="00034CBB"/>
    <w:rsid w:val="00034DAB"/>
    <w:rsid w:val="00035942"/>
    <w:rsid w:val="00035AE9"/>
    <w:rsid w:val="00035E15"/>
    <w:rsid w:val="000361ED"/>
    <w:rsid w:val="00036230"/>
    <w:rsid w:val="00036846"/>
    <w:rsid w:val="000368A8"/>
    <w:rsid w:val="0003694E"/>
    <w:rsid w:val="00036BF8"/>
    <w:rsid w:val="00037C2C"/>
    <w:rsid w:val="000402C5"/>
    <w:rsid w:val="00040818"/>
    <w:rsid w:val="0004159B"/>
    <w:rsid w:val="00041C4F"/>
    <w:rsid w:val="00041C6F"/>
    <w:rsid w:val="00042447"/>
    <w:rsid w:val="0004319E"/>
    <w:rsid w:val="000438FF"/>
    <w:rsid w:val="00043D85"/>
    <w:rsid w:val="000442E3"/>
    <w:rsid w:val="000451D6"/>
    <w:rsid w:val="00045A16"/>
    <w:rsid w:val="00047205"/>
    <w:rsid w:val="0004789C"/>
    <w:rsid w:val="00050338"/>
    <w:rsid w:val="00050527"/>
    <w:rsid w:val="000515B4"/>
    <w:rsid w:val="00051C9D"/>
    <w:rsid w:val="00051D00"/>
    <w:rsid w:val="000523C0"/>
    <w:rsid w:val="00052E2E"/>
    <w:rsid w:val="00052EFD"/>
    <w:rsid w:val="00053C0C"/>
    <w:rsid w:val="000542FF"/>
    <w:rsid w:val="00054D04"/>
    <w:rsid w:val="00054F95"/>
    <w:rsid w:val="00055128"/>
    <w:rsid w:val="000555D3"/>
    <w:rsid w:val="000556D4"/>
    <w:rsid w:val="000556DB"/>
    <w:rsid w:val="00055EA2"/>
    <w:rsid w:val="00060116"/>
    <w:rsid w:val="000608D7"/>
    <w:rsid w:val="00060CF0"/>
    <w:rsid w:val="000610DF"/>
    <w:rsid w:val="0006126A"/>
    <w:rsid w:val="0006127C"/>
    <w:rsid w:val="00061833"/>
    <w:rsid w:val="00061C65"/>
    <w:rsid w:val="000626B2"/>
    <w:rsid w:val="00062CC9"/>
    <w:rsid w:val="00063141"/>
    <w:rsid w:val="0006314A"/>
    <w:rsid w:val="0006354C"/>
    <w:rsid w:val="00063592"/>
    <w:rsid w:val="00063869"/>
    <w:rsid w:val="0006393B"/>
    <w:rsid w:val="00063C14"/>
    <w:rsid w:val="000649F5"/>
    <w:rsid w:val="00064A78"/>
    <w:rsid w:val="0006513D"/>
    <w:rsid w:val="000651F0"/>
    <w:rsid w:val="000659E2"/>
    <w:rsid w:val="00065A0E"/>
    <w:rsid w:val="00065B43"/>
    <w:rsid w:val="00066397"/>
    <w:rsid w:val="00066801"/>
    <w:rsid w:val="00066A04"/>
    <w:rsid w:val="00067320"/>
    <w:rsid w:val="00067776"/>
    <w:rsid w:val="00067DE2"/>
    <w:rsid w:val="00067FFB"/>
    <w:rsid w:val="000705AA"/>
    <w:rsid w:val="00070ABE"/>
    <w:rsid w:val="00070E8C"/>
    <w:rsid w:val="00071346"/>
    <w:rsid w:val="00072399"/>
    <w:rsid w:val="00072ED4"/>
    <w:rsid w:val="00073D9B"/>
    <w:rsid w:val="0007447D"/>
    <w:rsid w:val="000745B0"/>
    <w:rsid w:val="00074CAB"/>
    <w:rsid w:val="00074CEA"/>
    <w:rsid w:val="00075522"/>
    <w:rsid w:val="00075672"/>
    <w:rsid w:val="00075697"/>
    <w:rsid w:val="00075840"/>
    <w:rsid w:val="00076892"/>
    <w:rsid w:val="00077389"/>
    <w:rsid w:val="00077475"/>
    <w:rsid w:val="00077943"/>
    <w:rsid w:val="000801FC"/>
    <w:rsid w:val="00080299"/>
    <w:rsid w:val="00081B7E"/>
    <w:rsid w:val="00081E8A"/>
    <w:rsid w:val="0008253F"/>
    <w:rsid w:val="00082541"/>
    <w:rsid w:val="00082AEF"/>
    <w:rsid w:val="00082E4A"/>
    <w:rsid w:val="00083159"/>
    <w:rsid w:val="00083A6C"/>
    <w:rsid w:val="00083C25"/>
    <w:rsid w:val="00083F83"/>
    <w:rsid w:val="000840FC"/>
    <w:rsid w:val="00085C83"/>
    <w:rsid w:val="00086171"/>
    <w:rsid w:val="0008655B"/>
    <w:rsid w:val="000869AB"/>
    <w:rsid w:val="00087945"/>
    <w:rsid w:val="000901F0"/>
    <w:rsid w:val="000903F8"/>
    <w:rsid w:val="000907C7"/>
    <w:rsid w:val="00090DE0"/>
    <w:rsid w:val="000921A8"/>
    <w:rsid w:val="00092705"/>
    <w:rsid w:val="000931CE"/>
    <w:rsid w:val="000942DE"/>
    <w:rsid w:val="000942EE"/>
    <w:rsid w:val="00095D0B"/>
    <w:rsid w:val="00096022"/>
    <w:rsid w:val="00096982"/>
    <w:rsid w:val="00096A7D"/>
    <w:rsid w:val="00096E71"/>
    <w:rsid w:val="00097FA8"/>
    <w:rsid w:val="000A00A4"/>
    <w:rsid w:val="000A0699"/>
    <w:rsid w:val="000A0EBB"/>
    <w:rsid w:val="000A10A0"/>
    <w:rsid w:val="000A1351"/>
    <w:rsid w:val="000A1447"/>
    <w:rsid w:val="000A26C7"/>
    <w:rsid w:val="000A29C0"/>
    <w:rsid w:val="000A2C14"/>
    <w:rsid w:val="000A2F9F"/>
    <w:rsid w:val="000A3865"/>
    <w:rsid w:val="000A3893"/>
    <w:rsid w:val="000A39F6"/>
    <w:rsid w:val="000A3A8F"/>
    <w:rsid w:val="000A3D6A"/>
    <w:rsid w:val="000A4490"/>
    <w:rsid w:val="000A4C63"/>
    <w:rsid w:val="000A568F"/>
    <w:rsid w:val="000A5BA1"/>
    <w:rsid w:val="000A5C65"/>
    <w:rsid w:val="000A7AAF"/>
    <w:rsid w:val="000A7CDC"/>
    <w:rsid w:val="000A7F82"/>
    <w:rsid w:val="000B02CE"/>
    <w:rsid w:val="000B13C6"/>
    <w:rsid w:val="000B1CD5"/>
    <w:rsid w:val="000B1D26"/>
    <w:rsid w:val="000B1FFC"/>
    <w:rsid w:val="000B27FB"/>
    <w:rsid w:val="000B31CD"/>
    <w:rsid w:val="000B3592"/>
    <w:rsid w:val="000B4109"/>
    <w:rsid w:val="000B43AE"/>
    <w:rsid w:val="000B4BB2"/>
    <w:rsid w:val="000B4DEB"/>
    <w:rsid w:val="000B5B78"/>
    <w:rsid w:val="000B5D64"/>
    <w:rsid w:val="000B5FA0"/>
    <w:rsid w:val="000B626D"/>
    <w:rsid w:val="000B67C5"/>
    <w:rsid w:val="000B6A7D"/>
    <w:rsid w:val="000B6B3F"/>
    <w:rsid w:val="000B7C32"/>
    <w:rsid w:val="000B7D10"/>
    <w:rsid w:val="000C11D6"/>
    <w:rsid w:val="000C158E"/>
    <w:rsid w:val="000C3037"/>
    <w:rsid w:val="000C34D1"/>
    <w:rsid w:val="000C3B04"/>
    <w:rsid w:val="000C4241"/>
    <w:rsid w:val="000C4982"/>
    <w:rsid w:val="000C4AAB"/>
    <w:rsid w:val="000C4FC0"/>
    <w:rsid w:val="000C54D1"/>
    <w:rsid w:val="000C59EF"/>
    <w:rsid w:val="000C5AA3"/>
    <w:rsid w:val="000C5F9F"/>
    <w:rsid w:val="000C62EB"/>
    <w:rsid w:val="000C6365"/>
    <w:rsid w:val="000C6625"/>
    <w:rsid w:val="000C731C"/>
    <w:rsid w:val="000D00BC"/>
    <w:rsid w:val="000D0EBB"/>
    <w:rsid w:val="000D1587"/>
    <w:rsid w:val="000D18AF"/>
    <w:rsid w:val="000D1C46"/>
    <w:rsid w:val="000D27A5"/>
    <w:rsid w:val="000D32F7"/>
    <w:rsid w:val="000D37E0"/>
    <w:rsid w:val="000D3F3B"/>
    <w:rsid w:val="000D460C"/>
    <w:rsid w:val="000D47BA"/>
    <w:rsid w:val="000D4BE4"/>
    <w:rsid w:val="000D5D91"/>
    <w:rsid w:val="000D6186"/>
    <w:rsid w:val="000D6230"/>
    <w:rsid w:val="000D676A"/>
    <w:rsid w:val="000D692F"/>
    <w:rsid w:val="000D6AFF"/>
    <w:rsid w:val="000D7363"/>
    <w:rsid w:val="000E00A7"/>
    <w:rsid w:val="000E0374"/>
    <w:rsid w:val="000E08B1"/>
    <w:rsid w:val="000E0E5B"/>
    <w:rsid w:val="000E1521"/>
    <w:rsid w:val="000E1595"/>
    <w:rsid w:val="000E27B6"/>
    <w:rsid w:val="000E353B"/>
    <w:rsid w:val="000E38C8"/>
    <w:rsid w:val="000E3A0C"/>
    <w:rsid w:val="000E4999"/>
    <w:rsid w:val="000E4D6C"/>
    <w:rsid w:val="000E5571"/>
    <w:rsid w:val="000E57DB"/>
    <w:rsid w:val="000E5EA7"/>
    <w:rsid w:val="000E5EC6"/>
    <w:rsid w:val="000E677D"/>
    <w:rsid w:val="000E6805"/>
    <w:rsid w:val="000E766E"/>
    <w:rsid w:val="000F01A3"/>
    <w:rsid w:val="000F186C"/>
    <w:rsid w:val="000F1978"/>
    <w:rsid w:val="000F23AE"/>
    <w:rsid w:val="000F2667"/>
    <w:rsid w:val="000F2DB3"/>
    <w:rsid w:val="000F39E9"/>
    <w:rsid w:val="000F423E"/>
    <w:rsid w:val="000F4992"/>
    <w:rsid w:val="000F5DAD"/>
    <w:rsid w:val="000F7681"/>
    <w:rsid w:val="000F780A"/>
    <w:rsid w:val="00100BE8"/>
    <w:rsid w:val="001013AD"/>
    <w:rsid w:val="00101893"/>
    <w:rsid w:val="001019E8"/>
    <w:rsid w:val="00101C0C"/>
    <w:rsid w:val="00101C9F"/>
    <w:rsid w:val="00101F52"/>
    <w:rsid w:val="001022BB"/>
    <w:rsid w:val="001032CB"/>
    <w:rsid w:val="0010349B"/>
    <w:rsid w:val="00104574"/>
    <w:rsid w:val="001052A2"/>
    <w:rsid w:val="0010588F"/>
    <w:rsid w:val="00105B95"/>
    <w:rsid w:val="00105D23"/>
    <w:rsid w:val="0010685A"/>
    <w:rsid w:val="001068BF"/>
    <w:rsid w:val="00106A3A"/>
    <w:rsid w:val="00106C71"/>
    <w:rsid w:val="00106F03"/>
    <w:rsid w:val="00110015"/>
    <w:rsid w:val="001116C3"/>
    <w:rsid w:val="00111B2B"/>
    <w:rsid w:val="00111E22"/>
    <w:rsid w:val="00112F87"/>
    <w:rsid w:val="00113085"/>
    <w:rsid w:val="001137B8"/>
    <w:rsid w:val="00113B8F"/>
    <w:rsid w:val="00114218"/>
    <w:rsid w:val="001144B7"/>
    <w:rsid w:val="00114CD4"/>
    <w:rsid w:val="00114DB0"/>
    <w:rsid w:val="00114FE1"/>
    <w:rsid w:val="0011557D"/>
    <w:rsid w:val="00115ED2"/>
    <w:rsid w:val="00116179"/>
    <w:rsid w:val="00116B9F"/>
    <w:rsid w:val="00117AFE"/>
    <w:rsid w:val="00117D6D"/>
    <w:rsid w:val="001202B5"/>
    <w:rsid w:val="001206B0"/>
    <w:rsid w:val="001206BC"/>
    <w:rsid w:val="0012143B"/>
    <w:rsid w:val="0012249C"/>
    <w:rsid w:val="00122A37"/>
    <w:rsid w:val="00122EAF"/>
    <w:rsid w:val="0012395E"/>
    <w:rsid w:val="00123B70"/>
    <w:rsid w:val="00124723"/>
    <w:rsid w:val="001248E0"/>
    <w:rsid w:val="001254BB"/>
    <w:rsid w:val="00125901"/>
    <w:rsid w:val="00125C6E"/>
    <w:rsid w:val="00130384"/>
    <w:rsid w:val="00130487"/>
    <w:rsid w:val="00130DC6"/>
    <w:rsid w:val="00130E2E"/>
    <w:rsid w:val="00130F62"/>
    <w:rsid w:val="00131FCC"/>
    <w:rsid w:val="00132475"/>
    <w:rsid w:val="00132658"/>
    <w:rsid w:val="00132FC8"/>
    <w:rsid w:val="00133043"/>
    <w:rsid w:val="001335BE"/>
    <w:rsid w:val="00133C0B"/>
    <w:rsid w:val="00134329"/>
    <w:rsid w:val="0013486B"/>
    <w:rsid w:val="0013537B"/>
    <w:rsid w:val="00135BAC"/>
    <w:rsid w:val="00135CAD"/>
    <w:rsid w:val="00135D43"/>
    <w:rsid w:val="00136347"/>
    <w:rsid w:val="00136956"/>
    <w:rsid w:val="00136E8F"/>
    <w:rsid w:val="00136EA3"/>
    <w:rsid w:val="00136ED3"/>
    <w:rsid w:val="0013740A"/>
    <w:rsid w:val="00137C56"/>
    <w:rsid w:val="0013B343"/>
    <w:rsid w:val="00140030"/>
    <w:rsid w:val="00140221"/>
    <w:rsid w:val="0014138B"/>
    <w:rsid w:val="00141A63"/>
    <w:rsid w:val="00142209"/>
    <w:rsid w:val="001433EA"/>
    <w:rsid w:val="00143E73"/>
    <w:rsid w:val="0014490D"/>
    <w:rsid w:val="0014596A"/>
    <w:rsid w:val="00145E17"/>
    <w:rsid w:val="001461E0"/>
    <w:rsid w:val="00146C40"/>
    <w:rsid w:val="001506FA"/>
    <w:rsid w:val="00150C5A"/>
    <w:rsid w:val="00150FC8"/>
    <w:rsid w:val="001534C6"/>
    <w:rsid w:val="0015375E"/>
    <w:rsid w:val="00153F91"/>
    <w:rsid w:val="0015470E"/>
    <w:rsid w:val="0015497A"/>
    <w:rsid w:val="00154E3C"/>
    <w:rsid w:val="001560AF"/>
    <w:rsid w:val="00156B2B"/>
    <w:rsid w:val="00156CB7"/>
    <w:rsid w:val="00156DB8"/>
    <w:rsid w:val="00157A1C"/>
    <w:rsid w:val="00160609"/>
    <w:rsid w:val="001608F5"/>
    <w:rsid w:val="00160955"/>
    <w:rsid w:val="00161402"/>
    <w:rsid w:val="0016201B"/>
    <w:rsid w:val="00162AE5"/>
    <w:rsid w:val="00162B7B"/>
    <w:rsid w:val="00163349"/>
    <w:rsid w:val="001641A3"/>
    <w:rsid w:val="001651CC"/>
    <w:rsid w:val="00165215"/>
    <w:rsid w:val="0016537F"/>
    <w:rsid w:val="00165445"/>
    <w:rsid w:val="00165DE7"/>
    <w:rsid w:val="00166740"/>
    <w:rsid w:val="001668DB"/>
    <w:rsid w:val="00167B0A"/>
    <w:rsid w:val="00167D5A"/>
    <w:rsid w:val="001720F2"/>
    <w:rsid w:val="00172494"/>
    <w:rsid w:val="001728AE"/>
    <w:rsid w:val="00173175"/>
    <w:rsid w:val="00173CD8"/>
    <w:rsid w:val="00173E7A"/>
    <w:rsid w:val="00174E77"/>
    <w:rsid w:val="001751F0"/>
    <w:rsid w:val="001763AA"/>
    <w:rsid w:val="00176594"/>
    <w:rsid w:val="00176746"/>
    <w:rsid w:val="0017699C"/>
    <w:rsid w:val="00176D2D"/>
    <w:rsid w:val="00177206"/>
    <w:rsid w:val="001772D3"/>
    <w:rsid w:val="00177A88"/>
    <w:rsid w:val="00177C66"/>
    <w:rsid w:val="00177EBB"/>
    <w:rsid w:val="001802DC"/>
    <w:rsid w:val="00180909"/>
    <w:rsid w:val="00180C75"/>
    <w:rsid w:val="00180CA2"/>
    <w:rsid w:val="00180DC7"/>
    <w:rsid w:val="001825EA"/>
    <w:rsid w:val="00182D43"/>
    <w:rsid w:val="001837CA"/>
    <w:rsid w:val="0018431D"/>
    <w:rsid w:val="0018504D"/>
    <w:rsid w:val="00185373"/>
    <w:rsid w:val="001858EB"/>
    <w:rsid w:val="001862CC"/>
    <w:rsid w:val="00190722"/>
    <w:rsid w:val="001908CA"/>
    <w:rsid w:val="00190DB7"/>
    <w:rsid w:val="00191B6F"/>
    <w:rsid w:val="00191FF4"/>
    <w:rsid w:val="00191FF6"/>
    <w:rsid w:val="001920EC"/>
    <w:rsid w:val="00192259"/>
    <w:rsid w:val="0019314B"/>
    <w:rsid w:val="0019382F"/>
    <w:rsid w:val="00193E4E"/>
    <w:rsid w:val="00194413"/>
    <w:rsid w:val="001950E2"/>
    <w:rsid w:val="001951C9"/>
    <w:rsid w:val="00195C1E"/>
    <w:rsid w:val="00196902"/>
    <w:rsid w:val="00196A87"/>
    <w:rsid w:val="001A074F"/>
    <w:rsid w:val="001A09C4"/>
    <w:rsid w:val="001A0D60"/>
    <w:rsid w:val="001A0D87"/>
    <w:rsid w:val="001A0E05"/>
    <w:rsid w:val="001A1B4D"/>
    <w:rsid w:val="001A1C1F"/>
    <w:rsid w:val="001A2668"/>
    <w:rsid w:val="001A35C3"/>
    <w:rsid w:val="001A476B"/>
    <w:rsid w:val="001A5825"/>
    <w:rsid w:val="001A59E8"/>
    <w:rsid w:val="001A5B35"/>
    <w:rsid w:val="001A642D"/>
    <w:rsid w:val="001A66AE"/>
    <w:rsid w:val="001A6D8B"/>
    <w:rsid w:val="001A6FCB"/>
    <w:rsid w:val="001A751B"/>
    <w:rsid w:val="001A7E55"/>
    <w:rsid w:val="001B0E02"/>
    <w:rsid w:val="001B0E2E"/>
    <w:rsid w:val="001B0ECE"/>
    <w:rsid w:val="001B0F74"/>
    <w:rsid w:val="001B1633"/>
    <w:rsid w:val="001B1B79"/>
    <w:rsid w:val="001B2B8E"/>
    <w:rsid w:val="001B31DC"/>
    <w:rsid w:val="001B3811"/>
    <w:rsid w:val="001B4197"/>
    <w:rsid w:val="001B4A13"/>
    <w:rsid w:val="001B4C50"/>
    <w:rsid w:val="001B4E8D"/>
    <w:rsid w:val="001B5726"/>
    <w:rsid w:val="001B57D1"/>
    <w:rsid w:val="001B5FB6"/>
    <w:rsid w:val="001B62D1"/>
    <w:rsid w:val="001B6811"/>
    <w:rsid w:val="001B6911"/>
    <w:rsid w:val="001B69FC"/>
    <w:rsid w:val="001B6B77"/>
    <w:rsid w:val="001B7224"/>
    <w:rsid w:val="001B7549"/>
    <w:rsid w:val="001B7A1E"/>
    <w:rsid w:val="001B7D78"/>
    <w:rsid w:val="001B7DB8"/>
    <w:rsid w:val="001C0B38"/>
    <w:rsid w:val="001C0B9E"/>
    <w:rsid w:val="001C10DC"/>
    <w:rsid w:val="001C1865"/>
    <w:rsid w:val="001C1AF2"/>
    <w:rsid w:val="001C1D20"/>
    <w:rsid w:val="001C2116"/>
    <w:rsid w:val="001C2386"/>
    <w:rsid w:val="001C2532"/>
    <w:rsid w:val="001C27EE"/>
    <w:rsid w:val="001C2906"/>
    <w:rsid w:val="001C2955"/>
    <w:rsid w:val="001C2C59"/>
    <w:rsid w:val="001C2F38"/>
    <w:rsid w:val="001C33ED"/>
    <w:rsid w:val="001C369A"/>
    <w:rsid w:val="001C3794"/>
    <w:rsid w:val="001C440F"/>
    <w:rsid w:val="001C464D"/>
    <w:rsid w:val="001C5885"/>
    <w:rsid w:val="001C5B8B"/>
    <w:rsid w:val="001C6634"/>
    <w:rsid w:val="001C677B"/>
    <w:rsid w:val="001C7108"/>
    <w:rsid w:val="001C7551"/>
    <w:rsid w:val="001C782B"/>
    <w:rsid w:val="001D0156"/>
    <w:rsid w:val="001D150E"/>
    <w:rsid w:val="001D1CB3"/>
    <w:rsid w:val="001D1DB5"/>
    <w:rsid w:val="001D1DDF"/>
    <w:rsid w:val="001D1F8F"/>
    <w:rsid w:val="001D2388"/>
    <w:rsid w:val="001D23C0"/>
    <w:rsid w:val="001D3367"/>
    <w:rsid w:val="001D359F"/>
    <w:rsid w:val="001D38BC"/>
    <w:rsid w:val="001D3FF5"/>
    <w:rsid w:val="001D47CA"/>
    <w:rsid w:val="001D50CC"/>
    <w:rsid w:val="001D5301"/>
    <w:rsid w:val="001D67EC"/>
    <w:rsid w:val="001D6BAA"/>
    <w:rsid w:val="001D6D61"/>
    <w:rsid w:val="001D793B"/>
    <w:rsid w:val="001E00CA"/>
    <w:rsid w:val="001E07E0"/>
    <w:rsid w:val="001E09B3"/>
    <w:rsid w:val="001E09B7"/>
    <w:rsid w:val="001E0DBD"/>
    <w:rsid w:val="001E1801"/>
    <w:rsid w:val="001E1B5D"/>
    <w:rsid w:val="001E28FA"/>
    <w:rsid w:val="001E2D77"/>
    <w:rsid w:val="001E30BD"/>
    <w:rsid w:val="001E347D"/>
    <w:rsid w:val="001E35DC"/>
    <w:rsid w:val="001E4632"/>
    <w:rsid w:val="001E50F7"/>
    <w:rsid w:val="001E5645"/>
    <w:rsid w:val="001E6588"/>
    <w:rsid w:val="001E6DF9"/>
    <w:rsid w:val="001E73E3"/>
    <w:rsid w:val="001E7905"/>
    <w:rsid w:val="001E7913"/>
    <w:rsid w:val="001E791C"/>
    <w:rsid w:val="001E79DA"/>
    <w:rsid w:val="001E79DB"/>
    <w:rsid w:val="001F0E75"/>
    <w:rsid w:val="001F0F03"/>
    <w:rsid w:val="001F11D2"/>
    <w:rsid w:val="001F16BF"/>
    <w:rsid w:val="001F16D3"/>
    <w:rsid w:val="001F177F"/>
    <w:rsid w:val="001F1AA1"/>
    <w:rsid w:val="001F2248"/>
    <w:rsid w:val="001F270C"/>
    <w:rsid w:val="001F29C7"/>
    <w:rsid w:val="001F3B14"/>
    <w:rsid w:val="001F495E"/>
    <w:rsid w:val="001F4ACC"/>
    <w:rsid w:val="001F4BEC"/>
    <w:rsid w:val="001F4DB4"/>
    <w:rsid w:val="001F51A4"/>
    <w:rsid w:val="001F6979"/>
    <w:rsid w:val="001F7732"/>
    <w:rsid w:val="002001A8"/>
    <w:rsid w:val="0020126E"/>
    <w:rsid w:val="002015FA"/>
    <w:rsid w:val="00201842"/>
    <w:rsid w:val="0020269E"/>
    <w:rsid w:val="0020279A"/>
    <w:rsid w:val="00203AE6"/>
    <w:rsid w:val="00203DC7"/>
    <w:rsid w:val="00204E41"/>
    <w:rsid w:val="00205A0B"/>
    <w:rsid w:val="0020604B"/>
    <w:rsid w:val="00206095"/>
    <w:rsid w:val="002061B6"/>
    <w:rsid w:val="002069C3"/>
    <w:rsid w:val="00206C5A"/>
    <w:rsid w:val="00207524"/>
    <w:rsid w:val="00210FE6"/>
    <w:rsid w:val="002111D1"/>
    <w:rsid w:val="00211ADB"/>
    <w:rsid w:val="00211C35"/>
    <w:rsid w:val="00211D8D"/>
    <w:rsid w:val="00211FE8"/>
    <w:rsid w:val="00212397"/>
    <w:rsid w:val="002128AB"/>
    <w:rsid w:val="00212C1A"/>
    <w:rsid w:val="00212D33"/>
    <w:rsid w:val="00212DB5"/>
    <w:rsid w:val="0021369D"/>
    <w:rsid w:val="00213F8C"/>
    <w:rsid w:val="002154E0"/>
    <w:rsid w:val="0021649B"/>
    <w:rsid w:val="002170E5"/>
    <w:rsid w:val="0021729D"/>
    <w:rsid w:val="00217464"/>
    <w:rsid w:val="00217B5B"/>
    <w:rsid w:val="00217B74"/>
    <w:rsid w:val="00217C1F"/>
    <w:rsid w:val="00217F91"/>
    <w:rsid w:val="002201DA"/>
    <w:rsid w:val="00220765"/>
    <w:rsid w:val="0022090B"/>
    <w:rsid w:val="00220B24"/>
    <w:rsid w:val="0022124C"/>
    <w:rsid w:val="00222137"/>
    <w:rsid w:val="00222636"/>
    <w:rsid w:val="00222778"/>
    <w:rsid w:val="002229DF"/>
    <w:rsid w:val="0022386D"/>
    <w:rsid w:val="00223C22"/>
    <w:rsid w:val="00223EDD"/>
    <w:rsid w:val="002254BB"/>
    <w:rsid w:val="002264F8"/>
    <w:rsid w:val="00226865"/>
    <w:rsid w:val="00226C12"/>
    <w:rsid w:val="0022782D"/>
    <w:rsid w:val="00227ED2"/>
    <w:rsid w:val="0023083F"/>
    <w:rsid w:val="00231194"/>
    <w:rsid w:val="00231D72"/>
    <w:rsid w:val="002323FF"/>
    <w:rsid w:val="002328BE"/>
    <w:rsid w:val="002328E6"/>
    <w:rsid w:val="00232B0B"/>
    <w:rsid w:val="00232F52"/>
    <w:rsid w:val="002330A3"/>
    <w:rsid w:val="00233AD1"/>
    <w:rsid w:val="00233BD5"/>
    <w:rsid w:val="00233D98"/>
    <w:rsid w:val="0023427D"/>
    <w:rsid w:val="002342C1"/>
    <w:rsid w:val="00234840"/>
    <w:rsid w:val="0023573C"/>
    <w:rsid w:val="002359AD"/>
    <w:rsid w:val="00235E27"/>
    <w:rsid w:val="0023685D"/>
    <w:rsid w:val="00236A6C"/>
    <w:rsid w:val="00241482"/>
    <w:rsid w:val="00242609"/>
    <w:rsid w:val="00242E6B"/>
    <w:rsid w:val="00243962"/>
    <w:rsid w:val="0024451B"/>
    <w:rsid w:val="0024469B"/>
    <w:rsid w:val="002448A6"/>
    <w:rsid w:val="00244B67"/>
    <w:rsid w:val="00244E7C"/>
    <w:rsid w:val="0024507B"/>
    <w:rsid w:val="002450A3"/>
    <w:rsid w:val="0024512B"/>
    <w:rsid w:val="00245E71"/>
    <w:rsid w:val="0024616A"/>
    <w:rsid w:val="002464BB"/>
    <w:rsid w:val="00246DF6"/>
    <w:rsid w:val="00246EED"/>
    <w:rsid w:val="00247150"/>
    <w:rsid w:val="00247320"/>
    <w:rsid w:val="0025060E"/>
    <w:rsid w:val="00250746"/>
    <w:rsid w:val="00251DD0"/>
    <w:rsid w:val="002534F8"/>
    <w:rsid w:val="00254676"/>
    <w:rsid w:val="00254894"/>
    <w:rsid w:val="0025498D"/>
    <w:rsid w:val="00254A72"/>
    <w:rsid w:val="0025514C"/>
    <w:rsid w:val="002553EC"/>
    <w:rsid w:val="002556C3"/>
    <w:rsid w:val="002557A9"/>
    <w:rsid w:val="002557DB"/>
    <w:rsid w:val="00255F61"/>
    <w:rsid w:val="00260697"/>
    <w:rsid w:val="00260721"/>
    <w:rsid w:val="0026164B"/>
    <w:rsid w:val="00261DBB"/>
    <w:rsid w:val="002622D9"/>
    <w:rsid w:val="0026272C"/>
    <w:rsid w:val="00262C88"/>
    <w:rsid w:val="00262D3C"/>
    <w:rsid w:val="0026340B"/>
    <w:rsid w:val="00263BD4"/>
    <w:rsid w:val="00263CB6"/>
    <w:rsid w:val="002640C3"/>
    <w:rsid w:val="002646AE"/>
    <w:rsid w:val="00264BA8"/>
    <w:rsid w:val="0026542A"/>
    <w:rsid w:val="00265F48"/>
    <w:rsid w:val="00266AFA"/>
    <w:rsid w:val="00266B5E"/>
    <w:rsid w:val="00266C5A"/>
    <w:rsid w:val="00267065"/>
    <w:rsid w:val="00270048"/>
    <w:rsid w:val="0027092F"/>
    <w:rsid w:val="00270ADA"/>
    <w:rsid w:val="00271F44"/>
    <w:rsid w:val="0027236A"/>
    <w:rsid w:val="00272F32"/>
    <w:rsid w:val="00273183"/>
    <w:rsid w:val="002731CB"/>
    <w:rsid w:val="002739B0"/>
    <w:rsid w:val="00274297"/>
    <w:rsid w:val="00274A2F"/>
    <w:rsid w:val="00274CF0"/>
    <w:rsid w:val="00274FFC"/>
    <w:rsid w:val="0027550D"/>
    <w:rsid w:val="0027586A"/>
    <w:rsid w:val="00275B5E"/>
    <w:rsid w:val="00275CC3"/>
    <w:rsid w:val="0027733E"/>
    <w:rsid w:val="0027739F"/>
    <w:rsid w:val="002778FA"/>
    <w:rsid w:val="00277BCD"/>
    <w:rsid w:val="00280538"/>
    <w:rsid w:val="00281BB6"/>
    <w:rsid w:val="002829B2"/>
    <w:rsid w:val="00282C31"/>
    <w:rsid w:val="00283504"/>
    <w:rsid w:val="0028353D"/>
    <w:rsid w:val="00283954"/>
    <w:rsid w:val="00283A2A"/>
    <w:rsid w:val="00284ADF"/>
    <w:rsid w:val="00284B9F"/>
    <w:rsid w:val="00284C5A"/>
    <w:rsid w:val="00284C7A"/>
    <w:rsid w:val="00284D14"/>
    <w:rsid w:val="00285295"/>
    <w:rsid w:val="002852AA"/>
    <w:rsid w:val="00285435"/>
    <w:rsid w:val="00285A97"/>
    <w:rsid w:val="00285CD0"/>
    <w:rsid w:val="00285FC9"/>
    <w:rsid w:val="002860B4"/>
    <w:rsid w:val="00286307"/>
    <w:rsid w:val="00286BD4"/>
    <w:rsid w:val="00287685"/>
    <w:rsid w:val="00287FB5"/>
    <w:rsid w:val="0029029D"/>
    <w:rsid w:val="00290482"/>
    <w:rsid w:val="00290980"/>
    <w:rsid w:val="00290ADF"/>
    <w:rsid w:val="00291681"/>
    <w:rsid w:val="00291CC0"/>
    <w:rsid w:val="00291E77"/>
    <w:rsid w:val="00291EF5"/>
    <w:rsid w:val="00292447"/>
    <w:rsid w:val="00293566"/>
    <w:rsid w:val="00293B2E"/>
    <w:rsid w:val="00293BF1"/>
    <w:rsid w:val="0029444F"/>
    <w:rsid w:val="00294635"/>
    <w:rsid w:val="00295021"/>
    <w:rsid w:val="0029503D"/>
    <w:rsid w:val="00295593"/>
    <w:rsid w:val="00295828"/>
    <w:rsid w:val="00295BA6"/>
    <w:rsid w:val="00297D2C"/>
    <w:rsid w:val="002A1867"/>
    <w:rsid w:val="002A1AEC"/>
    <w:rsid w:val="002A1AF9"/>
    <w:rsid w:val="002A1EAF"/>
    <w:rsid w:val="002A2021"/>
    <w:rsid w:val="002A22D7"/>
    <w:rsid w:val="002A26DE"/>
    <w:rsid w:val="002A2BD7"/>
    <w:rsid w:val="002A3004"/>
    <w:rsid w:val="002A3EF9"/>
    <w:rsid w:val="002A4F8E"/>
    <w:rsid w:val="002A68C8"/>
    <w:rsid w:val="002A6B30"/>
    <w:rsid w:val="002A6D18"/>
    <w:rsid w:val="002A723E"/>
    <w:rsid w:val="002A7539"/>
    <w:rsid w:val="002A78EC"/>
    <w:rsid w:val="002A797E"/>
    <w:rsid w:val="002B0224"/>
    <w:rsid w:val="002B04B4"/>
    <w:rsid w:val="002B0922"/>
    <w:rsid w:val="002B1005"/>
    <w:rsid w:val="002B114B"/>
    <w:rsid w:val="002B1E36"/>
    <w:rsid w:val="002B292B"/>
    <w:rsid w:val="002B2D93"/>
    <w:rsid w:val="002B3563"/>
    <w:rsid w:val="002B366F"/>
    <w:rsid w:val="002B3B6C"/>
    <w:rsid w:val="002B4434"/>
    <w:rsid w:val="002B4DA9"/>
    <w:rsid w:val="002B5B81"/>
    <w:rsid w:val="002B62FF"/>
    <w:rsid w:val="002B6707"/>
    <w:rsid w:val="002B7265"/>
    <w:rsid w:val="002B761B"/>
    <w:rsid w:val="002B7EE2"/>
    <w:rsid w:val="002C0671"/>
    <w:rsid w:val="002C06A7"/>
    <w:rsid w:val="002C0D09"/>
    <w:rsid w:val="002C0ECB"/>
    <w:rsid w:val="002C0F3E"/>
    <w:rsid w:val="002C1234"/>
    <w:rsid w:val="002C15C5"/>
    <w:rsid w:val="002C288D"/>
    <w:rsid w:val="002C3206"/>
    <w:rsid w:val="002C4209"/>
    <w:rsid w:val="002C424B"/>
    <w:rsid w:val="002C485C"/>
    <w:rsid w:val="002C5167"/>
    <w:rsid w:val="002C5CDC"/>
    <w:rsid w:val="002C68CB"/>
    <w:rsid w:val="002C6C6F"/>
    <w:rsid w:val="002C6F3B"/>
    <w:rsid w:val="002C71A3"/>
    <w:rsid w:val="002C7515"/>
    <w:rsid w:val="002D153A"/>
    <w:rsid w:val="002D1A5E"/>
    <w:rsid w:val="002D214C"/>
    <w:rsid w:val="002D330D"/>
    <w:rsid w:val="002D387A"/>
    <w:rsid w:val="002D48F2"/>
    <w:rsid w:val="002D55C9"/>
    <w:rsid w:val="002D5B0A"/>
    <w:rsid w:val="002D5B66"/>
    <w:rsid w:val="002D5E1D"/>
    <w:rsid w:val="002D6021"/>
    <w:rsid w:val="002D66D6"/>
    <w:rsid w:val="002D67C2"/>
    <w:rsid w:val="002D68D8"/>
    <w:rsid w:val="002D6FF2"/>
    <w:rsid w:val="002D7C36"/>
    <w:rsid w:val="002E055A"/>
    <w:rsid w:val="002E0AC9"/>
    <w:rsid w:val="002E0CE1"/>
    <w:rsid w:val="002E1377"/>
    <w:rsid w:val="002E1439"/>
    <w:rsid w:val="002E14D7"/>
    <w:rsid w:val="002E1A43"/>
    <w:rsid w:val="002E1E3A"/>
    <w:rsid w:val="002E21A8"/>
    <w:rsid w:val="002E283B"/>
    <w:rsid w:val="002E339D"/>
    <w:rsid w:val="002E4CF6"/>
    <w:rsid w:val="002E5010"/>
    <w:rsid w:val="002E5C1B"/>
    <w:rsid w:val="002E6C4C"/>
    <w:rsid w:val="002E7877"/>
    <w:rsid w:val="002E7AA0"/>
    <w:rsid w:val="002F03F3"/>
    <w:rsid w:val="002F07A8"/>
    <w:rsid w:val="002F09AD"/>
    <w:rsid w:val="002F0A91"/>
    <w:rsid w:val="002F108A"/>
    <w:rsid w:val="002F13FF"/>
    <w:rsid w:val="002F1457"/>
    <w:rsid w:val="002F175D"/>
    <w:rsid w:val="002F20AE"/>
    <w:rsid w:val="002F28DB"/>
    <w:rsid w:val="002F29D0"/>
    <w:rsid w:val="002F2A76"/>
    <w:rsid w:val="002F3860"/>
    <w:rsid w:val="002F5085"/>
    <w:rsid w:val="002F595D"/>
    <w:rsid w:val="002F70C5"/>
    <w:rsid w:val="002F737A"/>
    <w:rsid w:val="002F7864"/>
    <w:rsid w:val="002F7BA8"/>
    <w:rsid w:val="00300125"/>
    <w:rsid w:val="00300D9E"/>
    <w:rsid w:val="00301874"/>
    <w:rsid w:val="003024BD"/>
    <w:rsid w:val="00302562"/>
    <w:rsid w:val="00302647"/>
    <w:rsid w:val="00302A8B"/>
    <w:rsid w:val="003032C5"/>
    <w:rsid w:val="00303464"/>
    <w:rsid w:val="00303B18"/>
    <w:rsid w:val="00303DAB"/>
    <w:rsid w:val="00303E4A"/>
    <w:rsid w:val="0030401A"/>
    <w:rsid w:val="00304381"/>
    <w:rsid w:val="0030459C"/>
    <w:rsid w:val="0030482C"/>
    <w:rsid w:val="0030484F"/>
    <w:rsid w:val="00304AB4"/>
    <w:rsid w:val="0030522E"/>
    <w:rsid w:val="0030532E"/>
    <w:rsid w:val="00305FA8"/>
    <w:rsid w:val="0030615B"/>
    <w:rsid w:val="003061E3"/>
    <w:rsid w:val="003068F8"/>
    <w:rsid w:val="00307B65"/>
    <w:rsid w:val="00310524"/>
    <w:rsid w:val="0031058E"/>
    <w:rsid w:val="003108C8"/>
    <w:rsid w:val="003115AC"/>
    <w:rsid w:val="00311608"/>
    <w:rsid w:val="00311790"/>
    <w:rsid w:val="00311AFC"/>
    <w:rsid w:val="00311BCF"/>
    <w:rsid w:val="00311F82"/>
    <w:rsid w:val="0031306B"/>
    <w:rsid w:val="00313875"/>
    <w:rsid w:val="00313A2F"/>
    <w:rsid w:val="00313FD9"/>
    <w:rsid w:val="003167D2"/>
    <w:rsid w:val="00316E0C"/>
    <w:rsid w:val="00317730"/>
    <w:rsid w:val="00317754"/>
    <w:rsid w:val="00317822"/>
    <w:rsid w:val="003214B3"/>
    <w:rsid w:val="0032237D"/>
    <w:rsid w:val="0032264A"/>
    <w:rsid w:val="003228C3"/>
    <w:rsid w:val="00323FED"/>
    <w:rsid w:val="003240A2"/>
    <w:rsid w:val="003247E9"/>
    <w:rsid w:val="00324872"/>
    <w:rsid w:val="00324AA6"/>
    <w:rsid w:val="00324B01"/>
    <w:rsid w:val="00324BD0"/>
    <w:rsid w:val="003256B4"/>
    <w:rsid w:val="003259CB"/>
    <w:rsid w:val="00325CD6"/>
    <w:rsid w:val="00325E16"/>
    <w:rsid w:val="0032636B"/>
    <w:rsid w:val="003265E7"/>
    <w:rsid w:val="0033006E"/>
    <w:rsid w:val="00331E8F"/>
    <w:rsid w:val="00332085"/>
    <w:rsid w:val="00333A9F"/>
    <w:rsid w:val="00333B8C"/>
    <w:rsid w:val="00333D72"/>
    <w:rsid w:val="003341DB"/>
    <w:rsid w:val="00334A9E"/>
    <w:rsid w:val="003361CD"/>
    <w:rsid w:val="0033638D"/>
    <w:rsid w:val="003364B4"/>
    <w:rsid w:val="003366CF"/>
    <w:rsid w:val="00336D4B"/>
    <w:rsid w:val="00336F6D"/>
    <w:rsid w:val="00340061"/>
    <w:rsid w:val="00341111"/>
    <w:rsid w:val="003415F9"/>
    <w:rsid w:val="00341D27"/>
    <w:rsid w:val="00341E96"/>
    <w:rsid w:val="00341EF5"/>
    <w:rsid w:val="0034310A"/>
    <w:rsid w:val="003435DE"/>
    <w:rsid w:val="003436F7"/>
    <w:rsid w:val="00344594"/>
    <w:rsid w:val="00344C6C"/>
    <w:rsid w:val="00345AE4"/>
    <w:rsid w:val="003468FB"/>
    <w:rsid w:val="00347DFE"/>
    <w:rsid w:val="00350D80"/>
    <w:rsid w:val="00351301"/>
    <w:rsid w:val="003514B8"/>
    <w:rsid w:val="00351FB1"/>
    <w:rsid w:val="00352BAE"/>
    <w:rsid w:val="003533D5"/>
    <w:rsid w:val="0035353A"/>
    <w:rsid w:val="003537AD"/>
    <w:rsid w:val="003547B4"/>
    <w:rsid w:val="003548A7"/>
    <w:rsid w:val="00354C6A"/>
    <w:rsid w:val="00354D3D"/>
    <w:rsid w:val="00354EE6"/>
    <w:rsid w:val="00355190"/>
    <w:rsid w:val="00355785"/>
    <w:rsid w:val="00355964"/>
    <w:rsid w:val="003569EE"/>
    <w:rsid w:val="00356F3C"/>
    <w:rsid w:val="00357AAE"/>
    <w:rsid w:val="00360039"/>
    <w:rsid w:val="003601E1"/>
    <w:rsid w:val="00360A75"/>
    <w:rsid w:val="00360B1D"/>
    <w:rsid w:val="00360C1C"/>
    <w:rsid w:val="00361A99"/>
    <w:rsid w:val="003623F2"/>
    <w:rsid w:val="00362CAB"/>
    <w:rsid w:val="00362FF4"/>
    <w:rsid w:val="003639C2"/>
    <w:rsid w:val="0036459A"/>
    <w:rsid w:val="00364A4A"/>
    <w:rsid w:val="003653F9"/>
    <w:rsid w:val="003654AC"/>
    <w:rsid w:val="00365BA3"/>
    <w:rsid w:val="00365DF9"/>
    <w:rsid w:val="00365F08"/>
    <w:rsid w:val="00366774"/>
    <w:rsid w:val="00367459"/>
    <w:rsid w:val="0037012B"/>
    <w:rsid w:val="00370369"/>
    <w:rsid w:val="003706C0"/>
    <w:rsid w:val="0037073B"/>
    <w:rsid w:val="00370DDF"/>
    <w:rsid w:val="00371AF6"/>
    <w:rsid w:val="00372411"/>
    <w:rsid w:val="003724D4"/>
    <w:rsid w:val="0037297B"/>
    <w:rsid w:val="00372FC4"/>
    <w:rsid w:val="00374623"/>
    <w:rsid w:val="003747FF"/>
    <w:rsid w:val="00374830"/>
    <w:rsid w:val="00374BB8"/>
    <w:rsid w:val="003753A4"/>
    <w:rsid w:val="003753D5"/>
    <w:rsid w:val="00376464"/>
    <w:rsid w:val="00376E66"/>
    <w:rsid w:val="00377474"/>
    <w:rsid w:val="0037757C"/>
    <w:rsid w:val="00377CFB"/>
    <w:rsid w:val="00380609"/>
    <w:rsid w:val="00380668"/>
    <w:rsid w:val="00380F6A"/>
    <w:rsid w:val="0038106B"/>
    <w:rsid w:val="00381FAA"/>
    <w:rsid w:val="00382576"/>
    <w:rsid w:val="0038322D"/>
    <w:rsid w:val="0038324B"/>
    <w:rsid w:val="003834C7"/>
    <w:rsid w:val="0038364E"/>
    <w:rsid w:val="003837A8"/>
    <w:rsid w:val="0038452A"/>
    <w:rsid w:val="003849A5"/>
    <w:rsid w:val="00384AEE"/>
    <w:rsid w:val="003859EF"/>
    <w:rsid w:val="00387996"/>
    <w:rsid w:val="00387B16"/>
    <w:rsid w:val="00387DF8"/>
    <w:rsid w:val="00390219"/>
    <w:rsid w:val="00390AD3"/>
    <w:rsid w:val="00391EA7"/>
    <w:rsid w:val="00392312"/>
    <w:rsid w:val="00392479"/>
    <w:rsid w:val="0039288E"/>
    <w:rsid w:val="003930EA"/>
    <w:rsid w:val="00393421"/>
    <w:rsid w:val="003934BC"/>
    <w:rsid w:val="00393D4B"/>
    <w:rsid w:val="00395407"/>
    <w:rsid w:val="00395CB9"/>
    <w:rsid w:val="0039643C"/>
    <w:rsid w:val="003974CE"/>
    <w:rsid w:val="003974FE"/>
    <w:rsid w:val="0039758D"/>
    <w:rsid w:val="00397972"/>
    <w:rsid w:val="00397B06"/>
    <w:rsid w:val="00397BE8"/>
    <w:rsid w:val="003A2B84"/>
    <w:rsid w:val="003A2CBA"/>
    <w:rsid w:val="003A3495"/>
    <w:rsid w:val="003A38A0"/>
    <w:rsid w:val="003A423A"/>
    <w:rsid w:val="003A43A4"/>
    <w:rsid w:val="003A47F8"/>
    <w:rsid w:val="003A4873"/>
    <w:rsid w:val="003A4E0A"/>
    <w:rsid w:val="003A4EA6"/>
    <w:rsid w:val="003A516C"/>
    <w:rsid w:val="003A6AFC"/>
    <w:rsid w:val="003A6F9D"/>
    <w:rsid w:val="003B0197"/>
    <w:rsid w:val="003B062C"/>
    <w:rsid w:val="003B0FDC"/>
    <w:rsid w:val="003B121A"/>
    <w:rsid w:val="003B14C9"/>
    <w:rsid w:val="003B1E29"/>
    <w:rsid w:val="003B2116"/>
    <w:rsid w:val="003B2BE0"/>
    <w:rsid w:val="003B2F39"/>
    <w:rsid w:val="003B35A0"/>
    <w:rsid w:val="003B36B0"/>
    <w:rsid w:val="003B3A3F"/>
    <w:rsid w:val="003B3EAF"/>
    <w:rsid w:val="003B4246"/>
    <w:rsid w:val="003B4AB9"/>
    <w:rsid w:val="003B55C2"/>
    <w:rsid w:val="003B5C19"/>
    <w:rsid w:val="003B5DB6"/>
    <w:rsid w:val="003B632E"/>
    <w:rsid w:val="003B6847"/>
    <w:rsid w:val="003B7019"/>
    <w:rsid w:val="003B713A"/>
    <w:rsid w:val="003B72E1"/>
    <w:rsid w:val="003C01F5"/>
    <w:rsid w:val="003C1287"/>
    <w:rsid w:val="003C18C0"/>
    <w:rsid w:val="003C1FCE"/>
    <w:rsid w:val="003C2229"/>
    <w:rsid w:val="003C2295"/>
    <w:rsid w:val="003C24C6"/>
    <w:rsid w:val="003C346E"/>
    <w:rsid w:val="003C473A"/>
    <w:rsid w:val="003C49CA"/>
    <w:rsid w:val="003C4E38"/>
    <w:rsid w:val="003C5EB9"/>
    <w:rsid w:val="003C6979"/>
    <w:rsid w:val="003C7559"/>
    <w:rsid w:val="003C7BBB"/>
    <w:rsid w:val="003C7C3C"/>
    <w:rsid w:val="003C7DF0"/>
    <w:rsid w:val="003D0044"/>
    <w:rsid w:val="003D0288"/>
    <w:rsid w:val="003D1483"/>
    <w:rsid w:val="003D1A3A"/>
    <w:rsid w:val="003D1DD0"/>
    <w:rsid w:val="003D1EE7"/>
    <w:rsid w:val="003D3819"/>
    <w:rsid w:val="003D3BD4"/>
    <w:rsid w:val="003D3D34"/>
    <w:rsid w:val="003D4037"/>
    <w:rsid w:val="003D44B1"/>
    <w:rsid w:val="003D5B6F"/>
    <w:rsid w:val="003D6B63"/>
    <w:rsid w:val="003D7992"/>
    <w:rsid w:val="003D79A4"/>
    <w:rsid w:val="003D7BA7"/>
    <w:rsid w:val="003E01E1"/>
    <w:rsid w:val="003E0C52"/>
    <w:rsid w:val="003E0D91"/>
    <w:rsid w:val="003E114E"/>
    <w:rsid w:val="003E1358"/>
    <w:rsid w:val="003E1806"/>
    <w:rsid w:val="003E18B4"/>
    <w:rsid w:val="003E1A33"/>
    <w:rsid w:val="003E1BE4"/>
    <w:rsid w:val="003E1CA4"/>
    <w:rsid w:val="003E1D6F"/>
    <w:rsid w:val="003E28FF"/>
    <w:rsid w:val="003E2B3E"/>
    <w:rsid w:val="003E2BC3"/>
    <w:rsid w:val="003E2C8E"/>
    <w:rsid w:val="003E400B"/>
    <w:rsid w:val="003E4716"/>
    <w:rsid w:val="003E498F"/>
    <w:rsid w:val="003E527B"/>
    <w:rsid w:val="003E59BB"/>
    <w:rsid w:val="003E5D79"/>
    <w:rsid w:val="003E6745"/>
    <w:rsid w:val="003E674D"/>
    <w:rsid w:val="003E72E0"/>
    <w:rsid w:val="003E73A9"/>
    <w:rsid w:val="003E7DE2"/>
    <w:rsid w:val="003E7F52"/>
    <w:rsid w:val="003F0544"/>
    <w:rsid w:val="003F0D34"/>
    <w:rsid w:val="003F1227"/>
    <w:rsid w:val="003F1976"/>
    <w:rsid w:val="003F229D"/>
    <w:rsid w:val="003F372A"/>
    <w:rsid w:val="003F38EA"/>
    <w:rsid w:val="003F3AF9"/>
    <w:rsid w:val="003F3C40"/>
    <w:rsid w:val="003F47C6"/>
    <w:rsid w:val="003F4FC4"/>
    <w:rsid w:val="003F58F8"/>
    <w:rsid w:val="003F5F17"/>
    <w:rsid w:val="003F6135"/>
    <w:rsid w:val="003F6260"/>
    <w:rsid w:val="003F6B17"/>
    <w:rsid w:val="0040168D"/>
    <w:rsid w:val="00401B4E"/>
    <w:rsid w:val="00401FCE"/>
    <w:rsid w:val="00403D39"/>
    <w:rsid w:val="0040416F"/>
    <w:rsid w:val="00404290"/>
    <w:rsid w:val="00404CE7"/>
    <w:rsid w:val="00405A07"/>
    <w:rsid w:val="00405EEA"/>
    <w:rsid w:val="00406448"/>
    <w:rsid w:val="0040653A"/>
    <w:rsid w:val="004065BB"/>
    <w:rsid w:val="00407CF4"/>
    <w:rsid w:val="00407FE9"/>
    <w:rsid w:val="00410A28"/>
    <w:rsid w:val="00410B27"/>
    <w:rsid w:val="004119A5"/>
    <w:rsid w:val="00411D2A"/>
    <w:rsid w:val="00412711"/>
    <w:rsid w:val="00412757"/>
    <w:rsid w:val="00412AE0"/>
    <w:rsid w:val="0041450F"/>
    <w:rsid w:val="004147DE"/>
    <w:rsid w:val="004148D8"/>
    <w:rsid w:val="00415B33"/>
    <w:rsid w:val="004168AA"/>
    <w:rsid w:val="00417024"/>
    <w:rsid w:val="0041710D"/>
    <w:rsid w:val="0041732F"/>
    <w:rsid w:val="00417F13"/>
    <w:rsid w:val="00420699"/>
    <w:rsid w:val="00420FDF"/>
    <w:rsid w:val="004210A3"/>
    <w:rsid w:val="00421461"/>
    <w:rsid w:val="00421CC4"/>
    <w:rsid w:val="00422F8C"/>
    <w:rsid w:val="00422FAF"/>
    <w:rsid w:val="00423072"/>
    <w:rsid w:val="0042350B"/>
    <w:rsid w:val="00423BDC"/>
    <w:rsid w:val="00423D21"/>
    <w:rsid w:val="004241B3"/>
    <w:rsid w:val="004247D1"/>
    <w:rsid w:val="00424C4B"/>
    <w:rsid w:val="00424E35"/>
    <w:rsid w:val="0042578E"/>
    <w:rsid w:val="00425903"/>
    <w:rsid w:val="00425A98"/>
    <w:rsid w:val="004267B2"/>
    <w:rsid w:val="004268F2"/>
    <w:rsid w:val="00427E1C"/>
    <w:rsid w:val="00427EB0"/>
    <w:rsid w:val="00430687"/>
    <w:rsid w:val="00431679"/>
    <w:rsid w:val="00431AA0"/>
    <w:rsid w:val="00432172"/>
    <w:rsid w:val="00432827"/>
    <w:rsid w:val="00432AEA"/>
    <w:rsid w:val="00432BF3"/>
    <w:rsid w:val="004332F6"/>
    <w:rsid w:val="0043398B"/>
    <w:rsid w:val="00433D5E"/>
    <w:rsid w:val="004348FC"/>
    <w:rsid w:val="004355BC"/>
    <w:rsid w:val="00435637"/>
    <w:rsid w:val="004358D2"/>
    <w:rsid w:val="0043598F"/>
    <w:rsid w:val="00436787"/>
    <w:rsid w:val="00436AB9"/>
    <w:rsid w:val="00437495"/>
    <w:rsid w:val="00437E94"/>
    <w:rsid w:val="00440D9A"/>
    <w:rsid w:val="00441B3F"/>
    <w:rsid w:val="00441BFD"/>
    <w:rsid w:val="00441C97"/>
    <w:rsid w:val="00441F7F"/>
    <w:rsid w:val="00442AD2"/>
    <w:rsid w:val="004434D9"/>
    <w:rsid w:val="00443534"/>
    <w:rsid w:val="00443967"/>
    <w:rsid w:val="00443C31"/>
    <w:rsid w:val="00445975"/>
    <w:rsid w:val="00445AC2"/>
    <w:rsid w:val="00446881"/>
    <w:rsid w:val="00447428"/>
    <w:rsid w:val="00450826"/>
    <w:rsid w:val="004508AA"/>
    <w:rsid w:val="00450B2B"/>
    <w:rsid w:val="00450F57"/>
    <w:rsid w:val="00451987"/>
    <w:rsid w:val="00451B82"/>
    <w:rsid w:val="00451C64"/>
    <w:rsid w:val="00451D31"/>
    <w:rsid w:val="00451D75"/>
    <w:rsid w:val="00452092"/>
    <w:rsid w:val="0045216F"/>
    <w:rsid w:val="004527FC"/>
    <w:rsid w:val="00452D79"/>
    <w:rsid w:val="00452DC7"/>
    <w:rsid w:val="00453C03"/>
    <w:rsid w:val="00454664"/>
    <w:rsid w:val="00454A4B"/>
    <w:rsid w:val="00455A59"/>
    <w:rsid w:val="004561E2"/>
    <w:rsid w:val="004562EC"/>
    <w:rsid w:val="00456571"/>
    <w:rsid w:val="004565BE"/>
    <w:rsid w:val="004567FE"/>
    <w:rsid w:val="00457842"/>
    <w:rsid w:val="00457FFC"/>
    <w:rsid w:val="0046027C"/>
    <w:rsid w:val="00460620"/>
    <w:rsid w:val="00460766"/>
    <w:rsid w:val="00460FCC"/>
    <w:rsid w:val="0046118C"/>
    <w:rsid w:val="00461957"/>
    <w:rsid w:val="004626CB"/>
    <w:rsid w:val="00463837"/>
    <w:rsid w:val="0046418F"/>
    <w:rsid w:val="0046448C"/>
    <w:rsid w:val="0046583E"/>
    <w:rsid w:val="00465900"/>
    <w:rsid w:val="00465C10"/>
    <w:rsid w:val="0046625C"/>
    <w:rsid w:val="00466EB5"/>
    <w:rsid w:val="00466F77"/>
    <w:rsid w:val="004671CD"/>
    <w:rsid w:val="00467A16"/>
    <w:rsid w:val="004706DF"/>
    <w:rsid w:val="00470C21"/>
    <w:rsid w:val="004712B1"/>
    <w:rsid w:val="004713AE"/>
    <w:rsid w:val="004715FB"/>
    <w:rsid w:val="00471A7D"/>
    <w:rsid w:val="00471D29"/>
    <w:rsid w:val="0047268E"/>
    <w:rsid w:val="00473DCE"/>
    <w:rsid w:val="00474132"/>
    <w:rsid w:val="0047443D"/>
    <w:rsid w:val="004746F8"/>
    <w:rsid w:val="00474AD9"/>
    <w:rsid w:val="00474FCB"/>
    <w:rsid w:val="004767BE"/>
    <w:rsid w:val="00476BA0"/>
    <w:rsid w:val="00476C9E"/>
    <w:rsid w:val="00477775"/>
    <w:rsid w:val="00477B44"/>
    <w:rsid w:val="00480A5F"/>
    <w:rsid w:val="00480C91"/>
    <w:rsid w:val="00481AD7"/>
    <w:rsid w:val="00481CDC"/>
    <w:rsid w:val="00484814"/>
    <w:rsid w:val="00484A75"/>
    <w:rsid w:val="00484C5B"/>
    <w:rsid w:val="00485054"/>
    <w:rsid w:val="004853A0"/>
    <w:rsid w:val="00485800"/>
    <w:rsid w:val="00485B4A"/>
    <w:rsid w:val="00486358"/>
    <w:rsid w:val="0048636D"/>
    <w:rsid w:val="0048643A"/>
    <w:rsid w:val="004864BE"/>
    <w:rsid w:val="00486A7A"/>
    <w:rsid w:val="0048700E"/>
    <w:rsid w:val="00487EF8"/>
    <w:rsid w:val="0049077C"/>
    <w:rsid w:val="00491E5F"/>
    <w:rsid w:val="0049200B"/>
    <w:rsid w:val="00492922"/>
    <w:rsid w:val="00493A9F"/>
    <w:rsid w:val="0049438E"/>
    <w:rsid w:val="00494D81"/>
    <w:rsid w:val="00495C5D"/>
    <w:rsid w:val="00495E49"/>
    <w:rsid w:val="00495ED9"/>
    <w:rsid w:val="00496459"/>
    <w:rsid w:val="004964BD"/>
    <w:rsid w:val="00496D0B"/>
    <w:rsid w:val="00496E3E"/>
    <w:rsid w:val="00496ECB"/>
    <w:rsid w:val="00497CF5"/>
    <w:rsid w:val="004A012B"/>
    <w:rsid w:val="004A070D"/>
    <w:rsid w:val="004A0D0F"/>
    <w:rsid w:val="004A0D39"/>
    <w:rsid w:val="004A19BC"/>
    <w:rsid w:val="004A322D"/>
    <w:rsid w:val="004A332D"/>
    <w:rsid w:val="004A33FF"/>
    <w:rsid w:val="004A55F4"/>
    <w:rsid w:val="004A57B7"/>
    <w:rsid w:val="004A5835"/>
    <w:rsid w:val="004A7412"/>
    <w:rsid w:val="004A7577"/>
    <w:rsid w:val="004A775D"/>
    <w:rsid w:val="004A7A7D"/>
    <w:rsid w:val="004A7FF6"/>
    <w:rsid w:val="004B0E3F"/>
    <w:rsid w:val="004B10BC"/>
    <w:rsid w:val="004B17A0"/>
    <w:rsid w:val="004B1A1A"/>
    <w:rsid w:val="004B1AB3"/>
    <w:rsid w:val="004B1B54"/>
    <w:rsid w:val="004B1D54"/>
    <w:rsid w:val="004B1DAB"/>
    <w:rsid w:val="004B2386"/>
    <w:rsid w:val="004B2538"/>
    <w:rsid w:val="004B318F"/>
    <w:rsid w:val="004B330D"/>
    <w:rsid w:val="004B359A"/>
    <w:rsid w:val="004B38F4"/>
    <w:rsid w:val="004B51E6"/>
    <w:rsid w:val="004B53F7"/>
    <w:rsid w:val="004B5754"/>
    <w:rsid w:val="004B673B"/>
    <w:rsid w:val="004B69D3"/>
    <w:rsid w:val="004B7023"/>
    <w:rsid w:val="004B7D2F"/>
    <w:rsid w:val="004C08FB"/>
    <w:rsid w:val="004C0EF0"/>
    <w:rsid w:val="004C1F0C"/>
    <w:rsid w:val="004C27F5"/>
    <w:rsid w:val="004C2B72"/>
    <w:rsid w:val="004C2DF8"/>
    <w:rsid w:val="004C2ECA"/>
    <w:rsid w:val="004C306F"/>
    <w:rsid w:val="004C4000"/>
    <w:rsid w:val="004C42CB"/>
    <w:rsid w:val="004C46C1"/>
    <w:rsid w:val="004C4812"/>
    <w:rsid w:val="004C57D1"/>
    <w:rsid w:val="004C6052"/>
    <w:rsid w:val="004C61EE"/>
    <w:rsid w:val="004C7427"/>
    <w:rsid w:val="004C79BC"/>
    <w:rsid w:val="004D03C1"/>
    <w:rsid w:val="004D1CA4"/>
    <w:rsid w:val="004D255E"/>
    <w:rsid w:val="004D278B"/>
    <w:rsid w:val="004D2891"/>
    <w:rsid w:val="004D28CB"/>
    <w:rsid w:val="004D39A4"/>
    <w:rsid w:val="004D3F28"/>
    <w:rsid w:val="004D41E3"/>
    <w:rsid w:val="004D428E"/>
    <w:rsid w:val="004D4719"/>
    <w:rsid w:val="004D5B3D"/>
    <w:rsid w:val="004D5D0A"/>
    <w:rsid w:val="004D5E14"/>
    <w:rsid w:val="004D70C3"/>
    <w:rsid w:val="004D7356"/>
    <w:rsid w:val="004D77B8"/>
    <w:rsid w:val="004D7AA6"/>
    <w:rsid w:val="004D7DEC"/>
    <w:rsid w:val="004E01FE"/>
    <w:rsid w:val="004E04D4"/>
    <w:rsid w:val="004E0F77"/>
    <w:rsid w:val="004E1144"/>
    <w:rsid w:val="004E151B"/>
    <w:rsid w:val="004E2F7D"/>
    <w:rsid w:val="004E3497"/>
    <w:rsid w:val="004E371C"/>
    <w:rsid w:val="004E3C49"/>
    <w:rsid w:val="004E3FD1"/>
    <w:rsid w:val="004E3FFB"/>
    <w:rsid w:val="004E4338"/>
    <w:rsid w:val="004E46F3"/>
    <w:rsid w:val="004E60E6"/>
    <w:rsid w:val="004E66FD"/>
    <w:rsid w:val="004E7E40"/>
    <w:rsid w:val="004F0241"/>
    <w:rsid w:val="004F05B9"/>
    <w:rsid w:val="004F0851"/>
    <w:rsid w:val="004F1895"/>
    <w:rsid w:val="004F226C"/>
    <w:rsid w:val="004F22E4"/>
    <w:rsid w:val="004F26AB"/>
    <w:rsid w:val="004F26CD"/>
    <w:rsid w:val="004F387F"/>
    <w:rsid w:val="004F3C07"/>
    <w:rsid w:val="004F3C09"/>
    <w:rsid w:val="004F3F2A"/>
    <w:rsid w:val="004F546B"/>
    <w:rsid w:val="004F6775"/>
    <w:rsid w:val="004F6EA6"/>
    <w:rsid w:val="004F7570"/>
    <w:rsid w:val="004F77AB"/>
    <w:rsid w:val="00500341"/>
    <w:rsid w:val="0050049F"/>
    <w:rsid w:val="005022A1"/>
    <w:rsid w:val="005026E2"/>
    <w:rsid w:val="005039BC"/>
    <w:rsid w:val="00503DFD"/>
    <w:rsid w:val="005042E9"/>
    <w:rsid w:val="005043EB"/>
    <w:rsid w:val="005056AC"/>
    <w:rsid w:val="00505B75"/>
    <w:rsid w:val="00506FDD"/>
    <w:rsid w:val="00507859"/>
    <w:rsid w:val="00510071"/>
    <w:rsid w:val="00510076"/>
    <w:rsid w:val="00510E59"/>
    <w:rsid w:val="0051159F"/>
    <w:rsid w:val="00511608"/>
    <w:rsid w:val="00511847"/>
    <w:rsid w:val="00511D7E"/>
    <w:rsid w:val="00511DD1"/>
    <w:rsid w:val="00513266"/>
    <w:rsid w:val="005133A7"/>
    <w:rsid w:val="00513B21"/>
    <w:rsid w:val="00513B40"/>
    <w:rsid w:val="00514062"/>
    <w:rsid w:val="00514358"/>
    <w:rsid w:val="00515EF4"/>
    <w:rsid w:val="00515FCC"/>
    <w:rsid w:val="005164F3"/>
    <w:rsid w:val="0051764F"/>
    <w:rsid w:val="00517A68"/>
    <w:rsid w:val="005204F2"/>
    <w:rsid w:val="005209D6"/>
    <w:rsid w:val="005211CB"/>
    <w:rsid w:val="00521210"/>
    <w:rsid w:val="00521894"/>
    <w:rsid w:val="00521D8B"/>
    <w:rsid w:val="0052241D"/>
    <w:rsid w:val="0052297A"/>
    <w:rsid w:val="00523051"/>
    <w:rsid w:val="00524D3C"/>
    <w:rsid w:val="00524E7D"/>
    <w:rsid w:val="005250C4"/>
    <w:rsid w:val="005259B1"/>
    <w:rsid w:val="00526557"/>
    <w:rsid w:val="005271C8"/>
    <w:rsid w:val="00527960"/>
    <w:rsid w:val="00527B2C"/>
    <w:rsid w:val="0053023D"/>
    <w:rsid w:val="005305F3"/>
    <w:rsid w:val="00530F0D"/>
    <w:rsid w:val="0053124B"/>
    <w:rsid w:val="00531DEE"/>
    <w:rsid w:val="00532219"/>
    <w:rsid w:val="005327A5"/>
    <w:rsid w:val="00532C8B"/>
    <w:rsid w:val="00532D28"/>
    <w:rsid w:val="00532E6E"/>
    <w:rsid w:val="00533642"/>
    <w:rsid w:val="00535190"/>
    <w:rsid w:val="005353D3"/>
    <w:rsid w:val="005358E2"/>
    <w:rsid w:val="005375A6"/>
    <w:rsid w:val="0053764C"/>
    <w:rsid w:val="00537790"/>
    <w:rsid w:val="00537E9E"/>
    <w:rsid w:val="005408B4"/>
    <w:rsid w:val="00540E99"/>
    <w:rsid w:val="00541A46"/>
    <w:rsid w:val="005421B0"/>
    <w:rsid w:val="005425AF"/>
    <w:rsid w:val="00542678"/>
    <w:rsid w:val="00543741"/>
    <w:rsid w:val="00543757"/>
    <w:rsid w:val="00543E35"/>
    <w:rsid w:val="00544112"/>
    <w:rsid w:val="00545647"/>
    <w:rsid w:val="00547F24"/>
    <w:rsid w:val="00550783"/>
    <w:rsid w:val="0055090C"/>
    <w:rsid w:val="0055181C"/>
    <w:rsid w:val="00551B9B"/>
    <w:rsid w:val="00552538"/>
    <w:rsid w:val="00552866"/>
    <w:rsid w:val="00553B19"/>
    <w:rsid w:val="00553BA3"/>
    <w:rsid w:val="00553CCE"/>
    <w:rsid w:val="005545EB"/>
    <w:rsid w:val="0055481D"/>
    <w:rsid w:val="00555345"/>
    <w:rsid w:val="00555C6C"/>
    <w:rsid w:val="00556704"/>
    <w:rsid w:val="00556894"/>
    <w:rsid w:val="00557596"/>
    <w:rsid w:val="00557EBC"/>
    <w:rsid w:val="0056088F"/>
    <w:rsid w:val="00560B2C"/>
    <w:rsid w:val="005618DE"/>
    <w:rsid w:val="00561BEF"/>
    <w:rsid w:val="00562496"/>
    <w:rsid w:val="0056273F"/>
    <w:rsid w:val="00562A66"/>
    <w:rsid w:val="00562F9B"/>
    <w:rsid w:val="00563152"/>
    <w:rsid w:val="00565453"/>
    <w:rsid w:val="00565469"/>
    <w:rsid w:val="005655A0"/>
    <w:rsid w:val="0056599B"/>
    <w:rsid w:val="00565BE1"/>
    <w:rsid w:val="00566589"/>
    <w:rsid w:val="005667D7"/>
    <w:rsid w:val="00566A04"/>
    <w:rsid w:val="00566B0B"/>
    <w:rsid w:val="00566E14"/>
    <w:rsid w:val="005670C2"/>
    <w:rsid w:val="00567567"/>
    <w:rsid w:val="00567FF9"/>
    <w:rsid w:val="00570862"/>
    <w:rsid w:val="00570C10"/>
    <w:rsid w:val="00571493"/>
    <w:rsid w:val="00572013"/>
    <w:rsid w:val="005720DB"/>
    <w:rsid w:val="005721AD"/>
    <w:rsid w:val="0057248E"/>
    <w:rsid w:val="00572880"/>
    <w:rsid w:val="00572BF1"/>
    <w:rsid w:val="0057318F"/>
    <w:rsid w:val="005732F5"/>
    <w:rsid w:val="0057333C"/>
    <w:rsid w:val="00573A0E"/>
    <w:rsid w:val="00573B1A"/>
    <w:rsid w:val="00574DE4"/>
    <w:rsid w:val="00574E23"/>
    <w:rsid w:val="00574FE6"/>
    <w:rsid w:val="00575707"/>
    <w:rsid w:val="00575D83"/>
    <w:rsid w:val="005779A8"/>
    <w:rsid w:val="005779CA"/>
    <w:rsid w:val="00580121"/>
    <w:rsid w:val="00580A04"/>
    <w:rsid w:val="00580B71"/>
    <w:rsid w:val="00581239"/>
    <w:rsid w:val="0058157D"/>
    <w:rsid w:val="0058163E"/>
    <w:rsid w:val="00581781"/>
    <w:rsid w:val="00582518"/>
    <w:rsid w:val="00582CD6"/>
    <w:rsid w:val="00582E85"/>
    <w:rsid w:val="00582EDE"/>
    <w:rsid w:val="00583060"/>
    <w:rsid w:val="00583261"/>
    <w:rsid w:val="00583532"/>
    <w:rsid w:val="00584119"/>
    <w:rsid w:val="005854D6"/>
    <w:rsid w:val="00585937"/>
    <w:rsid w:val="00586001"/>
    <w:rsid w:val="0058748E"/>
    <w:rsid w:val="005878A3"/>
    <w:rsid w:val="00590321"/>
    <w:rsid w:val="005918BE"/>
    <w:rsid w:val="00591964"/>
    <w:rsid w:val="0059196B"/>
    <w:rsid w:val="0059211E"/>
    <w:rsid w:val="005922E2"/>
    <w:rsid w:val="00592724"/>
    <w:rsid w:val="005933AF"/>
    <w:rsid w:val="00595408"/>
    <w:rsid w:val="005959FA"/>
    <w:rsid w:val="005966AA"/>
    <w:rsid w:val="005966E6"/>
    <w:rsid w:val="00597305"/>
    <w:rsid w:val="005978DD"/>
    <w:rsid w:val="00597FCB"/>
    <w:rsid w:val="005A0359"/>
    <w:rsid w:val="005A07E1"/>
    <w:rsid w:val="005A0879"/>
    <w:rsid w:val="005A08B1"/>
    <w:rsid w:val="005A0ABC"/>
    <w:rsid w:val="005A0D0C"/>
    <w:rsid w:val="005A0F04"/>
    <w:rsid w:val="005A1069"/>
    <w:rsid w:val="005A160E"/>
    <w:rsid w:val="005A1A93"/>
    <w:rsid w:val="005A2154"/>
    <w:rsid w:val="005A39D0"/>
    <w:rsid w:val="005A4873"/>
    <w:rsid w:val="005A4B87"/>
    <w:rsid w:val="005A50CB"/>
    <w:rsid w:val="005A5D1B"/>
    <w:rsid w:val="005A5D54"/>
    <w:rsid w:val="005A5E67"/>
    <w:rsid w:val="005A6551"/>
    <w:rsid w:val="005A6E2D"/>
    <w:rsid w:val="005A6FC8"/>
    <w:rsid w:val="005A7116"/>
    <w:rsid w:val="005A7193"/>
    <w:rsid w:val="005A74FD"/>
    <w:rsid w:val="005A7EDE"/>
    <w:rsid w:val="005A7F94"/>
    <w:rsid w:val="005B0955"/>
    <w:rsid w:val="005B1D99"/>
    <w:rsid w:val="005B1E16"/>
    <w:rsid w:val="005B205E"/>
    <w:rsid w:val="005B210E"/>
    <w:rsid w:val="005B27BD"/>
    <w:rsid w:val="005B37FE"/>
    <w:rsid w:val="005B3D71"/>
    <w:rsid w:val="005B488B"/>
    <w:rsid w:val="005B4895"/>
    <w:rsid w:val="005B4C07"/>
    <w:rsid w:val="005B507D"/>
    <w:rsid w:val="005B50F9"/>
    <w:rsid w:val="005B58D4"/>
    <w:rsid w:val="005B6101"/>
    <w:rsid w:val="005C02C1"/>
    <w:rsid w:val="005C071D"/>
    <w:rsid w:val="005C0BD5"/>
    <w:rsid w:val="005C1960"/>
    <w:rsid w:val="005C1EC7"/>
    <w:rsid w:val="005C30F4"/>
    <w:rsid w:val="005C36F6"/>
    <w:rsid w:val="005C46E9"/>
    <w:rsid w:val="005C5844"/>
    <w:rsid w:val="005C60AA"/>
    <w:rsid w:val="005C69F1"/>
    <w:rsid w:val="005C6CAD"/>
    <w:rsid w:val="005C7027"/>
    <w:rsid w:val="005C7BCD"/>
    <w:rsid w:val="005D14A7"/>
    <w:rsid w:val="005D18FD"/>
    <w:rsid w:val="005D2F6B"/>
    <w:rsid w:val="005D3790"/>
    <w:rsid w:val="005D3BBD"/>
    <w:rsid w:val="005D3D56"/>
    <w:rsid w:val="005D48A2"/>
    <w:rsid w:val="005D4F50"/>
    <w:rsid w:val="005D5660"/>
    <w:rsid w:val="005D5B25"/>
    <w:rsid w:val="005D5E10"/>
    <w:rsid w:val="005D5EF3"/>
    <w:rsid w:val="005D5FA9"/>
    <w:rsid w:val="005D61C7"/>
    <w:rsid w:val="005D61E5"/>
    <w:rsid w:val="005D6341"/>
    <w:rsid w:val="005D683D"/>
    <w:rsid w:val="005D6DCB"/>
    <w:rsid w:val="005D6F00"/>
    <w:rsid w:val="005D746E"/>
    <w:rsid w:val="005E0A76"/>
    <w:rsid w:val="005E0D02"/>
    <w:rsid w:val="005E0F98"/>
    <w:rsid w:val="005E1001"/>
    <w:rsid w:val="005E178F"/>
    <w:rsid w:val="005E19D3"/>
    <w:rsid w:val="005E2033"/>
    <w:rsid w:val="005E25BD"/>
    <w:rsid w:val="005E26AF"/>
    <w:rsid w:val="005E28EA"/>
    <w:rsid w:val="005E300D"/>
    <w:rsid w:val="005E3736"/>
    <w:rsid w:val="005E38B3"/>
    <w:rsid w:val="005E3949"/>
    <w:rsid w:val="005E3DBE"/>
    <w:rsid w:val="005E4E7A"/>
    <w:rsid w:val="005E539D"/>
    <w:rsid w:val="005E555C"/>
    <w:rsid w:val="005E5B93"/>
    <w:rsid w:val="005E5DF5"/>
    <w:rsid w:val="005E5F4D"/>
    <w:rsid w:val="005E6608"/>
    <w:rsid w:val="005E6B2F"/>
    <w:rsid w:val="005E6FA7"/>
    <w:rsid w:val="005F0417"/>
    <w:rsid w:val="005F0B06"/>
    <w:rsid w:val="005F1D85"/>
    <w:rsid w:val="005F1E29"/>
    <w:rsid w:val="005F2305"/>
    <w:rsid w:val="005F2905"/>
    <w:rsid w:val="005F2A63"/>
    <w:rsid w:val="005F2C9A"/>
    <w:rsid w:val="005F2F50"/>
    <w:rsid w:val="005F3004"/>
    <w:rsid w:val="005F3420"/>
    <w:rsid w:val="005F376B"/>
    <w:rsid w:val="005F40B4"/>
    <w:rsid w:val="005F53BC"/>
    <w:rsid w:val="005F53E3"/>
    <w:rsid w:val="005F5C55"/>
    <w:rsid w:val="005F7111"/>
    <w:rsid w:val="005F7154"/>
    <w:rsid w:val="005F7440"/>
    <w:rsid w:val="005F749A"/>
    <w:rsid w:val="005F7550"/>
    <w:rsid w:val="005F7924"/>
    <w:rsid w:val="005F7A45"/>
    <w:rsid w:val="005F7BD3"/>
    <w:rsid w:val="00600479"/>
    <w:rsid w:val="00600E1A"/>
    <w:rsid w:val="00601F9C"/>
    <w:rsid w:val="0060258E"/>
    <w:rsid w:val="00602897"/>
    <w:rsid w:val="006028DE"/>
    <w:rsid w:val="00602BF7"/>
    <w:rsid w:val="00602F21"/>
    <w:rsid w:val="006036F8"/>
    <w:rsid w:val="00603B04"/>
    <w:rsid w:val="00604171"/>
    <w:rsid w:val="0060430A"/>
    <w:rsid w:val="0060469D"/>
    <w:rsid w:val="00605884"/>
    <w:rsid w:val="006060FF"/>
    <w:rsid w:val="00606F3C"/>
    <w:rsid w:val="00607115"/>
    <w:rsid w:val="00607364"/>
    <w:rsid w:val="0060758B"/>
    <w:rsid w:val="006109FA"/>
    <w:rsid w:val="00611F86"/>
    <w:rsid w:val="00612112"/>
    <w:rsid w:val="00612B69"/>
    <w:rsid w:val="00612CB2"/>
    <w:rsid w:val="00612CB6"/>
    <w:rsid w:val="00613122"/>
    <w:rsid w:val="00613553"/>
    <w:rsid w:val="006138D1"/>
    <w:rsid w:val="00613A88"/>
    <w:rsid w:val="00613B10"/>
    <w:rsid w:val="0061632B"/>
    <w:rsid w:val="00616B40"/>
    <w:rsid w:val="006214CA"/>
    <w:rsid w:val="00621831"/>
    <w:rsid w:val="00622750"/>
    <w:rsid w:val="006228A2"/>
    <w:rsid w:val="00623289"/>
    <w:rsid w:val="00623340"/>
    <w:rsid w:val="006236DD"/>
    <w:rsid w:val="00624100"/>
    <w:rsid w:val="0062437F"/>
    <w:rsid w:val="0062471B"/>
    <w:rsid w:val="0062488E"/>
    <w:rsid w:val="00624EF5"/>
    <w:rsid w:val="006251C9"/>
    <w:rsid w:val="00625248"/>
    <w:rsid w:val="006252B1"/>
    <w:rsid w:val="006260A7"/>
    <w:rsid w:val="006261DF"/>
    <w:rsid w:val="0062715C"/>
    <w:rsid w:val="00630029"/>
    <w:rsid w:val="006301C6"/>
    <w:rsid w:val="0063092E"/>
    <w:rsid w:val="00630F80"/>
    <w:rsid w:val="00631497"/>
    <w:rsid w:val="0063295E"/>
    <w:rsid w:val="00632B93"/>
    <w:rsid w:val="00633432"/>
    <w:rsid w:val="0063455E"/>
    <w:rsid w:val="00634F59"/>
    <w:rsid w:val="00635AD5"/>
    <w:rsid w:val="00635C53"/>
    <w:rsid w:val="00635C60"/>
    <w:rsid w:val="00635F4D"/>
    <w:rsid w:val="00636C5B"/>
    <w:rsid w:val="00636C76"/>
    <w:rsid w:val="00637061"/>
    <w:rsid w:val="00637689"/>
    <w:rsid w:val="0063799C"/>
    <w:rsid w:val="00637CEA"/>
    <w:rsid w:val="00637FDF"/>
    <w:rsid w:val="00641AC4"/>
    <w:rsid w:val="00643282"/>
    <w:rsid w:val="006434E0"/>
    <w:rsid w:val="00643813"/>
    <w:rsid w:val="006438E1"/>
    <w:rsid w:val="00643B42"/>
    <w:rsid w:val="00643C78"/>
    <w:rsid w:val="00643E70"/>
    <w:rsid w:val="006440A9"/>
    <w:rsid w:val="006440AF"/>
    <w:rsid w:val="006440E0"/>
    <w:rsid w:val="0064438E"/>
    <w:rsid w:val="006446E9"/>
    <w:rsid w:val="00644F39"/>
    <w:rsid w:val="00645D55"/>
    <w:rsid w:val="006470E0"/>
    <w:rsid w:val="0064786B"/>
    <w:rsid w:val="00647CF3"/>
    <w:rsid w:val="00647EA6"/>
    <w:rsid w:val="00650F37"/>
    <w:rsid w:val="00651AB4"/>
    <w:rsid w:val="00651F77"/>
    <w:rsid w:val="006521FB"/>
    <w:rsid w:val="006523AF"/>
    <w:rsid w:val="00652EB2"/>
    <w:rsid w:val="00653538"/>
    <w:rsid w:val="0065398E"/>
    <w:rsid w:val="006545A4"/>
    <w:rsid w:val="0065487C"/>
    <w:rsid w:val="00654BBF"/>
    <w:rsid w:val="00654D0B"/>
    <w:rsid w:val="00655102"/>
    <w:rsid w:val="00655710"/>
    <w:rsid w:val="006559D8"/>
    <w:rsid w:val="00655C4E"/>
    <w:rsid w:val="0065625D"/>
    <w:rsid w:val="006567A5"/>
    <w:rsid w:val="00656C51"/>
    <w:rsid w:val="00656DE1"/>
    <w:rsid w:val="006577F3"/>
    <w:rsid w:val="00660171"/>
    <w:rsid w:val="006612EE"/>
    <w:rsid w:val="00661BFE"/>
    <w:rsid w:val="00661FCB"/>
    <w:rsid w:val="006643A1"/>
    <w:rsid w:val="0066465C"/>
    <w:rsid w:val="006653B2"/>
    <w:rsid w:val="00665FD1"/>
    <w:rsid w:val="00666412"/>
    <w:rsid w:val="006664C6"/>
    <w:rsid w:val="00667144"/>
    <w:rsid w:val="00667704"/>
    <w:rsid w:val="006677CC"/>
    <w:rsid w:val="00667AC5"/>
    <w:rsid w:val="00667ED1"/>
    <w:rsid w:val="0067044C"/>
    <w:rsid w:val="0067093C"/>
    <w:rsid w:val="006709F2"/>
    <w:rsid w:val="00670B6E"/>
    <w:rsid w:val="006713A7"/>
    <w:rsid w:val="00671445"/>
    <w:rsid w:val="00671B63"/>
    <w:rsid w:val="00671E80"/>
    <w:rsid w:val="006721AB"/>
    <w:rsid w:val="006726F5"/>
    <w:rsid w:val="0067339F"/>
    <w:rsid w:val="0067419C"/>
    <w:rsid w:val="00674A8E"/>
    <w:rsid w:val="00674B25"/>
    <w:rsid w:val="00674F01"/>
    <w:rsid w:val="00674F4A"/>
    <w:rsid w:val="006750E2"/>
    <w:rsid w:val="006754AE"/>
    <w:rsid w:val="006754BC"/>
    <w:rsid w:val="00675AAB"/>
    <w:rsid w:val="00675E53"/>
    <w:rsid w:val="00676A62"/>
    <w:rsid w:val="0067739C"/>
    <w:rsid w:val="006775AA"/>
    <w:rsid w:val="0067791F"/>
    <w:rsid w:val="006779B7"/>
    <w:rsid w:val="00677F97"/>
    <w:rsid w:val="00680452"/>
    <w:rsid w:val="00680970"/>
    <w:rsid w:val="0068135A"/>
    <w:rsid w:val="00681518"/>
    <w:rsid w:val="0068198C"/>
    <w:rsid w:val="006819BE"/>
    <w:rsid w:val="006825FF"/>
    <w:rsid w:val="00682C45"/>
    <w:rsid w:val="00682E7F"/>
    <w:rsid w:val="006831A8"/>
    <w:rsid w:val="00683276"/>
    <w:rsid w:val="00683C9B"/>
    <w:rsid w:val="00683CFA"/>
    <w:rsid w:val="00684965"/>
    <w:rsid w:val="00685965"/>
    <w:rsid w:val="00685B4F"/>
    <w:rsid w:val="00685DD7"/>
    <w:rsid w:val="00685EE8"/>
    <w:rsid w:val="00685FC4"/>
    <w:rsid w:val="00686B34"/>
    <w:rsid w:val="00687921"/>
    <w:rsid w:val="00687B37"/>
    <w:rsid w:val="00690452"/>
    <w:rsid w:val="006909E6"/>
    <w:rsid w:val="00691BD3"/>
    <w:rsid w:val="00692A8B"/>
    <w:rsid w:val="0069380F"/>
    <w:rsid w:val="00693ADC"/>
    <w:rsid w:val="006942E6"/>
    <w:rsid w:val="00694AB4"/>
    <w:rsid w:val="00695A6E"/>
    <w:rsid w:val="00695C56"/>
    <w:rsid w:val="00695DFF"/>
    <w:rsid w:val="00696404"/>
    <w:rsid w:val="006974A9"/>
    <w:rsid w:val="0069784E"/>
    <w:rsid w:val="006A11DD"/>
    <w:rsid w:val="006A184A"/>
    <w:rsid w:val="006A1BC4"/>
    <w:rsid w:val="006A22BD"/>
    <w:rsid w:val="006A23D5"/>
    <w:rsid w:val="006A2611"/>
    <w:rsid w:val="006A2CE3"/>
    <w:rsid w:val="006A2EC6"/>
    <w:rsid w:val="006A30EE"/>
    <w:rsid w:val="006A3638"/>
    <w:rsid w:val="006A44E3"/>
    <w:rsid w:val="006A4AAA"/>
    <w:rsid w:val="006A4CE3"/>
    <w:rsid w:val="006A5D3C"/>
    <w:rsid w:val="006A5FBF"/>
    <w:rsid w:val="006A66D4"/>
    <w:rsid w:val="006A76D7"/>
    <w:rsid w:val="006A7AB3"/>
    <w:rsid w:val="006A7CFD"/>
    <w:rsid w:val="006B0763"/>
    <w:rsid w:val="006B0BB1"/>
    <w:rsid w:val="006B17F2"/>
    <w:rsid w:val="006B1DF6"/>
    <w:rsid w:val="006B2210"/>
    <w:rsid w:val="006B222A"/>
    <w:rsid w:val="006B258B"/>
    <w:rsid w:val="006B2CAC"/>
    <w:rsid w:val="006B3738"/>
    <w:rsid w:val="006B3A33"/>
    <w:rsid w:val="006B3C20"/>
    <w:rsid w:val="006B3C4D"/>
    <w:rsid w:val="006B3D23"/>
    <w:rsid w:val="006B5239"/>
    <w:rsid w:val="006B525D"/>
    <w:rsid w:val="006B5A38"/>
    <w:rsid w:val="006B5E8B"/>
    <w:rsid w:val="006B6728"/>
    <w:rsid w:val="006B6F69"/>
    <w:rsid w:val="006B7127"/>
    <w:rsid w:val="006B78D2"/>
    <w:rsid w:val="006C007F"/>
    <w:rsid w:val="006C0465"/>
    <w:rsid w:val="006C069B"/>
    <w:rsid w:val="006C0762"/>
    <w:rsid w:val="006C0AE1"/>
    <w:rsid w:val="006C13DB"/>
    <w:rsid w:val="006C16FF"/>
    <w:rsid w:val="006C189F"/>
    <w:rsid w:val="006C1B48"/>
    <w:rsid w:val="006C2151"/>
    <w:rsid w:val="006C246C"/>
    <w:rsid w:val="006C261F"/>
    <w:rsid w:val="006C316C"/>
    <w:rsid w:val="006C3B57"/>
    <w:rsid w:val="006C4440"/>
    <w:rsid w:val="006C5145"/>
    <w:rsid w:val="006C5595"/>
    <w:rsid w:val="006C59B3"/>
    <w:rsid w:val="006C6964"/>
    <w:rsid w:val="006C6AA5"/>
    <w:rsid w:val="006C6CF7"/>
    <w:rsid w:val="006C713D"/>
    <w:rsid w:val="006C7753"/>
    <w:rsid w:val="006D02B2"/>
    <w:rsid w:val="006D09D4"/>
    <w:rsid w:val="006D0E19"/>
    <w:rsid w:val="006D114C"/>
    <w:rsid w:val="006D159A"/>
    <w:rsid w:val="006D1DEE"/>
    <w:rsid w:val="006D228F"/>
    <w:rsid w:val="006D2547"/>
    <w:rsid w:val="006D307C"/>
    <w:rsid w:val="006D3A5C"/>
    <w:rsid w:val="006D4538"/>
    <w:rsid w:val="006D469D"/>
    <w:rsid w:val="006D4701"/>
    <w:rsid w:val="006D49F7"/>
    <w:rsid w:val="006D51A9"/>
    <w:rsid w:val="006D5581"/>
    <w:rsid w:val="006D5E98"/>
    <w:rsid w:val="006D6320"/>
    <w:rsid w:val="006D6BF4"/>
    <w:rsid w:val="006D6C10"/>
    <w:rsid w:val="006D71B0"/>
    <w:rsid w:val="006E038F"/>
    <w:rsid w:val="006E03F3"/>
    <w:rsid w:val="006E0408"/>
    <w:rsid w:val="006E0A87"/>
    <w:rsid w:val="006E0B01"/>
    <w:rsid w:val="006E1703"/>
    <w:rsid w:val="006E22B3"/>
    <w:rsid w:val="006E414F"/>
    <w:rsid w:val="006E438D"/>
    <w:rsid w:val="006E441A"/>
    <w:rsid w:val="006E4529"/>
    <w:rsid w:val="006E4BC4"/>
    <w:rsid w:val="006E4D71"/>
    <w:rsid w:val="006E4FF5"/>
    <w:rsid w:val="006E58F0"/>
    <w:rsid w:val="006E63F0"/>
    <w:rsid w:val="006E64E7"/>
    <w:rsid w:val="006E6712"/>
    <w:rsid w:val="006E6914"/>
    <w:rsid w:val="006E7705"/>
    <w:rsid w:val="006E777A"/>
    <w:rsid w:val="006E77F0"/>
    <w:rsid w:val="006E798E"/>
    <w:rsid w:val="006E7AAE"/>
    <w:rsid w:val="006F04F1"/>
    <w:rsid w:val="006F0EA0"/>
    <w:rsid w:val="006F0EDD"/>
    <w:rsid w:val="006F0F0C"/>
    <w:rsid w:val="006F18B7"/>
    <w:rsid w:val="006F3526"/>
    <w:rsid w:val="006F39FE"/>
    <w:rsid w:val="006F57C8"/>
    <w:rsid w:val="006F6592"/>
    <w:rsid w:val="006F6656"/>
    <w:rsid w:val="006F6BAB"/>
    <w:rsid w:val="006F7294"/>
    <w:rsid w:val="006F77E2"/>
    <w:rsid w:val="006F7DFD"/>
    <w:rsid w:val="007022F5"/>
    <w:rsid w:val="00702344"/>
    <w:rsid w:val="007023DC"/>
    <w:rsid w:val="007029CA"/>
    <w:rsid w:val="00702F1F"/>
    <w:rsid w:val="0070307D"/>
    <w:rsid w:val="007040EB"/>
    <w:rsid w:val="0070414D"/>
    <w:rsid w:val="00704300"/>
    <w:rsid w:val="00704C66"/>
    <w:rsid w:val="00704D16"/>
    <w:rsid w:val="00705DB9"/>
    <w:rsid w:val="00706150"/>
    <w:rsid w:val="0070620F"/>
    <w:rsid w:val="00706380"/>
    <w:rsid w:val="00706D7A"/>
    <w:rsid w:val="00707947"/>
    <w:rsid w:val="00707E9A"/>
    <w:rsid w:val="00710388"/>
    <w:rsid w:val="007104A0"/>
    <w:rsid w:val="00710E8B"/>
    <w:rsid w:val="007111FD"/>
    <w:rsid w:val="00711A20"/>
    <w:rsid w:val="00712C96"/>
    <w:rsid w:val="00714044"/>
    <w:rsid w:val="00714945"/>
    <w:rsid w:val="007150F2"/>
    <w:rsid w:val="00716607"/>
    <w:rsid w:val="0071688D"/>
    <w:rsid w:val="007169D6"/>
    <w:rsid w:val="00716A23"/>
    <w:rsid w:val="00716BD2"/>
    <w:rsid w:val="00716C8D"/>
    <w:rsid w:val="00717BBB"/>
    <w:rsid w:val="00717D95"/>
    <w:rsid w:val="00717E7E"/>
    <w:rsid w:val="00717F9D"/>
    <w:rsid w:val="00720E09"/>
    <w:rsid w:val="007211C8"/>
    <w:rsid w:val="00721CAE"/>
    <w:rsid w:val="00721DAA"/>
    <w:rsid w:val="00722195"/>
    <w:rsid w:val="00722B66"/>
    <w:rsid w:val="00722BC4"/>
    <w:rsid w:val="00722E09"/>
    <w:rsid w:val="007232AC"/>
    <w:rsid w:val="00723862"/>
    <w:rsid w:val="00723A9D"/>
    <w:rsid w:val="00723D1A"/>
    <w:rsid w:val="00725D18"/>
    <w:rsid w:val="00726188"/>
    <w:rsid w:val="00726684"/>
    <w:rsid w:val="00726802"/>
    <w:rsid w:val="00726D5E"/>
    <w:rsid w:val="00727000"/>
    <w:rsid w:val="00730409"/>
    <w:rsid w:val="0073066F"/>
    <w:rsid w:val="00730F6C"/>
    <w:rsid w:val="0073140B"/>
    <w:rsid w:val="00731FE1"/>
    <w:rsid w:val="00731FFC"/>
    <w:rsid w:val="0073243A"/>
    <w:rsid w:val="00732BAE"/>
    <w:rsid w:val="007339BB"/>
    <w:rsid w:val="00733D17"/>
    <w:rsid w:val="00733E3D"/>
    <w:rsid w:val="00734C10"/>
    <w:rsid w:val="0073671A"/>
    <w:rsid w:val="007402BA"/>
    <w:rsid w:val="0074046D"/>
    <w:rsid w:val="00740589"/>
    <w:rsid w:val="007415C2"/>
    <w:rsid w:val="00741E44"/>
    <w:rsid w:val="00744CE1"/>
    <w:rsid w:val="00744E12"/>
    <w:rsid w:val="00745F60"/>
    <w:rsid w:val="00746021"/>
    <w:rsid w:val="00746093"/>
    <w:rsid w:val="00750D04"/>
    <w:rsid w:val="00750DE1"/>
    <w:rsid w:val="007526BB"/>
    <w:rsid w:val="00752E9E"/>
    <w:rsid w:val="00753B04"/>
    <w:rsid w:val="00754B36"/>
    <w:rsid w:val="00754CFA"/>
    <w:rsid w:val="00754D1B"/>
    <w:rsid w:val="00754E10"/>
    <w:rsid w:val="0075542E"/>
    <w:rsid w:val="0075543D"/>
    <w:rsid w:val="00755D16"/>
    <w:rsid w:val="00756590"/>
    <w:rsid w:val="007571BD"/>
    <w:rsid w:val="007573A1"/>
    <w:rsid w:val="0075786E"/>
    <w:rsid w:val="007578D2"/>
    <w:rsid w:val="007579B7"/>
    <w:rsid w:val="00760D2D"/>
    <w:rsid w:val="00761CC4"/>
    <w:rsid w:val="00761FCF"/>
    <w:rsid w:val="0076265F"/>
    <w:rsid w:val="00762D24"/>
    <w:rsid w:val="00763AA1"/>
    <w:rsid w:val="00763BAC"/>
    <w:rsid w:val="00764262"/>
    <w:rsid w:val="007644D5"/>
    <w:rsid w:val="00764D6A"/>
    <w:rsid w:val="00764E64"/>
    <w:rsid w:val="00764ED5"/>
    <w:rsid w:val="00764F7D"/>
    <w:rsid w:val="007653BF"/>
    <w:rsid w:val="00765E3D"/>
    <w:rsid w:val="00765F01"/>
    <w:rsid w:val="00766DEF"/>
    <w:rsid w:val="0076706A"/>
    <w:rsid w:val="00767F36"/>
    <w:rsid w:val="0077006C"/>
    <w:rsid w:val="0077043E"/>
    <w:rsid w:val="007716D0"/>
    <w:rsid w:val="00772178"/>
    <w:rsid w:val="007721C7"/>
    <w:rsid w:val="007724E2"/>
    <w:rsid w:val="00772762"/>
    <w:rsid w:val="00772F3E"/>
    <w:rsid w:val="00772FFE"/>
    <w:rsid w:val="00773056"/>
    <w:rsid w:val="007735A3"/>
    <w:rsid w:val="0077443F"/>
    <w:rsid w:val="007745D5"/>
    <w:rsid w:val="00774734"/>
    <w:rsid w:val="00774907"/>
    <w:rsid w:val="007749D8"/>
    <w:rsid w:val="00774B8F"/>
    <w:rsid w:val="00774C42"/>
    <w:rsid w:val="00774CED"/>
    <w:rsid w:val="0077514F"/>
    <w:rsid w:val="00776420"/>
    <w:rsid w:val="00776B8F"/>
    <w:rsid w:val="00780E53"/>
    <w:rsid w:val="007810B7"/>
    <w:rsid w:val="007819E2"/>
    <w:rsid w:val="007822B4"/>
    <w:rsid w:val="007835EA"/>
    <w:rsid w:val="007838E7"/>
    <w:rsid w:val="00784590"/>
    <w:rsid w:val="007846F2"/>
    <w:rsid w:val="007853C0"/>
    <w:rsid w:val="007858A3"/>
    <w:rsid w:val="00785C0C"/>
    <w:rsid w:val="00785F68"/>
    <w:rsid w:val="00786509"/>
    <w:rsid w:val="00786643"/>
    <w:rsid w:val="00786DAD"/>
    <w:rsid w:val="007879EE"/>
    <w:rsid w:val="007908AA"/>
    <w:rsid w:val="00790EE3"/>
    <w:rsid w:val="00791DC5"/>
    <w:rsid w:val="00792763"/>
    <w:rsid w:val="00796442"/>
    <w:rsid w:val="00796944"/>
    <w:rsid w:val="00796A3B"/>
    <w:rsid w:val="007A051B"/>
    <w:rsid w:val="007A0AA5"/>
    <w:rsid w:val="007A1038"/>
    <w:rsid w:val="007A1D09"/>
    <w:rsid w:val="007A2BD2"/>
    <w:rsid w:val="007A2C44"/>
    <w:rsid w:val="007A32C6"/>
    <w:rsid w:val="007A3674"/>
    <w:rsid w:val="007A41B2"/>
    <w:rsid w:val="007A4EEF"/>
    <w:rsid w:val="007A5743"/>
    <w:rsid w:val="007A5D10"/>
    <w:rsid w:val="007A5FDA"/>
    <w:rsid w:val="007A6291"/>
    <w:rsid w:val="007A7B62"/>
    <w:rsid w:val="007B0696"/>
    <w:rsid w:val="007B0DFD"/>
    <w:rsid w:val="007B0F8A"/>
    <w:rsid w:val="007B0F8C"/>
    <w:rsid w:val="007B1632"/>
    <w:rsid w:val="007B1E93"/>
    <w:rsid w:val="007B203B"/>
    <w:rsid w:val="007B21E8"/>
    <w:rsid w:val="007B2E5A"/>
    <w:rsid w:val="007B3600"/>
    <w:rsid w:val="007B4883"/>
    <w:rsid w:val="007B4D3F"/>
    <w:rsid w:val="007B5104"/>
    <w:rsid w:val="007B5DEA"/>
    <w:rsid w:val="007B62F3"/>
    <w:rsid w:val="007B6370"/>
    <w:rsid w:val="007B66C4"/>
    <w:rsid w:val="007B66E2"/>
    <w:rsid w:val="007B6FC7"/>
    <w:rsid w:val="007B7263"/>
    <w:rsid w:val="007B753E"/>
    <w:rsid w:val="007B7E13"/>
    <w:rsid w:val="007B7F13"/>
    <w:rsid w:val="007C15E1"/>
    <w:rsid w:val="007C1884"/>
    <w:rsid w:val="007C1F63"/>
    <w:rsid w:val="007C256F"/>
    <w:rsid w:val="007C31ED"/>
    <w:rsid w:val="007C358A"/>
    <w:rsid w:val="007C3666"/>
    <w:rsid w:val="007C3924"/>
    <w:rsid w:val="007C3D03"/>
    <w:rsid w:val="007C479A"/>
    <w:rsid w:val="007C4D71"/>
    <w:rsid w:val="007C5D1C"/>
    <w:rsid w:val="007C6AC5"/>
    <w:rsid w:val="007C7617"/>
    <w:rsid w:val="007C7842"/>
    <w:rsid w:val="007C79BC"/>
    <w:rsid w:val="007D0459"/>
    <w:rsid w:val="007D0573"/>
    <w:rsid w:val="007D1011"/>
    <w:rsid w:val="007D10D2"/>
    <w:rsid w:val="007D1DD0"/>
    <w:rsid w:val="007D2A96"/>
    <w:rsid w:val="007D3185"/>
    <w:rsid w:val="007D37C9"/>
    <w:rsid w:val="007D4051"/>
    <w:rsid w:val="007D40A7"/>
    <w:rsid w:val="007D4E1D"/>
    <w:rsid w:val="007D4F4D"/>
    <w:rsid w:val="007D5AE6"/>
    <w:rsid w:val="007D64CD"/>
    <w:rsid w:val="007D6513"/>
    <w:rsid w:val="007D6B0B"/>
    <w:rsid w:val="007D7002"/>
    <w:rsid w:val="007E02AF"/>
    <w:rsid w:val="007E0B1B"/>
    <w:rsid w:val="007E0D8D"/>
    <w:rsid w:val="007E0FCB"/>
    <w:rsid w:val="007E2BC6"/>
    <w:rsid w:val="007E2E95"/>
    <w:rsid w:val="007E3418"/>
    <w:rsid w:val="007E39EF"/>
    <w:rsid w:val="007E3E97"/>
    <w:rsid w:val="007E3FE0"/>
    <w:rsid w:val="007E431F"/>
    <w:rsid w:val="007E4814"/>
    <w:rsid w:val="007E4DDD"/>
    <w:rsid w:val="007E5031"/>
    <w:rsid w:val="007E5A21"/>
    <w:rsid w:val="007E5EE0"/>
    <w:rsid w:val="007E610B"/>
    <w:rsid w:val="007E62FA"/>
    <w:rsid w:val="007E6595"/>
    <w:rsid w:val="007E6A45"/>
    <w:rsid w:val="007E77B0"/>
    <w:rsid w:val="007F0B83"/>
    <w:rsid w:val="007F1857"/>
    <w:rsid w:val="007F1900"/>
    <w:rsid w:val="007F2D09"/>
    <w:rsid w:val="007F32B7"/>
    <w:rsid w:val="007F37FA"/>
    <w:rsid w:val="007F3BB6"/>
    <w:rsid w:val="007F410F"/>
    <w:rsid w:val="007F647B"/>
    <w:rsid w:val="007F7D92"/>
    <w:rsid w:val="008001BD"/>
    <w:rsid w:val="00800FE1"/>
    <w:rsid w:val="00801310"/>
    <w:rsid w:val="0080171F"/>
    <w:rsid w:val="008017EF"/>
    <w:rsid w:val="00801C87"/>
    <w:rsid w:val="00801F4C"/>
    <w:rsid w:val="00802CD1"/>
    <w:rsid w:val="00802E98"/>
    <w:rsid w:val="00803E2D"/>
    <w:rsid w:val="008047BF"/>
    <w:rsid w:val="00805846"/>
    <w:rsid w:val="00805B05"/>
    <w:rsid w:val="00805B2B"/>
    <w:rsid w:val="00806694"/>
    <w:rsid w:val="00806975"/>
    <w:rsid w:val="00806AB2"/>
    <w:rsid w:val="00806D2E"/>
    <w:rsid w:val="008078FE"/>
    <w:rsid w:val="00807CFE"/>
    <w:rsid w:val="008103E4"/>
    <w:rsid w:val="0081062B"/>
    <w:rsid w:val="00810911"/>
    <w:rsid w:val="00810938"/>
    <w:rsid w:val="008113EE"/>
    <w:rsid w:val="008114A1"/>
    <w:rsid w:val="00812842"/>
    <w:rsid w:val="008147C5"/>
    <w:rsid w:val="008150DC"/>
    <w:rsid w:val="008154B5"/>
    <w:rsid w:val="008156C6"/>
    <w:rsid w:val="00816375"/>
    <w:rsid w:val="0081648E"/>
    <w:rsid w:val="0081677D"/>
    <w:rsid w:val="00816F5C"/>
    <w:rsid w:val="00817928"/>
    <w:rsid w:val="00820672"/>
    <w:rsid w:val="00820CC8"/>
    <w:rsid w:val="00820F04"/>
    <w:rsid w:val="008217CD"/>
    <w:rsid w:val="00821C6D"/>
    <w:rsid w:val="00821CAD"/>
    <w:rsid w:val="0082208D"/>
    <w:rsid w:val="00822A5B"/>
    <w:rsid w:val="00822CA3"/>
    <w:rsid w:val="00822D8A"/>
    <w:rsid w:val="00822DFA"/>
    <w:rsid w:val="008230F2"/>
    <w:rsid w:val="00823177"/>
    <w:rsid w:val="00823186"/>
    <w:rsid w:val="00823320"/>
    <w:rsid w:val="0082387B"/>
    <w:rsid w:val="00823CB3"/>
    <w:rsid w:val="00823E37"/>
    <w:rsid w:val="008249F1"/>
    <w:rsid w:val="00824A5E"/>
    <w:rsid w:val="00824EBF"/>
    <w:rsid w:val="00825D3E"/>
    <w:rsid w:val="008267D7"/>
    <w:rsid w:val="0082691B"/>
    <w:rsid w:val="008276A3"/>
    <w:rsid w:val="0082775D"/>
    <w:rsid w:val="00827DFB"/>
    <w:rsid w:val="0083002E"/>
    <w:rsid w:val="0083003A"/>
    <w:rsid w:val="008307D1"/>
    <w:rsid w:val="00831102"/>
    <w:rsid w:val="00831C78"/>
    <w:rsid w:val="00831DED"/>
    <w:rsid w:val="00833254"/>
    <w:rsid w:val="0083422F"/>
    <w:rsid w:val="008349AB"/>
    <w:rsid w:val="00834F87"/>
    <w:rsid w:val="008351FA"/>
    <w:rsid w:val="00835887"/>
    <w:rsid w:val="008360E7"/>
    <w:rsid w:val="00836322"/>
    <w:rsid w:val="00837294"/>
    <w:rsid w:val="00837B68"/>
    <w:rsid w:val="0084011B"/>
    <w:rsid w:val="00840EFB"/>
    <w:rsid w:val="00841303"/>
    <w:rsid w:val="00841C5F"/>
    <w:rsid w:val="008421EA"/>
    <w:rsid w:val="0084299A"/>
    <w:rsid w:val="00842CFD"/>
    <w:rsid w:val="008437FF"/>
    <w:rsid w:val="00843F7B"/>
    <w:rsid w:val="00844118"/>
    <w:rsid w:val="008442E0"/>
    <w:rsid w:val="008452D9"/>
    <w:rsid w:val="00847F2A"/>
    <w:rsid w:val="008505A2"/>
    <w:rsid w:val="008505FF"/>
    <w:rsid w:val="00851654"/>
    <w:rsid w:val="00851708"/>
    <w:rsid w:val="008517DA"/>
    <w:rsid w:val="008517F7"/>
    <w:rsid w:val="00851871"/>
    <w:rsid w:val="00851D5B"/>
    <w:rsid w:val="00851E19"/>
    <w:rsid w:val="008523E2"/>
    <w:rsid w:val="008528F2"/>
    <w:rsid w:val="008540FD"/>
    <w:rsid w:val="008545BD"/>
    <w:rsid w:val="00855B6B"/>
    <w:rsid w:val="00855DE8"/>
    <w:rsid w:val="0085700C"/>
    <w:rsid w:val="00857796"/>
    <w:rsid w:val="00860285"/>
    <w:rsid w:val="008602CD"/>
    <w:rsid w:val="00860407"/>
    <w:rsid w:val="00861E5B"/>
    <w:rsid w:val="008622E4"/>
    <w:rsid w:val="008623E3"/>
    <w:rsid w:val="00862AC9"/>
    <w:rsid w:val="00862ACC"/>
    <w:rsid w:val="00862E62"/>
    <w:rsid w:val="00863135"/>
    <w:rsid w:val="008631AE"/>
    <w:rsid w:val="00863E02"/>
    <w:rsid w:val="00864673"/>
    <w:rsid w:val="008646FA"/>
    <w:rsid w:val="00864C4B"/>
    <w:rsid w:val="00864ED7"/>
    <w:rsid w:val="008655BE"/>
    <w:rsid w:val="00865A85"/>
    <w:rsid w:val="00865D72"/>
    <w:rsid w:val="00865D79"/>
    <w:rsid w:val="0086669E"/>
    <w:rsid w:val="00866B8C"/>
    <w:rsid w:val="00867719"/>
    <w:rsid w:val="00867AC6"/>
    <w:rsid w:val="00867E61"/>
    <w:rsid w:val="00867EB3"/>
    <w:rsid w:val="00867F0C"/>
    <w:rsid w:val="008708BA"/>
    <w:rsid w:val="008718F4"/>
    <w:rsid w:val="00872B41"/>
    <w:rsid w:val="008754C1"/>
    <w:rsid w:val="0087571F"/>
    <w:rsid w:val="00876AB6"/>
    <w:rsid w:val="00876FDA"/>
    <w:rsid w:val="008771F1"/>
    <w:rsid w:val="008772EA"/>
    <w:rsid w:val="008775A6"/>
    <w:rsid w:val="00877AD8"/>
    <w:rsid w:val="00877CE2"/>
    <w:rsid w:val="00877ED7"/>
    <w:rsid w:val="00880051"/>
    <w:rsid w:val="0088044A"/>
    <w:rsid w:val="00881329"/>
    <w:rsid w:val="00881D64"/>
    <w:rsid w:val="00881FE7"/>
    <w:rsid w:val="00882196"/>
    <w:rsid w:val="00883131"/>
    <w:rsid w:val="008836BC"/>
    <w:rsid w:val="008836FF"/>
    <w:rsid w:val="00883B7C"/>
    <w:rsid w:val="00883D26"/>
    <w:rsid w:val="008840B1"/>
    <w:rsid w:val="008843B7"/>
    <w:rsid w:val="008844C0"/>
    <w:rsid w:val="00884738"/>
    <w:rsid w:val="00884DC7"/>
    <w:rsid w:val="00884EA1"/>
    <w:rsid w:val="008862C0"/>
    <w:rsid w:val="008864A3"/>
    <w:rsid w:val="0088680E"/>
    <w:rsid w:val="00887506"/>
    <w:rsid w:val="00890586"/>
    <w:rsid w:val="00890A4D"/>
    <w:rsid w:val="00890ADD"/>
    <w:rsid w:val="008916DB"/>
    <w:rsid w:val="00892CC1"/>
    <w:rsid w:val="00893AFF"/>
    <w:rsid w:val="008940D2"/>
    <w:rsid w:val="00894574"/>
    <w:rsid w:val="00894F31"/>
    <w:rsid w:val="00895060"/>
    <w:rsid w:val="008957A1"/>
    <w:rsid w:val="008959DD"/>
    <w:rsid w:val="008966F5"/>
    <w:rsid w:val="00896EB1"/>
    <w:rsid w:val="00897906"/>
    <w:rsid w:val="00897B06"/>
    <w:rsid w:val="008A037D"/>
    <w:rsid w:val="008A08DD"/>
    <w:rsid w:val="008A0EE3"/>
    <w:rsid w:val="008A1646"/>
    <w:rsid w:val="008A22AD"/>
    <w:rsid w:val="008A2CB5"/>
    <w:rsid w:val="008A47D4"/>
    <w:rsid w:val="008A525C"/>
    <w:rsid w:val="008A5457"/>
    <w:rsid w:val="008A5581"/>
    <w:rsid w:val="008A59D8"/>
    <w:rsid w:val="008A6E5E"/>
    <w:rsid w:val="008A7786"/>
    <w:rsid w:val="008B08D5"/>
    <w:rsid w:val="008B14D3"/>
    <w:rsid w:val="008B14E1"/>
    <w:rsid w:val="008B2B0C"/>
    <w:rsid w:val="008B2CCB"/>
    <w:rsid w:val="008B2E3A"/>
    <w:rsid w:val="008B3022"/>
    <w:rsid w:val="008B4870"/>
    <w:rsid w:val="008B49EF"/>
    <w:rsid w:val="008B4B04"/>
    <w:rsid w:val="008B52BE"/>
    <w:rsid w:val="008B52F0"/>
    <w:rsid w:val="008B53E8"/>
    <w:rsid w:val="008B5E9D"/>
    <w:rsid w:val="008B659F"/>
    <w:rsid w:val="008B6812"/>
    <w:rsid w:val="008B7660"/>
    <w:rsid w:val="008B7692"/>
    <w:rsid w:val="008B76CA"/>
    <w:rsid w:val="008B7A61"/>
    <w:rsid w:val="008C01D3"/>
    <w:rsid w:val="008C0409"/>
    <w:rsid w:val="008C0695"/>
    <w:rsid w:val="008C15E8"/>
    <w:rsid w:val="008C20FA"/>
    <w:rsid w:val="008C24F8"/>
    <w:rsid w:val="008C2E4C"/>
    <w:rsid w:val="008C4C67"/>
    <w:rsid w:val="008C4D05"/>
    <w:rsid w:val="008C5052"/>
    <w:rsid w:val="008C5453"/>
    <w:rsid w:val="008C584E"/>
    <w:rsid w:val="008C6452"/>
    <w:rsid w:val="008C6BB8"/>
    <w:rsid w:val="008C6D62"/>
    <w:rsid w:val="008C7415"/>
    <w:rsid w:val="008C76ED"/>
    <w:rsid w:val="008C77B4"/>
    <w:rsid w:val="008C79AB"/>
    <w:rsid w:val="008D01D6"/>
    <w:rsid w:val="008D1005"/>
    <w:rsid w:val="008D12FA"/>
    <w:rsid w:val="008D36B8"/>
    <w:rsid w:val="008D425F"/>
    <w:rsid w:val="008D4C1E"/>
    <w:rsid w:val="008D4CCC"/>
    <w:rsid w:val="008D5560"/>
    <w:rsid w:val="008D619B"/>
    <w:rsid w:val="008D6488"/>
    <w:rsid w:val="008D695E"/>
    <w:rsid w:val="008D7222"/>
    <w:rsid w:val="008D7624"/>
    <w:rsid w:val="008D7F81"/>
    <w:rsid w:val="008E032D"/>
    <w:rsid w:val="008E0C38"/>
    <w:rsid w:val="008E0DED"/>
    <w:rsid w:val="008E0EA7"/>
    <w:rsid w:val="008E2354"/>
    <w:rsid w:val="008E291B"/>
    <w:rsid w:val="008E2F5A"/>
    <w:rsid w:val="008E33C5"/>
    <w:rsid w:val="008E3ADA"/>
    <w:rsid w:val="008E4088"/>
    <w:rsid w:val="008E65B7"/>
    <w:rsid w:val="008E7224"/>
    <w:rsid w:val="008E766C"/>
    <w:rsid w:val="008E7E82"/>
    <w:rsid w:val="008F01F6"/>
    <w:rsid w:val="008F0424"/>
    <w:rsid w:val="008F08CA"/>
    <w:rsid w:val="008F1220"/>
    <w:rsid w:val="008F13EA"/>
    <w:rsid w:val="008F15EA"/>
    <w:rsid w:val="008F16D1"/>
    <w:rsid w:val="008F1B88"/>
    <w:rsid w:val="008F1E3E"/>
    <w:rsid w:val="008F1F5F"/>
    <w:rsid w:val="008F3075"/>
    <w:rsid w:val="008F5276"/>
    <w:rsid w:val="008F71B2"/>
    <w:rsid w:val="008F7773"/>
    <w:rsid w:val="008F779F"/>
    <w:rsid w:val="00900187"/>
    <w:rsid w:val="00900D90"/>
    <w:rsid w:val="00900E66"/>
    <w:rsid w:val="009012F5"/>
    <w:rsid w:val="0090198C"/>
    <w:rsid w:val="00902085"/>
    <w:rsid w:val="009020C3"/>
    <w:rsid w:val="009030B7"/>
    <w:rsid w:val="009032DC"/>
    <w:rsid w:val="00903B11"/>
    <w:rsid w:val="00904101"/>
    <w:rsid w:val="009043A0"/>
    <w:rsid w:val="009044DB"/>
    <w:rsid w:val="00904820"/>
    <w:rsid w:val="00904DE9"/>
    <w:rsid w:val="0090598E"/>
    <w:rsid w:val="009062D7"/>
    <w:rsid w:val="00907081"/>
    <w:rsid w:val="009076A9"/>
    <w:rsid w:val="00907FEA"/>
    <w:rsid w:val="00911212"/>
    <w:rsid w:val="00911233"/>
    <w:rsid w:val="0091196F"/>
    <w:rsid w:val="00911D91"/>
    <w:rsid w:val="00912347"/>
    <w:rsid w:val="00912BA2"/>
    <w:rsid w:val="00913DCF"/>
    <w:rsid w:val="00914B24"/>
    <w:rsid w:val="00914C9C"/>
    <w:rsid w:val="009156B1"/>
    <w:rsid w:val="00915903"/>
    <w:rsid w:val="009159C8"/>
    <w:rsid w:val="00916AC9"/>
    <w:rsid w:val="00917712"/>
    <w:rsid w:val="00917D4B"/>
    <w:rsid w:val="00917DEA"/>
    <w:rsid w:val="009201EE"/>
    <w:rsid w:val="00920CE5"/>
    <w:rsid w:val="009216AF"/>
    <w:rsid w:val="0092196F"/>
    <w:rsid w:val="009220E1"/>
    <w:rsid w:val="00922EAB"/>
    <w:rsid w:val="009231E4"/>
    <w:rsid w:val="00923820"/>
    <w:rsid w:val="00923CC9"/>
    <w:rsid w:val="00923F41"/>
    <w:rsid w:val="00925201"/>
    <w:rsid w:val="009254EA"/>
    <w:rsid w:val="009266A9"/>
    <w:rsid w:val="00926FF3"/>
    <w:rsid w:val="009271B7"/>
    <w:rsid w:val="0092738F"/>
    <w:rsid w:val="009273EC"/>
    <w:rsid w:val="009277B4"/>
    <w:rsid w:val="00927B31"/>
    <w:rsid w:val="009317A8"/>
    <w:rsid w:val="00932568"/>
    <w:rsid w:val="00932580"/>
    <w:rsid w:val="009328F7"/>
    <w:rsid w:val="00932C62"/>
    <w:rsid w:val="00933357"/>
    <w:rsid w:val="00933608"/>
    <w:rsid w:val="00933FB9"/>
    <w:rsid w:val="0093424D"/>
    <w:rsid w:val="00935467"/>
    <w:rsid w:val="00935523"/>
    <w:rsid w:val="0093620C"/>
    <w:rsid w:val="00936447"/>
    <w:rsid w:val="009365A9"/>
    <w:rsid w:val="009365E6"/>
    <w:rsid w:val="0093679B"/>
    <w:rsid w:val="00936922"/>
    <w:rsid w:val="00937085"/>
    <w:rsid w:val="009371FA"/>
    <w:rsid w:val="00937ADF"/>
    <w:rsid w:val="009407D8"/>
    <w:rsid w:val="00940EE2"/>
    <w:rsid w:val="00941108"/>
    <w:rsid w:val="009414C2"/>
    <w:rsid w:val="009426E4"/>
    <w:rsid w:val="00942AD4"/>
    <w:rsid w:val="00942BBA"/>
    <w:rsid w:val="00944C29"/>
    <w:rsid w:val="00945576"/>
    <w:rsid w:val="00945BF1"/>
    <w:rsid w:val="0094615A"/>
    <w:rsid w:val="0094644D"/>
    <w:rsid w:val="0094695F"/>
    <w:rsid w:val="00946B09"/>
    <w:rsid w:val="00947B9A"/>
    <w:rsid w:val="00947D26"/>
    <w:rsid w:val="009503C5"/>
    <w:rsid w:val="00950576"/>
    <w:rsid w:val="00950827"/>
    <w:rsid w:val="00950A91"/>
    <w:rsid w:val="00950F65"/>
    <w:rsid w:val="009510C7"/>
    <w:rsid w:val="009510FC"/>
    <w:rsid w:val="009514ED"/>
    <w:rsid w:val="00951594"/>
    <w:rsid w:val="00951691"/>
    <w:rsid w:val="00951F90"/>
    <w:rsid w:val="009522B8"/>
    <w:rsid w:val="00952A0C"/>
    <w:rsid w:val="00952AEC"/>
    <w:rsid w:val="0095402F"/>
    <w:rsid w:val="009551C0"/>
    <w:rsid w:val="009566A8"/>
    <w:rsid w:val="00956E4F"/>
    <w:rsid w:val="0095731D"/>
    <w:rsid w:val="00957523"/>
    <w:rsid w:val="009577E0"/>
    <w:rsid w:val="00957B1B"/>
    <w:rsid w:val="00957D6D"/>
    <w:rsid w:val="009607B8"/>
    <w:rsid w:val="00960A80"/>
    <w:rsid w:val="00960F7D"/>
    <w:rsid w:val="0096108A"/>
    <w:rsid w:val="0096150C"/>
    <w:rsid w:val="00961842"/>
    <w:rsid w:val="009618CF"/>
    <w:rsid w:val="0096198A"/>
    <w:rsid w:val="0096279E"/>
    <w:rsid w:val="00963746"/>
    <w:rsid w:val="00964961"/>
    <w:rsid w:val="00965239"/>
    <w:rsid w:val="00965B80"/>
    <w:rsid w:val="009667F7"/>
    <w:rsid w:val="00970604"/>
    <w:rsid w:val="00970764"/>
    <w:rsid w:val="00970932"/>
    <w:rsid w:val="00970A03"/>
    <w:rsid w:val="00970DA6"/>
    <w:rsid w:val="009723C3"/>
    <w:rsid w:val="00972D2D"/>
    <w:rsid w:val="00973859"/>
    <w:rsid w:val="00973F68"/>
    <w:rsid w:val="009746FF"/>
    <w:rsid w:val="00974F6A"/>
    <w:rsid w:val="0097579B"/>
    <w:rsid w:val="0097682E"/>
    <w:rsid w:val="00977266"/>
    <w:rsid w:val="00977707"/>
    <w:rsid w:val="00977931"/>
    <w:rsid w:val="00977E6F"/>
    <w:rsid w:val="009810C1"/>
    <w:rsid w:val="00982A22"/>
    <w:rsid w:val="00982AC3"/>
    <w:rsid w:val="00982FB8"/>
    <w:rsid w:val="009833C7"/>
    <w:rsid w:val="009834D6"/>
    <w:rsid w:val="009845DC"/>
    <w:rsid w:val="00984F1D"/>
    <w:rsid w:val="00986451"/>
    <w:rsid w:val="00986E31"/>
    <w:rsid w:val="00987C6D"/>
    <w:rsid w:val="00987CC9"/>
    <w:rsid w:val="00990386"/>
    <w:rsid w:val="00990771"/>
    <w:rsid w:val="0099096A"/>
    <w:rsid w:val="00990ED2"/>
    <w:rsid w:val="009910A7"/>
    <w:rsid w:val="009913D3"/>
    <w:rsid w:val="009913E0"/>
    <w:rsid w:val="00991CDA"/>
    <w:rsid w:val="00991DFB"/>
    <w:rsid w:val="00992293"/>
    <w:rsid w:val="00992776"/>
    <w:rsid w:val="00993673"/>
    <w:rsid w:val="00993824"/>
    <w:rsid w:val="00993874"/>
    <w:rsid w:val="00994087"/>
    <w:rsid w:val="009957C0"/>
    <w:rsid w:val="009958E9"/>
    <w:rsid w:val="00996021"/>
    <w:rsid w:val="0099649B"/>
    <w:rsid w:val="009966E4"/>
    <w:rsid w:val="009967AA"/>
    <w:rsid w:val="0099681F"/>
    <w:rsid w:val="0099714E"/>
    <w:rsid w:val="00997AC5"/>
    <w:rsid w:val="00997C67"/>
    <w:rsid w:val="009A02E1"/>
    <w:rsid w:val="009A0516"/>
    <w:rsid w:val="009A075C"/>
    <w:rsid w:val="009A0A28"/>
    <w:rsid w:val="009A0EBC"/>
    <w:rsid w:val="009A0FBF"/>
    <w:rsid w:val="009A1490"/>
    <w:rsid w:val="009A1646"/>
    <w:rsid w:val="009A1695"/>
    <w:rsid w:val="009A16E3"/>
    <w:rsid w:val="009A2A42"/>
    <w:rsid w:val="009A2BFB"/>
    <w:rsid w:val="009A3615"/>
    <w:rsid w:val="009A3908"/>
    <w:rsid w:val="009A432D"/>
    <w:rsid w:val="009A4627"/>
    <w:rsid w:val="009A4646"/>
    <w:rsid w:val="009A476A"/>
    <w:rsid w:val="009A5037"/>
    <w:rsid w:val="009A5D2A"/>
    <w:rsid w:val="009A5E33"/>
    <w:rsid w:val="009A7562"/>
    <w:rsid w:val="009A7A20"/>
    <w:rsid w:val="009A7FF5"/>
    <w:rsid w:val="009B049F"/>
    <w:rsid w:val="009B23CF"/>
    <w:rsid w:val="009B2FFB"/>
    <w:rsid w:val="009B358C"/>
    <w:rsid w:val="009B3B54"/>
    <w:rsid w:val="009B4212"/>
    <w:rsid w:val="009B4ED5"/>
    <w:rsid w:val="009B50B0"/>
    <w:rsid w:val="009B5111"/>
    <w:rsid w:val="009B5DF2"/>
    <w:rsid w:val="009B5E04"/>
    <w:rsid w:val="009B617C"/>
    <w:rsid w:val="009B6CDF"/>
    <w:rsid w:val="009B7073"/>
    <w:rsid w:val="009B72AD"/>
    <w:rsid w:val="009B774A"/>
    <w:rsid w:val="009B790D"/>
    <w:rsid w:val="009B7FF7"/>
    <w:rsid w:val="009C0511"/>
    <w:rsid w:val="009C0F0A"/>
    <w:rsid w:val="009C0F1F"/>
    <w:rsid w:val="009C1FAE"/>
    <w:rsid w:val="009C2001"/>
    <w:rsid w:val="009C23AB"/>
    <w:rsid w:val="009C2959"/>
    <w:rsid w:val="009C38A6"/>
    <w:rsid w:val="009C4B2C"/>
    <w:rsid w:val="009C4D77"/>
    <w:rsid w:val="009C4F0D"/>
    <w:rsid w:val="009C5313"/>
    <w:rsid w:val="009C7710"/>
    <w:rsid w:val="009C7DD0"/>
    <w:rsid w:val="009C7DEB"/>
    <w:rsid w:val="009D02BC"/>
    <w:rsid w:val="009D0EBF"/>
    <w:rsid w:val="009D18B2"/>
    <w:rsid w:val="009D1ABF"/>
    <w:rsid w:val="009D1FAA"/>
    <w:rsid w:val="009D20EF"/>
    <w:rsid w:val="009D2DCC"/>
    <w:rsid w:val="009D2E6E"/>
    <w:rsid w:val="009D40BC"/>
    <w:rsid w:val="009D5007"/>
    <w:rsid w:val="009D53EC"/>
    <w:rsid w:val="009D54EE"/>
    <w:rsid w:val="009D5999"/>
    <w:rsid w:val="009D6B1A"/>
    <w:rsid w:val="009D72AC"/>
    <w:rsid w:val="009D73D3"/>
    <w:rsid w:val="009D76D8"/>
    <w:rsid w:val="009E066E"/>
    <w:rsid w:val="009E06E1"/>
    <w:rsid w:val="009E107A"/>
    <w:rsid w:val="009E2823"/>
    <w:rsid w:val="009E3494"/>
    <w:rsid w:val="009E41CF"/>
    <w:rsid w:val="009E4824"/>
    <w:rsid w:val="009E4A20"/>
    <w:rsid w:val="009E4C07"/>
    <w:rsid w:val="009E524B"/>
    <w:rsid w:val="009E5932"/>
    <w:rsid w:val="009E59E5"/>
    <w:rsid w:val="009E5D95"/>
    <w:rsid w:val="009E5DAD"/>
    <w:rsid w:val="009E5DF5"/>
    <w:rsid w:val="009E6203"/>
    <w:rsid w:val="009E64D4"/>
    <w:rsid w:val="009E6D72"/>
    <w:rsid w:val="009E71A9"/>
    <w:rsid w:val="009E767F"/>
    <w:rsid w:val="009E79AE"/>
    <w:rsid w:val="009F040D"/>
    <w:rsid w:val="009F078C"/>
    <w:rsid w:val="009F0980"/>
    <w:rsid w:val="009F0A7E"/>
    <w:rsid w:val="009F2B58"/>
    <w:rsid w:val="009F2DA6"/>
    <w:rsid w:val="009F2EA0"/>
    <w:rsid w:val="009F301E"/>
    <w:rsid w:val="009F31C8"/>
    <w:rsid w:val="009F4C3C"/>
    <w:rsid w:val="009F4C8D"/>
    <w:rsid w:val="009F4DAF"/>
    <w:rsid w:val="009F5533"/>
    <w:rsid w:val="009F67BC"/>
    <w:rsid w:val="009F6840"/>
    <w:rsid w:val="009F6AA6"/>
    <w:rsid w:val="009F6EB3"/>
    <w:rsid w:val="009F7036"/>
    <w:rsid w:val="00A003AE"/>
    <w:rsid w:val="00A00597"/>
    <w:rsid w:val="00A0091C"/>
    <w:rsid w:val="00A00AE8"/>
    <w:rsid w:val="00A00BE7"/>
    <w:rsid w:val="00A00CBA"/>
    <w:rsid w:val="00A0123C"/>
    <w:rsid w:val="00A017C7"/>
    <w:rsid w:val="00A019EE"/>
    <w:rsid w:val="00A01C46"/>
    <w:rsid w:val="00A01F61"/>
    <w:rsid w:val="00A0303F"/>
    <w:rsid w:val="00A034C9"/>
    <w:rsid w:val="00A04126"/>
    <w:rsid w:val="00A044E3"/>
    <w:rsid w:val="00A047DC"/>
    <w:rsid w:val="00A052BE"/>
    <w:rsid w:val="00A05A74"/>
    <w:rsid w:val="00A05D01"/>
    <w:rsid w:val="00A05E9C"/>
    <w:rsid w:val="00A0600D"/>
    <w:rsid w:val="00A06258"/>
    <w:rsid w:val="00A06AC5"/>
    <w:rsid w:val="00A06EE5"/>
    <w:rsid w:val="00A0713D"/>
    <w:rsid w:val="00A10098"/>
    <w:rsid w:val="00A10FEC"/>
    <w:rsid w:val="00A113FF"/>
    <w:rsid w:val="00A11582"/>
    <w:rsid w:val="00A11AE4"/>
    <w:rsid w:val="00A12255"/>
    <w:rsid w:val="00A12B8B"/>
    <w:rsid w:val="00A12D0F"/>
    <w:rsid w:val="00A136F6"/>
    <w:rsid w:val="00A13A2F"/>
    <w:rsid w:val="00A14E1E"/>
    <w:rsid w:val="00A15073"/>
    <w:rsid w:val="00A16482"/>
    <w:rsid w:val="00A164BC"/>
    <w:rsid w:val="00A166A5"/>
    <w:rsid w:val="00A174E7"/>
    <w:rsid w:val="00A175BE"/>
    <w:rsid w:val="00A17B22"/>
    <w:rsid w:val="00A2180E"/>
    <w:rsid w:val="00A2264F"/>
    <w:rsid w:val="00A22675"/>
    <w:rsid w:val="00A23E05"/>
    <w:rsid w:val="00A2405C"/>
    <w:rsid w:val="00A2419D"/>
    <w:rsid w:val="00A25778"/>
    <w:rsid w:val="00A25815"/>
    <w:rsid w:val="00A25C83"/>
    <w:rsid w:val="00A26B76"/>
    <w:rsid w:val="00A2733D"/>
    <w:rsid w:val="00A27873"/>
    <w:rsid w:val="00A2796D"/>
    <w:rsid w:val="00A27D5C"/>
    <w:rsid w:val="00A27E6B"/>
    <w:rsid w:val="00A306C3"/>
    <w:rsid w:val="00A30939"/>
    <w:rsid w:val="00A312EC"/>
    <w:rsid w:val="00A317C7"/>
    <w:rsid w:val="00A3277F"/>
    <w:rsid w:val="00A32E25"/>
    <w:rsid w:val="00A3359A"/>
    <w:rsid w:val="00A342B9"/>
    <w:rsid w:val="00A34661"/>
    <w:rsid w:val="00A34BA7"/>
    <w:rsid w:val="00A355C0"/>
    <w:rsid w:val="00A356E7"/>
    <w:rsid w:val="00A358C1"/>
    <w:rsid w:val="00A36108"/>
    <w:rsid w:val="00A36131"/>
    <w:rsid w:val="00A3622E"/>
    <w:rsid w:val="00A362D4"/>
    <w:rsid w:val="00A37629"/>
    <w:rsid w:val="00A376A7"/>
    <w:rsid w:val="00A37A5B"/>
    <w:rsid w:val="00A37D7A"/>
    <w:rsid w:val="00A40021"/>
    <w:rsid w:val="00A40267"/>
    <w:rsid w:val="00A40930"/>
    <w:rsid w:val="00A40B2C"/>
    <w:rsid w:val="00A40F2C"/>
    <w:rsid w:val="00A411A8"/>
    <w:rsid w:val="00A42357"/>
    <w:rsid w:val="00A428EE"/>
    <w:rsid w:val="00A42C2F"/>
    <w:rsid w:val="00A42C73"/>
    <w:rsid w:val="00A42E9A"/>
    <w:rsid w:val="00A43201"/>
    <w:rsid w:val="00A43D69"/>
    <w:rsid w:val="00A44FFD"/>
    <w:rsid w:val="00A4542F"/>
    <w:rsid w:val="00A4555D"/>
    <w:rsid w:val="00A46206"/>
    <w:rsid w:val="00A465DE"/>
    <w:rsid w:val="00A46937"/>
    <w:rsid w:val="00A46F3D"/>
    <w:rsid w:val="00A46FA3"/>
    <w:rsid w:val="00A471F2"/>
    <w:rsid w:val="00A47597"/>
    <w:rsid w:val="00A47F44"/>
    <w:rsid w:val="00A50433"/>
    <w:rsid w:val="00A5053F"/>
    <w:rsid w:val="00A5073F"/>
    <w:rsid w:val="00A50EBC"/>
    <w:rsid w:val="00A51871"/>
    <w:rsid w:val="00A51EE0"/>
    <w:rsid w:val="00A526F4"/>
    <w:rsid w:val="00A52933"/>
    <w:rsid w:val="00A52FAD"/>
    <w:rsid w:val="00A530F7"/>
    <w:rsid w:val="00A542E2"/>
    <w:rsid w:val="00A54AF0"/>
    <w:rsid w:val="00A54B41"/>
    <w:rsid w:val="00A54E1E"/>
    <w:rsid w:val="00A555E3"/>
    <w:rsid w:val="00A55CCF"/>
    <w:rsid w:val="00A5638A"/>
    <w:rsid w:val="00A56D75"/>
    <w:rsid w:val="00A57C2D"/>
    <w:rsid w:val="00A601B8"/>
    <w:rsid w:val="00A606A1"/>
    <w:rsid w:val="00A607A5"/>
    <w:rsid w:val="00A6173F"/>
    <w:rsid w:val="00A61922"/>
    <w:rsid w:val="00A61B43"/>
    <w:rsid w:val="00A623DD"/>
    <w:rsid w:val="00A62950"/>
    <w:rsid w:val="00A62957"/>
    <w:rsid w:val="00A62CD8"/>
    <w:rsid w:val="00A62E87"/>
    <w:rsid w:val="00A62F61"/>
    <w:rsid w:val="00A63219"/>
    <w:rsid w:val="00A633F5"/>
    <w:rsid w:val="00A633FA"/>
    <w:rsid w:val="00A64506"/>
    <w:rsid w:val="00A650D0"/>
    <w:rsid w:val="00A65867"/>
    <w:rsid w:val="00A658FC"/>
    <w:rsid w:val="00A65B41"/>
    <w:rsid w:val="00A65B59"/>
    <w:rsid w:val="00A66071"/>
    <w:rsid w:val="00A66097"/>
    <w:rsid w:val="00A66BE1"/>
    <w:rsid w:val="00A66C4A"/>
    <w:rsid w:val="00A67748"/>
    <w:rsid w:val="00A67893"/>
    <w:rsid w:val="00A70767"/>
    <w:rsid w:val="00A70A97"/>
    <w:rsid w:val="00A70EB8"/>
    <w:rsid w:val="00A71225"/>
    <w:rsid w:val="00A7165B"/>
    <w:rsid w:val="00A71E29"/>
    <w:rsid w:val="00A728F2"/>
    <w:rsid w:val="00A72E08"/>
    <w:rsid w:val="00A73472"/>
    <w:rsid w:val="00A73C3E"/>
    <w:rsid w:val="00A73E7B"/>
    <w:rsid w:val="00A743B8"/>
    <w:rsid w:val="00A75468"/>
    <w:rsid w:val="00A7655D"/>
    <w:rsid w:val="00A76CE1"/>
    <w:rsid w:val="00A7711F"/>
    <w:rsid w:val="00A77771"/>
    <w:rsid w:val="00A77AFD"/>
    <w:rsid w:val="00A81880"/>
    <w:rsid w:val="00A819BD"/>
    <w:rsid w:val="00A8214B"/>
    <w:rsid w:val="00A829B5"/>
    <w:rsid w:val="00A82B3D"/>
    <w:rsid w:val="00A82CBD"/>
    <w:rsid w:val="00A8319F"/>
    <w:rsid w:val="00A844C4"/>
    <w:rsid w:val="00A8487A"/>
    <w:rsid w:val="00A84B96"/>
    <w:rsid w:val="00A84BF1"/>
    <w:rsid w:val="00A85520"/>
    <w:rsid w:val="00A863ED"/>
    <w:rsid w:val="00A86938"/>
    <w:rsid w:val="00A86D4B"/>
    <w:rsid w:val="00A9038A"/>
    <w:rsid w:val="00A908FB"/>
    <w:rsid w:val="00A90936"/>
    <w:rsid w:val="00A90F20"/>
    <w:rsid w:val="00A910CA"/>
    <w:rsid w:val="00A91307"/>
    <w:rsid w:val="00A913DD"/>
    <w:rsid w:val="00A92137"/>
    <w:rsid w:val="00A92999"/>
    <w:rsid w:val="00A92B05"/>
    <w:rsid w:val="00A92F28"/>
    <w:rsid w:val="00A9357A"/>
    <w:rsid w:val="00A93D2A"/>
    <w:rsid w:val="00A941C2"/>
    <w:rsid w:val="00A94F5B"/>
    <w:rsid w:val="00A95514"/>
    <w:rsid w:val="00A95973"/>
    <w:rsid w:val="00AA1D58"/>
    <w:rsid w:val="00AA2618"/>
    <w:rsid w:val="00AA2940"/>
    <w:rsid w:val="00AA2F86"/>
    <w:rsid w:val="00AA3EAF"/>
    <w:rsid w:val="00AA44F6"/>
    <w:rsid w:val="00AA48F2"/>
    <w:rsid w:val="00AA4AA4"/>
    <w:rsid w:val="00AA5196"/>
    <w:rsid w:val="00AA5198"/>
    <w:rsid w:val="00AA54D5"/>
    <w:rsid w:val="00AA57FC"/>
    <w:rsid w:val="00AA5E54"/>
    <w:rsid w:val="00AA5FB0"/>
    <w:rsid w:val="00AA6064"/>
    <w:rsid w:val="00AA6670"/>
    <w:rsid w:val="00AA7B34"/>
    <w:rsid w:val="00AB01B7"/>
    <w:rsid w:val="00AB0D30"/>
    <w:rsid w:val="00AB149F"/>
    <w:rsid w:val="00AB164A"/>
    <w:rsid w:val="00AB220F"/>
    <w:rsid w:val="00AB2619"/>
    <w:rsid w:val="00AB3744"/>
    <w:rsid w:val="00AB376F"/>
    <w:rsid w:val="00AB39A1"/>
    <w:rsid w:val="00AB3C68"/>
    <w:rsid w:val="00AB3F3A"/>
    <w:rsid w:val="00AB4201"/>
    <w:rsid w:val="00AB430C"/>
    <w:rsid w:val="00AB44C2"/>
    <w:rsid w:val="00AB4719"/>
    <w:rsid w:val="00AB483B"/>
    <w:rsid w:val="00AB4A6E"/>
    <w:rsid w:val="00AB4C4F"/>
    <w:rsid w:val="00AB5092"/>
    <w:rsid w:val="00AB52FD"/>
    <w:rsid w:val="00AB5429"/>
    <w:rsid w:val="00AB67BB"/>
    <w:rsid w:val="00AB6C4A"/>
    <w:rsid w:val="00AB71FF"/>
    <w:rsid w:val="00AB7231"/>
    <w:rsid w:val="00AB7911"/>
    <w:rsid w:val="00AB7A43"/>
    <w:rsid w:val="00AB7B3D"/>
    <w:rsid w:val="00AB7BBC"/>
    <w:rsid w:val="00AC02DA"/>
    <w:rsid w:val="00AC0B42"/>
    <w:rsid w:val="00AC0BF4"/>
    <w:rsid w:val="00AC2B3D"/>
    <w:rsid w:val="00AC35F5"/>
    <w:rsid w:val="00AC4C85"/>
    <w:rsid w:val="00AC5ACD"/>
    <w:rsid w:val="00AC5CAC"/>
    <w:rsid w:val="00AC66A4"/>
    <w:rsid w:val="00AC770B"/>
    <w:rsid w:val="00AC7ACD"/>
    <w:rsid w:val="00AC7E58"/>
    <w:rsid w:val="00AD16A0"/>
    <w:rsid w:val="00AD229C"/>
    <w:rsid w:val="00AD24B3"/>
    <w:rsid w:val="00AD30BE"/>
    <w:rsid w:val="00AD352D"/>
    <w:rsid w:val="00AD411D"/>
    <w:rsid w:val="00AD43CB"/>
    <w:rsid w:val="00AD47DC"/>
    <w:rsid w:val="00AD4BC5"/>
    <w:rsid w:val="00AD5E17"/>
    <w:rsid w:val="00AD5F54"/>
    <w:rsid w:val="00AD6201"/>
    <w:rsid w:val="00AD6484"/>
    <w:rsid w:val="00AD676D"/>
    <w:rsid w:val="00AD6A7C"/>
    <w:rsid w:val="00AD7C57"/>
    <w:rsid w:val="00AD7F80"/>
    <w:rsid w:val="00AE033C"/>
    <w:rsid w:val="00AE0D4E"/>
    <w:rsid w:val="00AE132E"/>
    <w:rsid w:val="00AE1985"/>
    <w:rsid w:val="00AE1D80"/>
    <w:rsid w:val="00AE1F48"/>
    <w:rsid w:val="00AE2D6A"/>
    <w:rsid w:val="00AE30BA"/>
    <w:rsid w:val="00AE314B"/>
    <w:rsid w:val="00AE3202"/>
    <w:rsid w:val="00AE32D6"/>
    <w:rsid w:val="00AE37CC"/>
    <w:rsid w:val="00AE4237"/>
    <w:rsid w:val="00AE4D86"/>
    <w:rsid w:val="00AE5257"/>
    <w:rsid w:val="00AE539B"/>
    <w:rsid w:val="00AE5B67"/>
    <w:rsid w:val="00AE5EF0"/>
    <w:rsid w:val="00AE5F9D"/>
    <w:rsid w:val="00AE676C"/>
    <w:rsid w:val="00AE7B29"/>
    <w:rsid w:val="00AE7D33"/>
    <w:rsid w:val="00AF07B0"/>
    <w:rsid w:val="00AF0A0F"/>
    <w:rsid w:val="00AF0A34"/>
    <w:rsid w:val="00AF1CD3"/>
    <w:rsid w:val="00AF1F4D"/>
    <w:rsid w:val="00AF343C"/>
    <w:rsid w:val="00AF3716"/>
    <w:rsid w:val="00AF387D"/>
    <w:rsid w:val="00AF3CA5"/>
    <w:rsid w:val="00AF3F6E"/>
    <w:rsid w:val="00AF4F79"/>
    <w:rsid w:val="00AF512D"/>
    <w:rsid w:val="00AF566E"/>
    <w:rsid w:val="00AF5F3D"/>
    <w:rsid w:val="00AF5FE5"/>
    <w:rsid w:val="00AF62B3"/>
    <w:rsid w:val="00AF641E"/>
    <w:rsid w:val="00AF69BD"/>
    <w:rsid w:val="00AF6D34"/>
    <w:rsid w:val="00AF7782"/>
    <w:rsid w:val="00AF7B1A"/>
    <w:rsid w:val="00B01AE5"/>
    <w:rsid w:val="00B02673"/>
    <w:rsid w:val="00B02B9B"/>
    <w:rsid w:val="00B02BAD"/>
    <w:rsid w:val="00B03069"/>
    <w:rsid w:val="00B03175"/>
    <w:rsid w:val="00B03860"/>
    <w:rsid w:val="00B0393F"/>
    <w:rsid w:val="00B03AE3"/>
    <w:rsid w:val="00B03F2E"/>
    <w:rsid w:val="00B0479E"/>
    <w:rsid w:val="00B04E4A"/>
    <w:rsid w:val="00B05353"/>
    <w:rsid w:val="00B059E6"/>
    <w:rsid w:val="00B05CA2"/>
    <w:rsid w:val="00B05E20"/>
    <w:rsid w:val="00B066E7"/>
    <w:rsid w:val="00B06A2E"/>
    <w:rsid w:val="00B10C56"/>
    <w:rsid w:val="00B10CCE"/>
    <w:rsid w:val="00B10F3A"/>
    <w:rsid w:val="00B11DFC"/>
    <w:rsid w:val="00B12A65"/>
    <w:rsid w:val="00B12E1C"/>
    <w:rsid w:val="00B12E22"/>
    <w:rsid w:val="00B13246"/>
    <w:rsid w:val="00B1358E"/>
    <w:rsid w:val="00B13AF4"/>
    <w:rsid w:val="00B13ED2"/>
    <w:rsid w:val="00B13F28"/>
    <w:rsid w:val="00B14CE9"/>
    <w:rsid w:val="00B1558F"/>
    <w:rsid w:val="00B15E0A"/>
    <w:rsid w:val="00B16942"/>
    <w:rsid w:val="00B178D6"/>
    <w:rsid w:val="00B21081"/>
    <w:rsid w:val="00B21169"/>
    <w:rsid w:val="00B214BD"/>
    <w:rsid w:val="00B2215D"/>
    <w:rsid w:val="00B2217F"/>
    <w:rsid w:val="00B223BE"/>
    <w:rsid w:val="00B226CE"/>
    <w:rsid w:val="00B22908"/>
    <w:rsid w:val="00B22B3C"/>
    <w:rsid w:val="00B242A6"/>
    <w:rsid w:val="00B2524B"/>
    <w:rsid w:val="00B2557D"/>
    <w:rsid w:val="00B2720B"/>
    <w:rsid w:val="00B274EB"/>
    <w:rsid w:val="00B27748"/>
    <w:rsid w:val="00B277C0"/>
    <w:rsid w:val="00B30BE1"/>
    <w:rsid w:val="00B30EF4"/>
    <w:rsid w:val="00B315BF"/>
    <w:rsid w:val="00B31866"/>
    <w:rsid w:val="00B32A9F"/>
    <w:rsid w:val="00B3492C"/>
    <w:rsid w:val="00B357AA"/>
    <w:rsid w:val="00B35E8B"/>
    <w:rsid w:val="00B36324"/>
    <w:rsid w:val="00B36514"/>
    <w:rsid w:val="00B36A36"/>
    <w:rsid w:val="00B36AE9"/>
    <w:rsid w:val="00B37A81"/>
    <w:rsid w:val="00B4019F"/>
    <w:rsid w:val="00B4123C"/>
    <w:rsid w:val="00B41557"/>
    <w:rsid w:val="00B41A20"/>
    <w:rsid w:val="00B41CBE"/>
    <w:rsid w:val="00B42352"/>
    <w:rsid w:val="00B4299F"/>
    <w:rsid w:val="00B42A6A"/>
    <w:rsid w:val="00B42BDB"/>
    <w:rsid w:val="00B42F73"/>
    <w:rsid w:val="00B43893"/>
    <w:rsid w:val="00B43898"/>
    <w:rsid w:val="00B4397E"/>
    <w:rsid w:val="00B44719"/>
    <w:rsid w:val="00B4480B"/>
    <w:rsid w:val="00B452B4"/>
    <w:rsid w:val="00B45C82"/>
    <w:rsid w:val="00B45CF0"/>
    <w:rsid w:val="00B45D22"/>
    <w:rsid w:val="00B4668C"/>
    <w:rsid w:val="00B46971"/>
    <w:rsid w:val="00B46B19"/>
    <w:rsid w:val="00B47098"/>
    <w:rsid w:val="00B4712E"/>
    <w:rsid w:val="00B474D3"/>
    <w:rsid w:val="00B474F4"/>
    <w:rsid w:val="00B5008F"/>
    <w:rsid w:val="00B504AD"/>
    <w:rsid w:val="00B5114C"/>
    <w:rsid w:val="00B512F3"/>
    <w:rsid w:val="00B512FC"/>
    <w:rsid w:val="00B51EBF"/>
    <w:rsid w:val="00B52388"/>
    <w:rsid w:val="00B52691"/>
    <w:rsid w:val="00B52BA6"/>
    <w:rsid w:val="00B53240"/>
    <w:rsid w:val="00B53504"/>
    <w:rsid w:val="00B53E73"/>
    <w:rsid w:val="00B54425"/>
    <w:rsid w:val="00B54463"/>
    <w:rsid w:val="00B55107"/>
    <w:rsid w:val="00B55121"/>
    <w:rsid w:val="00B56E46"/>
    <w:rsid w:val="00B5703A"/>
    <w:rsid w:val="00B5740E"/>
    <w:rsid w:val="00B57819"/>
    <w:rsid w:val="00B57CBF"/>
    <w:rsid w:val="00B600A2"/>
    <w:rsid w:val="00B6071D"/>
    <w:rsid w:val="00B60CA3"/>
    <w:rsid w:val="00B60E51"/>
    <w:rsid w:val="00B6248C"/>
    <w:rsid w:val="00B62B0D"/>
    <w:rsid w:val="00B63B5D"/>
    <w:rsid w:val="00B63B93"/>
    <w:rsid w:val="00B63D42"/>
    <w:rsid w:val="00B63DC9"/>
    <w:rsid w:val="00B63ECD"/>
    <w:rsid w:val="00B63F16"/>
    <w:rsid w:val="00B64879"/>
    <w:rsid w:val="00B648F8"/>
    <w:rsid w:val="00B6515C"/>
    <w:rsid w:val="00B65727"/>
    <w:rsid w:val="00B65E32"/>
    <w:rsid w:val="00B66414"/>
    <w:rsid w:val="00B66764"/>
    <w:rsid w:val="00B66AB7"/>
    <w:rsid w:val="00B66AD9"/>
    <w:rsid w:val="00B67001"/>
    <w:rsid w:val="00B67774"/>
    <w:rsid w:val="00B67D75"/>
    <w:rsid w:val="00B7027D"/>
    <w:rsid w:val="00B719E2"/>
    <w:rsid w:val="00B72858"/>
    <w:rsid w:val="00B732E9"/>
    <w:rsid w:val="00B73DB9"/>
    <w:rsid w:val="00B73EAC"/>
    <w:rsid w:val="00B742BE"/>
    <w:rsid w:val="00B7443E"/>
    <w:rsid w:val="00B745C6"/>
    <w:rsid w:val="00B74F92"/>
    <w:rsid w:val="00B7570D"/>
    <w:rsid w:val="00B76E86"/>
    <w:rsid w:val="00B76FFF"/>
    <w:rsid w:val="00B81D45"/>
    <w:rsid w:val="00B82372"/>
    <w:rsid w:val="00B823DD"/>
    <w:rsid w:val="00B833B7"/>
    <w:rsid w:val="00B843F6"/>
    <w:rsid w:val="00B84485"/>
    <w:rsid w:val="00B846F7"/>
    <w:rsid w:val="00B84925"/>
    <w:rsid w:val="00B8531A"/>
    <w:rsid w:val="00B853FE"/>
    <w:rsid w:val="00B85D51"/>
    <w:rsid w:val="00B861B4"/>
    <w:rsid w:val="00B900FF"/>
    <w:rsid w:val="00B909F0"/>
    <w:rsid w:val="00B909F4"/>
    <w:rsid w:val="00B9156D"/>
    <w:rsid w:val="00B91DD4"/>
    <w:rsid w:val="00B9226D"/>
    <w:rsid w:val="00B92360"/>
    <w:rsid w:val="00B9282A"/>
    <w:rsid w:val="00B92B6D"/>
    <w:rsid w:val="00B9341B"/>
    <w:rsid w:val="00B9360D"/>
    <w:rsid w:val="00B937A5"/>
    <w:rsid w:val="00B93E25"/>
    <w:rsid w:val="00B94043"/>
    <w:rsid w:val="00B96052"/>
    <w:rsid w:val="00B96CA8"/>
    <w:rsid w:val="00B97701"/>
    <w:rsid w:val="00B97E61"/>
    <w:rsid w:val="00BA010D"/>
    <w:rsid w:val="00BA1963"/>
    <w:rsid w:val="00BA19FC"/>
    <w:rsid w:val="00BA2173"/>
    <w:rsid w:val="00BA21B2"/>
    <w:rsid w:val="00BA2975"/>
    <w:rsid w:val="00BA2D30"/>
    <w:rsid w:val="00BA2DB7"/>
    <w:rsid w:val="00BA319D"/>
    <w:rsid w:val="00BA32EB"/>
    <w:rsid w:val="00BA49C7"/>
    <w:rsid w:val="00BA5699"/>
    <w:rsid w:val="00BA586C"/>
    <w:rsid w:val="00BA59F5"/>
    <w:rsid w:val="00BA5B0F"/>
    <w:rsid w:val="00BA5CF0"/>
    <w:rsid w:val="00BA5EB9"/>
    <w:rsid w:val="00BA67EA"/>
    <w:rsid w:val="00BA7211"/>
    <w:rsid w:val="00BA72F0"/>
    <w:rsid w:val="00BA7CF5"/>
    <w:rsid w:val="00BA7E57"/>
    <w:rsid w:val="00BB0095"/>
    <w:rsid w:val="00BB0754"/>
    <w:rsid w:val="00BB129C"/>
    <w:rsid w:val="00BB1329"/>
    <w:rsid w:val="00BB1BA3"/>
    <w:rsid w:val="00BB1E11"/>
    <w:rsid w:val="00BB25EB"/>
    <w:rsid w:val="00BB2617"/>
    <w:rsid w:val="00BB27A4"/>
    <w:rsid w:val="00BB27E1"/>
    <w:rsid w:val="00BB27EE"/>
    <w:rsid w:val="00BB2C63"/>
    <w:rsid w:val="00BB32EA"/>
    <w:rsid w:val="00BB35F8"/>
    <w:rsid w:val="00BB38F6"/>
    <w:rsid w:val="00BB3B9C"/>
    <w:rsid w:val="00BB47DB"/>
    <w:rsid w:val="00BB4D58"/>
    <w:rsid w:val="00BB4D88"/>
    <w:rsid w:val="00BB51F0"/>
    <w:rsid w:val="00BB53F3"/>
    <w:rsid w:val="00BB5CB5"/>
    <w:rsid w:val="00BB5DFC"/>
    <w:rsid w:val="00BB5F57"/>
    <w:rsid w:val="00BB6BCF"/>
    <w:rsid w:val="00BB6BFF"/>
    <w:rsid w:val="00BB6D01"/>
    <w:rsid w:val="00BB6DD3"/>
    <w:rsid w:val="00BB7045"/>
    <w:rsid w:val="00BB77EC"/>
    <w:rsid w:val="00BC00D8"/>
    <w:rsid w:val="00BC0656"/>
    <w:rsid w:val="00BC0AB5"/>
    <w:rsid w:val="00BC0D1B"/>
    <w:rsid w:val="00BC115C"/>
    <w:rsid w:val="00BC1616"/>
    <w:rsid w:val="00BC3153"/>
    <w:rsid w:val="00BC31C0"/>
    <w:rsid w:val="00BC3490"/>
    <w:rsid w:val="00BC3B81"/>
    <w:rsid w:val="00BC3BF4"/>
    <w:rsid w:val="00BC50B3"/>
    <w:rsid w:val="00BC5A79"/>
    <w:rsid w:val="00BC5B12"/>
    <w:rsid w:val="00BC6CA7"/>
    <w:rsid w:val="00BC78EB"/>
    <w:rsid w:val="00BD0A12"/>
    <w:rsid w:val="00BD2350"/>
    <w:rsid w:val="00BD26B3"/>
    <w:rsid w:val="00BD2CFC"/>
    <w:rsid w:val="00BD3179"/>
    <w:rsid w:val="00BD32D4"/>
    <w:rsid w:val="00BD47B2"/>
    <w:rsid w:val="00BD4861"/>
    <w:rsid w:val="00BD625A"/>
    <w:rsid w:val="00BD671A"/>
    <w:rsid w:val="00BD6917"/>
    <w:rsid w:val="00BD6E75"/>
    <w:rsid w:val="00BD6ECF"/>
    <w:rsid w:val="00BD73D5"/>
    <w:rsid w:val="00BE09D4"/>
    <w:rsid w:val="00BE0A02"/>
    <w:rsid w:val="00BE0C37"/>
    <w:rsid w:val="00BE1240"/>
    <w:rsid w:val="00BE1AF8"/>
    <w:rsid w:val="00BE27A2"/>
    <w:rsid w:val="00BE487B"/>
    <w:rsid w:val="00BE561A"/>
    <w:rsid w:val="00BE5C28"/>
    <w:rsid w:val="00BE63BA"/>
    <w:rsid w:val="00BE67BE"/>
    <w:rsid w:val="00BE686C"/>
    <w:rsid w:val="00BE6A5E"/>
    <w:rsid w:val="00BE6B87"/>
    <w:rsid w:val="00BE6D89"/>
    <w:rsid w:val="00BE6DC8"/>
    <w:rsid w:val="00BE77AD"/>
    <w:rsid w:val="00BE7C0B"/>
    <w:rsid w:val="00BF0931"/>
    <w:rsid w:val="00BF0D75"/>
    <w:rsid w:val="00BF0E5D"/>
    <w:rsid w:val="00BF26B0"/>
    <w:rsid w:val="00BF2757"/>
    <w:rsid w:val="00BF2ADC"/>
    <w:rsid w:val="00BF3A4E"/>
    <w:rsid w:val="00BF3CB0"/>
    <w:rsid w:val="00BF409F"/>
    <w:rsid w:val="00BF4E55"/>
    <w:rsid w:val="00BF5298"/>
    <w:rsid w:val="00BF5500"/>
    <w:rsid w:val="00BF55F8"/>
    <w:rsid w:val="00BF67DA"/>
    <w:rsid w:val="00BF75C3"/>
    <w:rsid w:val="00BF7B17"/>
    <w:rsid w:val="00BF7CE0"/>
    <w:rsid w:val="00BF7FA1"/>
    <w:rsid w:val="00C0031F"/>
    <w:rsid w:val="00C003C5"/>
    <w:rsid w:val="00C01D10"/>
    <w:rsid w:val="00C01FD3"/>
    <w:rsid w:val="00C022CA"/>
    <w:rsid w:val="00C02519"/>
    <w:rsid w:val="00C043BF"/>
    <w:rsid w:val="00C04663"/>
    <w:rsid w:val="00C04975"/>
    <w:rsid w:val="00C04B68"/>
    <w:rsid w:val="00C05227"/>
    <w:rsid w:val="00C053A4"/>
    <w:rsid w:val="00C0563A"/>
    <w:rsid w:val="00C063DE"/>
    <w:rsid w:val="00C066F9"/>
    <w:rsid w:val="00C0670F"/>
    <w:rsid w:val="00C068F0"/>
    <w:rsid w:val="00C07395"/>
    <w:rsid w:val="00C07C25"/>
    <w:rsid w:val="00C104AB"/>
    <w:rsid w:val="00C105AA"/>
    <w:rsid w:val="00C112BF"/>
    <w:rsid w:val="00C1177B"/>
    <w:rsid w:val="00C11AFC"/>
    <w:rsid w:val="00C11B18"/>
    <w:rsid w:val="00C11BA4"/>
    <w:rsid w:val="00C11C63"/>
    <w:rsid w:val="00C12692"/>
    <w:rsid w:val="00C1272D"/>
    <w:rsid w:val="00C12985"/>
    <w:rsid w:val="00C12ACE"/>
    <w:rsid w:val="00C12F8F"/>
    <w:rsid w:val="00C1369B"/>
    <w:rsid w:val="00C13939"/>
    <w:rsid w:val="00C13FBA"/>
    <w:rsid w:val="00C146B3"/>
    <w:rsid w:val="00C14966"/>
    <w:rsid w:val="00C14AC9"/>
    <w:rsid w:val="00C153B3"/>
    <w:rsid w:val="00C153F7"/>
    <w:rsid w:val="00C15C6C"/>
    <w:rsid w:val="00C15C80"/>
    <w:rsid w:val="00C15D2B"/>
    <w:rsid w:val="00C16559"/>
    <w:rsid w:val="00C16604"/>
    <w:rsid w:val="00C16FF0"/>
    <w:rsid w:val="00C20223"/>
    <w:rsid w:val="00C20682"/>
    <w:rsid w:val="00C209F8"/>
    <w:rsid w:val="00C20B61"/>
    <w:rsid w:val="00C2101E"/>
    <w:rsid w:val="00C21A78"/>
    <w:rsid w:val="00C22C23"/>
    <w:rsid w:val="00C22FB8"/>
    <w:rsid w:val="00C23542"/>
    <w:rsid w:val="00C253C3"/>
    <w:rsid w:val="00C259E1"/>
    <w:rsid w:val="00C25A55"/>
    <w:rsid w:val="00C25C26"/>
    <w:rsid w:val="00C26124"/>
    <w:rsid w:val="00C2667C"/>
    <w:rsid w:val="00C26865"/>
    <w:rsid w:val="00C26D21"/>
    <w:rsid w:val="00C274E6"/>
    <w:rsid w:val="00C2762A"/>
    <w:rsid w:val="00C27F05"/>
    <w:rsid w:val="00C300A7"/>
    <w:rsid w:val="00C302E6"/>
    <w:rsid w:val="00C30F0B"/>
    <w:rsid w:val="00C31634"/>
    <w:rsid w:val="00C3185F"/>
    <w:rsid w:val="00C32249"/>
    <w:rsid w:val="00C32489"/>
    <w:rsid w:val="00C32643"/>
    <w:rsid w:val="00C33358"/>
    <w:rsid w:val="00C33690"/>
    <w:rsid w:val="00C337FB"/>
    <w:rsid w:val="00C34493"/>
    <w:rsid w:val="00C3473B"/>
    <w:rsid w:val="00C36D9E"/>
    <w:rsid w:val="00C37541"/>
    <w:rsid w:val="00C37702"/>
    <w:rsid w:val="00C37CB9"/>
    <w:rsid w:val="00C41557"/>
    <w:rsid w:val="00C416EC"/>
    <w:rsid w:val="00C41A3A"/>
    <w:rsid w:val="00C41BBB"/>
    <w:rsid w:val="00C4299C"/>
    <w:rsid w:val="00C42BB1"/>
    <w:rsid w:val="00C42E2C"/>
    <w:rsid w:val="00C437D4"/>
    <w:rsid w:val="00C4380E"/>
    <w:rsid w:val="00C43EE7"/>
    <w:rsid w:val="00C44CB0"/>
    <w:rsid w:val="00C44E86"/>
    <w:rsid w:val="00C4550B"/>
    <w:rsid w:val="00C457A1"/>
    <w:rsid w:val="00C45BDB"/>
    <w:rsid w:val="00C45FFE"/>
    <w:rsid w:val="00C46512"/>
    <w:rsid w:val="00C46E7D"/>
    <w:rsid w:val="00C47133"/>
    <w:rsid w:val="00C473A1"/>
    <w:rsid w:val="00C4758E"/>
    <w:rsid w:val="00C476DD"/>
    <w:rsid w:val="00C47B51"/>
    <w:rsid w:val="00C47C6A"/>
    <w:rsid w:val="00C5013C"/>
    <w:rsid w:val="00C501F4"/>
    <w:rsid w:val="00C506E5"/>
    <w:rsid w:val="00C50977"/>
    <w:rsid w:val="00C50F3E"/>
    <w:rsid w:val="00C51308"/>
    <w:rsid w:val="00C5273B"/>
    <w:rsid w:val="00C53709"/>
    <w:rsid w:val="00C53BF4"/>
    <w:rsid w:val="00C55802"/>
    <w:rsid w:val="00C55863"/>
    <w:rsid w:val="00C56BAC"/>
    <w:rsid w:val="00C57997"/>
    <w:rsid w:val="00C60695"/>
    <w:rsid w:val="00C60ED7"/>
    <w:rsid w:val="00C60EFA"/>
    <w:rsid w:val="00C6118A"/>
    <w:rsid w:val="00C61659"/>
    <w:rsid w:val="00C62680"/>
    <w:rsid w:val="00C6313D"/>
    <w:rsid w:val="00C633FD"/>
    <w:rsid w:val="00C64347"/>
    <w:rsid w:val="00C6477C"/>
    <w:rsid w:val="00C655D6"/>
    <w:rsid w:val="00C661CA"/>
    <w:rsid w:val="00C66300"/>
    <w:rsid w:val="00C6686E"/>
    <w:rsid w:val="00C66A51"/>
    <w:rsid w:val="00C671DF"/>
    <w:rsid w:val="00C676FB"/>
    <w:rsid w:val="00C67825"/>
    <w:rsid w:val="00C678BD"/>
    <w:rsid w:val="00C679D2"/>
    <w:rsid w:val="00C70D12"/>
    <w:rsid w:val="00C716E6"/>
    <w:rsid w:val="00C71784"/>
    <w:rsid w:val="00C73042"/>
    <w:rsid w:val="00C73236"/>
    <w:rsid w:val="00C733C7"/>
    <w:rsid w:val="00C733D3"/>
    <w:rsid w:val="00C736A5"/>
    <w:rsid w:val="00C73862"/>
    <w:rsid w:val="00C739DB"/>
    <w:rsid w:val="00C740A8"/>
    <w:rsid w:val="00C74AF6"/>
    <w:rsid w:val="00C74CE2"/>
    <w:rsid w:val="00C752B3"/>
    <w:rsid w:val="00C75D8D"/>
    <w:rsid w:val="00C76FF0"/>
    <w:rsid w:val="00C7745C"/>
    <w:rsid w:val="00C77A17"/>
    <w:rsid w:val="00C77A7B"/>
    <w:rsid w:val="00C77D02"/>
    <w:rsid w:val="00C80404"/>
    <w:rsid w:val="00C80A7B"/>
    <w:rsid w:val="00C81116"/>
    <w:rsid w:val="00C81D13"/>
    <w:rsid w:val="00C81EBB"/>
    <w:rsid w:val="00C82124"/>
    <w:rsid w:val="00C822F3"/>
    <w:rsid w:val="00C82618"/>
    <w:rsid w:val="00C834BA"/>
    <w:rsid w:val="00C835F6"/>
    <w:rsid w:val="00C84903"/>
    <w:rsid w:val="00C85A59"/>
    <w:rsid w:val="00C85C62"/>
    <w:rsid w:val="00C85EC7"/>
    <w:rsid w:val="00C86928"/>
    <w:rsid w:val="00C86E98"/>
    <w:rsid w:val="00C87685"/>
    <w:rsid w:val="00C87CF7"/>
    <w:rsid w:val="00C87DD8"/>
    <w:rsid w:val="00C87EDB"/>
    <w:rsid w:val="00C902A3"/>
    <w:rsid w:val="00C91079"/>
    <w:rsid w:val="00C91AE3"/>
    <w:rsid w:val="00C91F14"/>
    <w:rsid w:val="00C920AD"/>
    <w:rsid w:val="00C93436"/>
    <w:rsid w:val="00C93588"/>
    <w:rsid w:val="00C93605"/>
    <w:rsid w:val="00C93768"/>
    <w:rsid w:val="00C937A4"/>
    <w:rsid w:val="00C93AFD"/>
    <w:rsid w:val="00C9583F"/>
    <w:rsid w:val="00C95BB9"/>
    <w:rsid w:val="00C96E86"/>
    <w:rsid w:val="00C977BF"/>
    <w:rsid w:val="00C979EC"/>
    <w:rsid w:val="00C97E0F"/>
    <w:rsid w:val="00CA11C3"/>
    <w:rsid w:val="00CA19DB"/>
    <w:rsid w:val="00CA21B9"/>
    <w:rsid w:val="00CA2214"/>
    <w:rsid w:val="00CA2873"/>
    <w:rsid w:val="00CA28B7"/>
    <w:rsid w:val="00CA3539"/>
    <w:rsid w:val="00CA3AF7"/>
    <w:rsid w:val="00CA49C1"/>
    <w:rsid w:val="00CA574F"/>
    <w:rsid w:val="00CA6629"/>
    <w:rsid w:val="00CA7431"/>
    <w:rsid w:val="00CA7592"/>
    <w:rsid w:val="00CA7911"/>
    <w:rsid w:val="00CA7E40"/>
    <w:rsid w:val="00CB0265"/>
    <w:rsid w:val="00CB0AA7"/>
    <w:rsid w:val="00CB0BDA"/>
    <w:rsid w:val="00CB109C"/>
    <w:rsid w:val="00CB1622"/>
    <w:rsid w:val="00CB1C56"/>
    <w:rsid w:val="00CB1CB2"/>
    <w:rsid w:val="00CB1EED"/>
    <w:rsid w:val="00CB21E1"/>
    <w:rsid w:val="00CB3158"/>
    <w:rsid w:val="00CB3799"/>
    <w:rsid w:val="00CB3E6E"/>
    <w:rsid w:val="00CB3F6A"/>
    <w:rsid w:val="00CB41D6"/>
    <w:rsid w:val="00CB4C11"/>
    <w:rsid w:val="00CB624A"/>
    <w:rsid w:val="00CB64B4"/>
    <w:rsid w:val="00CB75DC"/>
    <w:rsid w:val="00CB776B"/>
    <w:rsid w:val="00CB79AE"/>
    <w:rsid w:val="00CB7CD3"/>
    <w:rsid w:val="00CB7F33"/>
    <w:rsid w:val="00CC1119"/>
    <w:rsid w:val="00CC13ED"/>
    <w:rsid w:val="00CC1973"/>
    <w:rsid w:val="00CC1E50"/>
    <w:rsid w:val="00CC213F"/>
    <w:rsid w:val="00CC24F1"/>
    <w:rsid w:val="00CC2964"/>
    <w:rsid w:val="00CC2F7E"/>
    <w:rsid w:val="00CC3FC4"/>
    <w:rsid w:val="00CC4455"/>
    <w:rsid w:val="00CC5505"/>
    <w:rsid w:val="00CC5749"/>
    <w:rsid w:val="00CC59F8"/>
    <w:rsid w:val="00CC5F0D"/>
    <w:rsid w:val="00CC6187"/>
    <w:rsid w:val="00CC6526"/>
    <w:rsid w:val="00CC6BA5"/>
    <w:rsid w:val="00CD0058"/>
    <w:rsid w:val="00CD0257"/>
    <w:rsid w:val="00CD087C"/>
    <w:rsid w:val="00CD1DB5"/>
    <w:rsid w:val="00CD2EC8"/>
    <w:rsid w:val="00CD36E1"/>
    <w:rsid w:val="00CD3C0F"/>
    <w:rsid w:val="00CD3CE3"/>
    <w:rsid w:val="00CD3DA8"/>
    <w:rsid w:val="00CD4BA8"/>
    <w:rsid w:val="00CD4BE6"/>
    <w:rsid w:val="00CD5190"/>
    <w:rsid w:val="00CD54EE"/>
    <w:rsid w:val="00CD56E6"/>
    <w:rsid w:val="00CD5A69"/>
    <w:rsid w:val="00CD717A"/>
    <w:rsid w:val="00CE00DC"/>
    <w:rsid w:val="00CE02C9"/>
    <w:rsid w:val="00CE1493"/>
    <w:rsid w:val="00CE16EE"/>
    <w:rsid w:val="00CE1C3F"/>
    <w:rsid w:val="00CE2769"/>
    <w:rsid w:val="00CE3033"/>
    <w:rsid w:val="00CE30FC"/>
    <w:rsid w:val="00CE3ECB"/>
    <w:rsid w:val="00CE4A6F"/>
    <w:rsid w:val="00CE4A7A"/>
    <w:rsid w:val="00CE50E7"/>
    <w:rsid w:val="00CE52D7"/>
    <w:rsid w:val="00CE576A"/>
    <w:rsid w:val="00CE644E"/>
    <w:rsid w:val="00CE665F"/>
    <w:rsid w:val="00CE73B3"/>
    <w:rsid w:val="00CF05A5"/>
    <w:rsid w:val="00CF063F"/>
    <w:rsid w:val="00CF2303"/>
    <w:rsid w:val="00CF2307"/>
    <w:rsid w:val="00CF3A33"/>
    <w:rsid w:val="00CF3E92"/>
    <w:rsid w:val="00CF4F5E"/>
    <w:rsid w:val="00CF50AF"/>
    <w:rsid w:val="00CF5325"/>
    <w:rsid w:val="00CF56ED"/>
    <w:rsid w:val="00CF6485"/>
    <w:rsid w:val="00CF6993"/>
    <w:rsid w:val="00CF6C7B"/>
    <w:rsid w:val="00CF715D"/>
    <w:rsid w:val="00CF745C"/>
    <w:rsid w:val="00CF753F"/>
    <w:rsid w:val="00CF7D9B"/>
    <w:rsid w:val="00D01757"/>
    <w:rsid w:val="00D02168"/>
    <w:rsid w:val="00D036E3"/>
    <w:rsid w:val="00D03E22"/>
    <w:rsid w:val="00D03E7E"/>
    <w:rsid w:val="00D0401E"/>
    <w:rsid w:val="00D04514"/>
    <w:rsid w:val="00D05076"/>
    <w:rsid w:val="00D0516B"/>
    <w:rsid w:val="00D0551E"/>
    <w:rsid w:val="00D0680D"/>
    <w:rsid w:val="00D07558"/>
    <w:rsid w:val="00D0771F"/>
    <w:rsid w:val="00D07F7D"/>
    <w:rsid w:val="00D1032B"/>
    <w:rsid w:val="00D10347"/>
    <w:rsid w:val="00D10E87"/>
    <w:rsid w:val="00D12024"/>
    <w:rsid w:val="00D144BB"/>
    <w:rsid w:val="00D147E6"/>
    <w:rsid w:val="00D149A6"/>
    <w:rsid w:val="00D14E0F"/>
    <w:rsid w:val="00D15570"/>
    <w:rsid w:val="00D15789"/>
    <w:rsid w:val="00D158A2"/>
    <w:rsid w:val="00D161DB"/>
    <w:rsid w:val="00D168AB"/>
    <w:rsid w:val="00D17558"/>
    <w:rsid w:val="00D2017A"/>
    <w:rsid w:val="00D204AA"/>
    <w:rsid w:val="00D208F8"/>
    <w:rsid w:val="00D20DAF"/>
    <w:rsid w:val="00D21F68"/>
    <w:rsid w:val="00D229DB"/>
    <w:rsid w:val="00D22B85"/>
    <w:rsid w:val="00D22E32"/>
    <w:rsid w:val="00D2317B"/>
    <w:rsid w:val="00D23D18"/>
    <w:rsid w:val="00D23FAF"/>
    <w:rsid w:val="00D24169"/>
    <w:rsid w:val="00D24421"/>
    <w:rsid w:val="00D24A07"/>
    <w:rsid w:val="00D26096"/>
    <w:rsid w:val="00D26AA9"/>
    <w:rsid w:val="00D26AD4"/>
    <w:rsid w:val="00D273D4"/>
    <w:rsid w:val="00D27BDB"/>
    <w:rsid w:val="00D301CC"/>
    <w:rsid w:val="00D30480"/>
    <w:rsid w:val="00D3073E"/>
    <w:rsid w:val="00D30908"/>
    <w:rsid w:val="00D31321"/>
    <w:rsid w:val="00D32A0B"/>
    <w:rsid w:val="00D32EC5"/>
    <w:rsid w:val="00D346F4"/>
    <w:rsid w:val="00D3470F"/>
    <w:rsid w:val="00D34CF9"/>
    <w:rsid w:val="00D35D6D"/>
    <w:rsid w:val="00D3784F"/>
    <w:rsid w:val="00D37A6D"/>
    <w:rsid w:val="00D406C9"/>
    <w:rsid w:val="00D4079C"/>
    <w:rsid w:val="00D40D89"/>
    <w:rsid w:val="00D410DF"/>
    <w:rsid w:val="00D419AC"/>
    <w:rsid w:val="00D41A49"/>
    <w:rsid w:val="00D41EFA"/>
    <w:rsid w:val="00D425DC"/>
    <w:rsid w:val="00D43943"/>
    <w:rsid w:val="00D446D3"/>
    <w:rsid w:val="00D447B3"/>
    <w:rsid w:val="00D45902"/>
    <w:rsid w:val="00D45E23"/>
    <w:rsid w:val="00D460D6"/>
    <w:rsid w:val="00D460F2"/>
    <w:rsid w:val="00D46436"/>
    <w:rsid w:val="00D46959"/>
    <w:rsid w:val="00D469BA"/>
    <w:rsid w:val="00D47121"/>
    <w:rsid w:val="00D4734A"/>
    <w:rsid w:val="00D4747A"/>
    <w:rsid w:val="00D475B2"/>
    <w:rsid w:val="00D479BD"/>
    <w:rsid w:val="00D47CF6"/>
    <w:rsid w:val="00D509E4"/>
    <w:rsid w:val="00D50AC1"/>
    <w:rsid w:val="00D50C13"/>
    <w:rsid w:val="00D51315"/>
    <w:rsid w:val="00D51904"/>
    <w:rsid w:val="00D51C58"/>
    <w:rsid w:val="00D520C0"/>
    <w:rsid w:val="00D5240E"/>
    <w:rsid w:val="00D53F0C"/>
    <w:rsid w:val="00D54148"/>
    <w:rsid w:val="00D56509"/>
    <w:rsid w:val="00D56914"/>
    <w:rsid w:val="00D56F88"/>
    <w:rsid w:val="00D57130"/>
    <w:rsid w:val="00D571E1"/>
    <w:rsid w:val="00D577F5"/>
    <w:rsid w:val="00D57C26"/>
    <w:rsid w:val="00D57D7B"/>
    <w:rsid w:val="00D57EDE"/>
    <w:rsid w:val="00D60008"/>
    <w:rsid w:val="00D602F5"/>
    <w:rsid w:val="00D603AF"/>
    <w:rsid w:val="00D60C0D"/>
    <w:rsid w:val="00D60F3C"/>
    <w:rsid w:val="00D615CD"/>
    <w:rsid w:val="00D61849"/>
    <w:rsid w:val="00D618EF"/>
    <w:rsid w:val="00D61DDD"/>
    <w:rsid w:val="00D61DF1"/>
    <w:rsid w:val="00D61E12"/>
    <w:rsid w:val="00D62610"/>
    <w:rsid w:val="00D62AC5"/>
    <w:rsid w:val="00D63890"/>
    <w:rsid w:val="00D63C88"/>
    <w:rsid w:val="00D64775"/>
    <w:rsid w:val="00D6561B"/>
    <w:rsid w:val="00D65C35"/>
    <w:rsid w:val="00D65CD1"/>
    <w:rsid w:val="00D65D07"/>
    <w:rsid w:val="00D65D20"/>
    <w:rsid w:val="00D66063"/>
    <w:rsid w:val="00D6626A"/>
    <w:rsid w:val="00D67F59"/>
    <w:rsid w:val="00D705AF"/>
    <w:rsid w:val="00D70EA3"/>
    <w:rsid w:val="00D7228E"/>
    <w:rsid w:val="00D722DF"/>
    <w:rsid w:val="00D72545"/>
    <w:rsid w:val="00D73240"/>
    <w:rsid w:val="00D73BB5"/>
    <w:rsid w:val="00D73BBD"/>
    <w:rsid w:val="00D73D74"/>
    <w:rsid w:val="00D74F6B"/>
    <w:rsid w:val="00D74F9E"/>
    <w:rsid w:val="00D755BC"/>
    <w:rsid w:val="00D76554"/>
    <w:rsid w:val="00D771C0"/>
    <w:rsid w:val="00D77489"/>
    <w:rsid w:val="00D7775C"/>
    <w:rsid w:val="00D77FC3"/>
    <w:rsid w:val="00D8074D"/>
    <w:rsid w:val="00D8094C"/>
    <w:rsid w:val="00D812D2"/>
    <w:rsid w:val="00D814A7"/>
    <w:rsid w:val="00D814CC"/>
    <w:rsid w:val="00D819A1"/>
    <w:rsid w:val="00D82601"/>
    <w:rsid w:val="00D82B39"/>
    <w:rsid w:val="00D82BF9"/>
    <w:rsid w:val="00D82E6D"/>
    <w:rsid w:val="00D83F17"/>
    <w:rsid w:val="00D84745"/>
    <w:rsid w:val="00D84EF0"/>
    <w:rsid w:val="00D85E8A"/>
    <w:rsid w:val="00D86AD1"/>
    <w:rsid w:val="00D86B98"/>
    <w:rsid w:val="00D870F6"/>
    <w:rsid w:val="00D87CCD"/>
    <w:rsid w:val="00D90346"/>
    <w:rsid w:val="00D90488"/>
    <w:rsid w:val="00D9084C"/>
    <w:rsid w:val="00D908C3"/>
    <w:rsid w:val="00D9097B"/>
    <w:rsid w:val="00D91970"/>
    <w:rsid w:val="00D91D33"/>
    <w:rsid w:val="00D91E98"/>
    <w:rsid w:val="00D92998"/>
    <w:rsid w:val="00D92EFD"/>
    <w:rsid w:val="00D9431A"/>
    <w:rsid w:val="00D947B1"/>
    <w:rsid w:val="00D949AF"/>
    <w:rsid w:val="00D95A35"/>
    <w:rsid w:val="00D96B81"/>
    <w:rsid w:val="00D96C5E"/>
    <w:rsid w:val="00D9704D"/>
    <w:rsid w:val="00D973B9"/>
    <w:rsid w:val="00DA0050"/>
    <w:rsid w:val="00DA04D7"/>
    <w:rsid w:val="00DA0E4C"/>
    <w:rsid w:val="00DA1F76"/>
    <w:rsid w:val="00DA26DF"/>
    <w:rsid w:val="00DA3467"/>
    <w:rsid w:val="00DA3A4C"/>
    <w:rsid w:val="00DA414B"/>
    <w:rsid w:val="00DA41B8"/>
    <w:rsid w:val="00DA428C"/>
    <w:rsid w:val="00DA44F3"/>
    <w:rsid w:val="00DA4545"/>
    <w:rsid w:val="00DA4DA2"/>
    <w:rsid w:val="00DA4E82"/>
    <w:rsid w:val="00DA5157"/>
    <w:rsid w:val="00DA5285"/>
    <w:rsid w:val="00DA5313"/>
    <w:rsid w:val="00DA5571"/>
    <w:rsid w:val="00DA5A2E"/>
    <w:rsid w:val="00DA5AC1"/>
    <w:rsid w:val="00DA5B34"/>
    <w:rsid w:val="00DA5B52"/>
    <w:rsid w:val="00DA5CB8"/>
    <w:rsid w:val="00DA6C6D"/>
    <w:rsid w:val="00DA7108"/>
    <w:rsid w:val="00DA71B8"/>
    <w:rsid w:val="00DA774B"/>
    <w:rsid w:val="00DA7AC3"/>
    <w:rsid w:val="00DA7CA4"/>
    <w:rsid w:val="00DB1083"/>
    <w:rsid w:val="00DB14A9"/>
    <w:rsid w:val="00DB1861"/>
    <w:rsid w:val="00DB1CF0"/>
    <w:rsid w:val="00DB2A5E"/>
    <w:rsid w:val="00DB31EB"/>
    <w:rsid w:val="00DB3423"/>
    <w:rsid w:val="00DB40C4"/>
    <w:rsid w:val="00DB58A5"/>
    <w:rsid w:val="00DB6415"/>
    <w:rsid w:val="00DB67D7"/>
    <w:rsid w:val="00DB6A43"/>
    <w:rsid w:val="00DB6E48"/>
    <w:rsid w:val="00DB71A3"/>
    <w:rsid w:val="00DB7350"/>
    <w:rsid w:val="00DC0C65"/>
    <w:rsid w:val="00DC0E17"/>
    <w:rsid w:val="00DC1966"/>
    <w:rsid w:val="00DC1F05"/>
    <w:rsid w:val="00DC1F37"/>
    <w:rsid w:val="00DC22FF"/>
    <w:rsid w:val="00DC2D17"/>
    <w:rsid w:val="00DC349C"/>
    <w:rsid w:val="00DC3AAE"/>
    <w:rsid w:val="00DC3AF7"/>
    <w:rsid w:val="00DC41DE"/>
    <w:rsid w:val="00DC447D"/>
    <w:rsid w:val="00DC469F"/>
    <w:rsid w:val="00DC4C07"/>
    <w:rsid w:val="00DC4DA6"/>
    <w:rsid w:val="00DC55BE"/>
    <w:rsid w:val="00DC5B98"/>
    <w:rsid w:val="00DC62F9"/>
    <w:rsid w:val="00DC689F"/>
    <w:rsid w:val="00DC68EA"/>
    <w:rsid w:val="00DC6B0E"/>
    <w:rsid w:val="00DC704E"/>
    <w:rsid w:val="00DC70BE"/>
    <w:rsid w:val="00DC7907"/>
    <w:rsid w:val="00DC7AA9"/>
    <w:rsid w:val="00DC7EA9"/>
    <w:rsid w:val="00DD11A9"/>
    <w:rsid w:val="00DD2951"/>
    <w:rsid w:val="00DD38D4"/>
    <w:rsid w:val="00DD4663"/>
    <w:rsid w:val="00DD6368"/>
    <w:rsid w:val="00DD6405"/>
    <w:rsid w:val="00DD70CE"/>
    <w:rsid w:val="00DD7180"/>
    <w:rsid w:val="00DD7D3A"/>
    <w:rsid w:val="00DE0277"/>
    <w:rsid w:val="00DE0AAE"/>
    <w:rsid w:val="00DE111D"/>
    <w:rsid w:val="00DE1191"/>
    <w:rsid w:val="00DE1A0B"/>
    <w:rsid w:val="00DE219D"/>
    <w:rsid w:val="00DE268E"/>
    <w:rsid w:val="00DE287B"/>
    <w:rsid w:val="00DE29BE"/>
    <w:rsid w:val="00DE3063"/>
    <w:rsid w:val="00DE3133"/>
    <w:rsid w:val="00DE344D"/>
    <w:rsid w:val="00DE3E8B"/>
    <w:rsid w:val="00DE3EED"/>
    <w:rsid w:val="00DE479D"/>
    <w:rsid w:val="00DE508D"/>
    <w:rsid w:val="00DE536A"/>
    <w:rsid w:val="00DE5447"/>
    <w:rsid w:val="00DE5B72"/>
    <w:rsid w:val="00DE669E"/>
    <w:rsid w:val="00DE68DE"/>
    <w:rsid w:val="00DF068D"/>
    <w:rsid w:val="00DF0E19"/>
    <w:rsid w:val="00DF1575"/>
    <w:rsid w:val="00DF29FC"/>
    <w:rsid w:val="00DF3226"/>
    <w:rsid w:val="00DF3659"/>
    <w:rsid w:val="00DF3687"/>
    <w:rsid w:val="00DF39B8"/>
    <w:rsid w:val="00DF4205"/>
    <w:rsid w:val="00DF45DA"/>
    <w:rsid w:val="00DF4AC9"/>
    <w:rsid w:val="00DF55E8"/>
    <w:rsid w:val="00DF5740"/>
    <w:rsid w:val="00DF5F54"/>
    <w:rsid w:val="00DF607B"/>
    <w:rsid w:val="00DF66C2"/>
    <w:rsid w:val="00DF6D80"/>
    <w:rsid w:val="00DF6E75"/>
    <w:rsid w:val="00DF72F0"/>
    <w:rsid w:val="00E00372"/>
    <w:rsid w:val="00E00623"/>
    <w:rsid w:val="00E007E9"/>
    <w:rsid w:val="00E0126F"/>
    <w:rsid w:val="00E01301"/>
    <w:rsid w:val="00E01A07"/>
    <w:rsid w:val="00E01D04"/>
    <w:rsid w:val="00E01FA1"/>
    <w:rsid w:val="00E021FC"/>
    <w:rsid w:val="00E025C4"/>
    <w:rsid w:val="00E02891"/>
    <w:rsid w:val="00E03078"/>
    <w:rsid w:val="00E03192"/>
    <w:rsid w:val="00E0346C"/>
    <w:rsid w:val="00E0388B"/>
    <w:rsid w:val="00E038FF"/>
    <w:rsid w:val="00E03B18"/>
    <w:rsid w:val="00E0411B"/>
    <w:rsid w:val="00E0471B"/>
    <w:rsid w:val="00E0481E"/>
    <w:rsid w:val="00E04F88"/>
    <w:rsid w:val="00E06A4F"/>
    <w:rsid w:val="00E06E72"/>
    <w:rsid w:val="00E06FE0"/>
    <w:rsid w:val="00E06FFD"/>
    <w:rsid w:val="00E0751F"/>
    <w:rsid w:val="00E07728"/>
    <w:rsid w:val="00E1180A"/>
    <w:rsid w:val="00E119FF"/>
    <w:rsid w:val="00E11AC7"/>
    <w:rsid w:val="00E1251B"/>
    <w:rsid w:val="00E13D7E"/>
    <w:rsid w:val="00E14768"/>
    <w:rsid w:val="00E14EDB"/>
    <w:rsid w:val="00E15564"/>
    <w:rsid w:val="00E15BBB"/>
    <w:rsid w:val="00E16E07"/>
    <w:rsid w:val="00E1790D"/>
    <w:rsid w:val="00E17B27"/>
    <w:rsid w:val="00E202B1"/>
    <w:rsid w:val="00E202B9"/>
    <w:rsid w:val="00E20810"/>
    <w:rsid w:val="00E20C97"/>
    <w:rsid w:val="00E20E2B"/>
    <w:rsid w:val="00E21427"/>
    <w:rsid w:val="00E21531"/>
    <w:rsid w:val="00E21B9C"/>
    <w:rsid w:val="00E2239A"/>
    <w:rsid w:val="00E22972"/>
    <w:rsid w:val="00E23C03"/>
    <w:rsid w:val="00E24701"/>
    <w:rsid w:val="00E2483A"/>
    <w:rsid w:val="00E248D6"/>
    <w:rsid w:val="00E24C60"/>
    <w:rsid w:val="00E2503A"/>
    <w:rsid w:val="00E2522F"/>
    <w:rsid w:val="00E25492"/>
    <w:rsid w:val="00E25A3D"/>
    <w:rsid w:val="00E2611A"/>
    <w:rsid w:val="00E26E3F"/>
    <w:rsid w:val="00E27337"/>
    <w:rsid w:val="00E27A3E"/>
    <w:rsid w:val="00E302C1"/>
    <w:rsid w:val="00E3099B"/>
    <w:rsid w:val="00E309D0"/>
    <w:rsid w:val="00E314C8"/>
    <w:rsid w:val="00E32478"/>
    <w:rsid w:val="00E32507"/>
    <w:rsid w:val="00E32B14"/>
    <w:rsid w:val="00E32EE1"/>
    <w:rsid w:val="00E32F48"/>
    <w:rsid w:val="00E3304A"/>
    <w:rsid w:val="00E3317F"/>
    <w:rsid w:val="00E33815"/>
    <w:rsid w:val="00E33F3E"/>
    <w:rsid w:val="00E34382"/>
    <w:rsid w:val="00E34388"/>
    <w:rsid w:val="00E35201"/>
    <w:rsid w:val="00E35246"/>
    <w:rsid w:val="00E3529B"/>
    <w:rsid w:val="00E35351"/>
    <w:rsid w:val="00E35CA0"/>
    <w:rsid w:val="00E36494"/>
    <w:rsid w:val="00E3702D"/>
    <w:rsid w:val="00E372B8"/>
    <w:rsid w:val="00E40DAF"/>
    <w:rsid w:val="00E411CC"/>
    <w:rsid w:val="00E41D1C"/>
    <w:rsid w:val="00E4200C"/>
    <w:rsid w:val="00E4284E"/>
    <w:rsid w:val="00E42C5B"/>
    <w:rsid w:val="00E43326"/>
    <w:rsid w:val="00E43B1D"/>
    <w:rsid w:val="00E44548"/>
    <w:rsid w:val="00E44737"/>
    <w:rsid w:val="00E449D9"/>
    <w:rsid w:val="00E45605"/>
    <w:rsid w:val="00E4585E"/>
    <w:rsid w:val="00E45BA3"/>
    <w:rsid w:val="00E45C9B"/>
    <w:rsid w:val="00E46556"/>
    <w:rsid w:val="00E46DA2"/>
    <w:rsid w:val="00E51241"/>
    <w:rsid w:val="00E52ABE"/>
    <w:rsid w:val="00E530F3"/>
    <w:rsid w:val="00E534CF"/>
    <w:rsid w:val="00E534D3"/>
    <w:rsid w:val="00E54C1F"/>
    <w:rsid w:val="00E55233"/>
    <w:rsid w:val="00E55759"/>
    <w:rsid w:val="00E557FC"/>
    <w:rsid w:val="00E55916"/>
    <w:rsid w:val="00E55A5A"/>
    <w:rsid w:val="00E55F04"/>
    <w:rsid w:val="00E564B5"/>
    <w:rsid w:val="00E56BF0"/>
    <w:rsid w:val="00E570B2"/>
    <w:rsid w:val="00E57C63"/>
    <w:rsid w:val="00E60773"/>
    <w:rsid w:val="00E609D6"/>
    <w:rsid w:val="00E60ADE"/>
    <w:rsid w:val="00E6172E"/>
    <w:rsid w:val="00E618FC"/>
    <w:rsid w:val="00E624DD"/>
    <w:rsid w:val="00E63171"/>
    <w:rsid w:val="00E63E74"/>
    <w:rsid w:val="00E6446A"/>
    <w:rsid w:val="00E6457C"/>
    <w:rsid w:val="00E652A4"/>
    <w:rsid w:val="00E65645"/>
    <w:rsid w:val="00E66561"/>
    <w:rsid w:val="00E668B0"/>
    <w:rsid w:val="00E70367"/>
    <w:rsid w:val="00E7045C"/>
    <w:rsid w:val="00E71DE7"/>
    <w:rsid w:val="00E71EC0"/>
    <w:rsid w:val="00E72248"/>
    <w:rsid w:val="00E7245B"/>
    <w:rsid w:val="00E73F58"/>
    <w:rsid w:val="00E75ED6"/>
    <w:rsid w:val="00E76768"/>
    <w:rsid w:val="00E76C43"/>
    <w:rsid w:val="00E76D00"/>
    <w:rsid w:val="00E806D0"/>
    <w:rsid w:val="00E80722"/>
    <w:rsid w:val="00E80905"/>
    <w:rsid w:val="00E81208"/>
    <w:rsid w:val="00E817CD"/>
    <w:rsid w:val="00E81A85"/>
    <w:rsid w:val="00E81DEE"/>
    <w:rsid w:val="00E81FD6"/>
    <w:rsid w:val="00E838EB"/>
    <w:rsid w:val="00E83BAC"/>
    <w:rsid w:val="00E83D24"/>
    <w:rsid w:val="00E83FDD"/>
    <w:rsid w:val="00E841E9"/>
    <w:rsid w:val="00E848D9"/>
    <w:rsid w:val="00E84952"/>
    <w:rsid w:val="00E849F7"/>
    <w:rsid w:val="00E84A49"/>
    <w:rsid w:val="00E84C08"/>
    <w:rsid w:val="00E84CD9"/>
    <w:rsid w:val="00E8501C"/>
    <w:rsid w:val="00E85CEB"/>
    <w:rsid w:val="00E85EAD"/>
    <w:rsid w:val="00E86001"/>
    <w:rsid w:val="00E860CF"/>
    <w:rsid w:val="00E86165"/>
    <w:rsid w:val="00E8656D"/>
    <w:rsid w:val="00E867E2"/>
    <w:rsid w:val="00E86AA2"/>
    <w:rsid w:val="00E87394"/>
    <w:rsid w:val="00E87802"/>
    <w:rsid w:val="00E87932"/>
    <w:rsid w:val="00E87CEC"/>
    <w:rsid w:val="00E87EC3"/>
    <w:rsid w:val="00E9020E"/>
    <w:rsid w:val="00E90277"/>
    <w:rsid w:val="00E917CB"/>
    <w:rsid w:val="00E91D72"/>
    <w:rsid w:val="00E9242E"/>
    <w:rsid w:val="00E93274"/>
    <w:rsid w:val="00E94638"/>
    <w:rsid w:val="00E95239"/>
    <w:rsid w:val="00E9563D"/>
    <w:rsid w:val="00E9570B"/>
    <w:rsid w:val="00E959C1"/>
    <w:rsid w:val="00E969C3"/>
    <w:rsid w:val="00E96DC6"/>
    <w:rsid w:val="00E9758C"/>
    <w:rsid w:val="00E97706"/>
    <w:rsid w:val="00E97CE1"/>
    <w:rsid w:val="00E97F13"/>
    <w:rsid w:val="00EA12F6"/>
    <w:rsid w:val="00EA19D7"/>
    <w:rsid w:val="00EA27E1"/>
    <w:rsid w:val="00EA3E22"/>
    <w:rsid w:val="00EA4808"/>
    <w:rsid w:val="00EA4EB6"/>
    <w:rsid w:val="00EA62DF"/>
    <w:rsid w:val="00EA63D2"/>
    <w:rsid w:val="00EA7255"/>
    <w:rsid w:val="00EA74AA"/>
    <w:rsid w:val="00EA7E79"/>
    <w:rsid w:val="00EA7FEB"/>
    <w:rsid w:val="00EB055B"/>
    <w:rsid w:val="00EB063A"/>
    <w:rsid w:val="00EB1361"/>
    <w:rsid w:val="00EB1814"/>
    <w:rsid w:val="00EB196D"/>
    <w:rsid w:val="00EB29C0"/>
    <w:rsid w:val="00EB2B1E"/>
    <w:rsid w:val="00EB2FD2"/>
    <w:rsid w:val="00EB3499"/>
    <w:rsid w:val="00EB38C3"/>
    <w:rsid w:val="00EB48B0"/>
    <w:rsid w:val="00EB4E05"/>
    <w:rsid w:val="00EB56F8"/>
    <w:rsid w:val="00EB62B9"/>
    <w:rsid w:val="00EB6C40"/>
    <w:rsid w:val="00EBD62C"/>
    <w:rsid w:val="00EC0AEF"/>
    <w:rsid w:val="00EC1655"/>
    <w:rsid w:val="00EC1676"/>
    <w:rsid w:val="00EC24D3"/>
    <w:rsid w:val="00EC40D3"/>
    <w:rsid w:val="00EC46D4"/>
    <w:rsid w:val="00EC54F5"/>
    <w:rsid w:val="00EC5E6F"/>
    <w:rsid w:val="00EC616D"/>
    <w:rsid w:val="00EC61DE"/>
    <w:rsid w:val="00EC6351"/>
    <w:rsid w:val="00EC6B9E"/>
    <w:rsid w:val="00EC6BFC"/>
    <w:rsid w:val="00EC75C5"/>
    <w:rsid w:val="00ECB2B4"/>
    <w:rsid w:val="00ED048B"/>
    <w:rsid w:val="00ED07B1"/>
    <w:rsid w:val="00ED0DFA"/>
    <w:rsid w:val="00ED1CF4"/>
    <w:rsid w:val="00ED292F"/>
    <w:rsid w:val="00ED369F"/>
    <w:rsid w:val="00ED4795"/>
    <w:rsid w:val="00ED4B2B"/>
    <w:rsid w:val="00ED4EFB"/>
    <w:rsid w:val="00ED5352"/>
    <w:rsid w:val="00ED595F"/>
    <w:rsid w:val="00ED5CC2"/>
    <w:rsid w:val="00ED683F"/>
    <w:rsid w:val="00ED726F"/>
    <w:rsid w:val="00ED7FE6"/>
    <w:rsid w:val="00EE0AC2"/>
    <w:rsid w:val="00EE1C48"/>
    <w:rsid w:val="00EE2005"/>
    <w:rsid w:val="00EE2986"/>
    <w:rsid w:val="00EE30E4"/>
    <w:rsid w:val="00EE337B"/>
    <w:rsid w:val="00EE361D"/>
    <w:rsid w:val="00EE40D3"/>
    <w:rsid w:val="00EE459D"/>
    <w:rsid w:val="00EE480A"/>
    <w:rsid w:val="00EE4833"/>
    <w:rsid w:val="00EE5341"/>
    <w:rsid w:val="00EE5433"/>
    <w:rsid w:val="00EE554B"/>
    <w:rsid w:val="00EE5623"/>
    <w:rsid w:val="00EE5755"/>
    <w:rsid w:val="00EE6C8A"/>
    <w:rsid w:val="00EE71E3"/>
    <w:rsid w:val="00EE7A20"/>
    <w:rsid w:val="00EE7E5C"/>
    <w:rsid w:val="00EF0E18"/>
    <w:rsid w:val="00EF17D7"/>
    <w:rsid w:val="00EF1997"/>
    <w:rsid w:val="00EF212F"/>
    <w:rsid w:val="00EF3626"/>
    <w:rsid w:val="00EF365B"/>
    <w:rsid w:val="00EF3C07"/>
    <w:rsid w:val="00EF4F5C"/>
    <w:rsid w:val="00EF55CC"/>
    <w:rsid w:val="00EF5B2C"/>
    <w:rsid w:val="00EF66AF"/>
    <w:rsid w:val="00EF676E"/>
    <w:rsid w:val="00EF711E"/>
    <w:rsid w:val="00EF73B8"/>
    <w:rsid w:val="00F00CCB"/>
    <w:rsid w:val="00F01108"/>
    <w:rsid w:val="00F01672"/>
    <w:rsid w:val="00F020DC"/>
    <w:rsid w:val="00F02538"/>
    <w:rsid w:val="00F027FE"/>
    <w:rsid w:val="00F02EAA"/>
    <w:rsid w:val="00F034AD"/>
    <w:rsid w:val="00F035E0"/>
    <w:rsid w:val="00F038D6"/>
    <w:rsid w:val="00F03CF4"/>
    <w:rsid w:val="00F03E5B"/>
    <w:rsid w:val="00F03FB9"/>
    <w:rsid w:val="00F043FE"/>
    <w:rsid w:val="00F04729"/>
    <w:rsid w:val="00F05242"/>
    <w:rsid w:val="00F05BC7"/>
    <w:rsid w:val="00F05BED"/>
    <w:rsid w:val="00F06905"/>
    <w:rsid w:val="00F07241"/>
    <w:rsid w:val="00F07433"/>
    <w:rsid w:val="00F07D49"/>
    <w:rsid w:val="00F10D15"/>
    <w:rsid w:val="00F114D6"/>
    <w:rsid w:val="00F11C20"/>
    <w:rsid w:val="00F125AC"/>
    <w:rsid w:val="00F127CC"/>
    <w:rsid w:val="00F12D11"/>
    <w:rsid w:val="00F1352F"/>
    <w:rsid w:val="00F13D28"/>
    <w:rsid w:val="00F1438F"/>
    <w:rsid w:val="00F1461B"/>
    <w:rsid w:val="00F156F8"/>
    <w:rsid w:val="00F1650E"/>
    <w:rsid w:val="00F17ADB"/>
    <w:rsid w:val="00F17DC8"/>
    <w:rsid w:val="00F2045C"/>
    <w:rsid w:val="00F20505"/>
    <w:rsid w:val="00F2055E"/>
    <w:rsid w:val="00F205A6"/>
    <w:rsid w:val="00F20998"/>
    <w:rsid w:val="00F210DC"/>
    <w:rsid w:val="00F220E1"/>
    <w:rsid w:val="00F22219"/>
    <w:rsid w:val="00F22818"/>
    <w:rsid w:val="00F22C4E"/>
    <w:rsid w:val="00F22FAB"/>
    <w:rsid w:val="00F23254"/>
    <w:rsid w:val="00F23992"/>
    <w:rsid w:val="00F24377"/>
    <w:rsid w:val="00F247BE"/>
    <w:rsid w:val="00F24F43"/>
    <w:rsid w:val="00F25344"/>
    <w:rsid w:val="00F2572D"/>
    <w:rsid w:val="00F25755"/>
    <w:rsid w:val="00F25E8E"/>
    <w:rsid w:val="00F267D1"/>
    <w:rsid w:val="00F26D22"/>
    <w:rsid w:val="00F2700E"/>
    <w:rsid w:val="00F27255"/>
    <w:rsid w:val="00F273DA"/>
    <w:rsid w:val="00F27661"/>
    <w:rsid w:val="00F309CB"/>
    <w:rsid w:val="00F32EF2"/>
    <w:rsid w:val="00F3391A"/>
    <w:rsid w:val="00F33A39"/>
    <w:rsid w:val="00F34258"/>
    <w:rsid w:val="00F347E0"/>
    <w:rsid w:val="00F352F3"/>
    <w:rsid w:val="00F35F3C"/>
    <w:rsid w:val="00F36009"/>
    <w:rsid w:val="00F36382"/>
    <w:rsid w:val="00F36E4D"/>
    <w:rsid w:val="00F36FA2"/>
    <w:rsid w:val="00F375C3"/>
    <w:rsid w:val="00F37871"/>
    <w:rsid w:val="00F40757"/>
    <w:rsid w:val="00F40B19"/>
    <w:rsid w:val="00F41104"/>
    <w:rsid w:val="00F41799"/>
    <w:rsid w:val="00F42123"/>
    <w:rsid w:val="00F426E8"/>
    <w:rsid w:val="00F439F4"/>
    <w:rsid w:val="00F44765"/>
    <w:rsid w:val="00F4558B"/>
    <w:rsid w:val="00F45EF4"/>
    <w:rsid w:val="00F46408"/>
    <w:rsid w:val="00F4641A"/>
    <w:rsid w:val="00F46F0F"/>
    <w:rsid w:val="00F471C3"/>
    <w:rsid w:val="00F477C0"/>
    <w:rsid w:val="00F47838"/>
    <w:rsid w:val="00F47864"/>
    <w:rsid w:val="00F479F2"/>
    <w:rsid w:val="00F47EF7"/>
    <w:rsid w:val="00F5018D"/>
    <w:rsid w:val="00F508E7"/>
    <w:rsid w:val="00F50C6E"/>
    <w:rsid w:val="00F50F92"/>
    <w:rsid w:val="00F50FBD"/>
    <w:rsid w:val="00F514F6"/>
    <w:rsid w:val="00F514F7"/>
    <w:rsid w:val="00F5182E"/>
    <w:rsid w:val="00F51C84"/>
    <w:rsid w:val="00F5224F"/>
    <w:rsid w:val="00F523A4"/>
    <w:rsid w:val="00F5244D"/>
    <w:rsid w:val="00F52596"/>
    <w:rsid w:val="00F5304F"/>
    <w:rsid w:val="00F53A99"/>
    <w:rsid w:val="00F54C52"/>
    <w:rsid w:val="00F54D3B"/>
    <w:rsid w:val="00F55083"/>
    <w:rsid w:val="00F551B3"/>
    <w:rsid w:val="00F55456"/>
    <w:rsid w:val="00F5569F"/>
    <w:rsid w:val="00F55D31"/>
    <w:rsid w:val="00F55E3E"/>
    <w:rsid w:val="00F60467"/>
    <w:rsid w:val="00F61317"/>
    <w:rsid w:val="00F61410"/>
    <w:rsid w:val="00F62712"/>
    <w:rsid w:val="00F6313C"/>
    <w:rsid w:val="00F632F0"/>
    <w:rsid w:val="00F65B96"/>
    <w:rsid w:val="00F6626C"/>
    <w:rsid w:val="00F663EF"/>
    <w:rsid w:val="00F665FB"/>
    <w:rsid w:val="00F666D2"/>
    <w:rsid w:val="00F670F0"/>
    <w:rsid w:val="00F672D4"/>
    <w:rsid w:val="00F6760A"/>
    <w:rsid w:val="00F67AFC"/>
    <w:rsid w:val="00F67B9C"/>
    <w:rsid w:val="00F7038D"/>
    <w:rsid w:val="00F70443"/>
    <w:rsid w:val="00F711ED"/>
    <w:rsid w:val="00F71644"/>
    <w:rsid w:val="00F71A77"/>
    <w:rsid w:val="00F72796"/>
    <w:rsid w:val="00F72BB5"/>
    <w:rsid w:val="00F73A0A"/>
    <w:rsid w:val="00F7419A"/>
    <w:rsid w:val="00F75C13"/>
    <w:rsid w:val="00F76B65"/>
    <w:rsid w:val="00F771C2"/>
    <w:rsid w:val="00F775DB"/>
    <w:rsid w:val="00F80B13"/>
    <w:rsid w:val="00F80B8F"/>
    <w:rsid w:val="00F80F71"/>
    <w:rsid w:val="00F80FAA"/>
    <w:rsid w:val="00F81348"/>
    <w:rsid w:val="00F81862"/>
    <w:rsid w:val="00F8190F"/>
    <w:rsid w:val="00F81F56"/>
    <w:rsid w:val="00F81FD7"/>
    <w:rsid w:val="00F82087"/>
    <w:rsid w:val="00F8228C"/>
    <w:rsid w:val="00F82F27"/>
    <w:rsid w:val="00F8388B"/>
    <w:rsid w:val="00F83A3C"/>
    <w:rsid w:val="00F8407F"/>
    <w:rsid w:val="00F84641"/>
    <w:rsid w:val="00F853E1"/>
    <w:rsid w:val="00F85476"/>
    <w:rsid w:val="00F85B3F"/>
    <w:rsid w:val="00F85BF1"/>
    <w:rsid w:val="00F8714F"/>
    <w:rsid w:val="00F878E4"/>
    <w:rsid w:val="00F87B80"/>
    <w:rsid w:val="00F87D05"/>
    <w:rsid w:val="00F87DAE"/>
    <w:rsid w:val="00F907AD"/>
    <w:rsid w:val="00F91C47"/>
    <w:rsid w:val="00F91C90"/>
    <w:rsid w:val="00F9200D"/>
    <w:rsid w:val="00F922B6"/>
    <w:rsid w:val="00F92526"/>
    <w:rsid w:val="00F925A6"/>
    <w:rsid w:val="00F92638"/>
    <w:rsid w:val="00F92716"/>
    <w:rsid w:val="00F9280F"/>
    <w:rsid w:val="00F92C3A"/>
    <w:rsid w:val="00F93376"/>
    <w:rsid w:val="00F9413A"/>
    <w:rsid w:val="00F944ED"/>
    <w:rsid w:val="00F95671"/>
    <w:rsid w:val="00F9635C"/>
    <w:rsid w:val="00F9644C"/>
    <w:rsid w:val="00F966EB"/>
    <w:rsid w:val="00F968AE"/>
    <w:rsid w:val="00F970FC"/>
    <w:rsid w:val="00FA0650"/>
    <w:rsid w:val="00FA0B2E"/>
    <w:rsid w:val="00FA0D4C"/>
    <w:rsid w:val="00FA1686"/>
    <w:rsid w:val="00FA1F1D"/>
    <w:rsid w:val="00FA2743"/>
    <w:rsid w:val="00FA2ECC"/>
    <w:rsid w:val="00FA3909"/>
    <w:rsid w:val="00FA3A38"/>
    <w:rsid w:val="00FA3BDD"/>
    <w:rsid w:val="00FA3C18"/>
    <w:rsid w:val="00FA3C48"/>
    <w:rsid w:val="00FA474C"/>
    <w:rsid w:val="00FA4B9B"/>
    <w:rsid w:val="00FA4D67"/>
    <w:rsid w:val="00FA538C"/>
    <w:rsid w:val="00FA61BB"/>
    <w:rsid w:val="00FA6A4A"/>
    <w:rsid w:val="00FA7363"/>
    <w:rsid w:val="00FA7982"/>
    <w:rsid w:val="00FA7AD2"/>
    <w:rsid w:val="00FB0110"/>
    <w:rsid w:val="00FB02E4"/>
    <w:rsid w:val="00FB0D56"/>
    <w:rsid w:val="00FB1854"/>
    <w:rsid w:val="00FB1C35"/>
    <w:rsid w:val="00FB1C64"/>
    <w:rsid w:val="00FB1FB7"/>
    <w:rsid w:val="00FB210F"/>
    <w:rsid w:val="00FB23C3"/>
    <w:rsid w:val="00FB31B9"/>
    <w:rsid w:val="00FB386E"/>
    <w:rsid w:val="00FB3A59"/>
    <w:rsid w:val="00FB3CBC"/>
    <w:rsid w:val="00FB3E50"/>
    <w:rsid w:val="00FB3EAD"/>
    <w:rsid w:val="00FB3EB9"/>
    <w:rsid w:val="00FB4043"/>
    <w:rsid w:val="00FB483E"/>
    <w:rsid w:val="00FB62CA"/>
    <w:rsid w:val="00FB6973"/>
    <w:rsid w:val="00FB6975"/>
    <w:rsid w:val="00FB69F4"/>
    <w:rsid w:val="00FB6A8A"/>
    <w:rsid w:val="00FB707F"/>
    <w:rsid w:val="00FB7086"/>
    <w:rsid w:val="00FB728D"/>
    <w:rsid w:val="00FC1759"/>
    <w:rsid w:val="00FC1D97"/>
    <w:rsid w:val="00FC1DBB"/>
    <w:rsid w:val="00FC1F90"/>
    <w:rsid w:val="00FC2330"/>
    <w:rsid w:val="00FC3F75"/>
    <w:rsid w:val="00FC438A"/>
    <w:rsid w:val="00FC4955"/>
    <w:rsid w:val="00FC5683"/>
    <w:rsid w:val="00FC59CA"/>
    <w:rsid w:val="00FC60F9"/>
    <w:rsid w:val="00FC7700"/>
    <w:rsid w:val="00FC7AB3"/>
    <w:rsid w:val="00FD04B9"/>
    <w:rsid w:val="00FD0AB2"/>
    <w:rsid w:val="00FD0D8B"/>
    <w:rsid w:val="00FD124A"/>
    <w:rsid w:val="00FD2794"/>
    <w:rsid w:val="00FD3749"/>
    <w:rsid w:val="00FD41FC"/>
    <w:rsid w:val="00FD4974"/>
    <w:rsid w:val="00FD4A77"/>
    <w:rsid w:val="00FD5522"/>
    <w:rsid w:val="00FD58C4"/>
    <w:rsid w:val="00FD6174"/>
    <w:rsid w:val="00FD6458"/>
    <w:rsid w:val="00FD6F0A"/>
    <w:rsid w:val="00FD7468"/>
    <w:rsid w:val="00FE0A3F"/>
    <w:rsid w:val="00FE0DA2"/>
    <w:rsid w:val="00FE1029"/>
    <w:rsid w:val="00FE274C"/>
    <w:rsid w:val="00FE2B71"/>
    <w:rsid w:val="00FE2F63"/>
    <w:rsid w:val="00FE30FE"/>
    <w:rsid w:val="00FE3C1A"/>
    <w:rsid w:val="00FE4BA2"/>
    <w:rsid w:val="00FE4C4E"/>
    <w:rsid w:val="00FE5DD5"/>
    <w:rsid w:val="00FE5F16"/>
    <w:rsid w:val="00FE64AE"/>
    <w:rsid w:val="00FE64BC"/>
    <w:rsid w:val="00FE672A"/>
    <w:rsid w:val="00FE7DB4"/>
    <w:rsid w:val="00FF0977"/>
    <w:rsid w:val="00FF0FAA"/>
    <w:rsid w:val="00FF162E"/>
    <w:rsid w:val="00FF1B45"/>
    <w:rsid w:val="00FF1E12"/>
    <w:rsid w:val="00FF28D6"/>
    <w:rsid w:val="00FF2A68"/>
    <w:rsid w:val="00FF3617"/>
    <w:rsid w:val="00FF3829"/>
    <w:rsid w:val="00FF460A"/>
    <w:rsid w:val="00FF4963"/>
    <w:rsid w:val="00FF4F22"/>
    <w:rsid w:val="00FF4FC8"/>
    <w:rsid w:val="00FF501F"/>
    <w:rsid w:val="00FF50A4"/>
    <w:rsid w:val="00FF5927"/>
    <w:rsid w:val="00FF5A6E"/>
    <w:rsid w:val="00FF5D0C"/>
    <w:rsid w:val="00FF616D"/>
    <w:rsid w:val="00FF661B"/>
    <w:rsid w:val="00FF6926"/>
    <w:rsid w:val="00FF6B79"/>
    <w:rsid w:val="00FF7C9F"/>
    <w:rsid w:val="010DD5ED"/>
    <w:rsid w:val="011F043F"/>
    <w:rsid w:val="013BFA76"/>
    <w:rsid w:val="0186B51B"/>
    <w:rsid w:val="019FE331"/>
    <w:rsid w:val="01DE815C"/>
    <w:rsid w:val="02153C11"/>
    <w:rsid w:val="02187291"/>
    <w:rsid w:val="023D6A28"/>
    <w:rsid w:val="0277F3EC"/>
    <w:rsid w:val="0281B645"/>
    <w:rsid w:val="028F87B3"/>
    <w:rsid w:val="02A9181D"/>
    <w:rsid w:val="02B2104F"/>
    <w:rsid w:val="02E712B4"/>
    <w:rsid w:val="03152DEB"/>
    <w:rsid w:val="031A9FF8"/>
    <w:rsid w:val="03724836"/>
    <w:rsid w:val="0374EC62"/>
    <w:rsid w:val="03B8A028"/>
    <w:rsid w:val="042303D8"/>
    <w:rsid w:val="0470D4BE"/>
    <w:rsid w:val="04B67059"/>
    <w:rsid w:val="04EE0C89"/>
    <w:rsid w:val="0531E6EF"/>
    <w:rsid w:val="054A95D6"/>
    <w:rsid w:val="059258E5"/>
    <w:rsid w:val="059ABAC7"/>
    <w:rsid w:val="05AA1E23"/>
    <w:rsid w:val="05ADFE74"/>
    <w:rsid w:val="05BCAED7"/>
    <w:rsid w:val="05BF841D"/>
    <w:rsid w:val="05D171D5"/>
    <w:rsid w:val="05E01C7B"/>
    <w:rsid w:val="061AE5A4"/>
    <w:rsid w:val="06270F73"/>
    <w:rsid w:val="0658C78B"/>
    <w:rsid w:val="069608B9"/>
    <w:rsid w:val="06A0E2BC"/>
    <w:rsid w:val="06C386C0"/>
    <w:rsid w:val="0739C63D"/>
    <w:rsid w:val="086E9EFB"/>
    <w:rsid w:val="086FA42E"/>
    <w:rsid w:val="087E82F0"/>
    <w:rsid w:val="08939268"/>
    <w:rsid w:val="08FEBE02"/>
    <w:rsid w:val="0908A088"/>
    <w:rsid w:val="093295F2"/>
    <w:rsid w:val="09761C7E"/>
    <w:rsid w:val="09AEEBD5"/>
    <w:rsid w:val="0A204D62"/>
    <w:rsid w:val="0A363F48"/>
    <w:rsid w:val="0A84B446"/>
    <w:rsid w:val="0AF829FD"/>
    <w:rsid w:val="0AFDB391"/>
    <w:rsid w:val="0B2065F4"/>
    <w:rsid w:val="0B29A26C"/>
    <w:rsid w:val="0B392F50"/>
    <w:rsid w:val="0B7CAF09"/>
    <w:rsid w:val="0B7F31D0"/>
    <w:rsid w:val="0B8F966E"/>
    <w:rsid w:val="0B9050A3"/>
    <w:rsid w:val="0B98C691"/>
    <w:rsid w:val="0BB1B8A5"/>
    <w:rsid w:val="0BBB4407"/>
    <w:rsid w:val="0BBDF8CE"/>
    <w:rsid w:val="0BE93361"/>
    <w:rsid w:val="0C7991E6"/>
    <w:rsid w:val="0C8070E1"/>
    <w:rsid w:val="0C89F919"/>
    <w:rsid w:val="0C8D102A"/>
    <w:rsid w:val="0CB131BD"/>
    <w:rsid w:val="0CC39AF6"/>
    <w:rsid w:val="0CC7473F"/>
    <w:rsid w:val="0CF8BAA8"/>
    <w:rsid w:val="0D0519B7"/>
    <w:rsid w:val="0D879819"/>
    <w:rsid w:val="0D97F0CB"/>
    <w:rsid w:val="0DB4F014"/>
    <w:rsid w:val="0DCB7D90"/>
    <w:rsid w:val="0E240EC2"/>
    <w:rsid w:val="0E40CBA6"/>
    <w:rsid w:val="0E9D4B4F"/>
    <w:rsid w:val="0EBA5398"/>
    <w:rsid w:val="0EED957D"/>
    <w:rsid w:val="0F138E51"/>
    <w:rsid w:val="0F5D8D8B"/>
    <w:rsid w:val="0F7C43A4"/>
    <w:rsid w:val="0FED6C52"/>
    <w:rsid w:val="0FF19809"/>
    <w:rsid w:val="10203EA0"/>
    <w:rsid w:val="104C65A5"/>
    <w:rsid w:val="105BF467"/>
    <w:rsid w:val="10622296"/>
    <w:rsid w:val="10B4A586"/>
    <w:rsid w:val="10D9CF6B"/>
    <w:rsid w:val="11064971"/>
    <w:rsid w:val="111EA5BA"/>
    <w:rsid w:val="1155B042"/>
    <w:rsid w:val="1167DBB2"/>
    <w:rsid w:val="11BC6CFD"/>
    <w:rsid w:val="1200E1CA"/>
    <w:rsid w:val="1225B0C1"/>
    <w:rsid w:val="12427E45"/>
    <w:rsid w:val="1258A104"/>
    <w:rsid w:val="1298328C"/>
    <w:rsid w:val="12B6F0BD"/>
    <w:rsid w:val="12CE658B"/>
    <w:rsid w:val="1301449E"/>
    <w:rsid w:val="1332EA7A"/>
    <w:rsid w:val="1336CF37"/>
    <w:rsid w:val="13385F2C"/>
    <w:rsid w:val="134661E4"/>
    <w:rsid w:val="13ABDCD8"/>
    <w:rsid w:val="13D42D02"/>
    <w:rsid w:val="14037220"/>
    <w:rsid w:val="14558FAB"/>
    <w:rsid w:val="14AD6E9D"/>
    <w:rsid w:val="14FB601B"/>
    <w:rsid w:val="1511480D"/>
    <w:rsid w:val="1527A358"/>
    <w:rsid w:val="15281940"/>
    <w:rsid w:val="15302B21"/>
    <w:rsid w:val="153CCF08"/>
    <w:rsid w:val="15467046"/>
    <w:rsid w:val="155ECA24"/>
    <w:rsid w:val="155F655C"/>
    <w:rsid w:val="1564ED32"/>
    <w:rsid w:val="1565B59B"/>
    <w:rsid w:val="1577D427"/>
    <w:rsid w:val="157C11BB"/>
    <w:rsid w:val="160CDCAC"/>
    <w:rsid w:val="162D2354"/>
    <w:rsid w:val="163C4654"/>
    <w:rsid w:val="165BC115"/>
    <w:rsid w:val="16E5175E"/>
    <w:rsid w:val="1769B3EC"/>
    <w:rsid w:val="17B32DBA"/>
    <w:rsid w:val="17D9AE6F"/>
    <w:rsid w:val="17FB36A7"/>
    <w:rsid w:val="18360D6A"/>
    <w:rsid w:val="18393F72"/>
    <w:rsid w:val="185999D9"/>
    <w:rsid w:val="185DD504"/>
    <w:rsid w:val="18643C39"/>
    <w:rsid w:val="187446AF"/>
    <w:rsid w:val="188562AD"/>
    <w:rsid w:val="18A49FC9"/>
    <w:rsid w:val="18B32500"/>
    <w:rsid w:val="18E3E13B"/>
    <w:rsid w:val="19344BE5"/>
    <w:rsid w:val="19522CBD"/>
    <w:rsid w:val="196DC24B"/>
    <w:rsid w:val="197CF426"/>
    <w:rsid w:val="19A5ECBD"/>
    <w:rsid w:val="19A701EC"/>
    <w:rsid w:val="1A5EFA71"/>
    <w:rsid w:val="1AB17B4F"/>
    <w:rsid w:val="1B02D0EE"/>
    <w:rsid w:val="1B0681E8"/>
    <w:rsid w:val="1B43C32D"/>
    <w:rsid w:val="1B49EE8A"/>
    <w:rsid w:val="1B4BAD25"/>
    <w:rsid w:val="1B4DE82D"/>
    <w:rsid w:val="1B75FDA4"/>
    <w:rsid w:val="1B85E24C"/>
    <w:rsid w:val="1BABFEEA"/>
    <w:rsid w:val="1C001B5F"/>
    <w:rsid w:val="1C352658"/>
    <w:rsid w:val="1C46B51A"/>
    <w:rsid w:val="1CDF938E"/>
    <w:rsid w:val="1CE546B0"/>
    <w:rsid w:val="1D3B99B8"/>
    <w:rsid w:val="1DCDE1E9"/>
    <w:rsid w:val="1DD057CE"/>
    <w:rsid w:val="1DD384EC"/>
    <w:rsid w:val="1DDA3FDA"/>
    <w:rsid w:val="1E0888A6"/>
    <w:rsid w:val="1E291DA1"/>
    <w:rsid w:val="1E377B85"/>
    <w:rsid w:val="1E50172D"/>
    <w:rsid w:val="1E699729"/>
    <w:rsid w:val="1E7B63EF"/>
    <w:rsid w:val="1EAAE3B8"/>
    <w:rsid w:val="1EABCD13"/>
    <w:rsid w:val="1EAE010B"/>
    <w:rsid w:val="1EC7EA03"/>
    <w:rsid w:val="1F09C584"/>
    <w:rsid w:val="1F1018BD"/>
    <w:rsid w:val="1F11AA4C"/>
    <w:rsid w:val="1F54BB8C"/>
    <w:rsid w:val="1F8D7646"/>
    <w:rsid w:val="1F8E10A5"/>
    <w:rsid w:val="1F955094"/>
    <w:rsid w:val="2021CCB5"/>
    <w:rsid w:val="20657335"/>
    <w:rsid w:val="207A7F92"/>
    <w:rsid w:val="209D43E3"/>
    <w:rsid w:val="20F134AA"/>
    <w:rsid w:val="20F58BDE"/>
    <w:rsid w:val="213F3088"/>
    <w:rsid w:val="2155A30C"/>
    <w:rsid w:val="216A9E40"/>
    <w:rsid w:val="2206982D"/>
    <w:rsid w:val="2233A915"/>
    <w:rsid w:val="224459AA"/>
    <w:rsid w:val="2293F7B4"/>
    <w:rsid w:val="229440BD"/>
    <w:rsid w:val="22996FCC"/>
    <w:rsid w:val="22B6C4F2"/>
    <w:rsid w:val="22C4E37C"/>
    <w:rsid w:val="22C66129"/>
    <w:rsid w:val="22C6BAF7"/>
    <w:rsid w:val="22F2E8F6"/>
    <w:rsid w:val="22F6C395"/>
    <w:rsid w:val="239B1FAF"/>
    <w:rsid w:val="23B6D1A4"/>
    <w:rsid w:val="23BB3D6A"/>
    <w:rsid w:val="23ECB386"/>
    <w:rsid w:val="23FF2078"/>
    <w:rsid w:val="245E02F8"/>
    <w:rsid w:val="246D0273"/>
    <w:rsid w:val="24840D49"/>
    <w:rsid w:val="24DCEAF1"/>
    <w:rsid w:val="24EB200C"/>
    <w:rsid w:val="250344C9"/>
    <w:rsid w:val="2508BBE7"/>
    <w:rsid w:val="25158D38"/>
    <w:rsid w:val="253090A1"/>
    <w:rsid w:val="2580A564"/>
    <w:rsid w:val="25854C75"/>
    <w:rsid w:val="2612C332"/>
    <w:rsid w:val="26178A95"/>
    <w:rsid w:val="262A2E75"/>
    <w:rsid w:val="263DC378"/>
    <w:rsid w:val="26863604"/>
    <w:rsid w:val="26AA3BF3"/>
    <w:rsid w:val="26CF9AA8"/>
    <w:rsid w:val="26D88C57"/>
    <w:rsid w:val="26EB2C0A"/>
    <w:rsid w:val="26F7D77E"/>
    <w:rsid w:val="270BE0FB"/>
    <w:rsid w:val="271E2931"/>
    <w:rsid w:val="27258EC9"/>
    <w:rsid w:val="272FA182"/>
    <w:rsid w:val="2731E6DB"/>
    <w:rsid w:val="27447DE4"/>
    <w:rsid w:val="2749213B"/>
    <w:rsid w:val="27612313"/>
    <w:rsid w:val="27842A64"/>
    <w:rsid w:val="27B45D2E"/>
    <w:rsid w:val="284EF55D"/>
    <w:rsid w:val="28527B0F"/>
    <w:rsid w:val="28819B9F"/>
    <w:rsid w:val="28900C86"/>
    <w:rsid w:val="28AE6588"/>
    <w:rsid w:val="29000979"/>
    <w:rsid w:val="2916079F"/>
    <w:rsid w:val="293C2B4D"/>
    <w:rsid w:val="294A1E54"/>
    <w:rsid w:val="2966D7B8"/>
    <w:rsid w:val="296EF8A5"/>
    <w:rsid w:val="29A8A357"/>
    <w:rsid w:val="29B6ED66"/>
    <w:rsid w:val="29BEA495"/>
    <w:rsid w:val="29C01400"/>
    <w:rsid w:val="29C266B7"/>
    <w:rsid w:val="29CFD9D5"/>
    <w:rsid w:val="2A67B720"/>
    <w:rsid w:val="2AA2F29E"/>
    <w:rsid w:val="2B89BEFB"/>
    <w:rsid w:val="2B8C136E"/>
    <w:rsid w:val="2B8DFA58"/>
    <w:rsid w:val="2C2F4D75"/>
    <w:rsid w:val="2C60FB1F"/>
    <w:rsid w:val="2C772EFB"/>
    <w:rsid w:val="2CB8A9A1"/>
    <w:rsid w:val="2CBF8940"/>
    <w:rsid w:val="2CFCFA3F"/>
    <w:rsid w:val="2D0EC82F"/>
    <w:rsid w:val="2D3A95A2"/>
    <w:rsid w:val="2D4B89EC"/>
    <w:rsid w:val="2D581632"/>
    <w:rsid w:val="2D62DE57"/>
    <w:rsid w:val="2D644F5F"/>
    <w:rsid w:val="2DEF08F6"/>
    <w:rsid w:val="2E16D7ED"/>
    <w:rsid w:val="2E4218FB"/>
    <w:rsid w:val="2EBC7406"/>
    <w:rsid w:val="2EE9A1A4"/>
    <w:rsid w:val="2EF97FED"/>
    <w:rsid w:val="2F6C224F"/>
    <w:rsid w:val="2F907E74"/>
    <w:rsid w:val="2FFC889F"/>
    <w:rsid w:val="30134338"/>
    <w:rsid w:val="303225C2"/>
    <w:rsid w:val="3044E3E4"/>
    <w:rsid w:val="307FBB39"/>
    <w:rsid w:val="30BA748C"/>
    <w:rsid w:val="30D4097F"/>
    <w:rsid w:val="30F1AA79"/>
    <w:rsid w:val="31021435"/>
    <w:rsid w:val="31051D98"/>
    <w:rsid w:val="312DB5C1"/>
    <w:rsid w:val="3145C4FC"/>
    <w:rsid w:val="316461DB"/>
    <w:rsid w:val="319262D4"/>
    <w:rsid w:val="31A99AAB"/>
    <w:rsid w:val="31FFF546"/>
    <w:rsid w:val="321C740E"/>
    <w:rsid w:val="322F8E12"/>
    <w:rsid w:val="324B2743"/>
    <w:rsid w:val="32580C30"/>
    <w:rsid w:val="3273ADD1"/>
    <w:rsid w:val="327CCAC8"/>
    <w:rsid w:val="32920182"/>
    <w:rsid w:val="32C76127"/>
    <w:rsid w:val="32E5E230"/>
    <w:rsid w:val="32FB9E2C"/>
    <w:rsid w:val="331484EE"/>
    <w:rsid w:val="3322AF5E"/>
    <w:rsid w:val="3344BEE4"/>
    <w:rsid w:val="334F5AEB"/>
    <w:rsid w:val="336AA245"/>
    <w:rsid w:val="33915BE6"/>
    <w:rsid w:val="33FDB62A"/>
    <w:rsid w:val="3417CC3A"/>
    <w:rsid w:val="34285C2A"/>
    <w:rsid w:val="3491D0DC"/>
    <w:rsid w:val="34D632A2"/>
    <w:rsid w:val="34EAFFA9"/>
    <w:rsid w:val="34EDC432"/>
    <w:rsid w:val="34FE3240"/>
    <w:rsid w:val="352B4E51"/>
    <w:rsid w:val="353F0D87"/>
    <w:rsid w:val="35499D8B"/>
    <w:rsid w:val="355209F4"/>
    <w:rsid w:val="35B4576A"/>
    <w:rsid w:val="35E32C11"/>
    <w:rsid w:val="35FE9C56"/>
    <w:rsid w:val="360C154A"/>
    <w:rsid w:val="367F9AA2"/>
    <w:rsid w:val="36A2E7E1"/>
    <w:rsid w:val="36B03101"/>
    <w:rsid w:val="36E2ECA2"/>
    <w:rsid w:val="36FE7561"/>
    <w:rsid w:val="377AFBDF"/>
    <w:rsid w:val="3793841C"/>
    <w:rsid w:val="3794A371"/>
    <w:rsid w:val="37A26B4E"/>
    <w:rsid w:val="37BF9B95"/>
    <w:rsid w:val="37C53EBE"/>
    <w:rsid w:val="37CC91FE"/>
    <w:rsid w:val="37CF0A5E"/>
    <w:rsid w:val="37D220D5"/>
    <w:rsid w:val="38573980"/>
    <w:rsid w:val="385B4454"/>
    <w:rsid w:val="38E3BE35"/>
    <w:rsid w:val="38E45DEB"/>
    <w:rsid w:val="391E2200"/>
    <w:rsid w:val="39294BCB"/>
    <w:rsid w:val="392EA5CB"/>
    <w:rsid w:val="397B2CAB"/>
    <w:rsid w:val="39893A92"/>
    <w:rsid w:val="399F8FC9"/>
    <w:rsid w:val="39C03871"/>
    <w:rsid w:val="39C9E9BB"/>
    <w:rsid w:val="39F32653"/>
    <w:rsid w:val="3A0387B9"/>
    <w:rsid w:val="3A6DB5CF"/>
    <w:rsid w:val="3A8E8E53"/>
    <w:rsid w:val="3A916381"/>
    <w:rsid w:val="3AA8C6B7"/>
    <w:rsid w:val="3BA40E63"/>
    <w:rsid w:val="3BA897C5"/>
    <w:rsid w:val="3CFA1006"/>
    <w:rsid w:val="3CFCA4B7"/>
    <w:rsid w:val="3D79AFE6"/>
    <w:rsid w:val="3D85B259"/>
    <w:rsid w:val="3D8DD9A6"/>
    <w:rsid w:val="3DC303EB"/>
    <w:rsid w:val="3DC57116"/>
    <w:rsid w:val="3E198904"/>
    <w:rsid w:val="3E4FF765"/>
    <w:rsid w:val="3E734309"/>
    <w:rsid w:val="3E754D99"/>
    <w:rsid w:val="3E78153E"/>
    <w:rsid w:val="3E9B9F9B"/>
    <w:rsid w:val="3EA725BC"/>
    <w:rsid w:val="3EBA9D51"/>
    <w:rsid w:val="3EC1C6D8"/>
    <w:rsid w:val="3EF1C1C5"/>
    <w:rsid w:val="3F1525BD"/>
    <w:rsid w:val="3F6433B5"/>
    <w:rsid w:val="3F6F19E9"/>
    <w:rsid w:val="3F7D212B"/>
    <w:rsid w:val="3FAF8E27"/>
    <w:rsid w:val="3FB80CA3"/>
    <w:rsid w:val="3FC008BF"/>
    <w:rsid w:val="3FC1F121"/>
    <w:rsid w:val="3FF97DA8"/>
    <w:rsid w:val="40274401"/>
    <w:rsid w:val="404BEF16"/>
    <w:rsid w:val="40637565"/>
    <w:rsid w:val="4087EB47"/>
    <w:rsid w:val="4089F9F0"/>
    <w:rsid w:val="40A6CD72"/>
    <w:rsid w:val="410D7105"/>
    <w:rsid w:val="411765F9"/>
    <w:rsid w:val="412C992E"/>
    <w:rsid w:val="4137A7B4"/>
    <w:rsid w:val="41584E26"/>
    <w:rsid w:val="4193BEE0"/>
    <w:rsid w:val="41E313EE"/>
    <w:rsid w:val="42186F0D"/>
    <w:rsid w:val="4224397C"/>
    <w:rsid w:val="4231446C"/>
    <w:rsid w:val="42547415"/>
    <w:rsid w:val="429B239D"/>
    <w:rsid w:val="42B5ECD1"/>
    <w:rsid w:val="42C292BF"/>
    <w:rsid w:val="4348D106"/>
    <w:rsid w:val="43857567"/>
    <w:rsid w:val="438F0C8E"/>
    <w:rsid w:val="43942606"/>
    <w:rsid w:val="43C1F4D1"/>
    <w:rsid w:val="43FE78AD"/>
    <w:rsid w:val="444F7B3F"/>
    <w:rsid w:val="44A64756"/>
    <w:rsid w:val="457970A7"/>
    <w:rsid w:val="459B7E04"/>
    <w:rsid w:val="45D3EA53"/>
    <w:rsid w:val="462FC5BF"/>
    <w:rsid w:val="466CE375"/>
    <w:rsid w:val="468CF71F"/>
    <w:rsid w:val="4692F385"/>
    <w:rsid w:val="46DA6BAA"/>
    <w:rsid w:val="46DF18C1"/>
    <w:rsid w:val="47265B2B"/>
    <w:rsid w:val="4744E841"/>
    <w:rsid w:val="47460B50"/>
    <w:rsid w:val="476A5432"/>
    <w:rsid w:val="47B65589"/>
    <w:rsid w:val="47C467A1"/>
    <w:rsid w:val="47C6E791"/>
    <w:rsid w:val="47D2196D"/>
    <w:rsid w:val="47EAAFBA"/>
    <w:rsid w:val="47F5FEAE"/>
    <w:rsid w:val="482EEC3F"/>
    <w:rsid w:val="485785FC"/>
    <w:rsid w:val="486DF433"/>
    <w:rsid w:val="487DC03F"/>
    <w:rsid w:val="488F153C"/>
    <w:rsid w:val="48E46175"/>
    <w:rsid w:val="48FC4CA1"/>
    <w:rsid w:val="490837AE"/>
    <w:rsid w:val="49631A4F"/>
    <w:rsid w:val="49FA3A28"/>
    <w:rsid w:val="4A0B444C"/>
    <w:rsid w:val="4A0DF033"/>
    <w:rsid w:val="4A12D94E"/>
    <w:rsid w:val="4A197B7F"/>
    <w:rsid w:val="4A7F66CF"/>
    <w:rsid w:val="4AAB1A1C"/>
    <w:rsid w:val="4ACB3CE1"/>
    <w:rsid w:val="4B381619"/>
    <w:rsid w:val="4B7FA4CA"/>
    <w:rsid w:val="4BA5E203"/>
    <w:rsid w:val="4C27F533"/>
    <w:rsid w:val="4C2F0750"/>
    <w:rsid w:val="4C47E020"/>
    <w:rsid w:val="4C4AB115"/>
    <w:rsid w:val="4C5BD683"/>
    <w:rsid w:val="4CB325D1"/>
    <w:rsid w:val="4CB4D496"/>
    <w:rsid w:val="4D142DEA"/>
    <w:rsid w:val="4D3C51DE"/>
    <w:rsid w:val="4D50EC20"/>
    <w:rsid w:val="4D5CD5F4"/>
    <w:rsid w:val="4D6D56A1"/>
    <w:rsid w:val="4D7AA509"/>
    <w:rsid w:val="4D844126"/>
    <w:rsid w:val="4DBCFAA8"/>
    <w:rsid w:val="4DDA9F9E"/>
    <w:rsid w:val="4DE015B8"/>
    <w:rsid w:val="4DF7FDE2"/>
    <w:rsid w:val="4DF88196"/>
    <w:rsid w:val="4E153BB2"/>
    <w:rsid w:val="4E1EF60E"/>
    <w:rsid w:val="4E4234E7"/>
    <w:rsid w:val="4E906C09"/>
    <w:rsid w:val="4EE07759"/>
    <w:rsid w:val="4EE8158A"/>
    <w:rsid w:val="4F0297B3"/>
    <w:rsid w:val="4F110565"/>
    <w:rsid w:val="4F1DE88D"/>
    <w:rsid w:val="4F2685ED"/>
    <w:rsid w:val="502181B5"/>
    <w:rsid w:val="506F4C19"/>
    <w:rsid w:val="50947A86"/>
    <w:rsid w:val="50980D90"/>
    <w:rsid w:val="50AD6330"/>
    <w:rsid w:val="51404C4D"/>
    <w:rsid w:val="514A605F"/>
    <w:rsid w:val="514FF4A9"/>
    <w:rsid w:val="515DA364"/>
    <w:rsid w:val="5198C065"/>
    <w:rsid w:val="51C35F1B"/>
    <w:rsid w:val="51DA6D45"/>
    <w:rsid w:val="51F6914A"/>
    <w:rsid w:val="520DC3DD"/>
    <w:rsid w:val="52241A3D"/>
    <w:rsid w:val="52AA1FB7"/>
    <w:rsid w:val="52FF5428"/>
    <w:rsid w:val="531EFBED"/>
    <w:rsid w:val="535F1F8F"/>
    <w:rsid w:val="53742BD4"/>
    <w:rsid w:val="53CA14DC"/>
    <w:rsid w:val="53D090FC"/>
    <w:rsid w:val="54074E89"/>
    <w:rsid w:val="542F8F58"/>
    <w:rsid w:val="5440E93E"/>
    <w:rsid w:val="54655D6B"/>
    <w:rsid w:val="54BF203A"/>
    <w:rsid w:val="54FF8B1D"/>
    <w:rsid w:val="5513D79D"/>
    <w:rsid w:val="556F58BD"/>
    <w:rsid w:val="559BA0AB"/>
    <w:rsid w:val="55C52594"/>
    <w:rsid w:val="55C7F3AC"/>
    <w:rsid w:val="55CB8A29"/>
    <w:rsid w:val="5626B714"/>
    <w:rsid w:val="5646CBA8"/>
    <w:rsid w:val="56C51052"/>
    <w:rsid w:val="57045D5C"/>
    <w:rsid w:val="5705F13D"/>
    <w:rsid w:val="5766A21B"/>
    <w:rsid w:val="579624ED"/>
    <w:rsid w:val="57A35C24"/>
    <w:rsid w:val="58100396"/>
    <w:rsid w:val="5889278F"/>
    <w:rsid w:val="59064A8F"/>
    <w:rsid w:val="596D6763"/>
    <w:rsid w:val="5970B60C"/>
    <w:rsid w:val="5977DD51"/>
    <w:rsid w:val="59C9F0C5"/>
    <w:rsid w:val="59D7DDC6"/>
    <w:rsid w:val="5A101069"/>
    <w:rsid w:val="5A278564"/>
    <w:rsid w:val="5A4068F0"/>
    <w:rsid w:val="5A5012C4"/>
    <w:rsid w:val="5A6F11CE"/>
    <w:rsid w:val="5A786EC3"/>
    <w:rsid w:val="5AAA89AA"/>
    <w:rsid w:val="5B516F90"/>
    <w:rsid w:val="5B542898"/>
    <w:rsid w:val="5B7BEFF3"/>
    <w:rsid w:val="5B8BD884"/>
    <w:rsid w:val="5BB812F0"/>
    <w:rsid w:val="5BD8540F"/>
    <w:rsid w:val="5C08481C"/>
    <w:rsid w:val="5C11773A"/>
    <w:rsid w:val="5C24197B"/>
    <w:rsid w:val="5C30D871"/>
    <w:rsid w:val="5C649CA2"/>
    <w:rsid w:val="5CC2D9E0"/>
    <w:rsid w:val="5CE2964B"/>
    <w:rsid w:val="5D22D281"/>
    <w:rsid w:val="5D28A3D6"/>
    <w:rsid w:val="5D3EDD27"/>
    <w:rsid w:val="5DB2AEBD"/>
    <w:rsid w:val="5DEB5AB7"/>
    <w:rsid w:val="5E0FC4B3"/>
    <w:rsid w:val="5E20C9A6"/>
    <w:rsid w:val="5E411E46"/>
    <w:rsid w:val="5E469784"/>
    <w:rsid w:val="5E8976F3"/>
    <w:rsid w:val="5EC0C443"/>
    <w:rsid w:val="5F4AAE7F"/>
    <w:rsid w:val="5F74834F"/>
    <w:rsid w:val="5F79AB1F"/>
    <w:rsid w:val="5FA0AAA2"/>
    <w:rsid w:val="5FC0E844"/>
    <w:rsid w:val="60019C3A"/>
    <w:rsid w:val="60034CA6"/>
    <w:rsid w:val="6011FF30"/>
    <w:rsid w:val="601FA99D"/>
    <w:rsid w:val="604E8752"/>
    <w:rsid w:val="60877903"/>
    <w:rsid w:val="6095FC70"/>
    <w:rsid w:val="60B53910"/>
    <w:rsid w:val="60C1658C"/>
    <w:rsid w:val="60D0068F"/>
    <w:rsid w:val="60E9903D"/>
    <w:rsid w:val="610B0DA8"/>
    <w:rsid w:val="6124F29E"/>
    <w:rsid w:val="613810AA"/>
    <w:rsid w:val="61441155"/>
    <w:rsid w:val="617D5824"/>
    <w:rsid w:val="61A717E7"/>
    <w:rsid w:val="61D8B887"/>
    <w:rsid w:val="6210B54B"/>
    <w:rsid w:val="621A9FDD"/>
    <w:rsid w:val="62244F70"/>
    <w:rsid w:val="62273EA9"/>
    <w:rsid w:val="626455AC"/>
    <w:rsid w:val="6287BD56"/>
    <w:rsid w:val="628A9773"/>
    <w:rsid w:val="63CFF951"/>
    <w:rsid w:val="63DFE7F7"/>
    <w:rsid w:val="647CE3D4"/>
    <w:rsid w:val="648AFC71"/>
    <w:rsid w:val="6513391E"/>
    <w:rsid w:val="6547F676"/>
    <w:rsid w:val="65AB1D7D"/>
    <w:rsid w:val="65B8DACC"/>
    <w:rsid w:val="666556C3"/>
    <w:rsid w:val="6665772C"/>
    <w:rsid w:val="66819AC7"/>
    <w:rsid w:val="668C51A4"/>
    <w:rsid w:val="66A9FB93"/>
    <w:rsid w:val="6700574D"/>
    <w:rsid w:val="6730FC38"/>
    <w:rsid w:val="67638DDA"/>
    <w:rsid w:val="676F5660"/>
    <w:rsid w:val="67808E76"/>
    <w:rsid w:val="6796C15C"/>
    <w:rsid w:val="679CDA61"/>
    <w:rsid w:val="67A59F57"/>
    <w:rsid w:val="67A623F8"/>
    <w:rsid w:val="682B8B4F"/>
    <w:rsid w:val="68623F74"/>
    <w:rsid w:val="686B0AB1"/>
    <w:rsid w:val="686C5F0F"/>
    <w:rsid w:val="6883EA64"/>
    <w:rsid w:val="68B43847"/>
    <w:rsid w:val="68D4084B"/>
    <w:rsid w:val="696A5FD1"/>
    <w:rsid w:val="6975979B"/>
    <w:rsid w:val="69A31DB6"/>
    <w:rsid w:val="69EC3ECC"/>
    <w:rsid w:val="6A190A84"/>
    <w:rsid w:val="6A35309B"/>
    <w:rsid w:val="6AA3BB17"/>
    <w:rsid w:val="6AA6F5C5"/>
    <w:rsid w:val="6B59AED5"/>
    <w:rsid w:val="6B9D02C9"/>
    <w:rsid w:val="6BC2B334"/>
    <w:rsid w:val="6C05F9AA"/>
    <w:rsid w:val="6C45D4B0"/>
    <w:rsid w:val="6C526B78"/>
    <w:rsid w:val="6C8D5C7B"/>
    <w:rsid w:val="6CA5C7C0"/>
    <w:rsid w:val="6CD22E91"/>
    <w:rsid w:val="6D07457B"/>
    <w:rsid w:val="6D32A19D"/>
    <w:rsid w:val="6D32F57A"/>
    <w:rsid w:val="6D443B53"/>
    <w:rsid w:val="6D5EF0D8"/>
    <w:rsid w:val="6D804F6E"/>
    <w:rsid w:val="6DA650CF"/>
    <w:rsid w:val="6DDB631A"/>
    <w:rsid w:val="6DE9F2AD"/>
    <w:rsid w:val="6E00FBB6"/>
    <w:rsid w:val="6E01DA7A"/>
    <w:rsid w:val="6E22CBBC"/>
    <w:rsid w:val="6E555C39"/>
    <w:rsid w:val="6E57533F"/>
    <w:rsid w:val="6E655289"/>
    <w:rsid w:val="6EBA56D8"/>
    <w:rsid w:val="6F495718"/>
    <w:rsid w:val="6F54B0E7"/>
    <w:rsid w:val="6F8A993D"/>
    <w:rsid w:val="6FE52CDD"/>
    <w:rsid w:val="6FFCDC2A"/>
    <w:rsid w:val="703E3037"/>
    <w:rsid w:val="705D1E21"/>
    <w:rsid w:val="706BD482"/>
    <w:rsid w:val="70BC2F28"/>
    <w:rsid w:val="70CE54F9"/>
    <w:rsid w:val="7119D12E"/>
    <w:rsid w:val="711BBBD5"/>
    <w:rsid w:val="7129DBD5"/>
    <w:rsid w:val="71340ED6"/>
    <w:rsid w:val="71425FD3"/>
    <w:rsid w:val="7151499A"/>
    <w:rsid w:val="71550B4B"/>
    <w:rsid w:val="7179D30A"/>
    <w:rsid w:val="7184AC15"/>
    <w:rsid w:val="718B0B80"/>
    <w:rsid w:val="71A9DFF6"/>
    <w:rsid w:val="71ABED16"/>
    <w:rsid w:val="71C1C2E0"/>
    <w:rsid w:val="71D410A1"/>
    <w:rsid w:val="71E4A339"/>
    <w:rsid w:val="71F551BE"/>
    <w:rsid w:val="72555D7B"/>
    <w:rsid w:val="72C99D02"/>
    <w:rsid w:val="72DDE84A"/>
    <w:rsid w:val="72F3F2DF"/>
    <w:rsid w:val="73632D71"/>
    <w:rsid w:val="73BD9262"/>
    <w:rsid w:val="73C80674"/>
    <w:rsid w:val="73D24511"/>
    <w:rsid w:val="7414E056"/>
    <w:rsid w:val="74A8784F"/>
    <w:rsid w:val="74C61232"/>
    <w:rsid w:val="74D95671"/>
    <w:rsid w:val="74EF98F8"/>
    <w:rsid w:val="74F54641"/>
    <w:rsid w:val="74FBD0FC"/>
    <w:rsid w:val="751FB7E8"/>
    <w:rsid w:val="755822F4"/>
    <w:rsid w:val="7623121A"/>
    <w:rsid w:val="764A13D7"/>
    <w:rsid w:val="76D252FE"/>
    <w:rsid w:val="77C53B59"/>
    <w:rsid w:val="77D340BB"/>
    <w:rsid w:val="78678E77"/>
    <w:rsid w:val="7876EA29"/>
    <w:rsid w:val="78EE9883"/>
    <w:rsid w:val="78FEA10D"/>
    <w:rsid w:val="791450A6"/>
    <w:rsid w:val="795A8943"/>
    <w:rsid w:val="79918EFB"/>
    <w:rsid w:val="79CB234D"/>
    <w:rsid w:val="7AAAAB18"/>
    <w:rsid w:val="7AC0EAD6"/>
    <w:rsid w:val="7AC29E4C"/>
    <w:rsid w:val="7B08E35E"/>
    <w:rsid w:val="7B51FB1D"/>
    <w:rsid w:val="7C227205"/>
    <w:rsid w:val="7C8DF593"/>
    <w:rsid w:val="7CE555AC"/>
    <w:rsid w:val="7CF89BFC"/>
    <w:rsid w:val="7D06A5EF"/>
    <w:rsid w:val="7D167817"/>
    <w:rsid w:val="7D359306"/>
    <w:rsid w:val="7D4D74BF"/>
    <w:rsid w:val="7D5A8971"/>
    <w:rsid w:val="7D64591D"/>
    <w:rsid w:val="7D711117"/>
    <w:rsid w:val="7E7077D6"/>
    <w:rsid w:val="7E7C425B"/>
    <w:rsid w:val="7E97AB97"/>
    <w:rsid w:val="7EE7CD24"/>
    <w:rsid w:val="7F040652"/>
    <w:rsid w:val="7F28D48E"/>
    <w:rsid w:val="7F334616"/>
    <w:rsid w:val="7F50237C"/>
    <w:rsid w:val="7F58CEAB"/>
    <w:rsid w:val="7FDA37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2A529473-6F49-440D-B838-4DEF1C1B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spacing w:after="240" w:line="240" w:lineRule="auto"/>
      <w:ind w:left="720" w:hanging="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ind w:left="425" w:hanging="425"/>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ind w:left="851" w:hanging="426"/>
      <w:contextualSpacing/>
    </w:pPr>
  </w:style>
  <w:style w:type="paragraph" w:styleId="ListNumber">
    <w:name w:val="List Number"/>
    <w:basedOn w:val="Normal"/>
    <w:uiPriority w:val="9"/>
    <w:qFormat/>
    <w:rsid w:val="00441BFD"/>
    <w:pPr>
      <w:tabs>
        <w:tab w:val="left" w:pos="142"/>
      </w:tabs>
      <w:spacing w:before="120" w:after="120"/>
      <w:ind w:left="425" w:hanging="425"/>
    </w:pPr>
  </w:style>
  <w:style w:type="paragraph" w:styleId="ListNumber2">
    <w:name w:val="List Number 2"/>
    <w:uiPriority w:val="10"/>
    <w:qFormat/>
    <w:rsid w:val="00441BFD"/>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441BFD"/>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7"/>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NFP GP Bulleted List,Table Dots,FooterText,numbered,Paragraphe de liste1,Bulletr List Paragraph,列出段落,列出段落1,List Paragraph2,List Paragraph21,Listeafsnit1,Parágrafo da Lista1,Párrafo de lista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9"/>
      </w:numPr>
    </w:pPr>
  </w:style>
  <w:style w:type="paragraph" w:customStyle="1" w:styleId="Instructionaltext">
    <w:name w:val="Instructional text"/>
    <w:basedOn w:val="Normal"/>
    <w:link w:val="InstructionaltextChar"/>
    <w:qFormat/>
    <w:rsid w:val="006C713D"/>
    <w:pPr>
      <w:spacing w:after="0" w:line="264" w:lineRule="auto"/>
    </w:pPr>
    <w:rPr>
      <w:rFonts w:ascii="Calibri" w:eastAsia="Times New Roman" w:hAnsi="Calibri" w:cs="Times New Roman"/>
      <w:i/>
      <w:color w:val="A6A6A6"/>
      <w:sz w:val="20"/>
      <w:szCs w:val="20"/>
      <w:lang w:val="x-none" w:eastAsia="x-none" w:bidi="en-US"/>
    </w:rPr>
  </w:style>
  <w:style w:type="character" w:customStyle="1" w:styleId="InstructionaltextChar">
    <w:name w:val="Instructional text Char"/>
    <w:link w:val="Instructionaltext"/>
    <w:rsid w:val="006C713D"/>
    <w:rPr>
      <w:rFonts w:ascii="Calibri" w:eastAsia="Times New Roman" w:hAnsi="Calibri"/>
      <w:i/>
      <w:color w:val="A6A6A6"/>
      <w:lang w:val="x-none" w:eastAsia="x-none" w:bidi="en-US"/>
    </w:rPr>
  </w:style>
  <w:style w:type="character" w:customStyle="1" w:styleId="ListParagraphChar">
    <w:name w:val="List Paragraph Char"/>
    <w:aliases w:val="List Paragraph1 Char,Recommendation Char,List Paragraph11 Char,NFP GP Bulleted List Char,Table Dots Char,FooterText Char,numbered Char,Paragraphe de liste1 Char,Bulletr List Paragraph Char,列出段落 Char,列出段落1 Char,List Paragraph2 Char"/>
    <w:basedOn w:val="DefaultParagraphFont"/>
    <w:link w:val="ListParagraph"/>
    <w:uiPriority w:val="34"/>
    <w:qFormat/>
    <w:locked/>
    <w:rsid w:val="00624EF5"/>
    <w:rPr>
      <w:rFonts w:ascii="Calibri" w:eastAsiaTheme="minorHAnsi" w:hAnsi="Calibri" w:cs="Calibri"/>
      <w:sz w:val="22"/>
      <w:szCs w:val="22"/>
      <w:lang w:eastAsia="en-US"/>
    </w:rPr>
  </w:style>
  <w:style w:type="character" w:styleId="Mention">
    <w:name w:val="Mention"/>
    <w:basedOn w:val="DefaultParagraphFont"/>
    <w:uiPriority w:val="99"/>
    <w:unhideWhenUsed/>
    <w:rsid w:val="00D77489"/>
    <w:rPr>
      <w:color w:val="2B579A"/>
      <w:shd w:val="clear" w:color="auto" w:fill="E1DFDD"/>
    </w:rPr>
  </w:style>
  <w:style w:type="numbering" w:customStyle="1" w:styleId="Style11">
    <w:name w:val="Style11"/>
    <w:uiPriority w:val="99"/>
    <w:rsid w:val="00DA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705395">
      <w:bodyDiv w:val="1"/>
      <w:marLeft w:val="0"/>
      <w:marRight w:val="0"/>
      <w:marTop w:val="0"/>
      <w:marBottom w:val="0"/>
      <w:divBdr>
        <w:top w:val="none" w:sz="0" w:space="0" w:color="auto"/>
        <w:left w:val="none" w:sz="0" w:space="0" w:color="auto"/>
        <w:bottom w:val="none" w:sz="0" w:space="0" w:color="auto"/>
        <w:right w:val="none" w:sz="0" w:space="0" w:color="auto"/>
      </w:divBdr>
    </w:div>
    <w:div w:id="42218578">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5267">
      <w:bodyDiv w:val="1"/>
      <w:marLeft w:val="0"/>
      <w:marRight w:val="0"/>
      <w:marTop w:val="0"/>
      <w:marBottom w:val="0"/>
      <w:divBdr>
        <w:top w:val="none" w:sz="0" w:space="0" w:color="auto"/>
        <w:left w:val="none" w:sz="0" w:space="0" w:color="auto"/>
        <w:bottom w:val="none" w:sz="0" w:space="0" w:color="auto"/>
        <w:right w:val="none" w:sz="0" w:space="0" w:color="auto"/>
      </w:divBdr>
    </w:div>
    <w:div w:id="11691813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84945672">
      <w:bodyDiv w:val="1"/>
      <w:marLeft w:val="0"/>
      <w:marRight w:val="0"/>
      <w:marTop w:val="0"/>
      <w:marBottom w:val="0"/>
      <w:divBdr>
        <w:top w:val="none" w:sz="0" w:space="0" w:color="auto"/>
        <w:left w:val="none" w:sz="0" w:space="0" w:color="auto"/>
        <w:bottom w:val="none" w:sz="0" w:space="0" w:color="auto"/>
        <w:right w:val="none" w:sz="0" w:space="0" w:color="auto"/>
      </w:divBdr>
    </w:div>
    <w:div w:id="232544822">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45788792">
      <w:bodyDiv w:val="1"/>
      <w:marLeft w:val="0"/>
      <w:marRight w:val="0"/>
      <w:marTop w:val="0"/>
      <w:marBottom w:val="0"/>
      <w:divBdr>
        <w:top w:val="none" w:sz="0" w:space="0" w:color="auto"/>
        <w:left w:val="none" w:sz="0" w:space="0" w:color="auto"/>
        <w:bottom w:val="none" w:sz="0" w:space="0" w:color="auto"/>
        <w:right w:val="none" w:sz="0" w:space="0" w:color="auto"/>
      </w:divBdr>
    </w:div>
    <w:div w:id="35974787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474011">
      <w:bodyDiv w:val="1"/>
      <w:marLeft w:val="0"/>
      <w:marRight w:val="0"/>
      <w:marTop w:val="0"/>
      <w:marBottom w:val="0"/>
      <w:divBdr>
        <w:top w:val="none" w:sz="0" w:space="0" w:color="auto"/>
        <w:left w:val="none" w:sz="0" w:space="0" w:color="auto"/>
        <w:bottom w:val="none" w:sz="0" w:space="0" w:color="auto"/>
        <w:right w:val="none" w:sz="0" w:space="0" w:color="auto"/>
      </w:divBdr>
    </w:div>
    <w:div w:id="408962410">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4614559">
      <w:bodyDiv w:val="1"/>
      <w:marLeft w:val="0"/>
      <w:marRight w:val="0"/>
      <w:marTop w:val="0"/>
      <w:marBottom w:val="0"/>
      <w:divBdr>
        <w:top w:val="none" w:sz="0" w:space="0" w:color="auto"/>
        <w:left w:val="none" w:sz="0" w:space="0" w:color="auto"/>
        <w:bottom w:val="none" w:sz="0" w:space="0" w:color="auto"/>
        <w:right w:val="none" w:sz="0" w:space="0" w:color="auto"/>
      </w:divBdr>
    </w:div>
    <w:div w:id="54611418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1086279">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1623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317447">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675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2740">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728776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72481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62803">
      <w:bodyDiv w:val="1"/>
      <w:marLeft w:val="0"/>
      <w:marRight w:val="0"/>
      <w:marTop w:val="0"/>
      <w:marBottom w:val="0"/>
      <w:divBdr>
        <w:top w:val="none" w:sz="0" w:space="0" w:color="auto"/>
        <w:left w:val="none" w:sz="0" w:space="0" w:color="auto"/>
        <w:bottom w:val="none" w:sz="0" w:space="0" w:color="auto"/>
        <w:right w:val="none" w:sz="0" w:space="0" w:color="auto"/>
      </w:divBdr>
    </w:div>
    <w:div w:id="1026374146">
      <w:bodyDiv w:val="1"/>
      <w:marLeft w:val="0"/>
      <w:marRight w:val="0"/>
      <w:marTop w:val="0"/>
      <w:marBottom w:val="0"/>
      <w:divBdr>
        <w:top w:val="none" w:sz="0" w:space="0" w:color="auto"/>
        <w:left w:val="none" w:sz="0" w:space="0" w:color="auto"/>
        <w:bottom w:val="none" w:sz="0" w:space="0" w:color="auto"/>
        <w:right w:val="none" w:sz="0" w:space="0" w:color="auto"/>
      </w:divBdr>
    </w:div>
    <w:div w:id="1028020801">
      <w:bodyDiv w:val="1"/>
      <w:marLeft w:val="0"/>
      <w:marRight w:val="0"/>
      <w:marTop w:val="0"/>
      <w:marBottom w:val="0"/>
      <w:divBdr>
        <w:top w:val="none" w:sz="0" w:space="0" w:color="auto"/>
        <w:left w:val="none" w:sz="0" w:space="0" w:color="auto"/>
        <w:bottom w:val="none" w:sz="0" w:space="0" w:color="auto"/>
        <w:right w:val="none" w:sz="0" w:space="0" w:color="auto"/>
      </w:divBdr>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6343401">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968839">
      <w:bodyDiv w:val="1"/>
      <w:marLeft w:val="0"/>
      <w:marRight w:val="0"/>
      <w:marTop w:val="0"/>
      <w:marBottom w:val="0"/>
      <w:divBdr>
        <w:top w:val="none" w:sz="0" w:space="0" w:color="auto"/>
        <w:left w:val="none" w:sz="0" w:space="0" w:color="auto"/>
        <w:bottom w:val="none" w:sz="0" w:space="0" w:color="auto"/>
        <w:right w:val="none" w:sz="0" w:space="0" w:color="auto"/>
      </w:divBdr>
    </w:div>
    <w:div w:id="1149445599">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4756714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91675">
      <w:bodyDiv w:val="1"/>
      <w:marLeft w:val="0"/>
      <w:marRight w:val="0"/>
      <w:marTop w:val="0"/>
      <w:marBottom w:val="0"/>
      <w:divBdr>
        <w:top w:val="none" w:sz="0" w:space="0" w:color="auto"/>
        <w:left w:val="none" w:sz="0" w:space="0" w:color="auto"/>
        <w:bottom w:val="none" w:sz="0" w:space="0" w:color="auto"/>
        <w:right w:val="none" w:sz="0" w:space="0" w:color="auto"/>
      </w:divBdr>
    </w:div>
    <w:div w:id="152836623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3887318">
      <w:bodyDiv w:val="1"/>
      <w:marLeft w:val="0"/>
      <w:marRight w:val="0"/>
      <w:marTop w:val="0"/>
      <w:marBottom w:val="0"/>
      <w:divBdr>
        <w:top w:val="none" w:sz="0" w:space="0" w:color="auto"/>
        <w:left w:val="none" w:sz="0" w:space="0" w:color="auto"/>
        <w:bottom w:val="none" w:sz="0" w:space="0" w:color="auto"/>
        <w:right w:val="none" w:sz="0" w:space="0" w:color="auto"/>
      </w:divBdr>
    </w:div>
    <w:div w:id="1576546301">
      <w:bodyDiv w:val="1"/>
      <w:marLeft w:val="0"/>
      <w:marRight w:val="0"/>
      <w:marTop w:val="0"/>
      <w:marBottom w:val="0"/>
      <w:divBdr>
        <w:top w:val="none" w:sz="0" w:space="0" w:color="auto"/>
        <w:left w:val="none" w:sz="0" w:space="0" w:color="auto"/>
        <w:bottom w:val="none" w:sz="0" w:space="0" w:color="auto"/>
        <w:right w:val="none" w:sz="0" w:space="0" w:color="auto"/>
      </w:divBdr>
    </w:div>
    <w:div w:id="1600794812">
      <w:bodyDiv w:val="1"/>
      <w:marLeft w:val="0"/>
      <w:marRight w:val="0"/>
      <w:marTop w:val="0"/>
      <w:marBottom w:val="0"/>
      <w:divBdr>
        <w:top w:val="none" w:sz="0" w:space="0" w:color="auto"/>
        <w:left w:val="none" w:sz="0" w:space="0" w:color="auto"/>
        <w:bottom w:val="none" w:sz="0" w:space="0" w:color="auto"/>
        <w:right w:val="none" w:sz="0" w:space="0" w:color="auto"/>
      </w:divBdr>
    </w:div>
    <w:div w:id="1607425165">
      <w:bodyDiv w:val="1"/>
      <w:marLeft w:val="0"/>
      <w:marRight w:val="0"/>
      <w:marTop w:val="0"/>
      <w:marBottom w:val="0"/>
      <w:divBdr>
        <w:top w:val="none" w:sz="0" w:space="0" w:color="auto"/>
        <w:left w:val="none" w:sz="0" w:space="0" w:color="auto"/>
        <w:bottom w:val="none" w:sz="0" w:space="0" w:color="auto"/>
        <w:right w:val="none" w:sz="0" w:space="0" w:color="auto"/>
      </w:divBdr>
    </w:div>
    <w:div w:id="1680809192">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173919">
      <w:bodyDiv w:val="1"/>
      <w:marLeft w:val="0"/>
      <w:marRight w:val="0"/>
      <w:marTop w:val="0"/>
      <w:marBottom w:val="0"/>
      <w:divBdr>
        <w:top w:val="none" w:sz="0" w:space="0" w:color="auto"/>
        <w:left w:val="none" w:sz="0" w:space="0" w:color="auto"/>
        <w:bottom w:val="none" w:sz="0" w:space="0" w:color="auto"/>
        <w:right w:val="none" w:sz="0" w:space="0" w:color="auto"/>
      </w:divBdr>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04303117">
      <w:bodyDiv w:val="1"/>
      <w:marLeft w:val="0"/>
      <w:marRight w:val="0"/>
      <w:marTop w:val="0"/>
      <w:marBottom w:val="0"/>
      <w:divBdr>
        <w:top w:val="none" w:sz="0" w:space="0" w:color="auto"/>
        <w:left w:val="none" w:sz="0" w:space="0" w:color="auto"/>
        <w:bottom w:val="none" w:sz="0" w:space="0" w:color="auto"/>
        <w:right w:val="none" w:sz="0" w:space="0" w:color="auto"/>
      </w:divBdr>
    </w:div>
    <w:div w:id="183225630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15485">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82069">
      <w:bodyDiv w:val="1"/>
      <w:marLeft w:val="0"/>
      <w:marRight w:val="0"/>
      <w:marTop w:val="0"/>
      <w:marBottom w:val="0"/>
      <w:divBdr>
        <w:top w:val="none" w:sz="0" w:space="0" w:color="auto"/>
        <w:left w:val="none" w:sz="0" w:space="0" w:color="auto"/>
        <w:bottom w:val="none" w:sz="0" w:space="0" w:color="auto"/>
        <w:right w:val="none" w:sz="0" w:space="0" w:color="auto"/>
      </w:divBdr>
    </w:div>
    <w:div w:id="1938905180">
      <w:bodyDiv w:val="1"/>
      <w:marLeft w:val="0"/>
      <w:marRight w:val="0"/>
      <w:marTop w:val="0"/>
      <w:marBottom w:val="0"/>
      <w:divBdr>
        <w:top w:val="none" w:sz="0" w:space="0" w:color="auto"/>
        <w:left w:val="none" w:sz="0" w:space="0" w:color="auto"/>
        <w:bottom w:val="none" w:sz="0" w:space="0" w:color="auto"/>
        <w:right w:val="none" w:sz="0" w:space="0" w:color="auto"/>
      </w:divBdr>
    </w:div>
    <w:div w:id="1977568896">
      <w:bodyDiv w:val="1"/>
      <w:marLeft w:val="0"/>
      <w:marRight w:val="0"/>
      <w:marTop w:val="0"/>
      <w:marBottom w:val="0"/>
      <w:divBdr>
        <w:top w:val="none" w:sz="0" w:space="0" w:color="auto"/>
        <w:left w:val="none" w:sz="0" w:space="0" w:color="auto"/>
        <w:bottom w:val="none" w:sz="0" w:space="0" w:color="auto"/>
        <w:right w:val="none" w:sz="0" w:space="0" w:color="auto"/>
      </w:divBdr>
    </w:div>
    <w:div w:id="1978756813">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4559496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1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footer" Target="footer2.xml"/><Relationship Id="rId26" Type="http://schemas.openxmlformats.org/officeDocument/2006/relationships/hyperlink" Target="https://www.youtube.com/watch?v=3HRyut6O3QA" TargetMode="External"/><Relationship Id="rId3" Type="http://schemas.openxmlformats.org/officeDocument/2006/relationships/customXml" Target="../customXml/item3.xml"/><Relationship Id="rId21" Type="http://schemas.openxmlformats.org/officeDocument/2006/relationships/hyperlink" Target="mailto:scienceandresearch@aff.gov.a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sciencedirect.com/science/article/pii/S016758772300154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griculture.gov.au/sites/default/files/documents/national-lumpy-skin-disease-action-plan-progress-report-november-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biosecurity-trade/pests-diseases-weeds/animal/lumpy-skin-disease/govt-action/improving-understanding-lsd-incursions-non-regulated-pathway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biotraininghub.com.au/courses/?topic=Biosecurity%20Emergency%20Response" TargetMode="External"/><Relationship Id="rId28" Type="http://schemas.openxmlformats.org/officeDocument/2006/relationships/hyperlink" Target="https://minister.agriculture.gov.au/Watt/media-releases/myefo-delivers-new-funding-for-ag-sector"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agriculture.gov.au/sites/default/files/documents/national-lumpy-skin-disease-action-plan-progress-report-november-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sites/default/files/documents/Australia%27s%20Freedom%20from%20LSD.pdf" TargetMode="External"/><Relationship Id="rId27" Type="http://schemas.openxmlformats.org/officeDocument/2006/relationships/hyperlink" Target="https://www.agriculture.gov.au/sites/default/files/documents/National%20Lumpy%20Skin%20Disease%20Action%20Plan%20Progress%20Report%20May%202023_1.pdf" TargetMode="External"/><Relationship Id="rId30" Type="http://schemas.openxmlformats.org/officeDocument/2006/relationships/hyperlink" Target="https://www.agriculture.gov.au/sites/default/files/documents/national-lsd-action-plan-progress-report-Feb-2024.pdf" TargetMode="Externa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8" ma:contentTypeDescription="Create a new document." ma:contentTypeScope="" ma:versionID="31bf6a3c5364839fef98014e74ef8d2a">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f85626f687e8d822dabf2bdd0c48d187"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ma:displayName="Status" ma:default="Draft" ma:format="Dropdown" ma:internalName="Status">
      <xsd:simpleType>
        <xsd:restriction base="dms:Choice">
          <xsd:enumeration value="Not started"/>
          <xsd:enumeration value="Draft"/>
          <xsd:enumeration value="Ready for review"/>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fa34edd2-2dc3-41eb-851e-f317e2f54bfd">Draft</Status>
    <lcf76f155ced4ddcb4097134ff3c332f xmlns="fa34edd2-2dc3-41eb-851e-f317e2f54bfd">
      <Terms xmlns="http://schemas.microsoft.com/office/infopath/2007/PartnerControls"/>
    </lcf76f155ced4ddcb4097134ff3c332f>
    <TaxCatchAll xmlns="78922b26-a092-4f5e-b210-478f6ffbce90"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876E6F9-C788-4242-887A-3069321B36D7}">
  <ds:schemaRefs>
    <ds:schemaRef ds:uri="http://schemas.microsoft.com/sharepoint/v3/contenttype/forms"/>
  </ds:schemaRefs>
</ds:datastoreItem>
</file>

<file path=customXml/itemProps2.xml><?xml version="1.0" encoding="utf-8"?>
<ds:datastoreItem xmlns:ds="http://schemas.openxmlformats.org/officeDocument/2006/customXml" ds:itemID="{5816F4E6-F35F-4819-995C-E916E43CC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F0CC4-1AB9-4DFF-ABB1-D94F9A4E1216}">
  <ds:schemaRefs>
    <ds:schemaRef ds:uri="http://schemas.microsoft.com/office/2006/metadata/properties"/>
    <ds:schemaRef ds:uri="http://schemas.microsoft.com/office/infopath/2007/PartnerControls"/>
    <ds:schemaRef ds:uri="fa34edd2-2dc3-41eb-851e-f317e2f54bfd"/>
    <ds:schemaRef ds:uri="78922b26-a092-4f5e-b210-478f6ffbce90"/>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29</Pages>
  <Words>9882</Words>
  <Characters>56333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National LSD Action Plan Progress Report August 2024</vt:lpstr>
    </vt:vector>
  </TitlesOfParts>
  <Company/>
  <LinksUpToDate>false</LinksUpToDate>
  <CharactersWithSpaces>66083</CharactersWithSpaces>
  <SharedDoc>false</SharedDoc>
  <HLinks>
    <vt:vector size="192" baseType="variant">
      <vt:variant>
        <vt:i4>6357041</vt:i4>
      </vt:variant>
      <vt:variant>
        <vt:i4>183</vt:i4>
      </vt:variant>
      <vt:variant>
        <vt:i4>0</vt:i4>
      </vt:variant>
      <vt:variant>
        <vt:i4>5</vt:i4>
      </vt:variant>
      <vt:variant>
        <vt:lpwstr>https://www.agriculture.gov.au/sites/default/files/documents/national-lumpy-skin-disease-action-plan-progress-report-november-2023.pdf</vt:lpwstr>
      </vt:variant>
      <vt:variant>
        <vt:lpwstr/>
      </vt:variant>
      <vt:variant>
        <vt:i4>7143460</vt:i4>
      </vt:variant>
      <vt:variant>
        <vt:i4>174</vt:i4>
      </vt:variant>
      <vt:variant>
        <vt:i4>0</vt:i4>
      </vt:variant>
      <vt:variant>
        <vt:i4>5</vt:i4>
      </vt:variant>
      <vt:variant>
        <vt:lpwstr>https://www.agriculture.gov.au/sites/default/files/documents/national-lsd-action-plan-progress-report-Feb-2024.pdf</vt:lpwstr>
      </vt:variant>
      <vt:variant>
        <vt:lpwstr/>
      </vt:variant>
      <vt:variant>
        <vt:i4>6357041</vt:i4>
      </vt:variant>
      <vt:variant>
        <vt:i4>171</vt:i4>
      </vt:variant>
      <vt:variant>
        <vt:i4>0</vt:i4>
      </vt:variant>
      <vt:variant>
        <vt:i4>5</vt:i4>
      </vt:variant>
      <vt:variant>
        <vt:lpwstr>https://www.agriculture.gov.au/sites/default/files/documents/national-lumpy-skin-disease-action-plan-progress-report-november-2023.pdf</vt:lpwstr>
      </vt:variant>
      <vt:variant>
        <vt:lpwstr/>
      </vt:variant>
      <vt:variant>
        <vt:i4>23</vt:i4>
      </vt:variant>
      <vt:variant>
        <vt:i4>165</vt:i4>
      </vt:variant>
      <vt:variant>
        <vt:i4>0</vt:i4>
      </vt:variant>
      <vt:variant>
        <vt:i4>5</vt:i4>
      </vt:variant>
      <vt:variant>
        <vt:lpwstr>https://minister.agriculture.gov.au/Watt/media-releases/myefo-delivers-new-funding-for-ag-sector</vt:lpwstr>
      </vt:variant>
      <vt:variant>
        <vt:lpwstr/>
      </vt:variant>
      <vt:variant>
        <vt:i4>4718690</vt:i4>
      </vt:variant>
      <vt:variant>
        <vt:i4>162</vt:i4>
      </vt:variant>
      <vt:variant>
        <vt:i4>0</vt:i4>
      </vt:variant>
      <vt:variant>
        <vt:i4>5</vt:i4>
      </vt:variant>
      <vt:variant>
        <vt:lpwstr>https://www.agriculture.gov.au/sites/default/files/documents/National Lumpy Skin Disease Action Plan Progress Report May 2023_1.pdf</vt:lpwstr>
      </vt:variant>
      <vt:variant>
        <vt:lpwstr/>
      </vt:variant>
      <vt:variant>
        <vt:i4>2359422</vt:i4>
      </vt:variant>
      <vt:variant>
        <vt:i4>159</vt:i4>
      </vt:variant>
      <vt:variant>
        <vt:i4>0</vt:i4>
      </vt:variant>
      <vt:variant>
        <vt:i4>5</vt:i4>
      </vt:variant>
      <vt:variant>
        <vt:lpwstr>https://www.youtube.com/watch?v=3HRyut6O3QA</vt:lpwstr>
      </vt:variant>
      <vt:variant>
        <vt:lpwstr/>
      </vt:variant>
      <vt:variant>
        <vt:i4>6357104</vt:i4>
      </vt:variant>
      <vt:variant>
        <vt:i4>156</vt:i4>
      </vt:variant>
      <vt:variant>
        <vt:i4>0</vt:i4>
      </vt:variant>
      <vt:variant>
        <vt:i4>5</vt:i4>
      </vt:variant>
      <vt:variant>
        <vt:lpwstr>https://www.sciencedirect.com/science/article/pii/S016758772300154X</vt:lpwstr>
      </vt:variant>
      <vt:variant>
        <vt:lpwstr/>
      </vt:variant>
      <vt:variant>
        <vt:i4>5308495</vt:i4>
      </vt:variant>
      <vt:variant>
        <vt:i4>153</vt:i4>
      </vt:variant>
      <vt:variant>
        <vt:i4>0</vt:i4>
      </vt:variant>
      <vt:variant>
        <vt:i4>5</vt:i4>
      </vt:variant>
      <vt:variant>
        <vt:lpwstr>https://www.agriculture.gov.au/biosecurity-trade/pests-diseases-weeds/animal/lumpy-skin-disease/govt-action/improving-understanding-lsd-incursions-non-regulated-pathways</vt:lpwstr>
      </vt:variant>
      <vt:variant>
        <vt:lpwstr/>
      </vt:variant>
      <vt:variant>
        <vt:i4>7798840</vt:i4>
      </vt:variant>
      <vt:variant>
        <vt:i4>147</vt:i4>
      </vt:variant>
      <vt:variant>
        <vt:i4>0</vt:i4>
      </vt:variant>
      <vt:variant>
        <vt:i4>5</vt:i4>
      </vt:variant>
      <vt:variant>
        <vt:lpwstr>https://biotraininghub.com.au/courses/?topic=Biosecurity%20Emergency%20Response</vt:lpwstr>
      </vt:variant>
      <vt:variant>
        <vt:lpwstr/>
      </vt:variant>
      <vt:variant>
        <vt:i4>6291572</vt:i4>
      </vt:variant>
      <vt:variant>
        <vt:i4>144</vt:i4>
      </vt:variant>
      <vt:variant>
        <vt:i4>0</vt:i4>
      </vt:variant>
      <vt:variant>
        <vt:i4>5</vt:i4>
      </vt:variant>
      <vt:variant>
        <vt:lpwstr>https://www.agriculture.gov.au/sites/default/files/documents/Australia%27s Freedom from LSD.pdf</vt:lpwstr>
      </vt:variant>
      <vt:variant>
        <vt:lpwstr/>
      </vt:variant>
      <vt:variant>
        <vt:i4>2228295</vt:i4>
      </vt:variant>
      <vt:variant>
        <vt:i4>138</vt:i4>
      </vt:variant>
      <vt:variant>
        <vt:i4>0</vt:i4>
      </vt:variant>
      <vt:variant>
        <vt:i4>5</vt:i4>
      </vt:variant>
      <vt:variant>
        <vt:lpwstr>mailto:scienceandresearch@aff.gov.au</vt:lpwstr>
      </vt:variant>
      <vt:variant>
        <vt:lpwstr/>
      </vt:variant>
      <vt:variant>
        <vt:i4>1441843</vt:i4>
      </vt:variant>
      <vt:variant>
        <vt:i4>119</vt:i4>
      </vt:variant>
      <vt:variant>
        <vt:i4>0</vt:i4>
      </vt:variant>
      <vt:variant>
        <vt:i4>5</vt:i4>
      </vt:variant>
      <vt:variant>
        <vt:lpwstr/>
      </vt:variant>
      <vt:variant>
        <vt:lpwstr>_Toc182223287</vt:lpwstr>
      </vt:variant>
      <vt:variant>
        <vt:i4>1441843</vt:i4>
      </vt:variant>
      <vt:variant>
        <vt:i4>113</vt:i4>
      </vt:variant>
      <vt:variant>
        <vt:i4>0</vt:i4>
      </vt:variant>
      <vt:variant>
        <vt:i4>5</vt:i4>
      </vt:variant>
      <vt:variant>
        <vt:lpwstr/>
      </vt:variant>
      <vt:variant>
        <vt:lpwstr>_Toc182223286</vt:lpwstr>
      </vt:variant>
      <vt:variant>
        <vt:i4>1441843</vt:i4>
      </vt:variant>
      <vt:variant>
        <vt:i4>107</vt:i4>
      </vt:variant>
      <vt:variant>
        <vt:i4>0</vt:i4>
      </vt:variant>
      <vt:variant>
        <vt:i4>5</vt:i4>
      </vt:variant>
      <vt:variant>
        <vt:lpwstr/>
      </vt:variant>
      <vt:variant>
        <vt:lpwstr>_Toc182223285</vt:lpwstr>
      </vt:variant>
      <vt:variant>
        <vt:i4>1441843</vt:i4>
      </vt:variant>
      <vt:variant>
        <vt:i4>101</vt:i4>
      </vt:variant>
      <vt:variant>
        <vt:i4>0</vt:i4>
      </vt:variant>
      <vt:variant>
        <vt:i4>5</vt:i4>
      </vt:variant>
      <vt:variant>
        <vt:lpwstr/>
      </vt:variant>
      <vt:variant>
        <vt:lpwstr>_Toc182223284</vt:lpwstr>
      </vt:variant>
      <vt:variant>
        <vt:i4>1441843</vt:i4>
      </vt:variant>
      <vt:variant>
        <vt:i4>95</vt:i4>
      </vt:variant>
      <vt:variant>
        <vt:i4>0</vt:i4>
      </vt:variant>
      <vt:variant>
        <vt:i4>5</vt:i4>
      </vt:variant>
      <vt:variant>
        <vt:lpwstr/>
      </vt:variant>
      <vt:variant>
        <vt:lpwstr>_Toc182223283</vt:lpwstr>
      </vt:variant>
      <vt:variant>
        <vt:i4>1441843</vt:i4>
      </vt:variant>
      <vt:variant>
        <vt:i4>89</vt:i4>
      </vt:variant>
      <vt:variant>
        <vt:i4>0</vt:i4>
      </vt:variant>
      <vt:variant>
        <vt:i4>5</vt:i4>
      </vt:variant>
      <vt:variant>
        <vt:lpwstr/>
      </vt:variant>
      <vt:variant>
        <vt:lpwstr>_Toc182223282</vt:lpwstr>
      </vt:variant>
      <vt:variant>
        <vt:i4>1441843</vt:i4>
      </vt:variant>
      <vt:variant>
        <vt:i4>83</vt:i4>
      </vt:variant>
      <vt:variant>
        <vt:i4>0</vt:i4>
      </vt:variant>
      <vt:variant>
        <vt:i4>5</vt:i4>
      </vt:variant>
      <vt:variant>
        <vt:lpwstr/>
      </vt:variant>
      <vt:variant>
        <vt:lpwstr>_Toc182223281</vt:lpwstr>
      </vt:variant>
      <vt:variant>
        <vt:i4>1441843</vt:i4>
      </vt:variant>
      <vt:variant>
        <vt:i4>77</vt:i4>
      </vt:variant>
      <vt:variant>
        <vt:i4>0</vt:i4>
      </vt:variant>
      <vt:variant>
        <vt:i4>5</vt:i4>
      </vt:variant>
      <vt:variant>
        <vt:lpwstr/>
      </vt:variant>
      <vt:variant>
        <vt:lpwstr>_Toc182223280</vt:lpwstr>
      </vt:variant>
      <vt:variant>
        <vt:i4>1179703</vt:i4>
      </vt:variant>
      <vt:variant>
        <vt:i4>68</vt:i4>
      </vt:variant>
      <vt:variant>
        <vt:i4>0</vt:i4>
      </vt:variant>
      <vt:variant>
        <vt:i4>5</vt:i4>
      </vt:variant>
      <vt:variant>
        <vt:lpwstr/>
      </vt:variant>
      <vt:variant>
        <vt:lpwstr>_Toc130545266</vt:lpwstr>
      </vt:variant>
      <vt:variant>
        <vt:i4>1638451</vt:i4>
      </vt:variant>
      <vt:variant>
        <vt:i4>59</vt:i4>
      </vt:variant>
      <vt:variant>
        <vt:i4>0</vt:i4>
      </vt:variant>
      <vt:variant>
        <vt:i4>5</vt:i4>
      </vt:variant>
      <vt:variant>
        <vt:lpwstr/>
      </vt:variant>
      <vt:variant>
        <vt:lpwstr>_Toc182223275</vt:lpwstr>
      </vt:variant>
      <vt:variant>
        <vt:i4>1638451</vt:i4>
      </vt:variant>
      <vt:variant>
        <vt:i4>53</vt:i4>
      </vt:variant>
      <vt:variant>
        <vt:i4>0</vt:i4>
      </vt:variant>
      <vt:variant>
        <vt:i4>5</vt:i4>
      </vt:variant>
      <vt:variant>
        <vt:lpwstr/>
      </vt:variant>
      <vt:variant>
        <vt:lpwstr>_Toc182223274</vt:lpwstr>
      </vt:variant>
      <vt:variant>
        <vt:i4>1638451</vt:i4>
      </vt:variant>
      <vt:variant>
        <vt:i4>47</vt:i4>
      </vt:variant>
      <vt:variant>
        <vt:i4>0</vt:i4>
      </vt:variant>
      <vt:variant>
        <vt:i4>5</vt:i4>
      </vt:variant>
      <vt:variant>
        <vt:lpwstr/>
      </vt:variant>
      <vt:variant>
        <vt:lpwstr>_Toc182223273</vt:lpwstr>
      </vt:variant>
      <vt:variant>
        <vt:i4>1638451</vt:i4>
      </vt:variant>
      <vt:variant>
        <vt:i4>41</vt:i4>
      </vt:variant>
      <vt:variant>
        <vt:i4>0</vt:i4>
      </vt:variant>
      <vt:variant>
        <vt:i4>5</vt:i4>
      </vt:variant>
      <vt:variant>
        <vt:lpwstr/>
      </vt:variant>
      <vt:variant>
        <vt:lpwstr>_Toc182223272</vt:lpwstr>
      </vt:variant>
      <vt:variant>
        <vt:i4>1638451</vt:i4>
      </vt:variant>
      <vt:variant>
        <vt:i4>35</vt:i4>
      </vt:variant>
      <vt:variant>
        <vt:i4>0</vt:i4>
      </vt:variant>
      <vt:variant>
        <vt:i4>5</vt:i4>
      </vt:variant>
      <vt:variant>
        <vt:lpwstr/>
      </vt:variant>
      <vt:variant>
        <vt:lpwstr>_Toc182223271</vt:lpwstr>
      </vt:variant>
      <vt:variant>
        <vt:i4>1638451</vt:i4>
      </vt:variant>
      <vt:variant>
        <vt:i4>29</vt:i4>
      </vt:variant>
      <vt:variant>
        <vt:i4>0</vt:i4>
      </vt:variant>
      <vt:variant>
        <vt:i4>5</vt:i4>
      </vt:variant>
      <vt:variant>
        <vt:lpwstr/>
      </vt:variant>
      <vt:variant>
        <vt:lpwstr>_Toc182223270</vt:lpwstr>
      </vt:variant>
      <vt:variant>
        <vt:i4>1572915</vt:i4>
      </vt:variant>
      <vt:variant>
        <vt:i4>23</vt:i4>
      </vt:variant>
      <vt:variant>
        <vt:i4>0</vt:i4>
      </vt:variant>
      <vt:variant>
        <vt:i4>5</vt:i4>
      </vt:variant>
      <vt:variant>
        <vt:lpwstr/>
      </vt:variant>
      <vt:variant>
        <vt:lpwstr>_Toc182223269</vt:lpwstr>
      </vt:variant>
      <vt:variant>
        <vt:i4>1572915</vt:i4>
      </vt:variant>
      <vt:variant>
        <vt:i4>17</vt:i4>
      </vt:variant>
      <vt:variant>
        <vt:i4>0</vt:i4>
      </vt:variant>
      <vt:variant>
        <vt:i4>5</vt:i4>
      </vt:variant>
      <vt:variant>
        <vt:lpwstr/>
      </vt:variant>
      <vt:variant>
        <vt:lpwstr>_Toc182223268</vt:lpwstr>
      </vt:variant>
      <vt:variant>
        <vt:i4>1572915</vt:i4>
      </vt:variant>
      <vt:variant>
        <vt:i4>11</vt:i4>
      </vt:variant>
      <vt:variant>
        <vt:i4>0</vt:i4>
      </vt:variant>
      <vt:variant>
        <vt:i4>5</vt:i4>
      </vt:variant>
      <vt:variant>
        <vt:lpwstr/>
      </vt:variant>
      <vt:variant>
        <vt:lpwstr>_Toc182223267</vt:lpwstr>
      </vt:variant>
      <vt:variant>
        <vt:i4>3080252</vt:i4>
      </vt:variant>
      <vt:variant>
        <vt:i4>6</vt:i4>
      </vt:variant>
      <vt:variant>
        <vt:i4>0</vt:i4>
      </vt:variant>
      <vt:variant>
        <vt:i4>5</vt:i4>
      </vt:variant>
      <vt:variant>
        <vt:lpwstr>https://www.agriculture.gov.au/</vt:lpwstr>
      </vt:variant>
      <vt:variant>
        <vt:lpwstr/>
      </vt:variant>
      <vt:variant>
        <vt:i4>1900573</vt:i4>
      </vt:variant>
      <vt:variant>
        <vt:i4>3</vt:i4>
      </vt:variant>
      <vt:variant>
        <vt:i4>0</vt:i4>
      </vt:variant>
      <vt:variant>
        <vt:i4>5</vt:i4>
      </vt:variant>
      <vt:variant>
        <vt:lpwstr>https://www.agriculture.gov.au/biosecurity-trade/pests-diseases-weeds/animal/lumpy-skin-disease/national-action-plan</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LSD Action Plan Progress Report August 2024</dc:title>
  <dc:subject/>
  <dc:creator>Department of Agriculture, Fisheries and Forestry</dc:creator>
  <cp:keywords/>
  <cp:lastModifiedBy>Larkins, Bernadette</cp:lastModifiedBy>
  <cp:revision>455</cp:revision>
  <cp:lastPrinted>2024-12-12T21:31:00Z</cp:lastPrinted>
  <dcterms:created xsi:type="dcterms:W3CDTF">2024-09-03T07:21:00Z</dcterms:created>
  <dcterms:modified xsi:type="dcterms:W3CDTF">2024-12-19T02:02:00Z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MediaServiceImageTags">
    <vt:lpwstr/>
  </property>
  <property fmtid="{D5CDD505-2E9C-101B-9397-08002B2CF9AE}" pid="4" name="ClassificationContentMarkingHeaderShapeIds">
    <vt:lpwstr>7b074f7c,47b3d4b6,4d6dd91b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3905794e,696b271d,51e4cc0a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2024-08-18T22:08:15Z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0475229f-1f3a-4767-9d68-2acd42d35b16</vt:lpwstr>
  </property>
  <property fmtid="{D5CDD505-2E9C-101B-9397-08002B2CF9AE}" pid="16" name="MSIP_Label_933d8be6-3c40-4052-87a2-9c2adcba8759_ContentBits">
    <vt:lpwstr>3</vt:lpwstr>
  </property>
</Properties>
</file>