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EAC299A" w14:textId="77777777" w:rsidR="00C944F8" w:rsidRDefault="00592EE6" w:rsidP="001275B3">
      <w:pPr>
        <w:pStyle w:val="Heading4"/>
        <w:numPr>
          <w:ilvl w:val="0"/>
          <w:numId w:val="0"/>
        </w:numPr>
        <w:ind w:left="864" w:hanging="864"/>
      </w:pPr>
      <w:r>
        <w:t xml:space="preserve"> </w:t>
      </w:r>
      <w:r w:rsidR="00F73419">
        <w:t xml:space="preserve"> </w:t>
      </w:r>
    </w:p>
    <w:p w14:paraId="5DC4EAC3" w14:textId="77777777" w:rsidR="00C944F8" w:rsidRPr="00073A62" w:rsidRDefault="00B44412" w:rsidP="00CE3368">
      <w:pPr>
        <w:pStyle w:val="ReportTitle"/>
        <w:ind w:left="284"/>
        <w:rPr>
          <w:sz w:val="44"/>
          <w:szCs w:val="44"/>
        </w:rPr>
      </w:pPr>
      <w:r w:rsidRPr="00B44412">
        <w:rPr>
          <w:sz w:val="44"/>
          <w:szCs w:val="44"/>
        </w:rPr>
        <w:t>National Recovery Plan for the White-throated Snapping Turtle (</w:t>
      </w:r>
      <w:proofErr w:type="spellStart"/>
      <w:r w:rsidRPr="00B44412">
        <w:rPr>
          <w:i/>
          <w:sz w:val="44"/>
          <w:szCs w:val="44"/>
        </w:rPr>
        <w:t>Elseya</w:t>
      </w:r>
      <w:proofErr w:type="spellEnd"/>
      <w:r w:rsidRPr="00B44412">
        <w:rPr>
          <w:i/>
          <w:sz w:val="44"/>
          <w:szCs w:val="44"/>
        </w:rPr>
        <w:t xml:space="preserve"> </w:t>
      </w:r>
      <w:proofErr w:type="spellStart"/>
      <w:r w:rsidRPr="00B44412">
        <w:rPr>
          <w:i/>
          <w:sz w:val="44"/>
          <w:szCs w:val="44"/>
        </w:rPr>
        <w:t>albagula</w:t>
      </w:r>
      <w:proofErr w:type="spellEnd"/>
      <w:r w:rsidRPr="00B44412">
        <w:rPr>
          <w:sz w:val="44"/>
          <w:szCs w:val="44"/>
        </w:rPr>
        <w:t>)</w:t>
      </w:r>
    </w:p>
    <w:p w14:paraId="666F1161" w14:textId="77777777" w:rsidR="00E72A7F" w:rsidRDefault="00E72A7F" w:rsidP="00C944F8">
      <w:pPr>
        <w:pStyle w:val="Reportsubtitle"/>
        <w:ind w:left="1361"/>
      </w:pPr>
    </w:p>
    <w:p w14:paraId="4DFAAE93" w14:textId="77777777" w:rsidR="00B967DE" w:rsidRDefault="008E7FB7" w:rsidP="00CE3368">
      <w:pPr>
        <w:pStyle w:val="Reportsubtitle"/>
        <w:ind w:left="851" w:hanging="567"/>
      </w:pPr>
      <w:r>
        <w:rPr>
          <w:noProof/>
          <w:lang w:eastAsia="en-AU"/>
        </w:rPr>
        <w:drawing>
          <wp:inline distT="0" distB="0" distL="0" distR="0" wp14:anchorId="3393BFA9" wp14:editId="2C37AB06">
            <wp:extent cx="5848985" cy="4312920"/>
            <wp:effectExtent l="0" t="0" r="0" b="0"/>
            <wp:docPr id="2" name="Picture 1" descr="This shows a picture of a white-throated snapping turtle resting on a log in the river." title="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48985" cy="4312920"/>
                    </a:xfrm>
                    <a:prstGeom prst="rect">
                      <a:avLst/>
                    </a:prstGeom>
                    <a:noFill/>
                    <a:ln w="9525">
                      <a:noFill/>
                      <a:miter lim="800000"/>
                      <a:headEnd/>
                      <a:tailEnd/>
                    </a:ln>
                  </pic:spPr>
                </pic:pic>
              </a:graphicData>
            </a:graphic>
          </wp:inline>
        </w:drawing>
      </w:r>
    </w:p>
    <w:p w14:paraId="25080C4E" w14:textId="214A05A4" w:rsidR="00C8328D" w:rsidRPr="00390C73" w:rsidRDefault="009F44DC">
      <w:pPr>
        <w:pStyle w:val="Reportsubtitle"/>
        <w:spacing w:before="480" w:after="360"/>
        <w:ind w:left="851" w:hanging="567"/>
      </w:pPr>
      <w:r>
        <w:t>December 2020</w:t>
      </w:r>
    </w:p>
    <w:p w14:paraId="40CCCA14" w14:textId="77777777" w:rsidR="007A252C" w:rsidRPr="00390C73" w:rsidRDefault="007A252C" w:rsidP="00F57250">
      <w:pPr>
        <w:pStyle w:val="Reportsubtitle"/>
        <w:ind w:left="142" w:right="-569"/>
        <w:sectPr w:rsidR="007A252C" w:rsidRPr="00390C73" w:rsidSect="00C766F2">
          <w:headerReference w:type="even" r:id="rId12"/>
          <w:footerReference w:type="default" r:id="rId13"/>
          <w:headerReference w:type="first" r:id="rId14"/>
          <w:footerReference w:type="first" r:id="rId15"/>
          <w:pgSz w:w="11906" w:h="16838" w:code="9"/>
          <w:pgMar w:top="3969" w:right="1276" w:bottom="567" w:left="1418" w:header="425" w:footer="425" w:gutter="0"/>
          <w:pgNumType w:start="1"/>
          <w:cols w:space="708"/>
          <w:titlePg/>
          <w:docGrid w:linePitch="360"/>
        </w:sectPr>
      </w:pPr>
    </w:p>
    <w:p w14:paraId="0B712E85" w14:textId="77777777" w:rsidR="00601B06" w:rsidRDefault="00601B06" w:rsidP="001275B3">
      <w:bookmarkStart w:id="0" w:name="_Toc390850779"/>
    </w:p>
    <w:bookmarkEnd w:id="0"/>
    <w:p w14:paraId="10126236" w14:textId="06769C88" w:rsidR="001275B3" w:rsidRDefault="001275B3" w:rsidP="001275B3">
      <w:pPr>
        <w:rPr>
          <w:rFonts w:eastAsia="Times New Roman" w:cs="Arial"/>
          <w:color w:val="000000"/>
          <w:szCs w:val="20"/>
          <w:lang w:eastAsia="en-AU"/>
        </w:rPr>
      </w:pPr>
      <w:r>
        <w:rPr>
          <w:rFonts w:eastAsia="Times New Roman" w:cs="Arial"/>
          <w:color w:val="000000"/>
          <w:szCs w:val="20"/>
          <w:lang w:eastAsia="en-AU"/>
        </w:rPr>
        <w:t xml:space="preserve">© </w:t>
      </w:r>
      <w:r>
        <w:t>Copyright Commonwealth of Australia</w:t>
      </w:r>
      <w:r>
        <w:rPr>
          <w:rFonts w:eastAsia="Times New Roman" w:cs="Arial"/>
          <w:color w:val="000000"/>
          <w:szCs w:val="20"/>
          <w:lang w:eastAsia="en-AU"/>
        </w:rPr>
        <w:t xml:space="preserve">, </w:t>
      </w:r>
      <w:r w:rsidR="006F3E80">
        <w:rPr>
          <w:rFonts w:eastAsia="Times New Roman" w:cs="Arial"/>
          <w:color w:val="000000"/>
          <w:szCs w:val="20"/>
          <w:lang w:eastAsia="en-AU"/>
        </w:rPr>
        <w:t>2020</w:t>
      </w:r>
      <w:r>
        <w:rPr>
          <w:rFonts w:eastAsia="Times New Roman" w:cs="Arial"/>
          <w:color w:val="000000"/>
          <w:szCs w:val="20"/>
          <w:lang w:eastAsia="en-AU"/>
        </w:rPr>
        <w:t>.</w:t>
      </w:r>
    </w:p>
    <w:p w14:paraId="2C4E6671" w14:textId="77777777" w:rsidR="001275B3" w:rsidRDefault="001275B3" w:rsidP="001275B3">
      <w:pPr>
        <w:rPr>
          <w:rFonts w:eastAsia="Times New Roman" w:cs="Arial"/>
          <w:color w:val="000000"/>
          <w:szCs w:val="20"/>
          <w:lang w:eastAsia="en-AU"/>
        </w:rPr>
      </w:pPr>
      <w:r>
        <w:rPr>
          <w:rFonts w:eastAsia="Times New Roman" w:cs="Arial"/>
          <w:noProof/>
          <w:color w:val="000000"/>
          <w:szCs w:val="20"/>
          <w:lang w:eastAsia="en-AU"/>
        </w:rPr>
        <w:drawing>
          <wp:inline distT="0" distB="0" distL="0" distR="0" wp14:anchorId="34199CD4" wp14:editId="55A232CD">
            <wp:extent cx="1811655" cy="457200"/>
            <wp:effectExtent l="19050" t="0" r="0" b="0"/>
            <wp:docPr id="3"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cstate="print"/>
                    <a:srcRect/>
                    <a:stretch>
                      <a:fillRect/>
                    </a:stretch>
                  </pic:blipFill>
                  <pic:spPr bwMode="auto">
                    <a:xfrm>
                      <a:off x="0" y="0"/>
                      <a:ext cx="1811655" cy="457200"/>
                    </a:xfrm>
                    <a:prstGeom prst="rect">
                      <a:avLst/>
                    </a:prstGeom>
                    <a:noFill/>
                    <a:ln w="9525">
                      <a:noFill/>
                      <a:miter lim="800000"/>
                      <a:headEnd/>
                      <a:tailEnd/>
                    </a:ln>
                  </pic:spPr>
                </pic:pic>
              </a:graphicData>
            </a:graphic>
          </wp:inline>
        </w:drawing>
      </w:r>
    </w:p>
    <w:p w14:paraId="56BCD910" w14:textId="77777777" w:rsidR="001275B3" w:rsidRDefault="001275B3" w:rsidP="001275B3">
      <w:pPr>
        <w:rPr>
          <w:rFonts w:eastAsia="Times New Roman" w:cs="Arial"/>
          <w:color w:val="000000"/>
          <w:szCs w:val="20"/>
          <w:lang w:eastAsia="en-AU"/>
        </w:rPr>
      </w:pPr>
      <w:r>
        <w:rPr>
          <w:rFonts w:eastAsia="Times New Roman" w:cs="Arial"/>
          <w:color w:val="000000"/>
          <w:szCs w:val="20"/>
          <w:lang w:eastAsia="en-AU"/>
        </w:rPr>
        <w:t>The National Recovery Plan for the White-throated Snapping Turtle (</w:t>
      </w:r>
      <w:proofErr w:type="spellStart"/>
      <w:r w:rsidRPr="001275B3">
        <w:rPr>
          <w:rFonts w:eastAsia="Times New Roman" w:cs="Arial"/>
          <w:i/>
          <w:color w:val="000000"/>
          <w:szCs w:val="20"/>
          <w:lang w:eastAsia="en-AU"/>
        </w:rPr>
        <w:t>Elseya</w:t>
      </w:r>
      <w:proofErr w:type="spellEnd"/>
      <w:r w:rsidRPr="001275B3">
        <w:rPr>
          <w:rFonts w:eastAsia="Times New Roman" w:cs="Arial"/>
          <w:i/>
          <w:color w:val="000000"/>
          <w:szCs w:val="20"/>
          <w:lang w:eastAsia="en-AU"/>
        </w:rPr>
        <w:t xml:space="preserve"> </w:t>
      </w:r>
      <w:proofErr w:type="spellStart"/>
      <w:r w:rsidRPr="001275B3">
        <w:rPr>
          <w:rFonts w:eastAsia="Times New Roman" w:cs="Arial"/>
          <w:i/>
          <w:color w:val="000000"/>
          <w:szCs w:val="20"/>
          <w:lang w:eastAsia="en-AU"/>
        </w:rPr>
        <w:t>albagula</w:t>
      </w:r>
      <w:proofErr w:type="spellEnd"/>
      <w:r>
        <w:rPr>
          <w:rFonts w:eastAsia="Times New Roman" w:cs="Arial"/>
          <w:color w:val="000000"/>
          <w:szCs w:val="20"/>
          <w:lang w:eastAsia="en-AU"/>
        </w:rPr>
        <w:t xml:space="preserve">) is licensed by the Commonwealth of Australia for use under a Creative Commons Attribution 4.0 licence with the exception of the Coat of Arms of the Commonwealth of Australia, the logo of the agency responsible for publishing the report, content supplied by third parties, and any images depicting people. For licence conditions see: </w:t>
      </w:r>
      <w:hyperlink r:id="rId17" w:history="1">
        <w:r>
          <w:rPr>
            <w:rStyle w:val="Hyperlink"/>
            <w:rFonts w:eastAsia="Times New Roman" w:cs="Arial"/>
            <w:color w:val="3966BF"/>
            <w:szCs w:val="20"/>
            <w:lang w:eastAsia="en-AU"/>
          </w:rPr>
          <w:t>https://creativecommons.org/licenses/by/4.0/</w:t>
        </w:r>
      </w:hyperlink>
      <w:r>
        <w:rPr>
          <w:rFonts w:eastAsia="Times New Roman" w:cs="Arial"/>
          <w:color w:val="000000"/>
          <w:szCs w:val="20"/>
          <w:lang w:eastAsia="en-AU"/>
        </w:rPr>
        <w:t xml:space="preserve"> </w:t>
      </w:r>
    </w:p>
    <w:p w14:paraId="25E016C0" w14:textId="3B2A5BD2" w:rsidR="001275B3" w:rsidRDefault="001275B3" w:rsidP="001275B3">
      <w:pPr>
        <w:rPr>
          <w:rFonts w:eastAsia="Times New Roman" w:cs="Arial"/>
          <w:color w:val="000000"/>
          <w:szCs w:val="20"/>
          <w:lang w:eastAsia="en-AU"/>
        </w:rPr>
      </w:pPr>
      <w:r>
        <w:rPr>
          <w:rFonts w:eastAsia="Times New Roman" w:cs="Arial"/>
          <w:color w:val="000000"/>
          <w:szCs w:val="20"/>
          <w:lang w:eastAsia="en-AU"/>
        </w:rPr>
        <w:t>This repor</w:t>
      </w:r>
      <w:r w:rsidR="00311353">
        <w:rPr>
          <w:rFonts w:eastAsia="Times New Roman" w:cs="Arial"/>
          <w:color w:val="000000"/>
          <w:szCs w:val="20"/>
          <w:lang w:eastAsia="en-AU"/>
        </w:rPr>
        <w:t xml:space="preserve">t should be attributed as ‘The </w:t>
      </w:r>
      <w:r>
        <w:rPr>
          <w:rFonts w:eastAsia="Times New Roman" w:cs="Arial"/>
          <w:color w:val="000000"/>
          <w:szCs w:val="20"/>
          <w:lang w:eastAsia="en-AU"/>
        </w:rPr>
        <w:t>National Recovery Plan for the White-throated Snapping Turtle (</w:t>
      </w:r>
      <w:proofErr w:type="spellStart"/>
      <w:r w:rsidRPr="001275B3">
        <w:rPr>
          <w:rFonts w:eastAsia="Times New Roman" w:cs="Arial"/>
          <w:i/>
          <w:color w:val="000000"/>
          <w:szCs w:val="20"/>
          <w:lang w:eastAsia="en-AU"/>
        </w:rPr>
        <w:t>Elseya</w:t>
      </w:r>
      <w:proofErr w:type="spellEnd"/>
      <w:r w:rsidRPr="001275B3">
        <w:rPr>
          <w:rFonts w:eastAsia="Times New Roman" w:cs="Arial"/>
          <w:i/>
          <w:color w:val="000000"/>
          <w:szCs w:val="20"/>
          <w:lang w:eastAsia="en-AU"/>
        </w:rPr>
        <w:t xml:space="preserve"> </w:t>
      </w:r>
      <w:proofErr w:type="spellStart"/>
      <w:r w:rsidRPr="001275B3">
        <w:rPr>
          <w:rFonts w:eastAsia="Times New Roman" w:cs="Arial"/>
          <w:i/>
          <w:color w:val="000000"/>
          <w:szCs w:val="20"/>
          <w:lang w:eastAsia="en-AU"/>
        </w:rPr>
        <w:t>albagula</w:t>
      </w:r>
      <w:proofErr w:type="spellEnd"/>
      <w:r w:rsidR="006F3E80">
        <w:rPr>
          <w:rFonts w:eastAsia="Times New Roman" w:cs="Arial"/>
          <w:color w:val="000000"/>
          <w:szCs w:val="20"/>
          <w:lang w:eastAsia="en-AU"/>
        </w:rPr>
        <w:t>), Commonwealth of Australia 2020</w:t>
      </w:r>
      <w:r>
        <w:rPr>
          <w:rFonts w:eastAsia="Times New Roman" w:cs="Arial"/>
          <w:color w:val="000000"/>
          <w:szCs w:val="20"/>
          <w:lang w:eastAsia="en-AU"/>
        </w:rPr>
        <w:t>’.</w:t>
      </w:r>
    </w:p>
    <w:p w14:paraId="20D598B9" w14:textId="77777777" w:rsidR="001275B3" w:rsidRDefault="001275B3" w:rsidP="001275B3">
      <w:pPr>
        <w:rPr>
          <w:rFonts w:eastAsia="Times New Roman" w:cs="Arial"/>
          <w:color w:val="000000"/>
          <w:szCs w:val="20"/>
          <w:lang w:eastAsia="en-AU"/>
        </w:rPr>
      </w:pPr>
      <w:r>
        <w:rPr>
          <w:rFonts w:eastAsia="Times New Roman" w:cs="Arial"/>
          <w:color w:val="000000"/>
          <w:szCs w:val="20"/>
          <w:lang w:eastAsia="en-AU"/>
        </w:rPr>
        <w:t>The Commonwealth of Australia has made all reasonable efforts to identify content supplied by third parties using the following format ‘© Copyright, [</w:t>
      </w:r>
      <w:r>
        <w:rPr>
          <w:rFonts w:eastAsia="Times New Roman" w:cs="Arial"/>
          <w:i/>
          <w:iCs/>
          <w:color w:val="000000"/>
          <w:szCs w:val="20"/>
          <w:lang w:eastAsia="en-AU"/>
        </w:rPr>
        <w:t>name of third party</w:t>
      </w:r>
      <w:proofErr w:type="gramStart"/>
      <w:r>
        <w:rPr>
          <w:rFonts w:eastAsia="Times New Roman" w:cs="Arial"/>
          <w:color w:val="000000"/>
          <w:szCs w:val="20"/>
          <w:lang w:eastAsia="en-AU"/>
        </w:rPr>
        <w:t>] ’</w:t>
      </w:r>
      <w:proofErr w:type="gramEnd"/>
      <w:r>
        <w:rPr>
          <w:rFonts w:eastAsia="Times New Roman" w:cs="Arial"/>
          <w:color w:val="000000"/>
          <w:szCs w:val="20"/>
          <w:lang w:eastAsia="en-AU"/>
        </w:rPr>
        <w:t>.</w:t>
      </w:r>
    </w:p>
    <w:p w14:paraId="3D50A3EF" w14:textId="77777777" w:rsidR="001275B3" w:rsidRDefault="001275B3" w:rsidP="001275B3">
      <w:pPr>
        <w:rPr>
          <w:rFonts w:cs="Arial"/>
          <w:szCs w:val="20"/>
        </w:rPr>
      </w:pPr>
      <w:r>
        <w:rPr>
          <w:rFonts w:cs="Arial"/>
          <w:szCs w:val="20"/>
        </w:rPr>
        <w:t xml:space="preserve"> </w:t>
      </w:r>
    </w:p>
    <w:p w14:paraId="59ADE08A" w14:textId="77777777" w:rsidR="00601B06" w:rsidRDefault="00601B06" w:rsidP="001275B3">
      <w:pPr>
        <w:rPr>
          <w:rFonts w:eastAsia="Times New Roman" w:cs="Arial"/>
          <w:color w:val="000000"/>
          <w:szCs w:val="20"/>
          <w:lang w:eastAsia="en-AU"/>
        </w:rPr>
      </w:pPr>
    </w:p>
    <w:p w14:paraId="7E8BEA5E" w14:textId="77777777" w:rsidR="001275B3" w:rsidRDefault="001275B3" w:rsidP="001275B3">
      <w:pPr>
        <w:rPr>
          <w:rFonts w:cs="Arial"/>
          <w:b/>
          <w:szCs w:val="20"/>
        </w:rPr>
      </w:pPr>
      <w:r>
        <w:rPr>
          <w:rFonts w:cs="Arial"/>
          <w:b/>
          <w:szCs w:val="20"/>
        </w:rPr>
        <w:t xml:space="preserve">Disclaimer </w:t>
      </w:r>
    </w:p>
    <w:p w14:paraId="58AB08FD" w14:textId="77777777" w:rsidR="001275B3" w:rsidRDefault="001275B3" w:rsidP="001275B3">
      <w:pPr>
        <w:pStyle w:val="NormalWeb"/>
        <w:shd w:val="clear" w:color="auto" w:fill="FFFFFF"/>
        <w:spacing w:before="0" w:beforeAutospacing="0" w:after="200" w:afterAutospacing="0" w:line="276" w:lineRule="auto"/>
        <w:textAlignment w:val="top"/>
        <w:rPr>
          <w:rFonts w:ascii="Arial" w:hAnsi="Arial" w:cs="Arial"/>
          <w:color w:val="000000"/>
          <w:sz w:val="19"/>
          <w:szCs w:val="19"/>
        </w:rPr>
      </w:pPr>
      <w:r>
        <w:rPr>
          <w:rFonts w:ascii="Arial" w:hAnsi="Arial" w:cs="Arial"/>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484C108" w14:textId="77777777" w:rsidR="001275B3" w:rsidRPr="00A430BA" w:rsidRDefault="001275B3" w:rsidP="001275B3">
      <w:pPr>
        <w:rPr>
          <w:rFonts w:cs="Arial"/>
        </w:rPr>
      </w:pPr>
    </w:p>
    <w:p w14:paraId="63EE11B1" w14:textId="77777777" w:rsidR="00601B06" w:rsidRPr="00A430BA" w:rsidRDefault="00601B06" w:rsidP="001275B3">
      <w:pPr>
        <w:rPr>
          <w:rFonts w:cs="Arial"/>
        </w:rPr>
      </w:pPr>
    </w:p>
    <w:p w14:paraId="3F299F93" w14:textId="77777777" w:rsidR="00F9556F" w:rsidRPr="00A430BA" w:rsidRDefault="00F9556F" w:rsidP="00D961F7">
      <w:pPr>
        <w:rPr>
          <w:rStyle w:val="TextBold"/>
        </w:rPr>
      </w:pPr>
      <w:bookmarkStart w:id="1" w:name="_Toc390850783"/>
      <w:r w:rsidRPr="00A430BA">
        <w:rPr>
          <w:rStyle w:val="TextBold"/>
        </w:rPr>
        <w:t>Image credits</w:t>
      </w:r>
      <w:bookmarkEnd w:id="1"/>
      <w:r w:rsidRPr="00A430BA">
        <w:rPr>
          <w:rStyle w:val="TextBold"/>
        </w:rPr>
        <w:t xml:space="preserve"> </w:t>
      </w:r>
    </w:p>
    <w:p w14:paraId="3ADB8FF0" w14:textId="77777777" w:rsidR="00601B06" w:rsidRPr="00A430BA" w:rsidRDefault="00601B06" w:rsidP="001275B3">
      <w:pPr>
        <w:spacing w:after="0"/>
      </w:pPr>
      <w:r w:rsidRPr="00A430BA">
        <w:t xml:space="preserve">Front </w:t>
      </w:r>
      <w:r w:rsidR="0014143B" w:rsidRPr="00A430BA">
        <w:t>Cover:</w:t>
      </w:r>
    </w:p>
    <w:p w14:paraId="142DB33F" w14:textId="77777777" w:rsidR="0014143B" w:rsidRPr="00A430BA" w:rsidRDefault="0014143B" w:rsidP="001275B3">
      <w:pPr>
        <w:spacing w:after="0"/>
      </w:pPr>
      <w:r w:rsidRPr="00A430BA">
        <w:t>White-throated snapping turtle (</w:t>
      </w:r>
      <w:proofErr w:type="spellStart"/>
      <w:r w:rsidRPr="00A430BA">
        <w:rPr>
          <w:i/>
        </w:rPr>
        <w:t>Elseya</w:t>
      </w:r>
      <w:proofErr w:type="spellEnd"/>
      <w:r w:rsidRPr="00A430BA">
        <w:rPr>
          <w:i/>
        </w:rPr>
        <w:t xml:space="preserve"> </w:t>
      </w:r>
      <w:proofErr w:type="spellStart"/>
      <w:r w:rsidRPr="00A430BA">
        <w:rPr>
          <w:i/>
        </w:rPr>
        <w:t>albagula</w:t>
      </w:r>
      <w:proofErr w:type="spellEnd"/>
      <w:r w:rsidRPr="00A430BA">
        <w:t>) i</w:t>
      </w:r>
      <w:r w:rsidR="001275B3" w:rsidRPr="00A430BA">
        <w:t>n the Connors River, Queensland (</w:t>
      </w:r>
      <w:r w:rsidR="001275B3" w:rsidRPr="00A430BA">
        <w:rPr>
          <w:rFonts w:cs="Arial"/>
        </w:rPr>
        <w:t xml:space="preserve">© </w:t>
      </w:r>
      <w:r w:rsidR="008E7FB7" w:rsidRPr="00A430BA">
        <w:t xml:space="preserve">Stephen </w:t>
      </w:r>
      <w:proofErr w:type="spellStart"/>
      <w:r w:rsidR="008E7FB7" w:rsidRPr="00A430BA">
        <w:t>Zozaya</w:t>
      </w:r>
      <w:proofErr w:type="spellEnd"/>
      <w:r w:rsidR="00711AEE" w:rsidRPr="00A430BA">
        <w:t xml:space="preserve"> and </w:t>
      </w:r>
      <w:r w:rsidR="008E7FB7" w:rsidRPr="00A430BA">
        <w:t>Jason Schaffer</w:t>
      </w:r>
      <w:r w:rsidR="001275B3" w:rsidRPr="00A430BA">
        <w:t>)</w:t>
      </w:r>
    </w:p>
    <w:p w14:paraId="38422F2F" w14:textId="77777777" w:rsidR="0008247A" w:rsidRPr="00A430BA" w:rsidRDefault="0008247A" w:rsidP="0008247A">
      <w:pPr>
        <w:rPr>
          <w:i/>
        </w:rPr>
      </w:pPr>
    </w:p>
    <w:p w14:paraId="5E18F9DC" w14:textId="77777777" w:rsidR="00601B06" w:rsidRPr="00A430BA" w:rsidRDefault="00601B06" w:rsidP="00601B06">
      <w:r w:rsidRPr="00A430BA">
        <w:t xml:space="preserve">The Species Profile and Threats Database pages linked to this recovery plan is obtainable from: </w:t>
      </w:r>
      <w:r w:rsidRPr="00A430BA">
        <w:br/>
      </w:r>
      <w:hyperlink r:id="rId18" w:history="1">
        <w:r w:rsidRPr="00A430BA">
          <w:rPr>
            <w:rStyle w:val="Hyperlink"/>
            <w:color w:val="auto"/>
          </w:rPr>
          <w:t>http://www.environment.gov.au/cgi-bin/sprat/public/sprat.pl</w:t>
        </w:r>
      </w:hyperlink>
      <w:r w:rsidRPr="00A430BA">
        <w:t>.</w:t>
      </w:r>
    </w:p>
    <w:p w14:paraId="7F365A50" w14:textId="77777777" w:rsidR="00601B06" w:rsidRPr="00A430BA" w:rsidRDefault="00601B06" w:rsidP="0008247A">
      <w:pPr>
        <w:rPr>
          <w:i/>
        </w:rPr>
      </w:pPr>
    </w:p>
    <w:p w14:paraId="6333B6C1" w14:textId="77777777" w:rsidR="00F9556F" w:rsidRDefault="00F9556F" w:rsidP="00913AD6">
      <w:r>
        <w:br w:type="page"/>
      </w:r>
    </w:p>
    <w:sdt>
      <w:sdtPr>
        <w:rPr>
          <w:b w:val="0"/>
          <w:bCs/>
          <w:caps/>
        </w:rPr>
        <w:id w:val="9750151"/>
        <w:docPartObj>
          <w:docPartGallery w:val="Table of Contents"/>
          <w:docPartUnique/>
        </w:docPartObj>
      </w:sdtPr>
      <w:sdtEndPr>
        <w:rPr>
          <w:bCs w:val="0"/>
          <w:caps w:val="0"/>
        </w:rPr>
      </w:sdtEndPr>
      <w:sdtContent>
        <w:p w14:paraId="51F70884" w14:textId="77777777" w:rsidR="009C5131" w:rsidRDefault="00B44412" w:rsidP="00971B99">
          <w:pPr>
            <w:pStyle w:val="TOC1"/>
            <w:rPr>
              <w:rStyle w:val="Heading1Char"/>
            </w:rPr>
          </w:pPr>
          <w:r w:rsidRPr="00B44412">
            <w:rPr>
              <w:rStyle w:val="Heading1Char"/>
            </w:rPr>
            <w:t>Table of c</w:t>
          </w:r>
          <w:r>
            <w:rPr>
              <w:rStyle w:val="Heading1Char"/>
            </w:rPr>
            <w:t>ontents</w:t>
          </w:r>
        </w:p>
        <w:p w14:paraId="17B3BD04" w14:textId="1CCF4CBE" w:rsidR="008F3614" w:rsidRDefault="00580DA0">
          <w:pPr>
            <w:pStyle w:val="TOC1"/>
            <w:rPr>
              <w:rFonts w:asciiTheme="minorHAnsi" w:eastAsiaTheme="minorEastAsia" w:hAnsiTheme="minorHAnsi" w:cstheme="minorBidi"/>
              <w:b w:val="0"/>
              <w:noProof/>
              <w:sz w:val="22"/>
              <w:lang w:eastAsia="en-AU"/>
            </w:rPr>
          </w:pPr>
          <w:r>
            <w:rPr>
              <w:rFonts w:eastAsiaTheme="majorEastAsia" w:cstheme="majorBidi"/>
              <w:bCs/>
              <w:caps/>
              <w:color w:val="548DD4" w:themeColor="text2" w:themeTint="99"/>
              <w:sz w:val="44"/>
              <w:szCs w:val="28"/>
              <w:lang w:val="en-US"/>
            </w:rPr>
            <w:fldChar w:fldCharType="begin"/>
          </w:r>
          <w:r w:rsidR="00D5672F">
            <w:instrText xml:space="preserve"> TOC \o "1-3" \h \z \u </w:instrText>
          </w:r>
          <w:r>
            <w:rPr>
              <w:rFonts w:eastAsiaTheme="majorEastAsia" w:cstheme="majorBidi"/>
              <w:bCs/>
              <w:caps/>
              <w:color w:val="548DD4" w:themeColor="text2" w:themeTint="99"/>
              <w:sz w:val="44"/>
              <w:szCs w:val="28"/>
              <w:lang w:val="en-US"/>
            </w:rPr>
            <w:fldChar w:fldCharType="separate"/>
          </w:r>
          <w:hyperlink w:anchor="_Toc22821450" w:history="1">
            <w:r w:rsidR="008F3614" w:rsidRPr="00086D6E">
              <w:rPr>
                <w:rStyle w:val="Hyperlink"/>
                <w:noProof/>
              </w:rPr>
              <w:t>Figures and tables</w:t>
            </w:r>
            <w:r w:rsidR="008F3614">
              <w:rPr>
                <w:noProof/>
                <w:webHidden/>
              </w:rPr>
              <w:tab/>
            </w:r>
            <w:r w:rsidR="008F3614">
              <w:rPr>
                <w:noProof/>
                <w:webHidden/>
              </w:rPr>
              <w:fldChar w:fldCharType="begin"/>
            </w:r>
            <w:r w:rsidR="008F3614">
              <w:rPr>
                <w:noProof/>
                <w:webHidden/>
              </w:rPr>
              <w:instrText xml:space="preserve"> PAGEREF _Toc22821450 \h </w:instrText>
            </w:r>
            <w:r w:rsidR="008F3614">
              <w:rPr>
                <w:noProof/>
                <w:webHidden/>
              </w:rPr>
            </w:r>
            <w:r w:rsidR="008F3614">
              <w:rPr>
                <w:noProof/>
                <w:webHidden/>
              </w:rPr>
              <w:fldChar w:fldCharType="separate"/>
            </w:r>
            <w:r w:rsidR="00E4027A">
              <w:rPr>
                <w:noProof/>
                <w:webHidden/>
              </w:rPr>
              <w:t>4</w:t>
            </w:r>
            <w:r w:rsidR="008F3614">
              <w:rPr>
                <w:noProof/>
                <w:webHidden/>
              </w:rPr>
              <w:fldChar w:fldCharType="end"/>
            </w:r>
          </w:hyperlink>
        </w:p>
        <w:p w14:paraId="656709C8" w14:textId="09510AC4" w:rsidR="008F3614" w:rsidRDefault="0059078E">
          <w:pPr>
            <w:pStyle w:val="TOC1"/>
            <w:rPr>
              <w:rFonts w:asciiTheme="minorHAnsi" w:eastAsiaTheme="minorEastAsia" w:hAnsiTheme="minorHAnsi" w:cstheme="minorBidi"/>
              <w:b w:val="0"/>
              <w:noProof/>
              <w:sz w:val="22"/>
              <w:lang w:eastAsia="en-AU"/>
            </w:rPr>
          </w:pPr>
          <w:hyperlink w:anchor="_Toc22821451" w:history="1">
            <w:r w:rsidR="008F3614" w:rsidRPr="00086D6E">
              <w:rPr>
                <w:rStyle w:val="Hyperlink"/>
                <w:noProof/>
              </w:rPr>
              <w:t>Acronyms</w:t>
            </w:r>
            <w:r w:rsidR="008F3614">
              <w:rPr>
                <w:noProof/>
                <w:webHidden/>
              </w:rPr>
              <w:tab/>
            </w:r>
            <w:r w:rsidR="008F3614">
              <w:rPr>
                <w:noProof/>
                <w:webHidden/>
              </w:rPr>
              <w:fldChar w:fldCharType="begin"/>
            </w:r>
            <w:r w:rsidR="008F3614">
              <w:rPr>
                <w:noProof/>
                <w:webHidden/>
              </w:rPr>
              <w:instrText xml:space="preserve"> PAGEREF _Toc22821451 \h </w:instrText>
            </w:r>
            <w:r w:rsidR="008F3614">
              <w:rPr>
                <w:noProof/>
                <w:webHidden/>
              </w:rPr>
            </w:r>
            <w:r w:rsidR="008F3614">
              <w:rPr>
                <w:noProof/>
                <w:webHidden/>
              </w:rPr>
              <w:fldChar w:fldCharType="separate"/>
            </w:r>
            <w:r w:rsidR="00E4027A">
              <w:rPr>
                <w:noProof/>
                <w:webHidden/>
              </w:rPr>
              <w:t>5</w:t>
            </w:r>
            <w:r w:rsidR="008F3614">
              <w:rPr>
                <w:noProof/>
                <w:webHidden/>
              </w:rPr>
              <w:fldChar w:fldCharType="end"/>
            </w:r>
          </w:hyperlink>
        </w:p>
        <w:p w14:paraId="3CEF3ADD" w14:textId="50F381D8" w:rsidR="008F3614" w:rsidRDefault="0059078E">
          <w:pPr>
            <w:pStyle w:val="TOC1"/>
            <w:rPr>
              <w:rFonts w:asciiTheme="minorHAnsi" w:eastAsiaTheme="minorEastAsia" w:hAnsiTheme="minorHAnsi" w:cstheme="minorBidi"/>
              <w:b w:val="0"/>
              <w:noProof/>
              <w:sz w:val="22"/>
              <w:lang w:eastAsia="en-AU"/>
            </w:rPr>
          </w:pPr>
          <w:hyperlink w:anchor="_Toc22821452" w:history="1">
            <w:r w:rsidR="008F3614" w:rsidRPr="00086D6E">
              <w:rPr>
                <w:rStyle w:val="Hyperlink"/>
                <w:noProof/>
              </w:rPr>
              <w:t>1</w:t>
            </w:r>
            <w:r w:rsidR="008F3614">
              <w:rPr>
                <w:rFonts w:asciiTheme="minorHAnsi" w:eastAsiaTheme="minorEastAsia" w:hAnsiTheme="minorHAnsi" w:cstheme="minorBidi"/>
                <w:b w:val="0"/>
                <w:noProof/>
                <w:sz w:val="22"/>
                <w:lang w:eastAsia="en-AU"/>
              </w:rPr>
              <w:tab/>
            </w:r>
            <w:r w:rsidR="008F3614" w:rsidRPr="00086D6E">
              <w:rPr>
                <w:rStyle w:val="Hyperlink"/>
                <w:noProof/>
              </w:rPr>
              <w:t>Summary</w:t>
            </w:r>
            <w:r w:rsidR="008F3614">
              <w:rPr>
                <w:noProof/>
                <w:webHidden/>
              </w:rPr>
              <w:tab/>
            </w:r>
            <w:r w:rsidR="008F3614">
              <w:rPr>
                <w:noProof/>
                <w:webHidden/>
              </w:rPr>
              <w:fldChar w:fldCharType="begin"/>
            </w:r>
            <w:r w:rsidR="008F3614">
              <w:rPr>
                <w:noProof/>
                <w:webHidden/>
              </w:rPr>
              <w:instrText xml:space="preserve"> PAGEREF _Toc22821452 \h </w:instrText>
            </w:r>
            <w:r w:rsidR="008F3614">
              <w:rPr>
                <w:noProof/>
                <w:webHidden/>
              </w:rPr>
            </w:r>
            <w:r w:rsidR="008F3614">
              <w:rPr>
                <w:noProof/>
                <w:webHidden/>
              </w:rPr>
              <w:fldChar w:fldCharType="separate"/>
            </w:r>
            <w:r w:rsidR="00E4027A">
              <w:rPr>
                <w:noProof/>
                <w:webHidden/>
              </w:rPr>
              <w:t>6</w:t>
            </w:r>
            <w:r w:rsidR="008F3614">
              <w:rPr>
                <w:noProof/>
                <w:webHidden/>
              </w:rPr>
              <w:fldChar w:fldCharType="end"/>
            </w:r>
          </w:hyperlink>
        </w:p>
        <w:p w14:paraId="40B1F7C4" w14:textId="43A83BDD" w:rsidR="008F3614" w:rsidRDefault="0059078E">
          <w:pPr>
            <w:pStyle w:val="TOC2"/>
            <w:rPr>
              <w:rFonts w:asciiTheme="minorHAnsi" w:eastAsiaTheme="minorEastAsia" w:hAnsiTheme="minorHAnsi" w:cstheme="minorBidi"/>
              <w:noProof/>
              <w:sz w:val="22"/>
              <w:lang w:eastAsia="en-AU"/>
            </w:rPr>
          </w:pPr>
          <w:hyperlink w:anchor="_Toc22821453" w:history="1">
            <w:r w:rsidR="008F3614" w:rsidRPr="00086D6E">
              <w:rPr>
                <w:rStyle w:val="Hyperlink"/>
                <w:noProof/>
              </w:rPr>
              <w:t>1.1</w:t>
            </w:r>
            <w:r w:rsidR="008F3614">
              <w:rPr>
                <w:rFonts w:asciiTheme="minorHAnsi" w:eastAsiaTheme="minorEastAsia" w:hAnsiTheme="minorHAnsi" w:cstheme="minorBidi"/>
                <w:noProof/>
                <w:sz w:val="22"/>
                <w:lang w:eastAsia="en-AU"/>
              </w:rPr>
              <w:tab/>
            </w:r>
            <w:r w:rsidR="008F3614" w:rsidRPr="00086D6E">
              <w:rPr>
                <w:rStyle w:val="Hyperlink"/>
                <w:noProof/>
              </w:rPr>
              <w:t xml:space="preserve">White-throated snapping turtle </w:t>
            </w:r>
            <w:r w:rsidR="008F3614" w:rsidRPr="00086D6E">
              <w:rPr>
                <w:rStyle w:val="Hyperlink"/>
                <w:i/>
                <w:noProof/>
              </w:rPr>
              <w:t>(Elseya albagula)</w:t>
            </w:r>
            <w:r w:rsidR="008F3614">
              <w:rPr>
                <w:noProof/>
                <w:webHidden/>
              </w:rPr>
              <w:tab/>
            </w:r>
            <w:r w:rsidR="008F3614">
              <w:rPr>
                <w:noProof/>
                <w:webHidden/>
              </w:rPr>
              <w:fldChar w:fldCharType="begin"/>
            </w:r>
            <w:r w:rsidR="008F3614">
              <w:rPr>
                <w:noProof/>
                <w:webHidden/>
              </w:rPr>
              <w:instrText xml:space="preserve"> PAGEREF _Toc22821453 \h </w:instrText>
            </w:r>
            <w:r w:rsidR="008F3614">
              <w:rPr>
                <w:noProof/>
                <w:webHidden/>
              </w:rPr>
            </w:r>
            <w:r w:rsidR="008F3614">
              <w:rPr>
                <w:noProof/>
                <w:webHidden/>
              </w:rPr>
              <w:fldChar w:fldCharType="separate"/>
            </w:r>
            <w:r w:rsidR="00E4027A">
              <w:rPr>
                <w:noProof/>
                <w:webHidden/>
              </w:rPr>
              <w:t>6</w:t>
            </w:r>
            <w:r w:rsidR="008F3614">
              <w:rPr>
                <w:noProof/>
                <w:webHidden/>
              </w:rPr>
              <w:fldChar w:fldCharType="end"/>
            </w:r>
          </w:hyperlink>
        </w:p>
        <w:p w14:paraId="067AFEFC" w14:textId="273C9126" w:rsidR="008F3614" w:rsidRDefault="0059078E">
          <w:pPr>
            <w:pStyle w:val="TOC2"/>
            <w:rPr>
              <w:rFonts w:asciiTheme="minorHAnsi" w:eastAsiaTheme="minorEastAsia" w:hAnsiTheme="minorHAnsi" w:cstheme="minorBidi"/>
              <w:noProof/>
              <w:sz w:val="22"/>
              <w:lang w:eastAsia="en-AU"/>
            </w:rPr>
          </w:pPr>
          <w:hyperlink w:anchor="_Toc22821454" w:history="1">
            <w:r w:rsidR="008F3614" w:rsidRPr="00086D6E">
              <w:rPr>
                <w:rStyle w:val="Hyperlink"/>
                <w:noProof/>
              </w:rPr>
              <w:t>1.2</w:t>
            </w:r>
            <w:r w:rsidR="008F3614">
              <w:rPr>
                <w:rFonts w:asciiTheme="minorHAnsi" w:eastAsiaTheme="minorEastAsia" w:hAnsiTheme="minorHAnsi" w:cstheme="minorBidi"/>
                <w:noProof/>
                <w:sz w:val="22"/>
                <w:lang w:eastAsia="en-AU"/>
              </w:rPr>
              <w:tab/>
            </w:r>
            <w:r w:rsidR="008F3614" w:rsidRPr="00086D6E">
              <w:rPr>
                <w:rStyle w:val="Hyperlink"/>
                <w:noProof/>
              </w:rPr>
              <w:t>Habitat critical for survival</w:t>
            </w:r>
            <w:r w:rsidR="008F3614">
              <w:rPr>
                <w:noProof/>
                <w:webHidden/>
              </w:rPr>
              <w:tab/>
            </w:r>
            <w:r w:rsidR="008F3614">
              <w:rPr>
                <w:noProof/>
                <w:webHidden/>
              </w:rPr>
              <w:fldChar w:fldCharType="begin"/>
            </w:r>
            <w:r w:rsidR="008F3614">
              <w:rPr>
                <w:noProof/>
                <w:webHidden/>
              </w:rPr>
              <w:instrText xml:space="preserve"> PAGEREF _Toc22821454 \h </w:instrText>
            </w:r>
            <w:r w:rsidR="008F3614">
              <w:rPr>
                <w:noProof/>
                <w:webHidden/>
              </w:rPr>
            </w:r>
            <w:r w:rsidR="008F3614">
              <w:rPr>
                <w:noProof/>
                <w:webHidden/>
              </w:rPr>
              <w:fldChar w:fldCharType="separate"/>
            </w:r>
            <w:r w:rsidR="00E4027A">
              <w:rPr>
                <w:noProof/>
                <w:webHidden/>
              </w:rPr>
              <w:t>6</w:t>
            </w:r>
            <w:r w:rsidR="008F3614">
              <w:rPr>
                <w:noProof/>
                <w:webHidden/>
              </w:rPr>
              <w:fldChar w:fldCharType="end"/>
            </w:r>
          </w:hyperlink>
        </w:p>
        <w:p w14:paraId="3794C8CA" w14:textId="64BD5385" w:rsidR="008F3614" w:rsidRDefault="0059078E">
          <w:pPr>
            <w:pStyle w:val="TOC2"/>
            <w:rPr>
              <w:rFonts w:asciiTheme="minorHAnsi" w:eastAsiaTheme="minorEastAsia" w:hAnsiTheme="minorHAnsi" w:cstheme="minorBidi"/>
              <w:noProof/>
              <w:sz w:val="22"/>
              <w:lang w:eastAsia="en-AU"/>
            </w:rPr>
          </w:pPr>
          <w:hyperlink w:anchor="_Toc22821455" w:history="1">
            <w:r w:rsidR="008F3614" w:rsidRPr="00086D6E">
              <w:rPr>
                <w:rStyle w:val="Hyperlink"/>
                <w:noProof/>
              </w:rPr>
              <w:t>1.3</w:t>
            </w:r>
            <w:r w:rsidR="008F3614">
              <w:rPr>
                <w:rFonts w:asciiTheme="minorHAnsi" w:eastAsiaTheme="minorEastAsia" w:hAnsiTheme="minorHAnsi" w:cstheme="minorBidi"/>
                <w:noProof/>
                <w:sz w:val="22"/>
                <w:lang w:eastAsia="en-AU"/>
              </w:rPr>
              <w:tab/>
            </w:r>
            <w:r w:rsidR="008F3614" w:rsidRPr="00086D6E">
              <w:rPr>
                <w:rStyle w:val="Hyperlink"/>
                <w:noProof/>
              </w:rPr>
              <w:t>Recovery plan objectives</w:t>
            </w:r>
            <w:r w:rsidR="008F3614">
              <w:rPr>
                <w:noProof/>
                <w:webHidden/>
              </w:rPr>
              <w:tab/>
            </w:r>
            <w:r w:rsidR="008F3614">
              <w:rPr>
                <w:noProof/>
                <w:webHidden/>
              </w:rPr>
              <w:fldChar w:fldCharType="begin"/>
            </w:r>
            <w:r w:rsidR="008F3614">
              <w:rPr>
                <w:noProof/>
                <w:webHidden/>
              </w:rPr>
              <w:instrText xml:space="preserve"> PAGEREF _Toc22821455 \h </w:instrText>
            </w:r>
            <w:r w:rsidR="008F3614">
              <w:rPr>
                <w:noProof/>
                <w:webHidden/>
              </w:rPr>
            </w:r>
            <w:r w:rsidR="008F3614">
              <w:rPr>
                <w:noProof/>
                <w:webHidden/>
              </w:rPr>
              <w:fldChar w:fldCharType="separate"/>
            </w:r>
            <w:r w:rsidR="00E4027A">
              <w:rPr>
                <w:noProof/>
                <w:webHidden/>
              </w:rPr>
              <w:t>6</w:t>
            </w:r>
            <w:r w:rsidR="008F3614">
              <w:rPr>
                <w:noProof/>
                <w:webHidden/>
              </w:rPr>
              <w:fldChar w:fldCharType="end"/>
            </w:r>
          </w:hyperlink>
        </w:p>
        <w:p w14:paraId="61E7AC8C" w14:textId="20C0B5E2" w:rsidR="008F3614" w:rsidRDefault="0059078E">
          <w:pPr>
            <w:pStyle w:val="TOC2"/>
            <w:rPr>
              <w:rFonts w:asciiTheme="minorHAnsi" w:eastAsiaTheme="minorEastAsia" w:hAnsiTheme="minorHAnsi" w:cstheme="minorBidi"/>
              <w:noProof/>
              <w:sz w:val="22"/>
              <w:lang w:eastAsia="en-AU"/>
            </w:rPr>
          </w:pPr>
          <w:hyperlink w:anchor="_Toc22821456" w:history="1">
            <w:r w:rsidR="008F3614" w:rsidRPr="00086D6E">
              <w:rPr>
                <w:rStyle w:val="Hyperlink"/>
                <w:noProof/>
              </w:rPr>
              <w:t>1.4</w:t>
            </w:r>
            <w:r w:rsidR="008F3614">
              <w:rPr>
                <w:rFonts w:asciiTheme="minorHAnsi" w:eastAsiaTheme="minorEastAsia" w:hAnsiTheme="minorHAnsi" w:cstheme="minorBidi"/>
                <w:noProof/>
                <w:sz w:val="22"/>
                <w:lang w:eastAsia="en-AU"/>
              </w:rPr>
              <w:tab/>
            </w:r>
            <w:r w:rsidR="008F3614" w:rsidRPr="00086D6E">
              <w:rPr>
                <w:rStyle w:val="Hyperlink"/>
                <w:noProof/>
              </w:rPr>
              <w:t>Recovery strategies</w:t>
            </w:r>
            <w:r w:rsidR="008F3614">
              <w:rPr>
                <w:noProof/>
                <w:webHidden/>
              </w:rPr>
              <w:tab/>
            </w:r>
            <w:r w:rsidR="008F3614">
              <w:rPr>
                <w:noProof/>
                <w:webHidden/>
              </w:rPr>
              <w:fldChar w:fldCharType="begin"/>
            </w:r>
            <w:r w:rsidR="008F3614">
              <w:rPr>
                <w:noProof/>
                <w:webHidden/>
              </w:rPr>
              <w:instrText xml:space="preserve"> PAGEREF _Toc22821456 \h </w:instrText>
            </w:r>
            <w:r w:rsidR="008F3614">
              <w:rPr>
                <w:noProof/>
                <w:webHidden/>
              </w:rPr>
            </w:r>
            <w:r w:rsidR="008F3614">
              <w:rPr>
                <w:noProof/>
                <w:webHidden/>
              </w:rPr>
              <w:fldChar w:fldCharType="separate"/>
            </w:r>
            <w:r w:rsidR="00E4027A">
              <w:rPr>
                <w:noProof/>
                <w:webHidden/>
              </w:rPr>
              <w:t>6</w:t>
            </w:r>
            <w:r w:rsidR="008F3614">
              <w:rPr>
                <w:noProof/>
                <w:webHidden/>
              </w:rPr>
              <w:fldChar w:fldCharType="end"/>
            </w:r>
          </w:hyperlink>
        </w:p>
        <w:p w14:paraId="0FD3556C" w14:textId="71D26C43" w:rsidR="008F3614" w:rsidRDefault="0059078E">
          <w:pPr>
            <w:pStyle w:val="TOC2"/>
            <w:rPr>
              <w:rFonts w:asciiTheme="minorHAnsi" w:eastAsiaTheme="minorEastAsia" w:hAnsiTheme="minorHAnsi" w:cstheme="minorBidi"/>
              <w:noProof/>
              <w:sz w:val="22"/>
              <w:lang w:eastAsia="en-AU"/>
            </w:rPr>
          </w:pPr>
          <w:hyperlink w:anchor="_Toc22821457" w:history="1">
            <w:r w:rsidR="008F3614" w:rsidRPr="00086D6E">
              <w:rPr>
                <w:rStyle w:val="Hyperlink"/>
                <w:noProof/>
              </w:rPr>
              <w:t>1.5</w:t>
            </w:r>
            <w:r w:rsidR="008F3614">
              <w:rPr>
                <w:rFonts w:asciiTheme="minorHAnsi" w:eastAsiaTheme="minorEastAsia" w:hAnsiTheme="minorHAnsi" w:cstheme="minorBidi"/>
                <w:noProof/>
                <w:sz w:val="22"/>
                <w:lang w:eastAsia="en-AU"/>
              </w:rPr>
              <w:tab/>
            </w:r>
            <w:r w:rsidR="008F3614" w:rsidRPr="00086D6E">
              <w:rPr>
                <w:rStyle w:val="Hyperlink"/>
                <w:noProof/>
              </w:rPr>
              <w:t>Criteria for success</w:t>
            </w:r>
            <w:r w:rsidR="008F3614">
              <w:rPr>
                <w:noProof/>
                <w:webHidden/>
              </w:rPr>
              <w:tab/>
            </w:r>
            <w:r w:rsidR="008F3614">
              <w:rPr>
                <w:noProof/>
                <w:webHidden/>
              </w:rPr>
              <w:fldChar w:fldCharType="begin"/>
            </w:r>
            <w:r w:rsidR="008F3614">
              <w:rPr>
                <w:noProof/>
                <w:webHidden/>
              </w:rPr>
              <w:instrText xml:space="preserve"> PAGEREF _Toc22821457 \h </w:instrText>
            </w:r>
            <w:r w:rsidR="008F3614">
              <w:rPr>
                <w:noProof/>
                <w:webHidden/>
              </w:rPr>
            </w:r>
            <w:r w:rsidR="008F3614">
              <w:rPr>
                <w:noProof/>
                <w:webHidden/>
              </w:rPr>
              <w:fldChar w:fldCharType="separate"/>
            </w:r>
            <w:r w:rsidR="00E4027A">
              <w:rPr>
                <w:noProof/>
                <w:webHidden/>
              </w:rPr>
              <w:t>6</w:t>
            </w:r>
            <w:r w:rsidR="008F3614">
              <w:rPr>
                <w:noProof/>
                <w:webHidden/>
              </w:rPr>
              <w:fldChar w:fldCharType="end"/>
            </w:r>
          </w:hyperlink>
        </w:p>
        <w:p w14:paraId="3980CC8D" w14:textId="2AF4A88D" w:rsidR="008F3614" w:rsidRDefault="0059078E">
          <w:pPr>
            <w:pStyle w:val="TOC2"/>
            <w:rPr>
              <w:rFonts w:asciiTheme="minorHAnsi" w:eastAsiaTheme="minorEastAsia" w:hAnsiTheme="minorHAnsi" w:cstheme="minorBidi"/>
              <w:noProof/>
              <w:sz w:val="22"/>
              <w:lang w:eastAsia="en-AU"/>
            </w:rPr>
          </w:pPr>
          <w:hyperlink w:anchor="_Toc22821458" w:history="1">
            <w:r w:rsidR="008F3614" w:rsidRPr="00086D6E">
              <w:rPr>
                <w:rStyle w:val="Hyperlink"/>
                <w:noProof/>
              </w:rPr>
              <w:t>1.6</w:t>
            </w:r>
            <w:r w:rsidR="008F3614">
              <w:rPr>
                <w:rFonts w:asciiTheme="minorHAnsi" w:eastAsiaTheme="minorEastAsia" w:hAnsiTheme="minorHAnsi" w:cstheme="minorBidi"/>
                <w:noProof/>
                <w:sz w:val="22"/>
                <w:lang w:eastAsia="en-AU"/>
              </w:rPr>
              <w:tab/>
            </w:r>
            <w:r w:rsidR="008F3614" w:rsidRPr="00086D6E">
              <w:rPr>
                <w:rStyle w:val="Hyperlink"/>
                <w:noProof/>
              </w:rPr>
              <w:t>Criteria for failure</w:t>
            </w:r>
            <w:r w:rsidR="008F3614">
              <w:rPr>
                <w:noProof/>
                <w:webHidden/>
              </w:rPr>
              <w:tab/>
            </w:r>
            <w:r w:rsidR="008F3614">
              <w:rPr>
                <w:noProof/>
                <w:webHidden/>
              </w:rPr>
              <w:fldChar w:fldCharType="begin"/>
            </w:r>
            <w:r w:rsidR="008F3614">
              <w:rPr>
                <w:noProof/>
                <w:webHidden/>
              </w:rPr>
              <w:instrText xml:space="preserve"> PAGEREF _Toc22821458 \h </w:instrText>
            </w:r>
            <w:r w:rsidR="008F3614">
              <w:rPr>
                <w:noProof/>
                <w:webHidden/>
              </w:rPr>
            </w:r>
            <w:r w:rsidR="008F3614">
              <w:rPr>
                <w:noProof/>
                <w:webHidden/>
              </w:rPr>
              <w:fldChar w:fldCharType="separate"/>
            </w:r>
            <w:r w:rsidR="00E4027A">
              <w:rPr>
                <w:noProof/>
                <w:webHidden/>
              </w:rPr>
              <w:t>7</w:t>
            </w:r>
            <w:r w:rsidR="008F3614">
              <w:rPr>
                <w:noProof/>
                <w:webHidden/>
              </w:rPr>
              <w:fldChar w:fldCharType="end"/>
            </w:r>
          </w:hyperlink>
        </w:p>
        <w:p w14:paraId="1D341F88" w14:textId="31598A8D" w:rsidR="008F3614" w:rsidRDefault="0059078E">
          <w:pPr>
            <w:pStyle w:val="TOC1"/>
            <w:rPr>
              <w:rFonts w:asciiTheme="minorHAnsi" w:eastAsiaTheme="minorEastAsia" w:hAnsiTheme="minorHAnsi" w:cstheme="minorBidi"/>
              <w:b w:val="0"/>
              <w:noProof/>
              <w:sz w:val="22"/>
              <w:lang w:eastAsia="en-AU"/>
            </w:rPr>
          </w:pPr>
          <w:hyperlink w:anchor="_Toc22821459" w:history="1">
            <w:r w:rsidR="008F3614" w:rsidRPr="00086D6E">
              <w:rPr>
                <w:rStyle w:val="Hyperlink"/>
                <w:noProof/>
              </w:rPr>
              <w:t>2</w:t>
            </w:r>
            <w:r w:rsidR="008F3614">
              <w:rPr>
                <w:rFonts w:asciiTheme="minorHAnsi" w:eastAsiaTheme="minorEastAsia" w:hAnsiTheme="minorHAnsi" w:cstheme="minorBidi"/>
                <w:b w:val="0"/>
                <w:noProof/>
                <w:sz w:val="22"/>
                <w:lang w:eastAsia="en-AU"/>
              </w:rPr>
              <w:tab/>
            </w:r>
            <w:r w:rsidR="008F3614" w:rsidRPr="00086D6E">
              <w:rPr>
                <w:rStyle w:val="Hyperlink"/>
                <w:noProof/>
              </w:rPr>
              <w:t>Introduction</w:t>
            </w:r>
            <w:r w:rsidR="008F3614">
              <w:rPr>
                <w:noProof/>
                <w:webHidden/>
              </w:rPr>
              <w:tab/>
            </w:r>
            <w:r w:rsidR="008F3614">
              <w:rPr>
                <w:noProof/>
                <w:webHidden/>
              </w:rPr>
              <w:fldChar w:fldCharType="begin"/>
            </w:r>
            <w:r w:rsidR="008F3614">
              <w:rPr>
                <w:noProof/>
                <w:webHidden/>
              </w:rPr>
              <w:instrText xml:space="preserve"> PAGEREF _Toc22821459 \h </w:instrText>
            </w:r>
            <w:r w:rsidR="008F3614">
              <w:rPr>
                <w:noProof/>
                <w:webHidden/>
              </w:rPr>
            </w:r>
            <w:r w:rsidR="008F3614">
              <w:rPr>
                <w:noProof/>
                <w:webHidden/>
              </w:rPr>
              <w:fldChar w:fldCharType="separate"/>
            </w:r>
            <w:r w:rsidR="00E4027A">
              <w:rPr>
                <w:noProof/>
                <w:webHidden/>
              </w:rPr>
              <w:t>7</w:t>
            </w:r>
            <w:r w:rsidR="008F3614">
              <w:rPr>
                <w:noProof/>
                <w:webHidden/>
              </w:rPr>
              <w:fldChar w:fldCharType="end"/>
            </w:r>
          </w:hyperlink>
        </w:p>
        <w:p w14:paraId="73AA63DE" w14:textId="4DD0CEE9" w:rsidR="008F3614" w:rsidRDefault="0059078E">
          <w:pPr>
            <w:pStyle w:val="TOC2"/>
            <w:rPr>
              <w:rFonts w:asciiTheme="minorHAnsi" w:eastAsiaTheme="minorEastAsia" w:hAnsiTheme="minorHAnsi" w:cstheme="minorBidi"/>
              <w:noProof/>
              <w:sz w:val="22"/>
              <w:lang w:eastAsia="en-AU"/>
            </w:rPr>
          </w:pPr>
          <w:hyperlink w:anchor="_Toc22821461" w:history="1">
            <w:r w:rsidR="008F3614" w:rsidRPr="00086D6E">
              <w:rPr>
                <w:rStyle w:val="Hyperlink"/>
                <w:noProof/>
              </w:rPr>
              <w:t>2.1</w:t>
            </w:r>
            <w:r w:rsidR="008F3614">
              <w:rPr>
                <w:rFonts w:asciiTheme="minorHAnsi" w:eastAsiaTheme="minorEastAsia" w:hAnsiTheme="minorHAnsi" w:cstheme="minorBidi"/>
                <w:noProof/>
                <w:sz w:val="22"/>
                <w:lang w:eastAsia="en-AU"/>
              </w:rPr>
              <w:tab/>
            </w:r>
            <w:r w:rsidR="008F3614" w:rsidRPr="00086D6E">
              <w:rPr>
                <w:rStyle w:val="Hyperlink"/>
                <w:noProof/>
              </w:rPr>
              <w:t>About the recovery plan</w:t>
            </w:r>
            <w:r w:rsidR="008F3614">
              <w:rPr>
                <w:noProof/>
                <w:webHidden/>
              </w:rPr>
              <w:tab/>
            </w:r>
            <w:r w:rsidR="008F3614">
              <w:rPr>
                <w:noProof/>
                <w:webHidden/>
              </w:rPr>
              <w:fldChar w:fldCharType="begin"/>
            </w:r>
            <w:r w:rsidR="008F3614">
              <w:rPr>
                <w:noProof/>
                <w:webHidden/>
              </w:rPr>
              <w:instrText xml:space="preserve"> PAGEREF _Toc22821461 \h </w:instrText>
            </w:r>
            <w:r w:rsidR="008F3614">
              <w:rPr>
                <w:noProof/>
                <w:webHidden/>
              </w:rPr>
            </w:r>
            <w:r w:rsidR="008F3614">
              <w:rPr>
                <w:noProof/>
                <w:webHidden/>
              </w:rPr>
              <w:fldChar w:fldCharType="separate"/>
            </w:r>
            <w:r w:rsidR="00E4027A">
              <w:rPr>
                <w:noProof/>
                <w:webHidden/>
              </w:rPr>
              <w:t>7</w:t>
            </w:r>
            <w:r w:rsidR="008F3614">
              <w:rPr>
                <w:noProof/>
                <w:webHidden/>
              </w:rPr>
              <w:fldChar w:fldCharType="end"/>
            </w:r>
          </w:hyperlink>
        </w:p>
        <w:p w14:paraId="6AC63614" w14:textId="08C6D420" w:rsidR="008F3614" w:rsidRDefault="0059078E">
          <w:pPr>
            <w:pStyle w:val="TOC2"/>
            <w:rPr>
              <w:rFonts w:asciiTheme="minorHAnsi" w:eastAsiaTheme="minorEastAsia" w:hAnsiTheme="minorHAnsi" w:cstheme="minorBidi"/>
              <w:noProof/>
              <w:sz w:val="22"/>
              <w:lang w:eastAsia="en-AU"/>
            </w:rPr>
          </w:pPr>
          <w:hyperlink w:anchor="_Toc22821462" w:history="1">
            <w:r w:rsidR="008F3614" w:rsidRPr="00086D6E">
              <w:rPr>
                <w:rStyle w:val="Hyperlink"/>
                <w:noProof/>
              </w:rPr>
              <w:t>2.2</w:t>
            </w:r>
            <w:r w:rsidR="008F3614">
              <w:rPr>
                <w:rFonts w:asciiTheme="minorHAnsi" w:eastAsiaTheme="minorEastAsia" w:hAnsiTheme="minorHAnsi" w:cstheme="minorBidi"/>
                <w:noProof/>
                <w:sz w:val="22"/>
                <w:lang w:eastAsia="en-AU"/>
              </w:rPr>
              <w:tab/>
            </w:r>
            <w:r w:rsidR="008F3614" w:rsidRPr="00086D6E">
              <w:rPr>
                <w:rStyle w:val="Hyperlink"/>
                <w:noProof/>
              </w:rPr>
              <w:t>Conservation status</w:t>
            </w:r>
            <w:r w:rsidR="008F3614">
              <w:rPr>
                <w:noProof/>
                <w:webHidden/>
              </w:rPr>
              <w:tab/>
            </w:r>
            <w:r w:rsidR="008F3614">
              <w:rPr>
                <w:noProof/>
                <w:webHidden/>
              </w:rPr>
              <w:fldChar w:fldCharType="begin"/>
            </w:r>
            <w:r w:rsidR="008F3614">
              <w:rPr>
                <w:noProof/>
                <w:webHidden/>
              </w:rPr>
              <w:instrText xml:space="preserve"> PAGEREF _Toc22821462 \h </w:instrText>
            </w:r>
            <w:r w:rsidR="008F3614">
              <w:rPr>
                <w:noProof/>
                <w:webHidden/>
              </w:rPr>
            </w:r>
            <w:r w:rsidR="008F3614">
              <w:rPr>
                <w:noProof/>
                <w:webHidden/>
              </w:rPr>
              <w:fldChar w:fldCharType="separate"/>
            </w:r>
            <w:r w:rsidR="00E4027A">
              <w:rPr>
                <w:noProof/>
                <w:webHidden/>
              </w:rPr>
              <w:t>8</w:t>
            </w:r>
            <w:r w:rsidR="008F3614">
              <w:rPr>
                <w:noProof/>
                <w:webHidden/>
              </w:rPr>
              <w:fldChar w:fldCharType="end"/>
            </w:r>
          </w:hyperlink>
        </w:p>
        <w:p w14:paraId="511595F9" w14:textId="6187C967" w:rsidR="008F3614" w:rsidRDefault="0059078E">
          <w:pPr>
            <w:pStyle w:val="TOC1"/>
            <w:rPr>
              <w:rFonts w:asciiTheme="minorHAnsi" w:eastAsiaTheme="minorEastAsia" w:hAnsiTheme="minorHAnsi" w:cstheme="minorBidi"/>
              <w:b w:val="0"/>
              <w:noProof/>
              <w:sz w:val="22"/>
              <w:lang w:eastAsia="en-AU"/>
            </w:rPr>
          </w:pPr>
          <w:hyperlink w:anchor="_Toc22821463" w:history="1">
            <w:r w:rsidR="008F3614" w:rsidRPr="00086D6E">
              <w:rPr>
                <w:rStyle w:val="Hyperlink"/>
                <w:noProof/>
              </w:rPr>
              <w:t>3</w:t>
            </w:r>
            <w:r w:rsidR="008F3614">
              <w:rPr>
                <w:rFonts w:asciiTheme="minorHAnsi" w:eastAsiaTheme="minorEastAsia" w:hAnsiTheme="minorHAnsi" w:cstheme="minorBidi"/>
                <w:b w:val="0"/>
                <w:noProof/>
                <w:sz w:val="22"/>
                <w:lang w:eastAsia="en-AU"/>
              </w:rPr>
              <w:tab/>
            </w:r>
            <w:r w:rsidR="008F3614" w:rsidRPr="00086D6E">
              <w:rPr>
                <w:rStyle w:val="Hyperlink"/>
                <w:noProof/>
              </w:rPr>
              <w:t>Background</w:t>
            </w:r>
            <w:r w:rsidR="008F3614">
              <w:rPr>
                <w:noProof/>
                <w:webHidden/>
              </w:rPr>
              <w:tab/>
            </w:r>
            <w:r w:rsidR="008F3614">
              <w:rPr>
                <w:noProof/>
                <w:webHidden/>
              </w:rPr>
              <w:fldChar w:fldCharType="begin"/>
            </w:r>
            <w:r w:rsidR="008F3614">
              <w:rPr>
                <w:noProof/>
                <w:webHidden/>
              </w:rPr>
              <w:instrText xml:space="preserve"> PAGEREF _Toc22821463 \h </w:instrText>
            </w:r>
            <w:r w:rsidR="008F3614">
              <w:rPr>
                <w:noProof/>
                <w:webHidden/>
              </w:rPr>
            </w:r>
            <w:r w:rsidR="008F3614">
              <w:rPr>
                <w:noProof/>
                <w:webHidden/>
              </w:rPr>
              <w:fldChar w:fldCharType="separate"/>
            </w:r>
            <w:r w:rsidR="00E4027A">
              <w:rPr>
                <w:noProof/>
                <w:webHidden/>
              </w:rPr>
              <w:t>8</w:t>
            </w:r>
            <w:r w:rsidR="008F3614">
              <w:rPr>
                <w:noProof/>
                <w:webHidden/>
              </w:rPr>
              <w:fldChar w:fldCharType="end"/>
            </w:r>
          </w:hyperlink>
        </w:p>
        <w:p w14:paraId="44276346" w14:textId="74F80052" w:rsidR="008F3614" w:rsidRDefault="0059078E">
          <w:pPr>
            <w:pStyle w:val="TOC2"/>
            <w:rPr>
              <w:rFonts w:asciiTheme="minorHAnsi" w:eastAsiaTheme="minorEastAsia" w:hAnsiTheme="minorHAnsi" w:cstheme="minorBidi"/>
              <w:noProof/>
              <w:sz w:val="22"/>
              <w:lang w:eastAsia="en-AU"/>
            </w:rPr>
          </w:pPr>
          <w:hyperlink w:anchor="_Toc22821464" w:history="1">
            <w:r w:rsidR="008F3614" w:rsidRPr="00086D6E">
              <w:rPr>
                <w:rStyle w:val="Hyperlink"/>
                <w:noProof/>
              </w:rPr>
              <w:t>3.1</w:t>
            </w:r>
            <w:r w:rsidR="008F3614">
              <w:rPr>
                <w:rFonts w:asciiTheme="minorHAnsi" w:eastAsiaTheme="minorEastAsia" w:hAnsiTheme="minorHAnsi" w:cstheme="minorBidi"/>
                <w:noProof/>
                <w:sz w:val="22"/>
                <w:lang w:eastAsia="en-AU"/>
              </w:rPr>
              <w:tab/>
            </w:r>
            <w:r w:rsidR="008F3614" w:rsidRPr="00086D6E">
              <w:rPr>
                <w:rStyle w:val="Hyperlink"/>
                <w:noProof/>
              </w:rPr>
              <w:t>Species description</w:t>
            </w:r>
            <w:r w:rsidR="008F3614">
              <w:rPr>
                <w:noProof/>
                <w:webHidden/>
              </w:rPr>
              <w:tab/>
            </w:r>
            <w:r w:rsidR="008F3614">
              <w:rPr>
                <w:noProof/>
                <w:webHidden/>
              </w:rPr>
              <w:fldChar w:fldCharType="begin"/>
            </w:r>
            <w:r w:rsidR="008F3614">
              <w:rPr>
                <w:noProof/>
                <w:webHidden/>
              </w:rPr>
              <w:instrText xml:space="preserve"> PAGEREF _Toc22821464 \h </w:instrText>
            </w:r>
            <w:r w:rsidR="008F3614">
              <w:rPr>
                <w:noProof/>
                <w:webHidden/>
              </w:rPr>
            </w:r>
            <w:r w:rsidR="008F3614">
              <w:rPr>
                <w:noProof/>
                <w:webHidden/>
              </w:rPr>
              <w:fldChar w:fldCharType="separate"/>
            </w:r>
            <w:r w:rsidR="00E4027A">
              <w:rPr>
                <w:noProof/>
                <w:webHidden/>
              </w:rPr>
              <w:t>8</w:t>
            </w:r>
            <w:r w:rsidR="008F3614">
              <w:rPr>
                <w:noProof/>
                <w:webHidden/>
              </w:rPr>
              <w:fldChar w:fldCharType="end"/>
            </w:r>
          </w:hyperlink>
        </w:p>
        <w:p w14:paraId="36184AE6" w14:textId="22F346D1" w:rsidR="008F3614" w:rsidRDefault="0059078E">
          <w:pPr>
            <w:pStyle w:val="TOC2"/>
            <w:rPr>
              <w:rFonts w:asciiTheme="minorHAnsi" w:eastAsiaTheme="minorEastAsia" w:hAnsiTheme="minorHAnsi" w:cstheme="minorBidi"/>
              <w:noProof/>
              <w:sz w:val="22"/>
              <w:lang w:eastAsia="en-AU"/>
            </w:rPr>
          </w:pPr>
          <w:hyperlink w:anchor="_Toc22821465" w:history="1">
            <w:r w:rsidR="008F3614" w:rsidRPr="00086D6E">
              <w:rPr>
                <w:rStyle w:val="Hyperlink"/>
                <w:noProof/>
              </w:rPr>
              <w:t>3.2</w:t>
            </w:r>
            <w:r w:rsidR="008F3614">
              <w:rPr>
                <w:rFonts w:asciiTheme="minorHAnsi" w:eastAsiaTheme="minorEastAsia" w:hAnsiTheme="minorHAnsi" w:cstheme="minorBidi"/>
                <w:noProof/>
                <w:sz w:val="22"/>
                <w:lang w:eastAsia="en-AU"/>
              </w:rPr>
              <w:tab/>
            </w:r>
            <w:r w:rsidR="008F3614" w:rsidRPr="00086D6E">
              <w:rPr>
                <w:rStyle w:val="Hyperlink"/>
                <w:noProof/>
              </w:rPr>
              <w:t>Distribution</w:t>
            </w:r>
            <w:r w:rsidR="008F3614">
              <w:rPr>
                <w:noProof/>
                <w:webHidden/>
              </w:rPr>
              <w:tab/>
            </w:r>
            <w:r w:rsidR="008F3614">
              <w:rPr>
                <w:noProof/>
                <w:webHidden/>
              </w:rPr>
              <w:fldChar w:fldCharType="begin"/>
            </w:r>
            <w:r w:rsidR="008F3614">
              <w:rPr>
                <w:noProof/>
                <w:webHidden/>
              </w:rPr>
              <w:instrText xml:space="preserve"> PAGEREF _Toc22821465 \h </w:instrText>
            </w:r>
            <w:r w:rsidR="008F3614">
              <w:rPr>
                <w:noProof/>
                <w:webHidden/>
              </w:rPr>
            </w:r>
            <w:r w:rsidR="008F3614">
              <w:rPr>
                <w:noProof/>
                <w:webHidden/>
              </w:rPr>
              <w:fldChar w:fldCharType="separate"/>
            </w:r>
            <w:r w:rsidR="00E4027A">
              <w:rPr>
                <w:noProof/>
                <w:webHidden/>
              </w:rPr>
              <w:t>8</w:t>
            </w:r>
            <w:r w:rsidR="008F3614">
              <w:rPr>
                <w:noProof/>
                <w:webHidden/>
              </w:rPr>
              <w:fldChar w:fldCharType="end"/>
            </w:r>
          </w:hyperlink>
        </w:p>
        <w:p w14:paraId="5CFE248E" w14:textId="4D986DC3" w:rsidR="008F3614" w:rsidRDefault="0059078E">
          <w:pPr>
            <w:pStyle w:val="TOC2"/>
            <w:rPr>
              <w:rFonts w:asciiTheme="minorHAnsi" w:eastAsiaTheme="minorEastAsia" w:hAnsiTheme="minorHAnsi" w:cstheme="minorBidi"/>
              <w:noProof/>
              <w:sz w:val="22"/>
              <w:lang w:eastAsia="en-AU"/>
            </w:rPr>
          </w:pPr>
          <w:hyperlink w:anchor="_Toc22821466" w:history="1">
            <w:r w:rsidR="008F3614" w:rsidRPr="00086D6E">
              <w:rPr>
                <w:rStyle w:val="Hyperlink"/>
                <w:noProof/>
              </w:rPr>
              <w:t>3.3</w:t>
            </w:r>
            <w:r w:rsidR="008F3614">
              <w:rPr>
                <w:rFonts w:asciiTheme="minorHAnsi" w:eastAsiaTheme="minorEastAsia" w:hAnsiTheme="minorHAnsi" w:cstheme="minorBidi"/>
                <w:noProof/>
                <w:sz w:val="22"/>
                <w:lang w:eastAsia="en-AU"/>
              </w:rPr>
              <w:tab/>
            </w:r>
            <w:r w:rsidR="008F3614" w:rsidRPr="00086D6E">
              <w:rPr>
                <w:rStyle w:val="Hyperlink"/>
                <w:noProof/>
              </w:rPr>
              <w:t>Population trends and dynamics</w:t>
            </w:r>
            <w:r w:rsidR="008F3614">
              <w:rPr>
                <w:noProof/>
                <w:webHidden/>
              </w:rPr>
              <w:tab/>
            </w:r>
            <w:r w:rsidR="008F3614">
              <w:rPr>
                <w:noProof/>
                <w:webHidden/>
              </w:rPr>
              <w:fldChar w:fldCharType="begin"/>
            </w:r>
            <w:r w:rsidR="008F3614">
              <w:rPr>
                <w:noProof/>
                <w:webHidden/>
              </w:rPr>
              <w:instrText xml:space="preserve"> PAGEREF _Toc22821466 \h </w:instrText>
            </w:r>
            <w:r w:rsidR="008F3614">
              <w:rPr>
                <w:noProof/>
                <w:webHidden/>
              </w:rPr>
            </w:r>
            <w:r w:rsidR="008F3614">
              <w:rPr>
                <w:noProof/>
                <w:webHidden/>
              </w:rPr>
              <w:fldChar w:fldCharType="separate"/>
            </w:r>
            <w:r w:rsidR="00E4027A">
              <w:rPr>
                <w:noProof/>
                <w:webHidden/>
              </w:rPr>
              <w:t>9</w:t>
            </w:r>
            <w:r w:rsidR="008F3614">
              <w:rPr>
                <w:noProof/>
                <w:webHidden/>
              </w:rPr>
              <w:fldChar w:fldCharType="end"/>
            </w:r>
          </w:hyperlink>
        </w:p>
        <w:p w14:paraId="1CCD54F9" w14:textId="035E4010" w:rsidR="008F3614" w:rsidRDefault="0059078E">
          <w:pPr>
            <w:pStyle w:val="TOC2"/>
            <w:rPr>
              <w:rFonts w:asciiTheme="minorHAnsi" w:eastAsiaTheme="minorEastAsia" w:hAnsiTheme="minorHAnsi" w:cstheme="minorBidi"/>
              <w:noProof/>
              <w:sz w:val="22"/>
              <w:lang w:eastAsia="en-AU"/>
            </w:rPr>
          </w:pPr>
          <w:hyperlink w:anchor="_Toc22821467" w:history="1">
            <w:r w:rsidR="008F3614" w:rsidRPr="00086D6E">
              <w:rPr>
                <w:rStyle w:val="Hyperlink"/>
                <w:noProof/>
              </w:rPr>
              <w:t>3.4</w:t>
            </w:r>
            <w:r w:rsidR="008F3614">
              <w:rPr>
                <w:rFonts w:asciiTheme="minorHAnsi" w:eastAsiaTheme="minorEastAsia" w:hAnsiTheme="minorHAnsi" w:cstheme="minorBidi"/>
                <w:noProof/>
                <w:sz w:val="22"/>
                <w:lang w:eastAsia="en-AU"/>
              </w:rPr>
              <w:tab/>
            </w:r>
            <w:r w:rsidR="008F3614" w:rsidRPr="00086D6E">
              <w:rPr>
                <w:rStyle w:val="Hyperlink"/>
                <w:noProof/>
              </w:rPr>
              <w:t>Biology and ecology</w:t>
            </w:r>
            <w:r w:rsidR="008F3614">
              <w:rPr>
                <w:noProof/>
                <w:webHidden/>
              </w:rPr>
              <w:tab/>
            </w:r>
            <w:r w:rsidR="008F3614">
              <w:rPr>
                <w:noProof/>
                <w:webHidden/>
              </w:rPr>
              <w:fldChar w:fldCharType="begin"/>
            </w:r>
            <w:r w:rsidR="008F3614">
              <w:rPr>
                <w:noProof/>
                <w:webHidden/>
              </w:rPr>
              <w:instrText xml:space="preserve"> PAGEREF _Toc22821467 \h </w:instrText>
            </w:r>
            <w:r w:rsidR="008F3614">
              <w:rPr>
                <w:noProof/>
                <w:webHidden/>
              </w:rPr>
            </w:r>
            <w:r w:rsidR="008F3614">
              <w:rPr>
                <w:noProof/>
                <w:webHidden/>
              </w:rPr>
              <w:fldChar w:fldCharType="separate"/>
            </w:r>
            <w:r w:rsidR="00E4027A">
              <w:rPr>
                <w:noProof/>
                <w:webHidden/>
              </w:rPr>
              <w:t>12</w:t>
            </w:r>
            <w:r w:rsidR="008F3614">
              <w:rPr>
                <w:noProof/>
                <w:webHidden/>
              </w:rPr>
              <w:fldChar w:fldCharType="end"/>
            </w:r>
          </w:hyperlink>
        </w:p>
        <w:p w14:paraId="0C4191D4" w14:textId="28E32E0A"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68" w:history="1">
            <w:r w:rsidR="008F3614" w:rsidRPr="00086D6E">
              <w:rPr>
                <w:rStyle w:val="Hyperlink"/>
                <w:noProof/>
              </w:rPr>
              <w:t>3.4.1</w:t>
            </w:r>
            <w:r w:rsidR="008F3614">
              <w:rPr>
                <w:rFonts w:asciiTheme="minorHAnsi" w:eastAsiaTheme="minorEastAsia" w:hAnsiTheme="minorHAnsi" w:cstheme="minorBidi"/>
                <w:i w:val="0"/>
                <w:noProof/>
                <w:sz w:val="22"/>
                <w:lang w:eastAsia="en-AU"/>
              </w:rPr>
              <w:tab/>
            </w:r>
            <w:r w:rsidR="008F3614" w:rsidRPr="00086D6E">
              <w:rPr>
                <w:rStyle w:val="Hyperlink"/>
                <w:noProof/>
              </w:rPr>
              <w:t>Longevity</w:t>
            </w:r>
            <w:r w:rsidR="008F3614">
              <w:rPr>
                <w:noProof/>
                <w:webHidden/>
              </w:rPr>
              <w:tab/>
            </w:r>
            <w:r w:rsidR="008F3614">
              <w:rPr>
                <w:noProof/>
                <w:webHidden/>
              </w:rPr>
              <w:fldChar w:fldCharType="begin"/>
            </w:r>
            <w:r w:rsidR="008F3614">
              <w:rPr>
                <w:noProof/>
                <w:webHidden/>
              </w:rPr>
              <w:instrText xml:space="preserve"> PAGEREF _Toc22821468 \h </w:instrText>
            </w:r>
            <w:r w:rsidR="008F3614">
              <w:rPr>
                <w:noProof/>
                <w:webHidden/>
              </w:rPr>
            </w:r>
            <w:r w:rsidR="008F3614">
              <w:rPr>
                <w:noProof/>
                <w:webHidden/>
              </w:rPr>
              <w:fldChar w:fldCharType="separate"/>
            </w:r>
            <w:r w:rsidR="00E4027A">
              <w:rPr>
                <w:noProof/>
                <w:webHidden/>
              </w:rPr>
              <w:t>12</w:t>
            </w:r>
            <w:r w:rsidR="008F3614">
              <w:rPr>
                <w:noProof/>
                <w:webHidden/>
              </w:rPr>
              <w:fldChar w:fldCharType="end"/>
            </w:r>
          </w:hyperlink>
        </w:p>
        <w:p w14:paraId="4A841C6D" w14:textId="30B06261"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69" w:history="1">
            <w:r w:rsidR="008F3614" w:rsidRPr="00086D6E">
              <w:rPr>
                <w:rStyle w:val="Hyperlink"/>
                <w:noProof/>
              </w:rPr>
              <w:t>3.4.2</w:t>
            </w:r>
            <w:r w:rsidR="008F3614">
              <w:rPr>
                <w:rFonts w:asciiTheme="minorHAnsi" w:eastAsiaTheme="minorEastAsia" w:hAnsiTheme="minorHAnsi" w:cstheme="minorBidi"/>
                <w:i w:val="0"/>
                <w:noProof/>
                <w:sz w:val="22"/>
                <w:lang w:eastAsia="en-AU"/>
              </w:rPr>
              <w:tab/>
            </w:r>
            <w:r w:rsidR="008F3614" w:rsidRPr="00086D6E">
              <w:rPr>
                <w:rStyle w:val="Hyperlink"/>
                <w:noProof/>
              </w:rPr>
              <w:t>Genetics</w:t>
            </w:r>
            <w:r w:rsidR="008F3614">
              <w:rPr>
                <w:noProof/>
                <w:webHidden/>
              </w:rPr>
              <w:tab/>
            </w:r>
            <w:r w:rsidR="008F3614">
              <w:rPr>
                <w:noProof/>
                <w:webHidden/>
              </w:rPr>
              <w:fldChar w:fldCharType="begin"/>
            </w:r>
            <w:r w:rsidR="008F3614">
              <w:rPr>
                <w:noProof/>
                <w:webHidden/>
              </w:rPr>
              <w:instrText xml:space="preserve"> PAGEREF _Toc22821469 \h </w:instrText>
            </w:r>
            <w:r w:rsidR="008F3614">
              <w:rPr>
                <w:noProof/>
                <w:webHidden/>
              </w:rPr>
            </w:r>
            <w:r w:rsidR="008F3614">
              <w:rPr>
                <w:noProof/>
                <w:webHidden/>
              </w:rPr>
              <w:fldChar w:fldCharType="separate"/>
            </w:r>
            <w:r w:rsidR="00E4027A">
              <w:rPr>
                <w:noProof/>
                <w:webHidden/>
              </w:rPr>
              <w:t>12</w:t>
            </w:r>
            <w:r w:rsidR="008F3614">
              <w:rPr>
                <w:noProof/>
                <w:webHidden/>
              </w:rPr>
              <w:fldChar w:fldCharType="end"/>
            </w:r>
          </w:hyperlink>
        </w:p>
        <w:p w14:paraId="49435418" w14:textId="1358534A"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0" w:history="1">
            <w:r w:rsidR="008F3614" w:rsidRPr="00086D6E">
              <w:rPr>
                <w:rStyle w:val="Hyperlink"/>
                <w:noProof/>
              </w:rPr>
              <w:t>3.4.3</w:t>
            </w:r>
            <w:r w:rsidR="008F3614">
              <w:rPr>
                <w:rFonts w:asciiTheme="minorHAnsi" w:eastAsiaTheme="minorEastAsia" w:hAnsiTheme="minorHAnsi" w:cstheme="minorBidi"/>
                <w:i w:val="0"/>
                <w:noProof/>
                <w:sz w:val="22"/>
                <w:lang w:eastAsia="en-AU"/>
              </w:rPr>
              <w:tab/>
            </w:r>
            <w:r w:rsidR="008F3614" w:rsidRPr="00086D6E">
              <w:rPr>
                <w:rStyle w:val="Hyperlink"/>
                <w:noProof/>
              </w:rPr>
              <w:t>Diet</w:t>
            </w:r>
            <w:r w:rsidR="008F3614">
              <w:rPr>
                <w:noProof/>
                <w:webHidden/>
              </w:rPr>
              <w:tab/>
            </w:r>
            <w:r w:rsidR="008F3614">
              <w:rPr>
                <w:noProof/>
                <w:webHidden/>
              </w:rPr>
              <w:fldChar w:fldCharType="begin"/>
            </w:r>
            <w:r w:rsidR="008F3614">
              <w:rPr>
                <w:noProof/>
                <w:webHidden/>
              </w:rPr>
              <w:instrText xml:space="preserve"> PAGEREF _Toc22821470 \h </w:instrText>
            </w:r>
            <w:r w:rsidR="008F3614">
              <w:rPr>
                <w:noProof/>
                <w:webHidden/>
              </w:rPr>
            </w:r>
            <w:r w:rsidR="008F3614">
              <w:rPr>
                <w:noProof/>
                <w:webHidden/>
              </w:rPr>
              <w:fldChar w:fldCharType="separate"/>
            </w:r>
            <w:r w:rsidR="00E4027A">
              <w:rPr>
                <w:noProof/>
                <w:webHidden/>
              </w:rPr>
              <w:t>12</w:t>
            </w:r>
            <w:r w:rsidR="008F3614">
              <w:rPr>
                <w:noProof/>
                <w:webHidden/>
              </w:rPr>
              <w:fldChar w:fldCharType="end"/>
            </w:r>
          </w:hyperlink>
        </w:p>
        <w:p w14:paraId="36FDF609" w14:textId="4DA024FD"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1" w:history="1">
            <w:r w:rsidR="008F3614" w:rsidRPr="00086D6E">
              <w:rPr>
                <w:rStyle w:val="Hyperlink"/>
                <w:noProof/>
              </w:rPr>
              <w:t>3.4.4</w:t>
            </w:r>
            <w:r w:rsidR="008F3614">
              <w:rPr>
                <w:rFonts w:asciiTheme="minorHAnsi" w:eastAsiaTheme="minorEastAsia" w:hAnsiTheme="minorHAnsi" w:cstheme="minorBidi"/>
                <w:i w:val="0"/>
                <w:noProof/>
                <w:sz w:val="22"/>
                <w:lang w:eastAsia="en-AU"/>
              </w:rPr>
              <w:tab/>
            </w:r>
            <w:r w:rsidR="008F3614" w:rsidRPr="00086D6E">
              <w:rPr>
                <w:rStyle w:val="Hyperlink"/>
                <w:noProof/>
              </w:rPr>
              <w:t>Movement patterns</w:t>
            </w:r>
            <w:r w:rsidR="008F3614">
              <w:rPr>
                <w:noProof/>
                <w:webHidden/>
              </w:rPr>
              <w:tab/>
            </w:r>
            <w:r w:rsidR="008F3614">
              <w:rPr>
                <w:noProof/>
                <w:webHidden/>
              </w:rPr>
              <w:fldChar w:fldCharType="begin"/>
            </w:r>
            <w:r w:rsidR="008F3614">
              <w:rPr>
                <w:noProof/>
                <w:webHidden/>
              </w:rPr>
              <w:instrText xml:space="preserve"> PAGEREF _Toc22821471 \h </w:instrText>
            </w:r>
            <w:r w:rsidR="008F3614">
              <w:rPr>
                <w:noProof/>
                <w:webHidden/>
              </w:rPr>
            </w:r>
            <w:r w:rsidR="008F3614">
              <w:rPr>
                <w:noProof/>
                <w:webHidden/>
              </w:rPr>
              <w:fldChar w:fldCharType="separate"/>
            </w:r>
            <w:r w:rsidR="00E4027A">
              <w:rPr>
                <w:noProof/>
                <w:webHidden/>
              </w:rPr>
              <w:t>13</w:t>
            </w:r>
            <w:r w:rsidR="008F3614">
              <w:rPr>
                <w:noProof/>
                <w:webHidden/>
              </w:rPr>
              <w:fldChar w:fldCharType="end"/>
            </w:r>
          </w:hyperlink>
        </w:p>
        <w:p w14:paraId="47D47E87" w14:textId="11385744"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2" w:history="1">
            <w:r w:rsidR="008F3614" w:rsidRPr="00086D6E">
              <w:rPr>
                <w:rStyle w:val="Hyperlink"/>
                <w:noProof/>
              </w:rPr>
              <w:t>3.4.5</w:t>
            </w:r>
            <w:r w:rsidR="008F3614">
              <w:rPr>
                <w:rFonts w:asciiTheme="minorHAnsi" w:eastAsiaTheme="minorEastAsia" w:hAnsiTheme="minorHAnsi" w:cstheme="minorBidi"/>
                <w:i w:val="0"/>
                <w:noProof/>
                <w:sz w:val="22"/>
                <w:lang w:eastAsia="en-AU"/>
              </w:rPr>
              <w:tab/>
            </w:r>
            <w:r w:rsidR="008F3614" w:rsidRPr="00086D6E">
              <w:rPr>
                <w:rStyle w:val="Hyperlink"/>
                <w:noProof/>
              </w:rPr>
              <w:t>Life history and breeding</w:t>
            </w:r>
            <w:r w:rsidR="008F3614">
              <w:rPr>
                <w:noProof/>
                <w:webHidden/>
              </w:rPr>
              <w:tab/>
            </w:r>
            <w:r w:rsidR="008F3614">
              <w:rPr>
                <w:noProof/>
                <w:webHidden/>
              </w:rPr>
              <w:fldChar w:fldCharType="begin"/>
            </w:r>
            <w:r w:rsidR="008F3614">
              <w:rPr>
                <w:noProof/>
                <w:webHidden/>
              </w:rPr>
              <w:instrText xml:space="preserve"> PAGEREF _Toc22821472 \h </w:instrText>
            </w:r>
            <w:r w:rsidR="008F3614">
              <w:rPr>
                <w:noProof/>
                <w:webHidden/>
              </w:rPr>
            </w:r>
            <w:r w:rsidR="008F3614">
              <w:rPr>
                <w:noProof/>
                <w:webHidden/>
              </w:rPr>
              <w:fldChar w:fldCharType="separate"/>
            </w:r>
            <w:r w:rsidR="00E4027A">
              <w:rPr>
                <w:noProof/>
                <w:webHidden/>
              </w:rPr>
              <w:t>13</w:t>
            </w:r>
            <w:r w:rsidR="008F3614">
              <w:rPr>
                <w:noProof/>
                <w:webHidden/>
              </w:rPr>
              <w:fldChar w:fldCharType="end"/>
            </w:r>
          </w:hyperlink>
        </w:p>
        <w:p w14:paraId="3E06D0EB" w14:textId="612C3CEE"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3" w:history="1">
            <w:r w:rsidR="008F3614" w:rsidRPr="00086D6E">
              <w:rPr>
                <w:rStyle w:val="Hyperlink"/>
                <w:noProof/>
              </w:rPr>
              <w:t>3.4.6</w:t>
            </w:r>
            <w:r w:rsidR="008F3614">
              <w:rPr>
                <w:rFonts w:asciiTheme="minorHAnsi" w:eastAsiaTheme="minorEastAsia" w:hAnsiTheme="minorHAnsi" w:cstheme="minorBidi"/>
                <w:i w:val="0"/>
                <w:noProof/>
                <w:sz w:val="22"/>
                <w:lang w:eastAsia="en-AU"/>
              </w:rPr>
              <w:tab/>
            </w:r>
            <w:r w:rsidR="008F3614" w:rsidRPr="00086D6E">
              <w:rPr>
                <w:rStyle w:val="Hyperlink"/>
                <w:noProof/>
              </w:rPr>
              <w:t>Habitat</w:t>
            </w:r>
            <w:r w:rsidR="008F3614">
              <w:rPr>
                <w:noProof/>
                <w:webHidden/>
              </w:rPr>
              <w:tab/>
            </w:r>
            <w:r w:rsidR="008F3614">
              <w:rPr>
                <w:noProof/>
                <w:webHidden/>
              </w:rPr>
              <w:fldChar w:fldCharType="begin"/>
            </w:r>
            <w:r w:rsidR="008F3614">
              <w:rPr>
                <w:noProof/>
                <w:webHidden/>
              </w:rPr>
              <w:instrText xml:space="preserve"> PAGEREF _Toc22821473 \h </w:instrText>
            </w:r>
            <w:r w:rsidR="008F3614">
              <w:rPr>
                <w:noProof/>
                <w:webHidden/>
              </w:rPr>
            </w:r>
            <w:r w:rsidR="008F3614">
              <w:rPr>
                <w:noProof/>
                <w:webHidden/>
              </w:rPr>
              <w:fldChar w:fldCharType="separate"/>
            </w:r>
            <w:r w:rsidR="00E4027A">
              <w:rPr>
                <w:noProof/>
                <w:webHidden/>
              </w:rPr>
              <w:t>14</w:t>
            </w:r>
            <w:r w:rsidR="008F3614">
              <w:rPr>
                <w:noProof/>
                <w:webHidden/>
              </w:rPr>
              <w:fldChar w:fldCharType="end"/>
            </w:r>
          </w:hyperlink>
        </w:p>
        <w:p w14:paraId="268992FA" w14:textId="6962941B"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4" w:history="1">
            <w:r w:rsidR="008F3614" w:rsidRPr="00086D6E">
              <w:rPr>
                <w:rStyle w:val="Hyperlink"/>
                <w:noProof/>
              </w:rPr>
              <w:t>3.4.7</w:t>
            </w:r>
            <w:r w:rsidR="008F3614">
              <w:rPr>
                <w:rFonts w:asciiTheme="minorHAnsi" w:eastAsiaTheme="minorEastAsia" w:hAnsiTheme="minorHAnsi" w:cstheme="minorBidi"/>
                <w:i w:val="0"/>
                <w:noProof/>
                <w:sz w:val="22"/>
                <w:lang w:eastAsia="en-AU"/>
              </w:rPr>
              <w:tab/>
            </w:r>
            <w:r w:rsidR="008F3614" w:rsidRPr="00086D6E">
              <w:rPr>
                <w:rStyle w:val="Hyperlink"/>
                <w:noProof/>
              </w:rPr>
              <w:t>Habitat critical to survival</w:t>
            </w:r>
            <w:r w:rsidR="008F3614">
              <w:rPr>
                <w:noProof/>
                <w:webHidden/>
              </w:rPr>
              <w:tab/>
            </w:r>
            <w:r w:rsidR="008F3614">
              <w:rPr>
                <w:noProof/>
                <w:webHidden/>
              </w:rPr>
              <w:fldChar w:fldCharType="begin"/>
            </w:r>
            <w:r w:rsidR="008F3614">
              <w:rPr>
                <w:noProof/>
                <w:webHidden/>
              </w:rPr>
              <w:instrText xml:space="preserve"> PAGEREF _Toc22821474 \h </w:instrText>
            </w:r>
            <w:r w:rsidR="008F3614">
              <w:rPr>
                <w:noProof/>
                <w:webHidden/>
              </w:rPr>
            </w:r>
            <w:r w:rsidR="008F3614">
              <w:rPr>
                <w:noProof/>
                <w:webHidden/>
              </w:rPr>
              <w:fldChar w:fldCharType="separate"/>
            </w:r>
            <w:r w:rsidR="00E4027A">
              <w:rPr>
                <w:noProof/>
                <w:webHidden/>
              </w:rPr>
              <w:t>17</w:t>
            </w:r>
            <w:r w:rsidR="008F3614">
              <w:rPr>
                <w:noProof/>
                <w:webHidden/>
              </w:rPr>
              <w:fldChar w:fldCharType="end"/>
            </w:r>
          </w:hyperlink>
        </w:p>
        <w:p w14:paraId="06D83EDD" w14:textId="6674FA01" w:rsidR="008F3614" w:rsidRDefault="0059078E">
          <w:pPr>
            <w:pStyle w:val="TOC1"/>
            <w:rPr>
              <w:rFonts w:asciiTheme="minorHAnsi" w:eastAsiaTheme="minorEastAsia" w:hAnsiTheme="minorHAnsi" w:cstheme="minorBidi"/>
              <w:b w:val="0"/>
              <w:noProof/>
              <w:sz w:val="22"/>
              <w:lang w:eastAsia="en-AU"/>
            </w:rPr>
          </w:pPr>
          <w:hyperlink w:anchor="_Toc22821475" w:history="1">
            <w:r w:rsidR="008F3614" w:rsidRPr="00086D6E">
              <w:rPr>
                <w:rStyle w:val="Hyperlink"/>
                <w:noProof/>
              </w:rPr>
              <w:t>4</w:t>
            </w:r>
            <w:r w:rsidR="008F3614">
              <w:rPr>
                <w:rFonts w:asciiTheme="minorHAnsi" w:eastAsiaTheme="minorEastAsia" w:hAnsiTheme="minorHAnsi" w:cstheme="minorBidi"/>
                <w:b w:val="0"/>
                <w:noProof/>
                <w:sz w:val="22"/>
                <w:lang w:eastAsia="en-AU"/>
              </w:rPr>
              <w:tab/>
            </w:r>
            <w:r w:rsidR="008F3614" w:rsidRPr="00086D6E">
              <w:rPr>
                <w:rStyle w:val="Hyperlink"/>
                <w:noProof/>
              </w:rPr>
              <w:t>Threats</w:t>
            </w:r>
            <w:r w:rsidR="008F3614">
              <w:rPr>
                <w:noProof/>
                <w:webHidden/>
              </w:rPr>
              <w:tab/>
            </w:r>
            <w:r w:rsidR="008F3614">
              <w:rPr>
                <w:noProof/>
                <w:webHidden/>
              </w:rPr>
              <w:fldChar w:fldCharType="begin"/>
            </w:r>
            <w:r w:rsidR="008F3614">
              <w:rPr>
                <w:noProof/>
                <w:webHidden/>
              </w:rPr>
              <w:instrText xml:space="preserve"> PAGEREF _Toc22821475 \h </w:instrText>
            </w:r>
            <w:r w:rsidR="008F3614">
              <w:rPr>
                <w:noProof/>
                <w:webHidden/>
              </w:rPr>
            </w:r>
            <w:r w:rsidR="008F3614">
              <w:rPr>
                <w:noProof/>
                <w:webHidden/>
              </w:rPr>
              <w:fldChar w:fldCharType="separate"/>
            </w:r>
            <w:r w:rsidR="00E4027A">
              <w:rPr>
                <w:noProof/>
                <w:webHidden/>
              </w:rPr>
              <w:t>17</w:t>
            </w:r>
            <w:r w:rsidR="008F3614">
              <w:rPr>
                <w:noProof/>
                <w:webHidden/>
              </w:rPr>
              <w:fldChar w:fldCharType="end"/>
            </w:r>
          </w:hyperlink>
        </w:p>
        <w:p w14:paraId="30F0670C" w14:textId="368A6943" w:rsidR="008F3614" w:rsidRDefault="0059078E">
          <w:pPr>
            <w:pStyle w:val="TOC2"/>
            <w:rPr>
              <w:rFonts w:asciiTheme="minorHAnsi" w:eastAsiaTheme="minorEastAsia" w:hAnsiTheme="minorHAnsi" w:cstheme="minorBidi"/>
              <w:noProof/>
              <w:sz w:val="22"/>
              <w:lang w:eastAsia="en-AU"/>
            </w:rPr>
          </w:pPr>
          <w:hyperlink w:anchor="_Toc22821476" w:history="1">
            <w:r w:rsidR="008F3614" w:rsidRPr="00086D6E">
              <w:rPr>
                <w:rStyle w:val="Hyperlink"/>
                <w:noProof/>
              </w:rPr>
              <w:t>4.1</w:t>
            </w:r>
            <w:r w:rsidR="008F3614">
              <w:rPr>
                <w:rFonts w:asciiTheme="minorHAnsi" w:eastAsiaTheme="minorEastAsia" w:hAnsiTheme="minorHAnsi" w:cstheme="minorBidi"/>
                <w:noProof/>
                <w:sz w:val="22"/>
                <w:lang w:eastAsia="en-AU"/>
              </w:rPr>
              <w:tab/>
            </w:r>
            <w:r w:rsidR="008F3614" w:rsidRPr="00086D6E">
              <w:rPr>
                <w:rStyle w:val="Hyperlink"/>
                <w:noProof/>
              </w:rPr>
              <w:t>Historical causes of decline</w:t>
            </w:r>
            <w:r w:rsidR="008F3614">
              <w:rPr>
                <w:noProof/>
                <w:webHidden/>
              </w:rPr>
              <w:tab/>
            </w:r>
            <w:r w:rsidR="008F3614">
              <w:rPr>
                <w:noProof/>
                <w:webHidden/>
              </w:rPr>
              <w:fldChar w:fldCharType="begin"/>
            </w:r>
            <w:r w:rsidR="008F3614">
              <w:rPr>
                <w:noProof/>
                <w:webHidden/>
              </w:rPr>
              <w:instrText xml:space="preserve"> PAGEREF _Toc22821476 \h </w:instrText>
            </w:r>
            <w:r w:rsidR="008F3614">
              <w:rPr>
                <w:noProof/>
                <w:webHidden/>
              </w:rPr>
            </w:r>
            <w:r w:rsidR="008F3614">
              <w:rPr>
                <w:noProof/>
                <w:webHidden/>
              </w:rPr>
              <w:fldChar w:fldCharType="separate"/>
            </w:r>
            <w:r w:rsidR="00E4027A">
              <w:rPr>
                <w:noProof/>
                <w:webHidden/>
              </w:rPr>
              <w:t>17</w:t>
            </w:r>
            <w:r w:rsidR="008F3614">
              <w:rPr>
                <w:noProof/>
                <w:webHidden/>
              </w:rPr>
              <w:fldChar w:fldCharType="end"/>
            </w:r>
          </w:hyperlink>
        </w:p>
        <w:p w14:paraId="11AE0B22" w14:textId="31D576BA" w:rsidR="008F3614" w:rsidRDefault="0059078E">
          <w:pPr>
            <w:pStyle w:val="TOC2"/>
            <w:rPr>
              <w:rFonts w:asciiTheme="minorHAnsi" w:eastAsiaTheme="minorEastAsia" w:hAnsiTheme="minorHAnsi" w:cstheme="minorBidi"/>
              <w:noProof/>
              <w:sz w:val="22"/>
              <w:lang w:eastAsia="en-AU"/>
            </w:rPr>
          </w:pPr>
          <w:hyperlink w:anchor="_Toc22821477" w:history="1">
            <w:r w:rsidR="008F3614" w:rsidRPr="00086D6E">
              <w:rPr>
                <w:rStyle w:val="Hyperlink"/>
                <w:noProof/>
              </w:rPr>
              <w:t>4.2</w:t>
            </w:r>
            <w:r w:rsidR="008F3614">
              <w:rPr>
                <w:rFonts w:asciiTheme="minorHAnsi" w:eastAsiaTheme="minorEastAsia" w:hAnsiTheme="minorHAnsi" w:cstheme="minorBidi"/>
                <w:noProof/>
                <w:sz w:val="22"/>
                <w:lang w:eastAsia="en-AU"/>
              </w:rPr>
              <w:tab/>
            </w:r>
            <w:r w:rsidR="008F3614" w:rsidRPr="00086D6E">
              <w:rPr>
                <w:rStyle w:val="Hyperlink"/>
                <w:noProof/>
              </w:rPr>
              <w:t>Current threatening processes</w:t>
            </w:r>
            <w:r w:rsidR="008F3614">
              <w:rPr>
                <w:noProof/>
                <w:webHidden/>
              </w:rPr>
              <w:tab/>
            </w:r>
            <w:r w:rsidR="008F3614">
              <w:rPr>
                <w:noProof/>
                <w:webHidden/>
              </w:rPr>
              <w:fldChar w:fldCharType="begin"/>
            </w:r>
            <w:r w:rsidR="008F3614">
              <w:rPr>
                <w:noProof/>
                <w:webHidden/>
              </w:rPr>
              <w:instrText xml:space="preserve"> PAGEREF _Toc22821477 \h </w:instrText>
            </w:r>
            <w:r w:rsidR="008F3614">
              <w:rPr>
                <w:noProof/>
                <w:webHidden/>
              </w:rPr>
            </w:r>
            <w:r w:rsidR="008F3614">
              <w:rPr>
                <w:noProof/>
                <w:webHidden/>
              </w:rPr>
              <w:fldChar w:fldCharType="separate"/>
            </w:r>
            <w:r w:rsidR="00E4027A">
              <w:rPr>
                <w:noProof/>
                <w:webHidden/>
              </w:rPr>
              <w:t>18</w:t>
            </w:r>
            <w:r w:rsidR="008F3614">
              <w:rPr>
                <w:noProof/>
                <w:webHidden/>
              </w:rPr>
              <w:fldChar w:fldCharType="end"/>
            </w:r>
          </w:hyperlink>
        </w:p>
        <w:p w14:paraId="5CEDCDAC" w14:textId="47CD608A"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8" w:history="1">
            <w:r w:rsidR="008F3614" w:rsidRPr="00086D6E">
              <w:rPr>
                <w:rStyle w:val="Hyperlink"/>
                <w:noProof/>
              </w:rPr>
              <w:t>4.2.1</w:t>
            </w:r>
            <w:r w:rsidR="008F3614">
              <w:rPr>
                <w:rFonts w:asciiTheme="minorHAnsi" w:eastAsiaTheme="minorEastAsia" w:hAnsiTheme="minorHAnsi" w:cstheme="minorBidi"/>
                <w:i w:val="0"/>
                <w:noProof/>
                <w:sz w:val="22"/>
                <w:lang w:eastAsia="en-AU"/>
              </w:rPr>
              <w:tab/>
            </w:r>
            <w:r w:rsidR="008F3614" w:rsidRPr="00086D6E">
              <w:rPr>
                <w:rStyle w:val="Hyperlink"/>
                <w:noProof/>
              </w:rPr>
              <w:t>Predation and trampling at nesting sites</w:t>
            </w:r>
            <w:r w:rsidR="008F3614">
              <w:rPr>
                <w:noProof/>
                <w:webHidden/>
              </w:rPr>
              <w:tab/>
            </w:r>
            <w:r w:rsidR="008F3614">
              <w:rPr>
                <w:noProof/>
                <w:webHidden/>
              </w:rPr>
              <w:fldChar w:fldCharType="begin"/>
            </w:r>
            <w:r w:rsidR="008F3614">
              <w:rPr>
                <w:noProof/>
                <w:webHidden/>
              </w:rPr>
              <w:instrText xml:space="preserve"> PAGEREF _Toc22821478 \h </w:instrText>
            </w:r>
            <w:r w:rsidR="008F3614">
              <w:rPr>
                <w:noProof/>
                <w:webHidden/>
              </w:rPr>
            </w:r>
            <w:r w:rsidR="008F3614">
              <w:rPr>
                <w:noProof/>
                <w:webHidden/>
              </w:rPr>
              <w:fldChar w:fldCharType="separate"/>
            </w:r>
            <w:r w:rsidR="00E4027A">
              <w:rPr>
                <w:noProof/>
                <w:webHidden/>
              </w:rPr>
              <w:t>18</w:t>
            </w:r>
            <w:r w:rsidR="008F3614">
              <w:rPr>
                <w:noProof/>
                <w:webHidden/>
              </w:rPr>
              <w:fldChar w:fldCharType="end"/>
            </w:r>
          </w:hyperlink>
        </w:p>
        <w:p w14:paraId="29F833C6" w14:textId="113145A2"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79" w:history="1">
            <w:r w:rsidR="008F3614" w:rsidRPr="00086D6E">
              <w:rPr>
                <w:rStyle w:val="Hyperlink"/>
                <w:noProof/>
              </w:rPr>
              <w:t>4.2.2</w:t>
            </w:r>
            <w:r w:rsidR="008F3614">
              <w:rPr>
                <w:rFonts w:asciiTheme="minorHAnsi" w:eastAsiaTheme="minorEastAsia" w:hAnsiTheme="minorHAnsi" w:cstheme="minorBidi"/>
                <w:i w:val="0"/>
                <w:noProof/>
                <w:sz w:val="22"/>
                <w:lang w:eastAsia="en-AU"/>
              </w:rPr>
              <w:tab/>
            </w:r>
            <w:r w:rsidR="008F3614" w:rsidRPr="00086D6E">
              <w:rPr>
                <w:rStyle w:val="Hyperlink"/>
                <w:noProof/>
              </w:rPr>
              <w:t>In-stream barriers</w:t>
            </w:r>
            <w:r w:rsidR="008F3614">
              <w:rPr>
                <w:noProof/>
                <w:webHidden/>
              </w:rPr>
              <w:tab/>
            </w:r>
            <w:r w:rsidR="008F3614">
              <w:rPr>
                <w:noProof/>
                <w:webHidden/>
              </w:rPr>
              <w:fldChar w:fldCharType="begin"/>
            </w:r>
            <w:r w:rsidR="008F3614">
              <w:rPr>
                <w:noProof/>
                <w:webHidden/>
              </w:rPr>
              <w:instrText xml:space="preserve"> PAGEREF _Toc22821479 \h </w:instrText>
            </w:r>
            <w:r w:rsidR="008F3614">
              <w:rPr>
                <w:noProof/>
                <w:webHidden/>
              </w:rPr>
            </w:r>
            <w:r w:rsidR="008F3614">
              <w:rPr>
                <w:noProof/>
                <w:webHidden/>
              </w:rPr>
              <w:fldChar w:fldCharType="separate"/>
            </w:r>
            <w:r w:rsidR="00E4027A">
              <w:rPr>
                <w:noProof/>
                <w:webHidden/>
              </w:rPr>
              <w:t>18</w:t>
            </w:r>
            <w:r w:rsidR="008F3614">
              <w:rPr>
                <w:noProof/>
                <w:webHidden/>
              </w:rPr>
              <w:fldChar w:fldCharType="end"/>
            </w:r>
          </w:hyperlink>
        </w:p>
        <w:p w14:paraId="31E7092C" w14:textId="4DDFF739"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80" w:history="1">
            <w:r w:rsidR="008F3614" w:rsidRPr="00086D6E">
              <w:rPr>
                <w:rStyle w:val="Hyperlink"/>
                <w:noProof/>
              </w:rPr>
              <w:t>4.2.3</w:t>
            </w:r>
            <w:r w:rsidR="008F3614">
              <w:rPr>
                <w:rFonts w:asciiTheme="minorHAnsi" w:eastAsiaTheme="minorEastAsia" w:hAnsiTheme="minorHAnsi" w:cstheme="minorBidi"/>
                <w:i w:val="0"/>
                <w:noProof/>
                <w:sz w:val="22"/>
                <w:lang w:eastAsia="en-AU"/>
              </w:rPr>
              <w:tab/>
            </w:r>
            <w:r w:rsidR="008F3614" w:rsidRPr="00086D6E">
              <w:rPr>
                <w:rStyle w:val="Hyperlink"/>
                <w:noProof/>
              </w:rPr>
              <w:t>Degradation of habitat and water quality</w:t>
            </w:r>
            <w:r w:rsidR="008F3614">
              <w:rPr>
                <w:noProof/>
                <w:webHidden/>
              </w:rPr>
              <w:tab/>
            </w:r>
            <w:r w:rsidR="008F3614">
              <w:rPr>
                <w:noProof/>
                <w:webHidden/>
              </w:rPr>
              <w:fldChar w:fldCharType="begin"/>
            </w:r>
            <w:r w:rsidR="008F3614">
              <w:rPr>
                <w:noProof/>
                <w:webHidden/>
              </w:rPr>
              <w:instrText xml:space="preserve"> PAGEREF _Toc22821480 \h </w:instrText>
            </w:r>
            <w:r w:rsidR="008F3614">
              <w:rPr>
                <w:noProof/>
                <w:webHidden/>
              </w:rPr>
            </w:r>
            <w:r w:rsidR="008F3614">
              <w:rPr>
                <w:noProof/>
                <w:webHidden/>
              </w:rPr>
              <w:fldChar w:fldCharType="separate"/>
            </w:r>
            <w:r w:rsidR="00E4027A">
              <w:rPr>
                <w:noProof/>
                <w:webHidden/>
              </w:rPr>
              <w:t>19</w:t>
            </w:r>
            <w:r w:rsidR="008F3614">
              <w:rPr>
                <w:noProof/>
                <w:webHidden/>
              </w:rPr>
              <w:fldChar w:fldCharType="end"/>
            </w:r>
          </w:hyperlink>
        </w:p>
        <w:p w14:paraId="0757B973" w14:textId="67B93B18"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81" w:history="1">
            <w:r w:rsidR="008F3614" w:rsidRPr="00086D6E">
              <w:rPr>
                <w:rStyle w:val="Hyperlink"/>
                <w:noProof/>
              </w:rPr>
              <w:t>4.2.4</w:t>
            </w:r>
            <w:r w:rsidR="008F3614">
              <w:rPr>
                <w:rFonts w:asciiTheme="minorHAnsi" w:eastAsiaTheme="minorEastAsia" w:hAnsiTheme="minorHAnsi" w:cstheme="minorBidi"/>
                <w:i w:val="0"/>
                <w:noProof/>
                <w:sz w:val="22"/>
                <w:lang w:eastAsia="en-AU"/>
              </w:rPr>
              <w:tab/>
            </w:r>
            <w:r w:rsidR="008F3614" w:rsidRPr="00086D6E">
              <w:rPr>
                <w:rStyle w:val="Hyperlink"/>
                <w:noProof/>
              </w:rPr>
              <w:t>Climate change</w:t>
            </w:r>
            <w:r w:rsidR="008F3614">
              <w:rPr>
                <w:noProof/>
                <w:webHidden/>
              </w:rPr>
              <w:tab/>
            </w:r>
            <w:r w:rsidR="008F3614">
              <w:rPr>
                <w:noProof/>
                <w:webHidden/>
              </w:rPr>
              <w:fldChar w:fldCharType="begin"/>
            </w:r>
            <w:r w:rsidR="008F3614">
              <w:rPr>
                <w:noProof/>
                <w:webHidden/>
              </w:rPr>
              <w:instrText xml:space="preserve"> PAGEREF _Toc22821481 \h </w:instrText>
            </w:r>
            <w:r w:rsidR="008F3614">
              <w:rPr>
                <w:noProof/>
                <w:webHidden/>
              </w:rPr>
            </w:r>
            <w:r w:rsidR="008F3614">
              <w:rPr>
                <w:noProof/>
                <w:webHidden/>
              </w:rPr>
              <w:fldChar w:fldCharType="separate"/>
            </w:r>
            <w:r w:rsidR="00E4027A">
              <w:rPr>
                <w:noProof/>
                <w:webHidden/>
              </w:rPr>
              <w:t>20</w:t>
            </w:r>
            <w:r w:rsidR="008F3614">
              <w:rPr>
                <w:noProof/>
                <w:webHidden/>
              </w:rPr>
              <w:fldChar w:fldCharType="end"/>
            </w:r>
          </w:hyperlink>
        </w:p>
        <w:p w14:paraId="4B7229CC" w14:textId="1CDCB960" w:rsidR="008F3614" w:rsidRDefault="0059078E">
          <w:pPr>
            <w:pStyle w:val="TOC3"/>
            <w:tabs>
              <w:tab w:val="left" w:pos="1320"/>
              <w:tab w:val="right" w:leader="dot" w:pos="9202"/>
            </w:tabs>
            <w:rPr>
              <w:rFonts w:asciiTheme="minorHAnsi" w:eastAsiaTheme="minorEastAsia" w:hAnsiTheme="minorHAnsi" w:cstheme="minorBidi"/>
              <w:i w:val="0"/>
              <w:noProof/>
              <w:sz w:val="22"/>
              <w:lang w:eastAsia="en-AU"/>
            </w:rPr>
          </w:pPr>
          <w:hyperlink w:anchor="_Toc22821482" w:history="1">
            <w:r w:rsidR="008F3614" w:rsidRPr="00086D6E">
              <w:rPr>
                <w:rStyle w:val="Hyperlink"/>
                <w:noProof/>
              </w:rPr>
              <w:t>4.2.5</w:t>
            </w:r>
            <w:r w:rsidR="008F3614">
              <w:rPr>
                <w:rFonts w:asciiTheme="minorHAnsi" w:eastAsiaTheme="minorEastAsia" w:hAnsiTheme="minorHAnsi" w:cstheme="minorBidi"/>
                <w:i w:val="0"/>
                <w:noProof/>
                <w:sz w:val="22"/>
                <w:lang w:eastAsia="en-AU"/>
              </w:rPr>
              <w:tab/>
            </w:r>
            <w:r w:rsidR="008F3614" w:rsidRPr="00086D6E">
              <w:rPr>
                <w:rStyle w:val="Hyperlink"/>
                <w:noProof/>
              </w:rPr>
              <w:t>Fishing and boating activities</w:t>
            </w:r>
            <w:r w:rsidR="008F3614">
              <w:rPr>
                <w:noProof/>
                <w:webHidden/>
              </w:rPr>
              <w:tab/>
            </w:r>
            <w:r w:rsidR="008F3614">
              <w:rPr>
                <w:noProof/>
                <w:webHidden/>
              </w:rPr>
              <w:fldChar w:fldCharType="begin"/>
            </w:r>
            <w:r w:rsidR="008F3614">
              <w:rPr>
                <w:noProof/>
                <w:webHidden/>
              </w:rPr>
              <w:instrText xml:space="preserve"> PAGEREF _Toc22821482 \h </w:instrText>
            </w:r>
            <w:r w:rsidR="008F3614">
              <w:rPr>
                <w:noProof/>
                <w:webHidden/>
              </w:rPr>
            </w:r>
            <w:r w:rsidR="008F3614">
              <w:rPr>
                <w:noProof/>
                <w:webHidden/>
              </w:rPr>
              <w:fldChar w:fldCharType="separate"/>
            </w:r>
            <w:r w:rsidR="00E4027A">
              <w:rPr>
                <w:noProof/>
                <w:webHidden/>
              </w:rPr>
              <w:t>20</w:t>
            </w:r>
            <w:r w:rsidR="008F3614">
              <w:rPr>
                <w:noProof/>
                <w:webHidden/>
              </w:rPr>
              <w:fldChar w:fldCharType="end"/>
            </w:r>
          </w:hyperlink>
        </w:p>
        <w:p w14:paraId="75BA59B6" w14:textId="1ED544D6" w:rsidR="008F3614" w:rsidRDefault="0059078E">
          <w:pPr>
            <w:pStyle w:val="TOC1"/>
            <w:rPr>
              <w:rFonts w:asciiTheme="minorHAnsi" w:eastAsiaTheme="minorEastAsia" w:hAnsiTheme="minorHAnsi" w:cstheme="minorBidi"/>
              <w:b w:val="0"/>
              <w:noProof/>
              <w:sz w:val="22"/>
              <w:lang w:eastAsia="en-AU"/>
            </w:rPr>
          </w:pPr>
          <w:hyperlink w:anchor="_Toc22821483" w:history="1">
            <w:r w:rsidR="008F3614" w:rsidRPr="00086D6E">
              <w:rPr>
                <w:rStyle w:val="Hyperlink"/>
                <w:noProof/>
              </w:rPr>
              <w:t>5</w:t>
            </w:r>
            <w:r w:rsidR="008F3614">
              <w:rPr>
                <w:rFonts w:asciiTheme="minorHAnsi" w:eastAsiaTheme="minorEastAsia" w:hAnsiTheme="minorHAnsi" w:cstheme="minorBidi"/>
                <w:b w:val="0"/>
                <w:noProof/>
                <w:sz w:val="22"/>
                <w:lang w:eastAsia="en-AU"/>
              </w:rPr>
              <w:tab/>
            </w:r>
            <w:r w:rsidR="008F3614" w:rsidRPr="00086D6E">
              <w:rPr>
                <w:rStyle w:val="Hyperlink"/>
                <w:noProof/>
              </w:rPr>
              <w:t>Populations under particular pressure</w:t>
            </w:r>
            <w:r w:rsidR="008F3614">
              <w:rPr>
                <w:noProof/>
                <w:webHidden/>
              </w:rPr>
              <w:tab/>
            </w:r>
            <w:r w:rsidR="008F3614">
              <w:rPr>
                <w:noProof/>
                <w:webHidden/>
              </w:rPr>
              <w:fldChar w:fldCharType="begin"/>
            </w:r>
            <w:r w:rsidR="008F3614">
              <w:rPr>
                <w:noProof/>
                <w:webHidden/>
              </w:rPr>
              <w:instrText xml:space="preserve"> PAGEREF _Toc22821483 \h </w:instrText>
            </w:r>
            <w:r w:rsidR="008F3614">
              <w:rPr>
                <w:noProof/>
                <w:webHidden/>
              </w:rPr>
            </w:r>
            <w:r w:rsidR="008F3614">
              <w:rPr>
                <w:noProof/>
                <w:webHidden/>
              </w:rPr>
              <w:fldChar w:fldCharType="separate"/>
            </w:r>
            <w:r w:rsidR="00E4027A">
              <w:rPr>
                <w:noProof/>
                <w:webHidden/>
              </w:rPr>
              <w:t>22</w:t>
            </w:r>
            <w:r w:rsidR="008F3614">
              <w:rPr>
                <w:noProof/>
                <w:webHidden/>
              </w:rPr>
              <w:fldChar w:fldCharType="end"/>
            </w:r>
          </w:hyperlink>
        </w:p>
        <w:p w14:paraId="09109CD2" w14:textId="03A7B1BF" w:rsidR="008F3614" w:rsidRDefault="0059078E">
          <w:pPr>
            <w:pStyle w:val="TOC1"/>
            <w:rPr>
              <w:rFonts w:asciiTheme="minorHAnsi" w:eastAsiaTheme="minorEastAsia" w:hAnsiTheme="minorHAnsi" w:cstheme="minorBidi"/>
              <w:b w:val="0"/>
              <w:noProof/>
              <w:sz w:val="22"/>
              <w:lang w:eastAsia="en-AU"/>
            </w:rPr>
          </w:pPr>
          <w:hyperlink w:anchor="_Toc22821484" w:history="1">
            <w:r w:rsidR="008F3614" w:rsidRPr="00086D6E">
              <w:rPr>
                <w:rStyle w:val="Hyperlink"/>
                <w:noProof/>
              </w:rPr>
              <w:t>6</w:t>
            </w:r>
            <w:r w:rsidR="008F3614">
              <w:rPr>
                <w:rFonts w:asciiTheme="minorHAnsi" w:eastAsiaTheme="minorEastAsia" w:hAnsiTheme="minorHAnsi" w:cstheme="minorBidi"/>
                <w:b w:val="0"/>
                <w:noProof/>
                <w:sz w:val="22"/>
                <w:lang w:eastAsia="en-AU"/>
              </w:rPr>
              <w:tab/>
            </w:r>
            <w:r w:rsidR="008F3614" w:rsidRPr="00086D6E">
              <w:rPr>
                <w:rStyle w:val="Hyperlink"/>
                <w:noProof/>
              </w:rPr>
              <w:t>Objectives and strategies</w:t>
            </w:r>
            <w:r w:rsidR="008F3614">
              <w:rPr>
                <w:noProof/>
                <w:webHidden/>
              </w:rPr>
              <w:tab/>
            </w:r>
            <w:r w:rsidR="008F3614">
              <w:rPr>
                <w:noProof/>
                <w:webHidden/>
              </w:rPr>
              <w:fldChar w:fldCharType="begin"/>
            </w:r>
            <w:r w:rsidR="008F3614">
              <w:rPr>
                <w:noProof/>
                <w:webHidden/>
              </w:rPr>
              <w:instrText xml:space="preserve"> PAGEREF _Toc22821484 \h </w:instrText>
            </w:r>
            <w:r w:rsidR="008F3614">
              <w:rPr>
                <w:noProof/>
                <w:webHidden/>
              </w:rPr>
            </w:r>
            <w:r w:rsidR="008F3614">
              <w:rPr>
                <w:noProof/>
                <w:webHidden/>
              </w:rPr>
              <w:fldChar w:fldCharType="separate"/>
            </w:r>
            <w:r w:rsidR="00E4027A">
              <w:rPr>
                <w:noProof/>
                <w:webHidden/>
              </w:rPr>
              <w:t>22</w:t>
            </w:r>
            <w:r w:rsidR="008F3614">
              <w:rPr>
                <w:noProof/>
                <w:webHidden/>
              </w:rPr>
              <w:fldChar w:fldCharType="end"/>
            </w:r>
          </w:hyperlink>
        </w:p>
        <w:p w14:paraId="5D5CE7F3" w14:textId="5446CEE4" w:rsidR="008F3614" w:rsidRDefault="0059078E">
          <w:pPr>
            <w:pStyle w:val="TOC1"/>
            <w:rPr>
              <w:rFonts w:asciiTheme="minorHAnsi" w:eastAsiaTheme="minorEastAsia" w:hAnsiTheme="minorHAnsi" w:cstheme="minorBidi"/>
              <w:b w:val="0"/>
              <w:noProof/>
              <w:sz w:val="22"/>
              <w:lang w:eastAsia="en-AU"/>
            </w:rPr>
          </w:pPr>
          <w:hyperlink w:anchor="_Toc22821485" w:history="1">
            <w:r w:rsidR="008F3614" w:rsidRPr="00086D6E">
              <w:rPr>
                <w:rStyle w:val="Hyperlink"/>
                <w:noProof/>
              </w:rPr>
              <w:t>7</w:t>
            </w:r>
            <w:r w:rsidR="008F3614">
              <w:rPr>
                <w:rFonts w:asciiTheme="minorHAnsi" w:eastAsiaTheme="minorEastAsia" w:hAnsiTheme="minorHAnsi" w:cstheme="minorBidi"/>
                <w:b w:val="0"/>
                <w:noProof/>
                <w:sz w:val="22"/>
                <w:lang w:eastAsia="en-AU"/>
              </w:rPr>
              <w:tab/>
            </w:r>
            <w:r w:rsidR="008F3614" w:rsidRPr="00086D6E">
              <w:rPr>
                <w:rStyle w:val="Hyperlink"/>
                <w:noProof/>
              </w:rPr>
              <w:t>Actions to achieve the specific objectives</w:t>
            </w:r>
            <w:r w:rsidR="008F3614">
              <w:rPr>
                <w:noProof/>
                <w:webHidden/>
              </w:rPr>
              <w:tab/>
            </w:r>
            <w:r w:rsidR="008F3614">
              <w:rPr>
                <w:noProof/>
                <w:webHidden/>
              </w:rPr>
              <w:fldChar w:fldCharType="begin"/>
            </w:r>
            <w:r w:rsidR="008F3614">
              <w:rPr>
                <w:noProof/>
                <w:webHidden/>
              </w:rPr>
              <w:instrText xml:space="preserve"> PAGEREF _Toc22821485 \h </w:instrText>
            </w:r>
            <w:r w:rsidR="008F3614">
              <w:rPr>
                <w:noProof/>
                <w:webHidden/>
              </w:rPr>
            </w:r>
            <w:r w:rsidR="008F3614">
              <w:rPr>
                <w:noProof/>
                <w:webHidden/>
              </w:rPr>
              <w:fldChar w:fldCharType="separate"/>
            </w:r>
            <w:r w:rsidR="00E4027A">
              <w:rPr>
                <w:noProof/>
                <w:webHidden/>
              </w:rPr>
              <w:t>23</w:t>
            </w:r>
            <w:r w:rsidR="008F3614">
              <w:rPr>
                <w:noProof/>
                <w:webHidden/>
              </w:rPr>
              <w:fldChar w:fldCharType="end"/>
            </w:r>
          </w:hyperlink>
        </w:p>
        <w:p w14:paraId="503B2FF1" w14:textId="1A9A571F" w:rsidR="008F3614" w:rsidRDefault="0059078E">
          <w:pPr>
            <w:pStyle w:val="TOC2"/>
            <w:rPr>
              <w:rFonts w:asciiTheme="minorHAnsi" w:eastAsiaTheme="minorEastAsia" w:hAnsiTheme="minorHAnsi" w:cstheme="minorBidi"/>
              <w:noProof/>
              <w:sz w:val="22"/>
              <w:lang w:eastAsia="en-AU"/>
            </w:rPr>
          </w:pPr>
          <w:hyperlink w:anchor="_Toc22821486" w:history="1">
            <w:r w:rsidR="008F3614" w:rsidRPr="00086D6E">
              <w:rPr>
                <w:rStyle w:val="Hyperlink"/>
                <w:noProof/>
              </w:rPr>
              <w:t>7.1</w:t>
            </w:r>
            <w:r w:rsidR="008F3614">
              <w:rPr>
                <w:rFonts w:asciiTheme="minorHAnsi" w:eastAsiaTheme="minorEastAsia" w:hAnsiTheme="minorHAnsi" w:cstheme="minorBidi"/>
                <w:noProof/>
                <w:sz w:val="22"/>
                <w:lang w:eastAsia="en-AU"/>
              </w:rPr>
              <w:tab/>
            </w:r>
            <w:r w:rsidR="008F3614" w:rsidRPr="00086D6E">
              <w:rPr>
                <w:rStyle w:val="Hyperlink"/>
                <w:noProof/>
              </w:rPr>
              <w:t>Strategy 1 – Substantially improve the recruitment of hatchlings and juveniles into the population</w:t>
            </w:r>
            <w:r w:rsidR="008F3614">
              <w:rPr>
                <w:noProof/>
                <w:webHidden/>
              </w:rPr>
              <w:tab/>
            </w:r>
            <w:r w:rsidR="008F3614">
              <w:rPr>
                <w:noProof/>
                <w:webHidden/>
              </w:rPr>
              <w:fldChar w:fldCharType="begin"/>
            </w:r>
            <w:r w:rsidR="008F3614">
              <w:rPr>
                <w:noProof/>
                <w:webHidden/>
              </w:rPr>
              <w:instrText xml:space="preserve"> PAGEREF _Toc22821486 \h </w:instrText>
            </w:r>
            <w:r w:rsidR="008F3614">
              <w:rPr>
                <w:noProof/>
                <w:webHidden/>
              </w:rPr>
            </w:r>
            <w:r w:rsidR="008F3614">
              <w:rPr>
                <w:noProof/>
                <w:webHidden/>
              </w:rPr>
              <w:fldChar w:fldCharType="separate"/>
            </w:r>
            <w:r w:rsidR="00E4027A">
              <w:rPr>
                <w:noProof/>
                <w:webHidden/>
              </w:rPr>
              <w:t>23</w:t>
            </w:r>
            <w:r w:rsidR="008F3614">
              <w:rPr>
                <w:noProof/>
                <w:webHidden/>
              </w:rPr>
              <w:fldChar w:fldCharType="end"/>
            </w:r>
          </w:hyperlink>
        </w:p>
        <w:p w14:paraId="09AB0227" w14:textId="4495CCD0" w:rsidR="008F3614" w:rsidRDefault="0059078E">
          <w:pPr>
            <w:pStyle w:val="TOC2"/>
            <w:rPr>
              <w:rFonts w:asciiTheme="minorHAnsi" w:eastAsiaTheme="minorEastAsia" w:hAnsiTheme="minorHAnsi" w:cstheme="minorBidi"/>
              <w:noProof/>
              <w:sz w:val="22"/>
              <w:lang w:eastAsia="en-AU"/>
            </w:rPr>
          </w:pPr>
          <w:hyperlink w:anchor="_Toc22821487" w:history="1">
            <w:r w:rsidR="008F3614" w:rsidRPr="00086D6E">
              <w:rPr>
                <w:rStyle w:val="Hyperlink"/>
                <w:noProof/>
              </w:rPr>
              <w:t>7.2</w:t>
            </w:r>
            <w:r w:rsidR="008F3614">
              <w:rPr>
                <w:rFonts w:asciiTheme="minorHAnsi" w:eastAsiaTheme="minorEastAsia" w:hAnsiTheme="minorHAnsi" w:cstheme="minorBidi"/>
                <w:noProof/>
                <w:sz w:val="22"/>
                <w:lang w:eastAsia="en-AU"/>
              </w:rPr>
              <w:tab/>
            </w:r>
            <w:r w:rsidR="008F3614" w:rsidRPr="00086D6E">
              <w:rPr>
                <w:rStyle w:val="Hyperlink"/>
                <w:noProof/>
              </w:rPr>
              <w:t>Strategy 2 – Decrease adult/subadult mortality and injury rates, and reduce barriers to movement along riverine habitats</w:t>
            </w:r>
            <w:r w:rsidR="008F3614">
              <w:rPr>
                <w:noProof/>
                <w:webHidden/>
              </w:rPr>
              <w:tab/>
            </w:r>
            <w:r w:rsidR="008F3614">
              <w:rPr>
                <w:noProof/>
                <w:webHidden/>
              </w:rPr>
              <w:fldChar w:fldCharType="begin"/>
            </w:r>
            <w:r w:rsidR="008F3614">
              <w:rPr>
                <w:noProof/>
                <w:webHidden/>
              </w:rPr>
              <w:instrText xml:space="preserve"> PAGEREF _Toc22821487 \h </w:instrText>
            </w:r>
            <w:r w:rsidR="008F3614">
              <w:rPr>
                <w:noProof/>
                <w:webHidden/>
              </w:rPr>
            </w:r>
            <w:r w:rsidR="008F3614">
              <w:rPr>
                <w:noProof/>
                <w:webHidden/>
              </w:rPr>
              <w:fldChar w:fldCharType="separate"/>
            </w:r>
            <w:r w:rsidR="00E4027A">
              <w:rPr>
                <w:noProof/>
                <w:webHidden/>
              </w:rPr>
              <w:t>26</w:t>
            </w:r>
            <w:r w:rsidR="008F3614">
              <w:rPr>
                <w:noProof/>
                <w:webHidden/>
              </w:rPr>
              <w:fldChar w:fldCharType="end"/>
            </w:r>
          </w:hyperlink>
        </w:p>
        <w:p w14:paraId="007E3E3B" w14:textId="25FA9625" w:rsidR="008F3614" w:rsidRDefault="0059078E">
          <w:pPr>
            <w:pStyle w:val="TOC2"/>
            <w:rPr>
              <w:rFonts w:asciiTheme="minorHAnsi" w:eastAsiaTheme="minorEastAsia" w:hAnsiTheme="minorHAnsi" w:cstheme="minorBidi"/>
              <w:noProof/>
              <w:sz w:val="22"/>
              <w:lang w:eastAsia="en-AU"/>
            </w:rPr>
          </w:pPr>
          <w:hyperlink w:anchor="_Toc22821488" w:history="1">
            <w:r w:rsidR="008F3614" w:rsidRPr="00086D6E">
              <w:rPr>
                <w:rStyle w:val="Hyperlink"/>
                <w:noProof/>
              </w:rPr>
              <w:t>7.3</w:t>
            </w:r>
            <w:r w:rsidR="008F3614">
              <w:rPr>
                <w:rFonts w:asciiTheme="minorHAnsi" w:eastAsiaTheme="minorEastAsia" w:hAnsiTheme="minorHAnsi" w:cstheme="minorBidi"/>
                <w:noProof/>
                <w:sz w:val="22"/>
                <w:lang w:eastAsia="en-AU"/>
              </w:rPr>
              <w:tab/>
            </w:r>
            <w:r w:rsidR="008F3614" w:rsidRPr="00086D6E">
              <w:rPr>
                <w:rStyle w:val="Hyperlink"/>
                <w:noProof/>
              </w:rPr>
              <w:t>Strategy 3 – Improve stream flow and habitat quality throughout the species’ distribution</w:t>
            </w:r>
            <w:r w:rsidR="008F3614">
              <w:rPr>
                <w:noProof/>
                <w:webHidden/>
              </w:rPr>
              <w:tab/>
            </w:r>
            <w:r w:rsidR="008F3614">
              <w:rPr>
                <w:noProof/>
                <w:webHidden/>
              </w:rPr>
              <w:fldChar w:fldCharType="begin"/>
            </w:r>
            <w:r w:rsidR="008F3614">
              <w:rPr>
                <w:noProof/>
                <w:webHidden/>
              </w:rPr>
              <w:instrText xml:space="preserve"> PAGEREF _Toc22821488 \h </w:instrText>
            </w:r>
            <w:r w:rsidR="008F3614">
              <w:rPr>
                <w:noProof/>
                <w:webHidden/>
              </w:rPr>
            </w:r>
            <w:r w:rsidR="008F3614">
              <w:rPr>
                <w:noProof/>
                <w:webHidden/>
              </w:rPr>
              <w:fldChar w:fldCharType="separate"/>
            </w:r>
            <w:r w:rsidR="00E4027A">
              <w:rPr>
                <w:noProof/>
                <w:webHidden/>
              </w:rPr>
              <w:t>28</w:t>
            </w:r>
            <w:r w:rsidR="008F3614">
              <w:rPr>
                <w:noProof/>
                <w:webHidden/>
              </w:rPr>
              <w:fldChar w:fldCharType="end"/>
            </w:r>
          </w:hyperlink>
        </w:p>
        <w:p w14:paraId="0626096C" w14:textId="681414E5" w:rsidR="008F3614" w:rsidRDefault="0059078E">
          <w:pPr>
            <w:pStyle w:val="TOC2"/>
            <w:rPr>
              <w:rFonts w:asciiTheme="minorHAnsi" w:eastAsiaTheme="minorEastAsia" w:hAnsiTheme="minorHAnsi" w:cstheme="minorBidi"/>
              <w:noProof/>
              <w:sz w:val="22"/>
              <w:lang w:eastAsia="en-AU"/>
            </w:rPr>
          </w:pPr>
          <w:hyperlink w:anchor="_Toc22821489" w:history="1">
            <w:r w:rsidR="008F3614" w:rsidRPr="00086D6E">
              <w:rPr>
                <w:rStyle w:val="Hyperlink"/>
                <w:noProof/>
              </w:rPr>
              <w:t>7.4</w:t>
            </w:r>
            <w:r w:rsidR="008F3614">
              <w:rPr>
                <w:rFonts w:asciiTheme="minorHAnsi" w:eastAsiaTheme="minorEastAsia" w:hAnsiTheme="minorHAnsi" w:cstheme="minorBidi"/>
                <w:noProof/>
                <w:sz w:val="22"/>
                <w:lang w:eastAsia="en-AU"/>
              </w:rPr>
              <w:tab/>
            </w:r>
            <w:r w:rsidR="008F3614" w:rsidRPr="00086D6E">
              <w:rPr>
                <w:rStyle w:val="Hyperlink"/>
                <w:noProof/>
              </w:rPr>
              <w:t>Strategy 4 – Increase public awareness and participation in conservation of the species and its habitat</w:t>
            </w:r>
            <w:r w:rsidR="008F3614">
              <w:rPr>
                <w:noProof/>
                <w:webHidden/>
              </w:rPr>
              <w:tab/>
            </w:r>
            <w:r w:rsidR="008F3614">
              <w:rPr>
                <w:noProof/>
                <w:webHidden/>
              </w:rPr>
              <w:fldChar w:fldCharType="begin"/>
            </w:r>
            <w:r w:rsidR="008F3614">
              <w:rPr>
                <w:noProof/>
                <w:webHidden/>
              </w:rPr>
              <w:instrText xml:space="preserve"> PAGEREF _Toc22821489 \h </w:instrText>
            </w:r>
            <w:r w:rsidR="008F3614">
              <w:rPr>
                <w:noProof/>
                <w:webHidden/>
              </w:rPr>
            </w:r>
            <w:r w:rsidR="008F3614">
              <w:rPr>
                <w:noProof/>
                <w:webHidden/>
              </w:rPr>
              <w:fldChar w:fldCharType="separate"/>
            </w:r>
            <w:r w:rsidR="00E4027A">
              <w:rPr>
                <w:noProof/>
                <w:webHidden/>
              </w:rPr>
              <w:t>31</w:t>
            </w:r>
            <w:r w:rsidR="008F3614">
              <w:rPr>
                <w:noProof/>
                <w:webHidden/>
              </w:rPr>
              <w:fldChar w:fldCharType="end"/>
            </w:r>
          </w:hyperlink>
        </w:p>
        <w:p w14:paraId="7C44193F" w14:textId="762AE8C2" w:rsidR="008F3614" w:rsidRDefault="0059078E">
          <w:pPr>
            <w:pStyle w:val="TOC2"/>
            <w:rPr>
              <w:rFonts w:asciiTheme="minorHAnsi" w:eastAsiaTheme="minorEastAsia" w:hAnsiTheme="minorHAnsi" w:cstheme="minorBidi"/>
              <w:noProof/>
              <w:sz w:val="22"/>
              <w:lang w:eastAsia="en-AU"/>
            </w:rPr>
          </w:pPr>
          <w:hyperlink w:anchor="_Toc22821490" w:history="1">
            <w:r w:rsidR="008F3614" w:rsidRPr="00086D6E">
              <w:rPr>
                <w:rStyle w:val="Hyperlink"/>
                <w:noProof/>
              </w:rPr>
              <w:t>7.5</w:t>
            </w:r>
            <w:r w:rsidR="008F3614">
              <w:rPr>
                <w:rFonts w:asciiTheme="minorHAnsi" w:eastAsiaTheme="minorEastAsia" w:hAnsiTheme="minorHAnsi" w:cstheme="minorBidi"/>
                <w:noProof/>
                <w:sz w:val="22"/>
                <w:lang w:eastAsia="en-AU"/>
              </w:rPr>
              <w:tab/>
            </w:r>
            <w:r w:rsidR="008F3614" w:rsidRPr="00086D6E">
              <w:rPr>
                <w:rStyle w:val="Hyperlink"/>
                <w:noProof/>
              </w:rPr>
              <w:t>Strategy 5 – Improve the collation and availability of data to inform recovery actions</w:t>
            </w:r>
            <w:r w:rsidR="008F3614">
              <w:rPr>
                <w:noProof/>
                <w:webHidden/>
              </w:rPr>
              <w:tab/>
            </w:r>
            <w:r w:rsidR="008F3614">
              <w:rPr>
                <w:noProof/>
                <w:webHidden/>
              </w:rPr>
              <w:fldChar w:fldCharType="begin"/>
            </w:r>
            <w:r w:rsidR="008F3614">
              <w:rPr>
                <w:noProof/>
                <w:webHidden/>
              </w:rPr>
              <w:instrText xml:space="preserve"> PAGEREF _Toc22821490 \h </w:instrText>
            </w:r>
            <w:r w:rsidR="008F3614">
              <w:rPr>
                <w:noProof/>
                <w:webHidden/>
              </w:rPr>
            </w:r>
            <w:r w:rsidR="008F3614">
              <w:rPr>
                <w:noProof/>
                <w:webHidden/>
              </w:rPr>
              <w:fldChar w:fldCharType="separate"/>
            </w:r>
            <w:r w:rsidR="00E4027A">
              <w:rPr>
                <w:noProof/>
                <w:webHidden/>
              </w:rPr>
              <w:t>32</w:t>
            </w:r>
            <w:r w:rsidR="008F3614">
              <w:rPr>
                <w:noProof/>
                <w:webHidden/>
              </w:rPr>
              <w:fldChar w:fldCharType="end"/>
            </w:r>
          </w:hyperlink>
        </w:p>
        <w:p w14:paraId="5B89873F" w14:textId="45A9103C" w:rsidR="008F3614" w:rsidRDefault="0059078E">
          <w:pPr>
            <w:pStyle w:val="TOC1"/>
            <w:rPr>
              <w:rFonts w:asciiTheme="minorHAnsi" w:eastAsiaTheme="minorEastAsia" w:hAnsiTheme="minorHAnsi" w:cstheme="minorBidi"/>
              <w:b w:val="0"/>
              <w:noProof/>
              <w:sz w:val="22"/>
              <w:lang w:eastAsia="en-AU"/>
            </w:rPr>
          </w:pPr>
          <w:hyperlink w:anchor="_Toc22821491" w:history="1">
            <w:r w:rsidR="008F3614" w:rsidRPr="00086D6E">
              <w:rPr>
                <w:rStyle w:val="Hyperlink"/>
                <w:noProof/>
              </w:rPr>
              <w:t>8</w:t>
            </w:r>
            <w:r w:rsidR="008F3614">
              <w:rPr>
                <w:rFonts w:asciiTheme="minorHAnsi" w:eastAsiaTheme="minorEastAsia" w:hAnsiTheme="minorHAnsi" w:cstheme="minorBidi"/>
                <w:b w:val="0"/>
                <w:noProof/>
                <w:sz w:val="22"/>
                <w:lang w:eastAsia="en-AU"/>
              </w:rPr>
              <w:tab/>
            </w:r>
            <w:r w:rsidR="008F3614" w:rsidRPr="00086D6E">
              <w:rPr>
                <w:rStyle w:val="Hyperlink"/>
                <w:noProof/>
              </w:rPr>
              <w:t>Duration and cost of the recovery process</w:t>
            </w:r>
            <w:r w:rsidR="008F3614">
              <w:rPr>
                <w:noProof/>
                <w:webHidden/>
              </w:rPr>
              <w:tab/>
            </w:r>
            <w:r w:rsidR="008F3614">
              <w:rPr>
                <w:noProof/>
                <w:webHidden/>
              </w:rPr>
              <w:fldChar w:fldCharType="begin"/>
            </w:r>
            <w:r w:rsidR="008F3614">
              <w:rPr>
                <w:noProof/>
                <w:webHidden/>
              </w:rPr>
              <w:instrText xml:space="preserve"> PAGEREF _Toc22821491 \h </w:instrText>
            </w:r>
            <w:r w:rsidR="008F3614">
              <w:rPr>
                <w:noProof/>
                <w:webHidden/>
              </w:rPr>
            </w:r>
            <w:r w:rsidR="008F3614">
              <w:rPr>
                <w:noProof/>
                <w:webHidden/>
              </w:rPr>
              <w:fldChar w:fldCharType="separate"/>
            </w:r>
            <w:r w:rsidR="00E4027A">
              <w:rPr>
                <w:noProof/>
                <w:webHidden/>
              </w:rPr>
              <w:t>33</w:t>
            </w:r>
            <w:r w:rsidR="008F3614">
              <w:rPr>
                <w:noProof/>
                <w:webHidden/>
              </w:rPr>
              <w:fldChar w:fldCharType="end"/>
            </w:r>
          </w:hyperlink>
        </w:p>
        <w:p w14:paraId="46165221" w14:textId="2027A56F" w:rsidR="008F3614" w:rsidRDefault="0059078E">
          <w:pPr>
            <w:pStyle w:val="TOC1"/>
            <w:rPr>
              <w:rFonts w:asciiTheme="minorHAnsi" w:eastAsiaTheme="minorEastAsia" w:hAnsiTheme="minorHAnsi" w:cstheme="minorBidi"/>
              <w:b w:val="0"/>
              <w:noProof/>
              <w:sz w:val="22"/>
              <w:lang w:eastAsia="en-AU"/>
            </w:rPr>
          </w:pPr>
          <w:hyperlink w:anchor="_Toc22821492" w:history="1">
            <w:r w:rsidR="008F3614" w:rsidRPr="00086D6E">
              <w:rPr>
                <w:rStyle w:val="Hyperlink"/>
                <w:noProof/>
              </w:rPr>
              <w:t>9</w:t>
            </w:r>
            <w:r w:rsidR="008F3614">
              <w:rPr>
                <w:rFonts w:asciiTheme="minorHAnsi" w:eastAsiaTheme="minorEastAsia" w:hAnsiTheme="minorHAnsi" w:cstheme="minorBidi"/>
                <w:b w:val="0"/>
                <w:noProof/>
                <w:sz w:val="22"/>
                <w:lang w:eastAsia="en-AU"/>
              </w:rPr>
              <w:tab/>
            </w:r>
            <w:r w:rsidR="008F3614" w:rsidRPr="00086D6E">
              <w:rPr>
                <w:rStyle w:val="Hyperlink"/>
                <w:noProof/>
              </w:rPr>
              <w:t>Current management practices</w:t>
            </w:r>
            <w:r w:rsidR="008F3614">
              <w:rPr>
                <w:noProof/>
                <w:webHidden/>
              </w:rPr>
              <w:tab/>
            </w:r>
            <w:r w:rsidR="008F3614">
              <w:rPr>
                <w:noProof/>
                <w:webHidden/>
              </w:rPr>
              <w:fldChar w:fldCharType="begin"/>
            </w:r>
            <w:r w:rsidR="008F3614">
              <w:rPr>
                <w:noProof/>
                <w:webHidden/>
              </w:rPr>
              <w:instrText xml:space="preserve"> PAGEREF _Toc22821492 \h </w:instrText>
            </w:r>
            <w:r w:rsidR="008F3614">
              <w:rPr>
                <w:noProof/>
                <w:webHidden/>
              </w:rPr>
            </w:r>
            <w:r w:rsidR="008F3614">
              <w:rPr>
                <w:noProof/>
                <w:webHidden/>
              </w:rPr>
              <w:fldChar w:fldCharType="separate"/>
            </w:r>
            <w:r w:rsidR="00E4027A">
              <w:rPr>
                <w:noProof/>
                <w:webHidden/>
              </w:rPr>
              <w:t>34</w:t>
            </w:r>
            <w:r w:rsidR="008F3614">
              <w:rPr>
                <w:noProof/>
                <w:webHidden/>
              </w:rPr>
              <w:fldChar w:fldCharType="end"/>
            </w:r>
          </w:hyperlink>
        </w:p>
        <w:p w14:paraId="61599873" w14:textId="73623598" w:rsidR="008F3614" w:rsidRDefault="0059078E">
          <w:pPr>
            <w:pStyle w:val="TOC2"/>
            <w:rPr>
              <w:rFonts w:asciiTheme="minorHAnsi" w:eastAsiaTheme="minorEastAsia" w:hAnsiTheme="minorHAnsi" w:cstheme="minorBidi"/>
              <w:noProof/>
              <w:sz w:val="22"/>
              <w:lang w:eastAsia="en-AU"/>
            </w:rPr>
          </w:pPr>
          <w:hyperlink w:anchor="_Toc22821493" w:history="1">
            <w:r w:rsidR="008F3614" w:rsidRPr="00086D6E">
              <w:rPr>
                <w:rStyle w:val="Hyperlink"/>
                <w:noProof/>
              </w:rPr>
              <w:t>9.1</w:t>
            </w:r>
            <w:r w:rsidR="008F3614">
              <w:rPr>
                <w:rFonts w:asciiTheme="minorHAnsi" w:eastAsiaTheme="minorEastAsia" w:hAnsiTheme="minorHAnsi" w:cstheme="minorBidi"/>
                <w:noProof/>
                <w:sz w:val="22"/>
                <w:lang w:eastAsia="en-AU"/>
              </w:rPr>
              <w:tab/>
            </w:r>
            <w:r w:rsidR="008F3614" w:rsidRPr="00086D6E">
              <w:rPr>
                <w:rStyle w:val="Hyperlink"/>
                <w:noProof/>
              </w:rPr>
              <w:t>Commonwealth</w:t>
            </w:r>
            <w:r w:rsidR="008F3614">
              <w:rPr>
                <w:noProof/>
                <w:webHidden/>
              </w:rPr>
              <w:tab/>
            </w:r>
            <w:r w:rsidR="008F3614">
              <w:rPr>
                <w:noProof/>
                <w:webHidden/>
              </w:rPr>
              <w:fldChar w:fldCharType="begin"/>
            </w:r>
            <w:r w:rsidR="008F3614">
              <w:rPr>
                <w:noProof/>
                <w:webHidden/>
              </w:rPr>
              <w:instrText xml:space="preserve"> PAGEREF _Toc22821493 \h </w:instrText>
            </w:r>
            <w:r w:rsidR="008F3614">
              <w:rPr>
                <w:noProof/>
                <w:webHidden/>
              </w:rPr>
            </w:r>
            <w:r w:rsidR="008F3614">
              <w:rPr>
                <w:noProof/>
                <w:webHidden/>
              </w:rPr>
              <w:fldChar w:fldCharType="separate"/>
            </w:r>
            <w:r w:rsidR="00E4027A">
              <w:rPr>
                <w:noProof/>
                <w:webHidden/>
              </w:rPr>
              <w:t>34</w:t>
            </w:r>
            <w:r w:rsidR="008F3614">
              <w:rPr>
                <w:noProof/>
                <w:webHidden/>
              </w:rPr>
              <w:fldChar w:fldCharType="end"/>
            </w:r>
          </w:hyperlink>
        </w:p>
        <w:p w14:paraId="453A5329" w14:textId="6A982C57" w:rsidR="008F3614" w:rsidRDefault="0059078E">
          <w:pPr>
            <w:pStyle w:val="TOC2"/>
            <w:rPr>
              <w:rFonts w:asciiTheme="minorHAnsi" w:eastAsiaTheme="minorEastAsia" w:hAnsiTheme="minorHAnsi" w:cstheme="minorBidi"/>
              <w:noProof/>
              <w:sz w:val="22"/>
              <w:lang w:eastAsia="en-AU"/>
            </w:rPr>
          </w:pPr>
          <w:hyperlink w:anchor="_Toc22821494" w:history="1">
            <w:r w:rsidR="008F3614" w:rsidRPr="00086D6E">
              <w:rPr>
                <w:rStyle w:val="Hyperlink"/>
                <w:noProof/>
              </w:rPr>
              <w:t>9.2</w:t>
            </w:r>
            <w:r w:rsidR="008F3614">
              <w:rPr>
                <w:rFonts w:asciiTheme="minorHAnsi" w:eastAsiaTheme="minorEastAsia" w:hAnsiTheme="minorHAnsi" w:cstheme="minorBidi"/>
                <w:noProof/>
                <w:sz w:val="22"/>
                <w:lang w:eastAsia="en-AU"/>
              </w:rPr>
              <w:tab/>
            </w:r>
            <w:r w:rsidR="008F3614" w:rsidRPr="00086D6E">
              <w:rPr>
                <w:rStyle w:val="Hyperlink"/>
                <w:noProof/>
              </w:rPr>
              <w:t>Queensland</w:t>
            </w:r>
            <w:r w:rsidR="008F3614">
              <w:rPr>
                <w:noProof/>
                <w:webHidden/>
              </w:rPr>
              <w:tab/>
            </w:r>
            <w:r w:rsidR="008F3614">
              <w:rPr>
                <w:noProof/>
                <w:webHidden/>
              </w:rPr>
              <w:fldChar w:fldCharType="begin"/>
            </w:r>
            <w:r w:rsidR="008F3614">
              <w:rPr>
                <w:noProof/>
                <w:webHidden/>
              </w:rPr>
              <w:instrText xml:space="preserve"> PAGEREF _Toc22821494 \h </w:instrText>
            </w:r>
            <w:r w:rsidR="008F3614">
              <w:rPr>
                <w:noProof/>
                <w:webHidden/>
              </w:rPr>
            </w:r>
            <w:r w:rsidR="008F3614">
              <w:rPr>
                <w:noProof/>
                <w:webHidden/>
              </w:rPr>
              <w:fldChar w:fldCharType="separate"/>
            </w:r>
            <w:r w:rsidR="00E4027A">
              <w:rPr>
                <w:noProof/>
                <w:webHidden/>
              </w:rPr>
              <w:t>34</w:t>
            </w:r>
            <w:r w:rsidR="008F3614">
              <w:rPr>
                <w:noProof/>
                <w:webHidden/>
              </w:rPr>
              <w:fldChar w:fldCharType="end"/>
            </w:r>
          </w:hyperlink>
        </w:p>
        <w:p w14:paraId="69952E7F" w14:textId="2EB70A54" w:rsidR="008F3614" w:rsidRDefault="0059078E">
          <w:pPr>
            <w:pStyle w:val="TOC2"/>
            <w:rPr>
              <w:rFonts w:asciiTheme="minorHAnsi" w:eastAsiaTheme="minorEastAsia" w:hAnsiTheme="minorHAnsi" w:cstheme="minorBidi"/>
              <w:noProof/>
              <w:sz w:val="22"/>
              <w:lang w:eastAsia="en-AU"/>
            </w:rPr>
          </w:pPr>
          <w:hyperlink w:anchor="_Toc22821495" w:history="1">
            <w:r w:rsidR="008F3614" w:rsidRPr="00086D6E">
              <w:rPr>
                <w:rStyle w:val="Hyperlink"/>
                <w:noProof/>
              </w:rPr>
              <w:t>9.3</w:t>
            </w:r>
            <w:r w:rsidR="008F3614">
              <w:rPr>
                <w:rFonts w:asciiTheme="minorHAnsi" w:eastAsiaTheme="minorEastAsia" w:hAnsiTheme="minorHAnsi" w:cstheme="minorBidi"/>
                <w:noProof/>
                <w:sz w:val="22"/>
                <w:lang w:eastAsia="en-AU"/>
              </w:rPr>
              <w:tab/>
            </w:r>
            <w:r w:rsidR="008F3614" w:rsidRPr="00086D6E">
              <w:rPr>
                <w:rStyle w:val="Hyperlink"/>
                <w:noProof/>
              </w:rPr>
              <w:t>Offsets</w:t>
            </w:r>
            <w:r w:rsidR="008F3614">
              <w:rPr>
                <w:noProof/>
                <w:webHidden/>
              </w:rPr>
              <w:tab/>
            </w:r>
            <w:r w:rsidR="008F3614">
              <w:rPr>
                <w:noProof/>
                <w:webHidden/>
              </w:rPr>
              <w:fldChar w:fldCharType="begin"/>
            </w:r>
            <w:r w:rsidR="008F3614">
              <w:rPr>
                <w:noProof/>
                <w:webHidden/>
              </w:rPr>
              <w:instrText xml:space="preserve"> PAGEREF _Toc22821495 \h </w:instrText>
            </w:r>
            <w:r w:rsidR="008F3614">
              <w:rPr>
                <w:noProof/>
                <w:webHidden/>
              </w:rPr>
            </w:r>
            <w:r w:rsidR="008F3614">
              <w:rPr>
                <w:noProof/>
                <w:webHidden/>
              </w:rPr>
              <w:fldChar w:fldCharType="separate"/>
            </w:r>
            <w:r w:rsidR="00E4027A">
              <w:rPr>
                <w:noProof/>
                <w:webHidden/>
              </w:rPr>
              <w:t>35</w:t>
            </w:r>
            <w:r w:rsidR="008F3614">
              <w:rPr>
                <w:noProof/>
                <w:webHidden/>
              </w:rPr>
              <w:fldChar w:fldCharType="end"/>
            </w:r>
          </w:hyperlink>
        </w:p>
        <w:p w14:paraId="1B25BFD7" w14:textId="003EFCAA" w:rsidR="008F3614" w:rsidRDefault="0059078E">
          <w:pPr>
            <w:pStyle w:val="TOC1"/>
            <w:rPr>
              <w:rFonts w:asciiTheme="minorHAnsi" w:eastAsiaTheme="minorEastAsia" w:hAnsiTheme="minorHAnsi" w:cstheme="minorBidi"/>
              <w:b w:val="0"/>
              <w:noProof/>
              <w:sz w:val="22"/>
              <w:lang w:eastAsia="en-AU"/>
            </w:rPr>
          </w:pPr>
          <w:hyperlink w:anchor="_Toc22821496" w:history="1">
            <w:r w:rsidR="008F3614" w:rsidRPr="00086D6E">
              <w:rPr>
                <w:rStyle w:val="Hyperlink"/>
                <w:noProof/>
              </w:rPr>
              <w:t>10</w:t>
            </w:r>
            <w:r w:rsidR="008F3614">
              <w:rPr>
                <w:rFonts w:asciiTheme="minorHAnsi" w:eastAsiaTheme="minorEastAsia" w:hAnsiTheme="minorHAnsi" w:cstheme="minorBidi"/>
                <w:b w:val="0"/>
                <w:noProof/>
                <w:sz w:val="22"/>
                <w:lang w:eastAsia="en-AU"/>
              </w:rPr>
              <w:tab/>
            </w:r>
            <w:r w:rsidR="008F3614" w:rsidRPr="00086D6E">
              <w:rPr>
                <w:rStyle w:val="Hyperlink"/>
                <w:noProof/>
              </w:rPr>
              <w:t>Effects on other native species and biodiversity benefits</w:t>
            </w:r>
            <w:r w:rsidR="008F3614">
              <w:rPr>
                <w:noProof/>
                <w:webHidden/>
              </w:rPr>
              <w:tab/>
            </w:r>
            <w:r w:rsidR="008F3614">
              <w:rPr>
                <w:noProof/>
                <w:webHidden/>
              </w:rPr>
              <w:fldChar w:fldCharType="begin"/>
            </w:r>
            <w:r w:rsidR="008F3614">
              <w:rPr>
                <w:noProof/>
                <w:webHidden/>
              </w:rPr>
              <w:instrText xml:space="preserve"> PAGEREF _Toc22821496 \h </w:instrText>
            </w:r>
            <w:r w:rsidR="008F3614">
              <w:rPr>
                <w:noProof/>
                <w:webHidden/>
              </w:rPr>
            </w:r>
            <w:r w:rsidR="008F3614">
              <w:rPr>
                <w:noProof/>
                <w:webHidden/>
              </w:rPr>
              <w:fldChar w:fldCharType="separate"/>
            </w:r>
            <w:r w:rsidR="00E4027A">
              <w:rPr>
                <w:noProof/>
                <w:webHidden/>
              </w:rPr>
              <w:t>36</w:t>
            </w:r>
            <w:r w:rsidR="008F3614">
              <w:rPr>
                <w:noProof/>
                <w:webHidden/>
              </w:rPr>
              <w:fldChar w:fldCharType="end"/>
            </w:r>
          </w:hyperlink>
        </w:p>
        <w:p w14:paraId="123D5EB2" w14:textId="59AEB29F" w:rsidR="008F3614" w:rsidRDefault="0059078E">
          <w:pPr>
            <w:pStyle w:val="TOC1"/>
            <w:rPr>
              <w:rFonts w:asciiTheme="minorHAnsi" w:eastAsiaTheme="minorEastAsia" w:hAnsiTheme="minorHAnsi" w:cstheme="minorBidi"/>
              <w:b w:val="0"/>
              <w:noProof/>
              <w:sz w:val="22"/>
              <w:lang w:eastAsia="en-AU"/>
            </w:rPr>
          </w:pPr>
          <w:hyperlink w:anchor="_Toc22821497" w:history="1">
            <w:r w:rsidR="008F3614" w:rsidRPr="00086D6E">
              <w:rPr>
                <w:rStyle w:val="Hyperlink"/>
                <w:noProof/>
              </w:rPr>
              <w:t>11</w:t>
            </w:r>
            <w:r w:rsidR="008F3614">
              <w:rPr>
                <w:rFonts w:asciiTheme="minorHAnsi" w:eastAsiaTheme="minorEastAsia" w:hAnsiTheme="minorHAnsi" w:cstheme="minorBidi"/>
                <w:b w:val="0"/>
                <w:noProof/>
                <w:sz w:val="22"/>
                <w:lang w:eastAsia="en-AU"/>
              </w:rPr>
              <w:tab/>
            </w:r>
            <w:r w:rsidR="008F3614" w:rsidRPr="00086D6E">
              <w:rPr>
                <w:rStyle w:val="Hyperlink"/>
                <w:noProof/>
              </w:rPr>
              <w:t>Social and economic considerations</w:t>
            </w:r>
            <w:r w:rsidR="008F3614">
              <w:rPr>
                <w:noProof/>
                <w:webHidden/>
              </w:rPr>
              <w:tab/>
            </w:r>
            <w:r w:rsidR="008F3614">
              <w:rPr>
                <w:noProof/>
                <w:webHidden/>
              </w:rPr>
              <w:fldChar w:fldCharType="begin"/>
            </w:r>
            <w:r w:rsidR="008F3614">
              <w:rPr>
                <w:noProof/>
                <w:webHidden/>
              </w:rPr>
              <w:instrText xml:space="preserve"> PAGEREF _Toc22821497 \h </w:instrText>
            </w:r>
            <w:r w:rsidR="008F3614">
              <w:rPr>
                <w:noProof/>
                <w:webHidden/>
              </w:rPr>
            </w:r>
            <w:r w:rsidR="008F3614">
              <w:rPr>
                <w:noProof/>
                <w:webHidden/>
              </w:rPr>
              <w:fldChar w:fldCharType="separate"/>
            </w:r>
            <w:r w:rsidR="00E4027A">
              <w:rPr>
                <w:noProof/>
                <w:webHidden/>
              </w:rPr>
              <w:t>37</w:t>
            </w:r>
            <w:r w:rsidR="008F3614">
              <w:rPr>
                <w:noProof/>
                <w:webHidden/>
              </w:rPr>
              <w:fldChar w:fldCharType="end"/>
            </w:r>
          </w:hyperlink>
        </w:p>
        <w:p w14:paraId="57667FFF" w14:textId="1DD180EA" w:rsidR="008F3614" w:rsidRDefault="0059078E">
          <w:pPr>
            <w:pStyle w:val="TOC1"/>
            <w:rPr>
              <w:rFonts w:asciiTheme="minorHAnsi" w:eastAsiaTheme="minorEastAsia" w:hAnsiTheme="minorHAnsi" w:cstheme="minorBidi"/>
              <w:b w:val="0"/>
              <w:noProof/>
              <w:sz w:val="22"/>
              <w:lang w:eastAsia="en-AU"/>
            </w:rPr>
          </w:pPr>
          <w:hyperlink w:anchor="_Toc22821498" w:history="1">
            <w:r w:rsidR="008F3614" w:rsidRPr="00086D6E">
              <w:rPr>
                <w:rStyle w:val="Hyperlink"/>
                <w:noProof/>
              </w:rPr>
              <w:t>12</w:t>
            </w:r>
            <w:r w:rsidR="008F3614">
              <w:rPr>
                <w:rFonts w:asciiTheme="minorHAnsi" w:eastAsiaTheme="minorEastAsia" w:hAnsiTheme="minorHAnsi" w:cstheme="minorBidi"/>
                <w:b w:val="0"/>
                <w:noProof/>
                <w:sz w:val="22"/>
                <w:lang w:eastAsia="en-AU"/>
              </w:rPr>
              <w:tab/>
            </w:r>
            <w:r w:rsidR="008F3614" w:rsidRPr="00086D6E">
              <w:rPr>
                <w:rStyle w:val="Hyperlink"/>
                <w:noProof/>
              </w:rPr>
              <w:t>Affected interests</w:t>
            </w:r>
            <w:r w:rsidR="008F3614">
              <w:rPr>
                <w:noProof/>
                <w:webHidden/>
              </w:rPr>
              <w:tab/>
            </w:r>
            <w:r w:rsidR="008F3614">
              <w:rPr>
                <w:noProof/>
                <w:webHidden/>
              </w:rPr>
              <w:fldChar w:fldCharType="begin"/>
            </w:r>
            <w:r w:rsidR="008F3614">
              <w:rPr>
                <w:noProof/>
                <w:webHidden/>
              </w:rPr>
              <w:instrText xml:space="preserve"> PAGEREF _Toc22821498 \h </w:instrText>
            </w:r>
            <w:r w:rsidR="008F3614">
              <w:rPr>
                <w:noProof/>
                <w:webHidden/>
              </w:rPr>
            </w:r>
            <w:r w:rsidR="008F3614">
              <w:rPr>
                <w:noProof/>
                <w:webHidden/>
              </w:rPr>
              <w:fldChar w:fldCharType="separate"/>
            </w:r>
            <w:r w:rsidR="00E4027A">
              <w:rPr>
                <w:noProof/>
                <w:webHidden/>
              </w:rPr>
              <w:t>37</w:t>
            </w:r>
            <w:r w:rsidR="008F3614">
              <w:rPr>
                <w:noProof/>
                <w:webHidden/>
              </w:rPr>
              <w:fldChar w:fldCharType="end"/>
            </w:r>
          </w:hyperlink>
        </w:p>
        <w:p w14:paraId="12492F5C" w14:textId="2932C7D7" w:rsidR="008F3614" w:rsidRDefault="0059078E">
          <w:pPr>
            <w:pStyle w:val="TOC1"/>
            <w:rPr>
              <w:rFonts w:asciiTheme="minorHAnsi" w:eastAsiaTheme="minorEastAsia" w:hAnsiTheme="minorHAnsi" w:cstheme="minorBidi"/>
              <w:b w:val="0"/>
              <w:noProof/>
              <w:sz w:val="22"/>
              <w:lang w:eastAsia="en-AU"/>
            </w:rPr>
          </w:pPr>
          <w:hyperlink w:anchor="_Toc22821499" w:history="1">
            <w:r w:rsidR="008F3614" w:rsidRPr="00086D6E">
              <w:rPr>
                <w:rStyle w:val="Hyperlink"/>
                <w:noProof/>
                <w:lang w:val="en-US" w:eastAsia="ja-JP"/>
              </w:rPr>
              <w:t>13</w:t>
            </w:r>
            <w:r w:rsidR="008F3614">
              <w:rPr>
                <w:rFonts w:asciiTheme="minorHAnsi" w:eastAsiaTheme="minorEastAsia" w:hAnsiTheme="minorHAnsi" w:cstheme="minorBidi"/>
                <w:b w:val="0"/>
                <w:noProof/>
                <w:sz w:val="22"/>
                <w:lang w:eastAsia="en-AU"/>
              </w:rPr>
              <w:tab/>
            </w:r>
            <w:r w:rsidR="008F3614" w:rsidRPr="00086D6E">
              <w:rPr>
                <w:rStyle w:val="Hyperlink"/>
                <w:noProof/>
                <w:lang w:val="en-US" w:eastAsia="ja-JP"/>
              </w:rPr>
              <w:t>Consultation</w:t>
            </w:r>
            <w:r w:rsidR="008F3614">
              <w:rPr>
                <w:noProof/>
                <w:webHidden/>
              </w:rPr>
              <w:tab/>
            </w:r>
            <w:r w:rsidR="008F3614">
              <w:rPr>
                <w:noProof/>
                <w:webHidden/>
              </w:rPr>
              <w:fldChar w:fldCharType="begin"/>
            </w:r>
            <w:r w:rsidR="008F3614">
              <w:rPr>
                <w:noProof/>
                <w:webHidden/>
              </w:rPr>
              <w:instrText xml:space="preserve"> PAGEREF _Toc22821499 \h </w:instrText>
            </w:r>
            <w:r w:rsidR="008F3614">
              <w:rPr>
                <w:noProof/>
                <w:webHidden/>
              </w:rPr>
            </w:r>
            <w:r w:rsidR="008F3614">
              <w:rPr>
                <w:noProof/>
                <w:webHidden/>
              </w:rPr>
              <w:fldChar w:fldCharType="separate"/>
            </w:r>
            <w:r w:rsidR="00E4027A">
              <w:rPr>
                <w:noProof/>
                <w:webHidden/>
              </w:rPr>
              <w:t>37</w:t>
            </w:r>
            <w:r w:rsidR="008F3614">
              <w:rPr>
                <w:noProof/>
                <w:webHidden/>
              </w:rPr>
              <w:fldChar w:fldCharType="end"/>
            </w:r>
          </w:hyperlink>
        </w:p>
        <w:p w14:paraId="1CAA881C" w14:textId="75E02F9F" w:rsidR="008F3614" w:rsidRDefault="0059078E">
          <w:pPr>
            <w:pStyle w:val="TOC1"/>
            <w:rPr>
              <w:rFonts w:asciiTheme="minorHAnsi" w:eastAsiaTheme="minorEastAsia" w:hAnsiTheme="minorHAnsi" w:cstheme="minorBidi"/>
              <w:b w:val="0"/>
              <w:noProof/>
              <w:sz w:val="22"/>
              <w:lang w:eastAsia="en-AU"/>
            </w:rPr>
          </w:pPr>
          <w:hyperlink w:anchor="_Toc22821500" w:history="1">
            <w:r w:rsidR="008F3614" w:rsidRPr="00086D6E">
              <w:rPr>
                <w:rStyle w:val="Hyperlink"/>
                <w:noProof/>
              </w:rPr>
              <w:t>14</w:t>
            </w:r>
            <w:r w:rsidR="008F3614">
              <w:rPr>
                <w:rFonts w:asciiTheme="minorHAnsi" w:eastAsiaTheme="minorEastAsia" w:hAnsiTheme="minorHAnsi" w:cstheme="minorBidi"/>
                <w:b w:val="0"/>
                <w:noProof/>
                <w:sz w:val="22"/>
                <w:lang w:eastAsia="en-AU"/>
              </w:rPr>
              <w:tab/>
            </w:r>
            <w:r w:rsidR="008F3614" w:rsidRPr="00086D6E">
              <w:rPr>
                <w:rStyle w:val="Hyperlink"/>
                <w:noProof/>
              </w:rPr>
              <w:t>Organisations/persons involved in evaluating the performance of the plan</w:t>
            </w:r>
            <w:r w:rsidR="008F3614">
              <w:rPr>
                <w:noProof/>
                <w:webHidden/>
              </w:rPr>
              <w:tab/>
            </w:r>
            <w:r w:rsidR="008F3614">
              <w:rPr>
                <w:noProof/>
                <w:webHidden/>
              </w:rPr>
              <w:fldChar w:fldCharType="begin"/>
            </w:r>
            <w:r w:rsidR="008F3614">
              <w:rPr>
                <w:noProof/>
                <w:webHidden/>
              </w:rPr>
              <w:instrText xml:space="preserve"> PAGEREF _Toc22821500 \h </w:instrText>
            </w:r>
            <w:r w:rsidR="008F3614">
              <w:rPr>
                <w:noProof/>
                <w:webHidden/>
              </w:rPr>
            </w:r>
            <w:r w:rsidR="008F3614">
              <w:rPr>
                <w:noProof/>
                <w:webHidden/>
              </w:rPr>
              <w:fldChar w:fldCharType="separate"/>
            </w:r>
            <w:r w:rsidR="00E4027A">
              <w:rPr>
                <w:noProof/>
                <w:webHidden/>
              </w:rPr>
              <w:t>38</w:t>
            </w:r>
            <w:r w:rsidR="008F3614">
              <w:rPr>
                <w:noProof/>
                <w:webHidden/>
              </w:rPr>
              <w:fldChar w:fldCharType="end"/>
            </w:r>
          </w:hyperlink>
        </w:p>
        <w:p w14:paraId="553449AD" w14:textId="10EF9438" w:rsidR="008F3614" w:rsidRDefault="0059078E">
          <w:pPr>
            <w:pStyle w:val="TOC1"/>
            <w:rPr>
              <w:rFonts w:asciiTheme="minorHAnsi" w:eastAsiaTheme="minorEastAsia" w:hAnsiTheme="minorHAnsi" w:cstheme="minorBidi"/>
              <w:b w:val="0"/>
              <w:noProof/>
              <w:sz w:val="22"/>
              <w:lang w:eastAsia="en-AU"/>
            </w:rPr>
          </w:pPr>
          <w:hyperlink w:anchor="_Toc22821501" w:history="1">
            <w:r w:rsidR="008F3614" w:rsidRPr="00086D6E">
              <w:rPr>
                <w:rStyle w:val="Hyperlink"/>
                <w:noProof/>
              </w:rPr>
              <w:t>15</w:t>
            </w:r>
            <w:r w:rsidR="008F3614">
              <w:rPr>
                <w:rFonts w:asciiTheme="minorHAnsi" w:eastAsiaTheme="minorEastAsia" w:hAnsiTheme="minorHAnsi" w:cstheme="minorBidi"/>
                <w:b w:val="0"/>
                <w:noProof/>
                <w:sz w:val="22"/>
                <w:lang w:eastAsia="en-AU"/>
              </w:rPr>
              <w:tab/>
            </w:r>
            <w:r w:rsidR="008F3614" w:rsidRPr="00086D6E">
              <w:rPr>
                <w:rStyle w:val="Hyperlink"/>
                <w:noProof/>
              </w:rPr>
              <w:t>References</w:t>
            </w:r>
            <w:r w:rsidR="008F3614">
              <w:rPr>
                <w:noProof/>
                <w:webHidden/>
              </w:rPr>
              <w:tab/>
            </w:r>
            <w:r w:rsidR="008F3614">
              <w:rPr>
                <w:noProof/>
                <w:webHidden/>
              </w:rPr>
              <w:fldChar w:fldCharType="begin"/>
            </w:r>
            <w:r w:rsidR="008F3614">
              <w:rPr>
                <w:noProof/>
                <w:webHidden/>
              </w:rPr>
              <w:instrText xml:space="preserve"> PAGEREF _Toc22821501 \h </w:instrText>
            </w:r>
            <w:r w:rsidR="008F3614">
              <w:rPr>
                <w:noProof/>
                <w:webHidden/>
              </w:rPr>
            </w:r>
            <w:r w:rsidR="008F3614">
              <w:rPr>
                <w:noProof/>
                <w:webHidden/>
              </w:rPr>
              <w:fldChar w:fldCharType="separate"/>
            </w:r>
            <w:r w:rsidR="00E4027A">
              <w:rPr>
                <w:noProof/>
                <w:webHidden/>
              </w:rPr>
              <w:t>39</w:t>
            </w:r>
            <w:r w:rsidR="008F3614">
              <w:rPr>
                <w:noProof/>
                <w:webHidden/>
              </w:rPr>
              <w:fldChar w:fldCharType="end"/>
            </w:r>
          </w:hyperlink>
        </w:p>
        <w:p w14:paraId="314973A6" w14:textId="77777777" w:rsidR="00D5672F" w:rsidRDefault="00580DA0" w:rsidP="007F2ACC">
          <w:pPr>
            <w:tabs>
              <w:tab w:val="left" w:pos="426"/>
            </w:tabs>
          </w:pPr>
          <w:r>
            <w:fldChar w:fldCharType="end"/>
          </w:r>
        </w:p>
      </w:sdtContent>
    </w:sdt>
    <w:p w14:paraId="69E6735B" w14:textId="77777777" w:rsidR="00C8328D" w:rsidRDefault="00B44412">
      <w:pPr>
        <w:pStyle w:val="Heading1"/>
        <w:numPr>
          <w:ilvl w:val="0"/>
          <w:numId w:val="0"/>
        </w:numPr>
        <w:ind w:left="432" w:hanging="432"/>
        <w:rPr>
          <w:rStyle w:val="Heading1Char"/>
        </w:rPr>
      </w:pPr>
      <w:bookmarkStart w:id="2" w:name="_Toc442104703"/>
      <w:bookmarkStart w:id="3" w:name="_Toc442104445"/>
      <w:bookmarkStart w:id="4" w:name="_Toc417992940"/>
      <w:bookmarkStart w:id="5" w:name="_Toc417985028"/>
      <w:bookmarkStart w:id="6" w:name="_Toc412111385"/>
      <w:bookmarkStart w:id="7" w:name="_Toc412111329"/>
      <w:bookmarkStart w:id="8" w:name="_Toc412111273"/>
      <w:bookmarkStart w:id="9" w:name="_Toc412111191"/>
      <w:bookmarkStart w:id="10" w:name="_Toc400465396"/>
      <w:bookmarkStart w:id="11" w:name="_Toc399918847"/>
      <w:bookmarkStart w:id="12" w:name="_Toc397329993"/>
      <w:bookmarkStart w:id="13" w:name="_Toc396470594"/>
      <w:bookmarkStart w:id="14" w:name="_Toc396389829"/>
      <w:bookmarkStart w:id="15" w:name="_Toc396389743"/>
      <w:bookmarkStart w:id="16" w:name="_Toc393467595"/>
      <w:bookmarkStart w:id="17" w:name="_Toc22821450"/>
      <w:r>
        <w:rPr>
          <w:rStyle w:val="Heading1Char"/>
        </w:rPr>
        <w:t>F</w:t>
      </w:r>
      <w:r w:rsidRPr="00B44412">
        <w:rPr>
          <w:rStyle w:val="Heading1Char"/>
        </w:rPr>
        <w:t>igures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Style w:val="Heading1Char"/>
        </w:rPr>
        <w:t xml:space="preserve"> and tables</w:t>
      </w:r>
      <w:bookmarkEnd w:id="17"/>
    </w:p>
    <w:p w14:paraId="0090083B" w14:textId="0E0EE92E" w:rsidR="0003705A" w:rsidRDefault="0003705A">
      <w:pPr>
        <w:pStyle w:val="TableofFigures"/>
        <w:tabs>
          <w:tab w:val="right" w:leader="dot" w:pos="9202"/>
        </w:tabs>
        <w:rPr>
          <w:rFonts w:asciiTheme="minorHAnsi" w:eastAsiaTheme="minorEastAsia" w:hAnsiTheme="minorHAnsi" w:cstheme="minorBidi"/>
          <w:noProof/>
          <w:sz w:val="22"/>
          <w:lang w:eastAsia="en-AU"/>
        </w:rPr>
      </w:pPr>
      <w:r>
        <w:fldChar w:fldCharType="begin"/>
      </w:r>
      <w:r>
        <w:instrText xml:space="preserve"> TOC \h \z \c "Figure" </w:instrText>
      </w:r>
      <w:r>
        <w:fldChar w:fldCharType="separate"/>
      </w:r>
      <w:hyperlink w:anchor="_Toc449998" w:history="1">
        <w:r w:rsidRPr="0003705A">
          <w:rPr>
            <w:rStyle w:val="Hyperlink"/>
            <w:noProof/>
          </w:rPr>
          <w:t>Figure 1: Indicative distribution of the white-throated snapping turtle (Elseya albagula)</w:t>
        </w:r>
        <w:r>
          <w:rPr>
            <w:noProof/>
            <w:webHidden/>
          </w:rPr>
          <w:tab/>
        </w:r>
        <w:r>
          <w:rPr>
            <w:noProof/>
            <w:webHidden/>
          </w:rPr>
          <w:fldChar w:fldCharType="begin"/>
        </w:r>
        <w:r>
          <w:rPr>
            <w:noProof/>
            <w:webHidden/>
          </w:rPr>
          <w:instrText xml:space="preserve"> PAGEREF _Toc449998 \h </w:instrText>
        </w:r>
        <w:r>
          <w:rPr>
            <w:noProof/>
            <w:webHidden/>
          </w:rPr>
        </w:r>
        <w:r>
          <w:rPr>
            <w:noProof/>
            <w:webHidden/>
          </w:rPr>
          <w:fldChar w:fldCharType="separate"/>
        </w:r>
        <w:r w:rsidR="00E4027A">
          <w:rPr>
            <w:noProof/>
            <w:webHidden/>
          </w:rPr>
          <w:t>11</w:t>
        </w:r>
        <w:r>
          <w:rPr>
            <w:noProof/>
            <w:webHidden/>
          </w:rPr>
          <w:fldChar w:fldCharType="end"/>
        </w:r>
      </w:hyperlink>
    </w:p>
    <w:p w14:paraId="04AB599C" w14:textId="6363DFAE" w:rsidR="0003705A" w:rsidRPr="0003705A" w:rsidRDefault="0003705A" w:rsidP="0003705A">
      <w:pPr>
        <w:spacing w:after="0"/>
        <w:rPr>
          <w:noProof/>
        </w:rPr>
      </w:pPr>
      <w:r>
        <w:fldChar w:fldCharType="end"/>
      </w:r>
      <w:r>
        <w:fldChar w:fldCharType="begin"/>
      </w:r>
      <w:r>
        <w:instrText xml:space="preserve"> TOC \h \z \c "Table" </w:instrText>
      </w:r>
      <w:r>
        <w:fldChar w:fldCharType="separate"/>
      </w:r>
    </w:p>
    <w:p w14:paraId="3C995EBC" w14:textId="3F0E6E7E" w:rsidR="0003705A" w:rsidRPr="0003705A" w:rsidRDefault="0059078E">
      <w:pPr>
        <w:pStyle w:val="TableofFigures"/>
        <w:tabs>
          <w:tab w:val="right" w:leader="dot" w:pos="9202"/>
        </w:tabs>
        <w:rPr>
          <w:rFonts w:asciiTheme="minorHAnsi" w:eastAsiaTheme="minorEastAsia" w:hAnsiTheme="minorHAnsi" w:cstheme="minorBidi"/>
          <w:noProof/>
          <w:sz w:val="22"/>
          <w:lang w:eastAsia="en-AU"/>
        </w:rPr>
      </w:pPr>
      <w:hyperlink w:anchor="_Toc449893" w:history="1">
        <w:r w:rsidR="0003705A" w:rsidRPr="0003705A">
          <w:rPr>
            <w:rStyle w:val="Hyperlink"/>
            <w:noProof/>
          </w:rPr>
          <w:t>Table 1: Threatening processes and their priority</w:t>
        </w:r>
        <w:r w:rsidR="0003705A" w:rsidRPr="0003705A">
          <w:rPr>
            <w:noProof/>
            <w:webHidden/>
          </w:rPr>
          <w:tab/>
        </w:r>
        <w:r w:rsidR="0003705A" w:rsidRPr="0003705A">
          <w:rPr>
            <w:noProof/>
            <w:webHidden/>
          </w:rPr>
          <w:fldChar w:fldCharType="begin"/>
        </w:r>
        <w:r w:rsidR="0003705A" w:rsidRPr="0003705A">
          <w:rPr>
            <w:noProof/>
            <w:webHidden/>
          </w:rPr>
          <w:instrText xml:space="preserve"> PAGEREF _Toc449893 \h </w:instrText>
        </w:r>
        <w:r w:rsidR="0003705A" w:rsidRPr="0003705A">
          <w:rPr>
            <w:noProof/>
            <w:webHidden/>
          </w:rPr>
        </w:r>
        <w:r w:rsidR="0003705A" w:rsidRPr="0003705A">
          <w:rPr>
            <w:noProof/>
            <w:webHidden/>
          </w:rPr>
          <w:fldChar w:fldCharType="separate"/>
        </w:r>
        <w:r w:rsidR="00E4027A">
          <w:rPr>
            <w:noProof/>
            <w:webHidden/>
          </w:rPr>
          <w:t>21</w:t>
        </w:r>
        <w:r w:rsidR="0003705A" w:rsidRPr="0003705A">
          <w:rPr>
            <w:noProof/>
            <w:webHidden/>
          </w:rPr>
          <w:fldChar w:fldCharType="end"/>
        </w:r>
      </w:hyperlink>
    </w:p>
    <w:p w14:paraId="62D41A73" w14:textId="69368BD7" w:rsidR="0003705A" w:rsidRPr="0003705A" w:rsidRDefault="0059078E">
      <w:pPr>
        <w:pStyle w:val="TableofFigures"/>
        <w:tabs>
          <w:tab w:val="right" w:leader="dot" w:pos="9202"/>
        </w:tabs>
        <w:rPr>
          <w:rFonts w:asciiTheme="minorHAnsi" w:eastAsiaTheme="minorEastAsia" w:hAnsiTheme="minorHAnsi" w:cstheme="minorBidi"/>
          <w:noProof/>
          <w:sz w:val="22"/>
          <w:lang w:eastAsia="en-AU"/>
        </w:rPr>
      </w:pPr>
      <w:hyperlink w:anchor="_Toc449894" w:history="1">
        <w:r w:rsidR="0003705A" w:rsidRPr="0003705A">
          <w:rPr>
            <w:rStyle w:val="Hyperlink"/>
            <w:noProof/>
          </w:rPr>
          <w:t xml:space="preserve">Table 2: </w:t>
        </w:r>
        <w:r w:rsidR="0003705A" w:rsidRPr="0003705A">
          <w:rPr>
            <w:rStyle w:val="Hyperlink"/>
            <w:rFonts w:cs="Arial"/>
            <w:noProof/>
          </w:rPr>
          <w:t>Summary of high priority recovery actions and estimated per unit costings for the first five years of implementation</w:t>
        </w:r>
        <w:r w:rsidR="0003705A" w:rsidRPr="0003705A">
          <w:rPr>
            <w:noProof/>
            <w:webHidden/>
          </w:rPr>
          <w:tab/>
        </w:r>
        <w:r w:rsidR="0003705A" w:rsidRPr="0003705A">
          <w:rPr>
            <w:noProof/>
            <w:webHidden/>
          </w:rPr>
          <w:fldChar w:fldCharType="begin"/>
        </w:r>
        <w:r w:rsidR="0003705A" w:rsidRPr="0003705A">
          <w:rPr>
            <w:noProof/>
            <w:webHidden/>
          </w:rPr>
          <w:instrText xml:space="preserve"> PAGEREF _Toc449894 \h </w:instrText>
        </w:r>
        <w:r w:rsidR="0003705A" w:rsidRPr="0003705A">
          <w:rPr>
            <w:noProof/>
            <w:webHidden/>
          </w:rPr>
        </w:r>
        <w:r w:rsidR="0003705A" w:rsidRPr="0003705A">
          <w:rPr>
            <w:noProof/>
            <w:webHidden/>
          </w:rPr>
          <w:fldChar w:fldCharType="separate"/>
        </w:r>
        <w:r w:rsidR="00E4027A">
          <w:rPr>
            <w:noProof/>
            <w:webHidden/>
          </w:rPr>
          <w:t>33</w:t>
        </w:r>
        <w:r w:rsidR="0003705A" w:rsidRPr="0003705A">
          <w:rPr>
            <w:noProof/>
            <w:webHidden/>
          </w:rPr>
          <w:fldChar w:fldCharType="end"/>
        </w:r>
      </w:hyperlink>
    </w:p>
    <w:p w14:paraId="2BBECF8B" w14:textId="2436C94E" w:rsidR="00063B58" w:rsidRPr="001B6D85" w:rsidRDefault="0003705A" w:rsidP="001B6D85">
      <w:r>
        <w:fldChar w:fldCharType="end"/>
      </w:r>
    </w:p>
    <w:p w14:paraId="6621F529" w14:textId="056888B7" w:rsidR="00063B58" w:rsidRDefault="00063B58" w:rsidP="001B6D85">
      <w:pPr>
        <w:pStyle w:val="TableofFigures"/>
        <w:tabs>
          <w:tab w:val="right" w:leader="dot" w:pos="9202"/>
        </w:tabs>
      </w:pPr>
    </w:p>
    <w:p w14:paraId="4B380403" w14:textId="52E7B75C" w:rsidR="00190F10" w:rsidRDefault="00772CBC" w:rsidP="001B6D85">
      <w:pPr>
        <w:pStyle w:val="TableofFigures"/>
        <w:tabs>
          <w:tab w:val="right" w:leader="dot" w:pos="9202"/>
        </w:tabs>
        <w:sectPr w:rsidR="00190F10" w:rsidSect="00C766F2">
          <w:headerReference w:type="first" r:id="rId19"/>
          <w:footerReference w:type="first" r:id="rId20"/>
          <w:pgSz w:w="11906" w:h="16838" w:code="9"/>
          <w:pgMar w:top="1418" w:right="1276" w:bottom="567" w:left="1418" w:header="425" w:footer="425" w:gutter="0"/>
          <w:cols w:space="708"/>
          <w:docGrid w:linePitch="360"/>
        </w:sectPr>
      </w:pPr>
      <w:r>
        <w:softHyphen/>
      </w:r>
    </w:p>
    <w:p w14:paraId="3EFED503" w14:textId="77777777" w:rsidR="00C8328D" w:rsidRDefault="00B44412">
      <w:pPr>
        <w:pStyle w:val="Heading1"/>
        <w:numPr>
          <w:ilvl w:val="0"/>
          <w:numId w:val="0"/>
        </w:numPr>
        <w:ind w:left="432" w:hanging="432"/>
        <w:rPr>
          <w:b w:val="0"/>
        </w:rPr>
      </w:pPr>
      <w:bookmarkStart w:id="18" w:name="_Toc22821451"/>
      <w:r>
        <w:rPr>
          <w:b w:val="0"/>
        </w:rPr>
        <w:lastRenderedPageBreak/>
        <w:t>Acronyms</w:t>
      </w:r>
      <w:bookmarkEnd w:id="18"/>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526"/>
        <w:gridCol w:w="6804"/>
      </w:tblGrid>
      <w:tr w:rsidR="0087717D" w14:paraId="37EEE697" w14:textId="77777777" w:rsidTr="007F2ACC">
        <w:trPr>
          <w:trHeight w:val="103"/>
        </w:trPr>
        <w:tc>
          <w:tcPr>
            <w:tcW w:w="1526" w:type="dxa"/>
            <w:vAlign w:val="center"/>
          </w:tcPr>
          <w:p w14:paraId="513E9979" w14:textId="77777777" w:rsidR="0087717D" w:rsidRDefault="0087717D" w:rsidP="007F2ACC">
            <w:pPr>
              <w:spacing w:before="120" w:after="120"/>
            </w:pPr>
            <w:r>
              <w:t>AMTD</w:t>
            </w:r>
          </w:p>
        </w:tc>
        <w:tc>
          <w:tcPr>
            <w:tcW w:w="6804" w:type="dxa"/>
            <w:vAlign w:val="center"/>
          </w:tcPr>
          <w:p w14:paraId="69929870" w14:textId="77777777" w:rsidR="0087717D" w:rsidRPr="00A23B6E" w:rsidRDefault="0087717D" w:rsidP="00F53535">
            <w:pPr>
              <w:spacing w:after="0"/>
              <w:rPr>
                <w:rFonts w:cs="Arial"/>
                <w:szCs w:val="20"/>
              </w:rPr>
            </w:pPr>
            <w:r>
              <w:rPr>
                <w:rFonts w:cs="Arial"/>
                <w:szCs w:val="20"/>
              </w:rPr>
              <w:t>Adopted middle thread distance (km) from the river mouth</w:t>
            </w:r>
          </w:p>
        </w:tc>
      </w:tr>
      <w:tr w:rsidR="005B26CA" w14:paraId="0CD468E3" w14:textId="77777777" w:rsidTr="007F2ACC">
        <w:trPr>
          <w:trHeight w:val="103"/>
        </w:trPr>
        <w:tc>
          <w:tcPr>
            <w:tcW w:w="1526" w:type="dxa"/>
            <w:vAlign w:val="center"/>
          </w:tcPr>
          <w:p w14:paraId="631109E4" w14:textId="77777777" w:rsidR="005B26CA" w:rsidRDefault="005B26CA" w:rsidP="005B26CA">
            <w:pPr>
              <w:spacing w:before="120" w:after="120"/>
            </w:pPr>
            <w:r>
              <w:t>DAF</w:t>
            </w:r>
          </w:p>
        </w:tc>
        <w:tc>
          <w:tcPr>
            <w:tcW w:w="6804" w:type="dxa"/>
            <w:vAlign w:val="center"/>
          </w:tcPr>
          <w:p w14:paraId="1FB56445" w14:textId="77777777" w:rsidR="005B26CA" w:rsidRPr="00431974" w:rsidRDefault="005B26CA" w:rsidP="005B26CA">
            <w:pPr>
              <w:spacing w:before="120" w:after="120"/>
            </w:pPr>
            <w:r>
              <w:t>Department of Agriculture and Fisheries (Queensland)</w:t>
            </w:r>
          </w:p>
        </w:tc>
      </w:tr>
      <w:tr w:rsidR="007E5C80" w14:paraId="66FE7870" w14:textId="77777777" w:rsidTr="007F2ACC">
        <w:trPr>
          <w:trHeight w:val="103"/>
        </w:trPr>
        <w:tc>
          <w:tcPr>
            <w:tcW w:w="1526" w:type="dxa"/>
            <w:vAlign w:val="center"/>
          </w:tcPr>
          <w:p w14:paraId="0FC276F9" w14:textId="617F9102" w:rsidR="007E5C80" w:rsidRDefault="007E5C80" w:rsidP="00051722">
            <w:pPr>
              <w:spacing w:before="120" w:after="120"/>
            </w:pPr>
            <w:r>
              <w:t>DAWE</w:t>
            </w:r>
          </w:p>
        </w:tc>
        <w:tc>
          <w:tcPr>
            <w:tcW w:w="6804" w:type="dxa"/>
            <w:vAlign w:val="center"/>
          </w:tcPr>
          <w:p w14:paraId="325AF890" w14:textId="577263CD" w:rsidR="007E5C80" w:rsidRDefault="007E5C80" w:rsidP="002C7160">
            <w:pPr>
              <w:spacing w:before="120" w:after="120"/>
              <w:rPr>
                <w:iCs/>
              </w:rPr>
            </w:pPr>
            <w:r>
              <w:rPr>
                <w:iCs/>
              </w:rPr>
              <w:t>Department of Agriculture, Water and the Environment (Commonwealth)</w:t>
            </w:r>
          </w:p>
        </w:tc>
      </w:tr>
      <w:tr w:rsidR="005B26CA" w14:paraId="37E3E84C" w14:textId="77777777" w:rsidTr="007F2ACC">
        <w:trPr>
          <w:trHeight w:val="103"/>
        </w:trPr>
        <w:tc>
          <w:tcPr>
            <w:tcW w:w="1526" w:type="dxa"/>
            <w:vAlign w:val="center"/>
          </w:tcPr>
          <w:p w14:paraId="4BC87A52" w14:textId="3D54B461" w:rsidR="005B26CA" w:rsidRDefault="005B26CA" w:rsidP="00051722">
            <w:pPr>
              <w:spacing w:before="120" w:after="120"/>
            </w:pPr>
            <w:r>
              <w:t>DE</w:t>
            </w:r>
            <w:r w:rsidR="00051722">
              <w:t>S</w:t>
            </w:r>
          </w:p>
        </w:tc>
        <w:tc>
          <w:tcPr>
            <w:tcW w:w="6804" w:type="dxa"/>
            <w:vAlign w:val="center"/>
          </w:tcPr>
          <w:p w14:paraId="65097BEC" w14:textId="1DD7987B" w:rsidR="005B26CA" w:rsidRDefault="005B26CA" w:rsidP="002C7160">
            <w:pPr>
              <w:spacing w:before="120" w:after="120"/>
            </w:pPr>
            <w:r>
              <w:rPr>
                <w:iCs/>
              </w:rPr>
              <w:t xml:space="preserve">Department of </w:t>
            </w:r>
            <w:r w:rsidRPr="00F57957">
              <w:rPr>
                <w:iCs/>
              </w:rPr>
              <w:t xml:space="preserve">Environment and </w:t>
            </w:r>
            <w:r w:rsidR="002C7160">
              <w:rPr>
                <w:iCs/>
              </w:rPr>
              <w:t xml:space="preserve">Science </w:t>
            </w:r>
            <w:r w:rsidRPr="00F57957">
              <w:rPr>
                <w:iCs/>
              </w:rPr>
              <w:t xml:space="preserve">(Queensland), </w:t>
            </w:r>
          </w:p>
        </w:tc>
      </w:tr>
      <w:tr w:rsidR="005B26CA" w14:paraId="34C7C923" w14:textId="77777777" w:rsidTr="007F2ACC">
        <w:trPr>
          <w:trHeight w:val="103"/>
        </w:trPr>
        <w:tc>
          <w:tcPr>
            <w:tcW w:w="1526" w:type="dxa"/>
            <w:vAlign w:val="center"/>
          </w:tcPr>
          <w:p w14:paraId="3D53841A" w14:textId="77777777" w:rsidR="005B26CA" w:rsidRDefault="005B26CA" w:rsidP="005B26CA">
            <w:pPr>
              <w:spacing w:before="120" w:after="120"/>
            </w:pPr>
            <w:r>
              <w:t>DNRM</w:t>
            </w:r>
          </w:p>
        </w:tc>
        <w:tc>
          <w:tcPr>
            <w:tcW w:w="6804" w:type="dxa"/>
            <w:vAlign w:val="center"/>
          </w:tcPr>
          <w:p w14:paraId="47FFA0C7" w14:textId="77777777" w:rsidR="005B26CA" w:rsidRDefault="005B26CA" w:rsidP="005B26CA">
            <w:pPr>
              <w:spacing w:before="120" w:after="120"/>
            </w:pPr>
            <w:r w:rsidRPr="00EF5316">
              <w:t>De</w:t>
            </w:r>
            <w:r>
              <w:t xml:space="preserve">partment of Natural Resources and </w:t>
            </w:r>
            <w:r w:rsidRPr="00EF5316">
              <w:t>Mines</w:t>
            </w:r>
            <w:r>
              <w:t xml:space="preserve"> (Queensland)</w:t>
            </w:r>
          </w:p>
        </w:tc>
      </w:tr>
      <w:tr w:rsidR="005B26CA" w14:paraId="061C026F" w14:textId="77777777" w:rsidTr="007F2ACC">
        <w:trPr>
          <w:trHeight w:val="103"/>
        </w:trPr>
        <w:tc>
          <w:tcPr>
            <w:tcW w:w="1526" w:type="dxa"/>
            <w:vAlign w:val="center"/>
          </w:tcPr>
          <w:p w14:paraId="5D2CAFDD" w14:textId="77777777" w:rsidR="005B26CA" w:rsidRDefault="005B26CA" w:rsidP="005B26CA">
            <w:pPr>
              <w:spacing w:before="120" w:after="120"/>
            </w:pPr>
            <w:r>
              <w:t xml:space="preserve">EPBC Act </w:t>
            </w:r>
          </w:p>
        </w:tc>
        <w:tc>
          <w:tcPr>
            <w:tcW w:w="6804" w:type="dxa"/>
            <w:vAlign w:val="center"/>
          </w:tcPr>
          <w:p w14:paraId="16639A1D" w14:textId="77777777" w:rsidR="005B26CA" w:rsidRDefault="005B26CA" w:rsidP="005B26CA">
            <w:pPr>
              <w:spacing w:before="120" w:after="120"/>
            </w:pPr>
            <w:r>
              <w:rPr>
                <w:i/>
                <w:iCs/>
              </w:rPr>
              <w:t xml:space="preserve">Environment Protection and Biodiversity Conservation Act 1999 </w:t>
            </w:r>
            <w:r>
              <w:t>(Commonwealth)</w:t>
            </w:r>
            <w:r>
              <w:rPr>
                <w:i/>
                <w:iCs/>
              </w:rPr>
              <w:t xml:space="preserve"> </w:t>
            </w:r>
          </w:p>
        </w:tc>
      </w:tr>
      <w:tr w:rsidR="005B26CA" w14:paraId="163B05A0" w14:textId="77777777" w:rsidTr="007F2ACC">
        <w:trPr>
          <w:trHeight w:val="103"/>
        </w:trPr>
        <w:tc>
          <w:tcPr>
            <w:tcW w:w="1526" w:type="dxa"/>
            <w:vAlign w:val="center"/>
          </w:tcPr>
          <w:p w14:paraId="7B962321" w14:textId="77777777" w:rsidR="005B26CA" w:rsidRDefault="005B26CA" w:rsidP="005B26CA">
            <w:pPr>
              <w:spacing w:before="120" w:after="120"/>
            </w:pPr>
            <w:r>
              <w:t>IBRA</w:t>
            </w:r>
          </w:p>
        </w:tc>
        <w:tc>
          <w:tcPr>
            <w:tcW w:w="6804" w:type="dxa"/>
            <w:vAlign w:val="center"/>
          </w:tcPr>
          <w:p w14:paraId="49CE9BC7" w14:textId="77777777" w:rsidR="005B26CA" w:rsidRPr="00EE6542" w:rsidRDefault="005B26CA" w:rsidP="005B26CA">
            <w:pPr>
              <w:spacing w:before="120" w:after="120"/>
              <w:rPr>
                <w:iCs/>
              </w:rPr>
            </w:pPr>
            <w:r w:rsidRPr="00EE6542">
              <w:rPr>
                <w:iCs/>
              </w:rPr>
              <w:t>Interim Biogeographic Regionalisation for Australia</w:t>
            </w:r>
          </w:p>
        </w:tc>
      </w:tr>
      <w:tr w:rsidR="005B26CA" w14:paraId="3C488FBA" w14:textId="77777777" w:rsidTr="007F2ACC">
        <w:trPr>
          <w:trHeight w:val="103"/>
        </w:trPr>
        <w:tc>
          <w:tcPr>
            <w:tcW w:w="1526" w:type="dxa"/>
            <w:vAlign w:val="center"/>
          </w:tcPr>
          <w:p w14:paraId="715386EA" w14:textId="77777777" w:rsidR="005B26CA" w:rsidRDefault="005B26CA" w:rsidP="005B26CA">
            <w:pPr>
              <w:spacing w:before="120" w:after="120"/>
            </w:pPr>
            <w:r>
              <w:t xml:space="preserve">IUCN </w:t>
            </w:r>
          </w:p>
        </w:tc>
        <w:tc>
          <w:tcPr>
            <w:tcW w:w="6804" w:type="dxa"/>
            <w:vAlign w:val="center"/>
          </w:tcPr>
          <w:p w14:paraId="2C6BBD43" w14:textId="77777777" w:rsidR="005B26CA" w:rsidRDefault="005B26CA" w:rsidP="005B26CA">
            <w:pPr>
              <w:spacing w:before="120" w:after="120"/>
            </w:pPr>
            <w:r>
              <w:t xml:space="preserve">International Union for Conservation of Nature </w:t>
            </w:r>
          </w:p>
        </w:tc>
      </w:tr>
      <w:tr w:rsidR="005B26CA" w14:paraId="26F09465" w14:textId="77777777" w:rsidTr="007F2ACC">
        <w:trPr>
          <w:trHeight w:val="103"/>
        </w:trPr>
        <w:tc>
          <w:tcPr>
            <w:tcW w:w="1526" w:type="dxa"/>
            <w:vAlign w:val="center"/>
          </w:tcPr>
          <w:p w14:paraId="46BEAAFC" w14:textId="77777777" w:rsidR="005B26CA" w:rsidRDefault="005B26CA" w:rsidP="005B26CA">
            <w:pPr>
              <w:spacing w:before="120" w:after="120"/>
            </w:pPr>
            <w:r>
              <w:t xml:space="preserve">MNES </w:t>
            </w:r>
          </w:p>
        </w:tc>
        <w:tc>
          <w:tcPr>
            <w:tcW w:w="6804" w:type="dxa"/>
            <w:vAlign w:val="center"/>
          </w:tcPr>
          <w:p w14:paraId="1BB26C47" w14:textId="77777777" w:rsidR="005B26CA" w:rsidRDefault="005B26CA" w:rsidP="005B26CA">
            <w:pPr>
              <w:spacing w:before="120" w:after="120"/>
            </w:pPr>
            <w:r>
              <w:t xml:space="preserve">Matters of National Environmental Significance </w:t>
            </w:r>
          </w:p>
        </w:tc>
      </w:tr>
      <w:tr w:rsidR="005B26CA" w14:paraId="5B45B6FD" w14:textId="77777777" w:rsidTr="007F2ACC">
        <w:trPr>
          <w:trHeight w:val="103"/>
        </w:trPr>
        <w:tc>
          <w:tcPr>
            <w:tcW w:w="1526" w:type="dxa"/>
            <w:vAlign w:val="center"/>
          </w:tcPr>
          <w:p w14:paraId="7679ADCC" w14:textId="77777777" w:rsidR="005B26CA" w:rsidRDefault="005B26CA" w:rsidP="005B26CA">
            <w:pPr>
              <w:spacing w:before="120" w:after="120"/>
            </w:pPr>
            <w:r>
              <w:t>NRM</w:t>
            </w:r>
          </w:p>
        </w:tc>
        <w:tc>
          <w:tcPr>
            <w:tcW w:w="6804" w:type="dxa"/>
            <w:vAlign w:val="center"/>
          </w:tcPr>
          <w:p w14:paraId="350D5369" w14:textId="77777777" w:rsidR="005B26CA" w:rsidRDefault="005B26CA" w:rsidP="005B26CA">
            <w:pPr>
              <w:spacing w:before="120" w:after="120"/>
            </w:pPr>
            <w:r>
              <w:t>Natural resource management</w:t>
            </w:r>
          </w:p>
        </w:tc>
      </w:tr>
      <w:tr w:rsidR="007D1201" w14:paraId="307001F6" w14:textId="77777777" w:rsidTr="007F2ACC">
        <w:trPr>
          <w:trHeight w:val="103"/>
        </w:trPr>
        <w:tc>
          <w:tcPr>
            <w:tcW w:w="1526" w:type="dxa"/>
            <w:vAlign w:val="center"/>
          </w:tcPr>
          <w:p w14:paraId="7A19BD14" w14:textId="3A9D38FE" w:rsidR="007D1201" w:rsidRDefault="007D1201" w:rsidP="005B26CA">
            <w:pPr>
              <w:spacing w:before="120" w:after="120"/>
            </w:pPr>
            <w:r>
              <w:t>RLP</w:t>
            </w:r>
          </w:p>
        </w:tc>
        <w:tc>
          <w:tcPr>
            <w:tcW w:w="6804" w:type="dxa"/>
            <w:vAlign w:val="center"/>
          </w:tcPr>
          <w:p w14:paraId="4877A133" w14:textId="2C320472" w:rsidR="007D1201" w:rsidRPr="00306E00" w:rsidRDefault="007D1201" w:rsidP="005B26CA">
            <w:pPr>
              <w:spacing w:before="120" w:after="120"/>
              <w:rPr>
                <w:rStyle w:val="st1"/>
                <w:rFonts w:cs="Arial"/>
              </w:rPr>
            </w:pPr>
            <w:r w:rsidRPr="007D1201">
              <w:rPr>
                <w:rStyle w:val="st1"/>
                <w:rFonts w:cs="Arial"/>
              </w:rPr>
              <w:t>Regional Land Partnerships</w:t>
            </w:r>
          </w:p>
        </w:tc>
      </w:tr>
      <w:tr w:rsidR="00306E00" w14:paraId="22C63780" w14:textId="77777777" w:rsidTr="007F2ACC">
        <w:trPr>
          <w:trHeight w:val="103"/>
        </w:trPr>
        <w:tc>
          <w:tcPr>
            <w:tcW w:w="1526" w:type="dxa"/>
            <w:vAlign w:val="center"/>
          </w:tcPr>
          <w:p w14:paraId="4E293BF3" w14:textId="7D8F632C" w:rsidR="00306E00" w:rsidRDefault="00306E00" w:rsidP="005B26CA">
            <w:pPr>
              <w:spacing w:before="120" w:after="120"/>
            </w:pPr>
            <w:r>
              <w:t>SPRAT</w:t>
            </w:r>
          </w:p>
        </w:tc>
        <w:tc>
          <w:tcPr>
            <w:tcW w:w="6804" w:type="dxa"/>
            <w:vAlign w:val="center"/>
          </w:tcPr>
          <w:p w14:paraId="1EEDC5B3" w14:textId="7F8A2CEB" w:rsidR="00306E00" w:rsidRDefault="00306E00" w:rsidP="005B26CA">
            <w:pPr>
              <w:spacing w:before="120" w:after="120"/>
              <w:rPr>
                <w:rStyle w:val="st1"/>
                <w:rFonts w:cs="Arial"/>
              </w:rPr>
            </w:pPr>
            <w:r w:rsidRPr="00306E00">
              <w:rPr>
                <w:rStyle w:val="st1"/>
                <w:rFonts w:cs="Arial"/>
              </w:rPr>
              <w:t>Species Profile and Threats Database</w:t>
            </w:r>
            <w:r>
              <w:rPr>
                <w:rStyle w:val="st1"/>
                <w:rFonts w:cs="Arial"/>
              </w:rPr>
              <w:t xml:space="preserve"> (Commonwealth)</w:t>
            </w:r>
          </w:p>
        </w:tc>
      </w:tr>
      <w:tr w:rsidR="00306E00" w14:paraId="70C060E8" w14:textId="77777777" w:rsidTr="007F2ACC">
        <w:trPr>
          <w:trHeight w:val="103"/>
        </w:trPr>
        <w:tc>
          <w:tcPr>
            <w:tcW w:w="1526" w:type="dxa"/>
            <w:vAlign w:val="center"/>
          </w:tcPr>
          <w:p w14:paraId="478BD69D" w14:textId="0A44C5B9" w:rsidR="00306E00" w:rsidRDefault="00306E00" w:rsidP="005B26CA">
            <w:pPr>
              <w:spacing w:before="120" w:after="120"/>
            </w:pPr>
            <w:r>
              <w:t>TAP</w:t>
            </w:r>
          </w:p>
        </w:tc>
        <w:tc>
          <w:tcPr>
            <w:tcW w:w="6804" w:type="dxa"/>
            <w:vAlign w:val="center"/>
          </w:tcPr>
          <w:p w14:paraId="5AB51A57" w14:textId="59B3A2FE" w:rsidR="00306E00" w:rsidRDefault="00306E00" w:rsidP="005B26CA">
            <w:pPr>
              <w:spacing w:before="120" w:after="120"/>
              <w:rPr>
                <w:rStyle w:val="st1"/>
                <w:rFonts w:cs="Arial"/>
              </w:rPr>
            </w:pPr>
            <w:r>
              <w:rPr>
                <w:rStyle w:val="st1"/>
                <w:rFonts w:cs="Arial"/>
              </w:rPr>
              <w:t>Threat Abatement Plan (Commonwealth)</w:t>
            </w:r>
          </w:p>
        </w:tc>
      </w:tr>
      <w:tr w:rsidR="005B26CA" w14:paraId="2609BC4D" w14:textId="77777777" w:rsidTr="007F2ACC">
        <w:trPr>
          <w:trHeight w:val="103"/>
        </w:trPr>
        <w:tc>
          <w:tcPr>
            <w:tcW w:w="1526" w:type="dxa"/>
            <w:vAlign w:val="center"/>
          </w:tcPr>
          <w:p w14:paraId="1C89EB91" w14:textId="77777777" w:rsidR="005B26CA" w:rsidRDefault="005B26CA" w:rsidP="005B26CA">
            <w:pPr>
              <w:spacing w:before="120" w:after="120"/>
            </w:pPr>
            <w:r>
              <w:t>QTC</w:t>
            </w:r>
          </w:p>
        </w:tc>
        <w:tc>
          <w:tcPr>
            <w:tcW w:w="6804" w:type="dxa"/>
            <w:vAlign w:val="center"/>
          </w:tcPr>
          <w:p w14:paraId="721EE37A" w14:textId="77777777" w:rsidR="005B26CA" w:rsidRDefault="005B26CA" w:rsidP="005B26CA">
            <w:pPr>
              <w:spacing w:before="120" w:after="120"/>
              <w:rPr>
                <w:rStyle w:val="st1"/>
                <w:rFonts w:cs="Arial"/>
              </w:rPr>
            </w:pPr>
            <w:r>
              <w:rPr>
                <w:rStyle w:val="st1"/>
                <w:rFonts w:cs="Arial"/>
              </w:rPr>
              <w:t>Queensland Turtle Conservation</w:t>
            </w:r>
          </w:p>
        </w:tc>
      </w:tr>
    </w:tbl>
    <w:p w14:paraId="5E89AEE9" w14:textId="77777777" w:rsidR="00D04A76" w:rsidRPr="00D04A76" w:rsidRDefault="00D04A76" w:rsidP="00D04A76"/>
    <w:p w14:paraId="630811C9" w14:textId="77777777" w:rsidR="00D04A76" w:rsidRPr="00D04A76" w:rsidRDefault="00D04A76" w:rsidP="00310011">
      <w:pPr>
        <w:ind w:left="720" w:hanging="720"/>
        <w:sectPr w:rsidR="00D04A76" w:rsidRPr="00D04A76" w:rsidSect="00C766F2">
          <w:pgSz w:w="11906" w:h="16838" w:code="9"/>
          <w:pgMar w:top="1134" w:right="1276" w:bottom="567" w:left="1418" w:header="425" w:footer="425" w:gutter="0"/>
          <w:cols w:space="708"/>
          <w:docGrid w:linePitch="360"/>
        </w:sectPr>
      </w:pPr>
    </w:p>
    <w:p w14:paraId="479F3080" w14:textId="77777777" w:rsidR="00C8328D" w:rsidRDefault="00B44412">
      <w:pPr>
        <w:pStyle w:val="Heading1"/>
        <w:numPr>
          <w:ilvl w:val="0"/>
          <w:numId w:val="52"/>
        </w:numPr>
        <w:ind w:left="709" w:hanging="709"/>
      </w:pPr>
      <w:bookmarkStart w:id="19" w:name="_Toc22821452"/>
      <w:r w:rsidRPr="00B44412">
        <w:lastRenderedPageBreak/>
        <w:t>Summary</w:t>
      </w:r>
      <w:bookmarkEnd w:id="19"/>
    </w:p>
    <w:p w14:paraId="4114683B" w14:textId="77777777" w:rsidR="003B3B7E" w:rsidRDefault="00CE00DB" w:rsidP="00DC20EB">
      <w:pPr>
        <w:pStyle w:val="Heading2"/>
        <w:spacing w:after="120"/>
        <w:ind w:left="567" w:hanging="567"/>
      </w:pPr>
      <w:bookmarkStart w:id="20" w:name="_Toc393467326"/>
      <w:bookmarkStart w:id="21" w:name="_Toc22821453"/>
      <w:r>
        <w:t>White</w:t>
      </w:r>
      <w:r w:rsidR="00C632AE">
        <w:t>-</w:t>
      </w:r>
      <w:r>
        <w:t>throated snapping turtle</w:t>
      </w:r>
      <w:r w:rsidR="00F9556F" w:rsidRPr="00F071F3">
        <w:t xml:space="preserve"> </w:t>
      </w:r>
      <w:r w:rsidR="00F9556F" w:rsidRPr="00041965">
        <w:rPr>
          <w:i/>
        </w:rPr>
        <w:t>(</w:t>
      </w:r>
      <w:proofErr w:type="spellStart"/>
      <w:r>
        <w:rPr>
          <w:i/>
        </w:rPr>
        <w:t>Elseya</w:t>
      </w:r>
      <w:proofErr w:type="spellEnd"/>
      <w:r>
        <w:rPr>
          <w:i/>
        </w:rPr>
        <w:t xml:space="preserve"> </w:t>
      </w:r>
      <w:proofErr w:type="spellStart"/>
      <w:r>
        <w:rPr>
          <w:i/>
        </w:rPr>
        <w:t>albagula</w:t>
      </w:r>
      <w:proofErr w:type="spellEnd"/>
      <w:r w:rsidR="00F9556F" w:rsidRPr="00041965">
        <w:rPr>
          <w:i/>
        </w:rPr>
        <w:t>)</w:t>
      </w:r>
      <w:bookmarkEnd w:id="20"/>
      <w:bookmarkEnd w:id="21"/>
    </w:p>
    <w:p w14:paraId="46EF6F15" w14:textId="77777777" w:rsidR="003B3B7E" w:rsidRDefault="00F9556F" w:rsidP="00B72CC2">
      <w:pPr>
        <w:spacing w:after="120"/>
        <w:rPr>
          <w:b/>
        </w:rPr>
      </w:pPr>
      <w:r w:rsidRPr="00F9556F">
        <w:rPr>
          <w:b/>
        </w:rPr>
        <w:t>Family:</w:t>
      </w:r>
      <w:r w:rsidRPr="00F9556F">
        <w:rPr>
          <w:b/>
        </w:rPr>
        <w:tab/>
      </w:r>
      <w:r w:rsidR="00F071F3">
        <w:rPr>
          <w:b/>
        </w:rPr>
        <w:tab/>
      </w:r>
      <w:r w:rsidR="00F071F3">
        <w:rPr>
          <w:b/>
        </w:rPr>
        <w:tab/>
      </w:r>
      <w:r w:rsidR="005F44F7">
        <w:rPr>
          <w:b/>
        </w:rPr>
        <w:tab/>
      </w:r>
      <w:proofErr w:type="spellStart"/>
      <w:r w:rsidR="00CE00DB">
        <w:rPr>
          <w:szCs w:val="20"/>
        </w:rPr>
        <w:t>Chelidae</w:t>
      </w:r>
      <w:proofErr w:type="spellEnd"/>
    </w:p>
    <w:p w14:paraId="6A8555B0" w14:textId="77777777" w:rsidR="00263C9D" w:rsidRDefault="005C47FB" w:rsidP="00D64C9A">
      <w:pPr>
        <w:spacing w:after="0"/>
        <w:ind w:left="2835" w:hanging="2835"/>
      </w:pPr>
      <w:r w:rsidRPr="00D748D6">
        <w:rPr>
          <w:b/>
        </w:rPr>
        <w:t>IB</w:t>
      </w:r>
      <w:r w:rsidR="00F9556F" w:rsidRPr="00D748D6">
        <w:rPr>
          <w:b/>
        </w:rPr>
        <w:t>RA Bioregion</w:t>
      </w:r>
      <w:r w:rsidR="005D7B2D" w:rsidRPr="00D748D6">
        <w:rPr>
          <w:b/>
        </w:rPr>
        <w:t>s</w:t>
      </w:r>
      <w:r w:rsidR="00F9556F" w:rsidRPr="00D748D6">
        <w:rPr>
          <w:b/>
        </w:rPr>
        <w:t>:</w:t>
      </w:r>
      <w:r w:rsidR="00F9556F" w:rsidRPr="00D748D6">
        <w:rPr>
          <w:b/>
        </w:rPr>
        <w:tab/>
      </w:r>
      <w:r w:rsidR="00F071F3" w:rsidRPr="00D748D6">
        <w:rPr>
          <w:b/>
        </w:rPr>
        <w:tab/>
      </w:r>
      <w:r w:rsidRPr="00D748D6">
        <w:t>South east Queensland</w:t>
      </w:r>
      <w:r w:rsidR="005D7B2D" w:rsidRPr="00D748D6">
        <w:t xml:space="preserve">, Brigalow Belt </w:t>
      </w:r>
      <w:r w:rsidR="001157EA" w:rsidRPr="00D748D6">
        <w:t xml:space="preserve">South, </w:t>
      </w:r>
      <w:r w:rsidR="00D748D6">
        <w:t>Brigalow</w:t>
      </w:r>
      <w:r w:rsidR="00D748D6" w:rsidRPr="00D748D6">
        <w:t xml:space="preserve"> </w:t>
      </w:r>
      <w:r w:rsidR="001157EA" w:rsidRPr="00D748D6">
        <w:t xml:space="preserve">Belt </w:t>
      </w:r>
      <w:r w:rsidR="005D7B2D" w:rsidRPr="00D748D6">
        <w:t>N</w:t>
      </w:r>
      <w:r w:rsidR="003649E7" w:rsidRPr="00D748D6">
        <w:t>orth</w:t>
      </w:r>
      <w:r w:rsidR="001F3F0C">
        <w:t xml:space="preserve">, </w:t>
      </w:r>
    </w:p>
    <w:p w14:paraId="183531B5" w14:textId="77777777" w:rsidR="003B3B7E" w:rsidRPr="00D748D6" w:rsidRDefault="00263C9D" w:rsidP="00B72CC2">
      <w:pPr>
        <w:spacing w:after="120"/>
        <w:ind w:left="2835" w:hanging="2835"/>
      </w:pPr>
      <w:r>
        <w:rPr>
          <w:b/>
        </w:rPr>
        <w:tab/>
      </w:r>
      <w:r>
        <w:rPr>
          <w:b/>
        </w:rPr>
        <w:tab/>
      </w:r>
      <w:r w:rsidR="001F3F0C">
        <w:t>Central Mackay Coast</w:t>
      </w:r>
    </w:p>
    <w:p w14:paraId="4BC0AE64" w14:textId="566F0416" w:rsidR="002B55BC" w:rsidRPr="00D86DD6" w:rsidRDefault="00F9556F" w:rsidP="00B72CC2">
      <w:pPr>
        <w:spacing w:after="120"/>
        <w:ind w:left="2880" w:hanging="2880"/>
      </w:pPr>
      <w:r w:rsidRPr="00F9556F">
        <w:rPr>
          <w:b/>
        </w:rPr>
        <w:t>Current status of taxon:</w:t>
      </w:r>
      <w:r w:rsidRPr="00F9556F">
        <w:rPr>
          <w:b/>
        </w:rPr>
        <w:tab/>
      </w:r>
      <w:r w:rsidRPr="00F9556F">
        <w:rPr>
          <w:i/>
        </w:rPr>
        <w:t>Environment Protection and Biodiversity Conservation Act 1999</w:t>
      </w:r>
      <w:r w:rsidR="002B55BC">
        <w:rPr>
          <w:i/>
        </w:rPr>
        <w:t xml:space="preserve"> </w:t>
      </w:r>
      <w:r w:rsidR="002B55BC">
        <w:t>(Commonwealth)</w:t>
      </w:r>
      <w:r w:rsidRPr="00F9556F">
        <w:t>: Critically Endangered</w:t>
      </w:r>
      <w:r w:rsidR="00FE0CE9">
        <w:t xml:space="preserve">, </w:t>
      </w:r>
      <w:r w:rsidR="00FE0CE9" w:rsidRPr="001B6D85">
        <w:t>Criterion 1 A3</w:t>
      </w:r>
    </w:p>
    <w:p w14:paraId="39EF10AA" w14:textId="77777777" w:rsidR="002B55BC" w:rsidRDefault="002B55BC" w:rsidP="002B55BC">
      <w:pPr>
        <w:spacing w:after="120"/>
        <w:ind w:left="2880"/>
      </w:pPr>
      <w:r w:rsidRPr="005200DB">
        <w:rPr>
          <w:rFonts w:cs="Arial"/>
          <w:i/>
          <w:iCs/>
          <w:color w:val="000000"/>
          <w:szCs w:val="20"/>
        </w:rPr>
        <w:t>Nature Conservation Act 1992</w:t>
      </w:r>
      <w:r>
        <w:rPr>
          <w:rFonts w:cs="Arial"/>
          <w:i/>
          <w:iCs/>
          <w:color w:val="000000"/>
          <w:szCs w:val="20"/>
        </w:rPr>
        <w:t xml:space="preserve"> </w:t>
      </w:r>
      <w:r w:rsidRPr="002B55BC">
        <w:rPr>
          <w:rFonts w:cs="Arial"/>
          <w:iCs/>
          <w:color w:val="000000"/>
          <w:szCs w:val="20"/>
        </w:rPr>
        <w:t>(Queensland): Endangered</w:t>
      </w:r>
      <w:r>
        <w:rPr>
          <w:rFonts w:cs="Arial"/>
          <w:i/>
          <w:iCs/>
          <w:color w:val="000000"/>
          <w:szCs w:val="20"/>
        </w:rPr>
        <w:t xml:space="preserve"> </w:t>
      </w:r>
    </w:p>
    <w:p w14:paraId="235F1789" w14:textId="77777777" w:rsidR="003B3B7E" w:rsidRPr="0095745B" w:rsidRDefault="00F9556F" w:rsidP="00A72434">
      <w:pPr>
        <w:ind w:left="2880" w:hanging="2880"/>
      </w:pPr>
      <w:r w:rsidRPr="00F9556F">
        <w:rPr>
          <w:b/>
        </w:rPr>
        <w:t>Distribution and habitat:</w:t>
      </w:r>
      <w:r w:rsidRPr="00F9556F">
        <w:tab/>
      </w:r>
      <w:bookmarkStart w:id="22" w:name="_Hlk65077616"/>
      <w:r w:rsidR="00C632AE">
        <w:t xml:space="preserve">The white-throated snapping turtle </w:t>
      </w:r>
      <w:r w:rsidRPr="00F9556F">
        <w:t>occur</w:t>
      </w:r>
      <w:r w:rsidR="00C632AE">
        <w:t>s in the Fitzroy, Mary and Burnett Rivers and associ</w:t>
      </w:r>
      <w:r w:rsidR="0014143B">
        <w:t>ated smaller drainages in south</w:t>
      </w:r>
      <w:r w:rsidR="00974AC0">
        <w:t>-</w:t>
      </w:r>
      <w:r w:rsidR="00C632AE">
        <w:t>eastern Queensland</w:t>
      </w:r>
      <w:r w:rsidR="00C632AE" w:rsidRPr="005D7FE0">
        <w:t xml:space="preserve">. It </w:t>
      </w:r>
      <w:r w:rsidR="0014143B" w:rsidRPr="005D7FE0">
        <w:t xml:space="preserve">mostly inhabits </w:t>
      </w:r>
      <w:r w:rsidR="00974AC0" w:rsidRPr="005D7FE0">
        <w:rPr>
          <w:rFonts w:cs="Arial"/>
          <w:szCs w:val="20"/>
        </w:rPr>
        <w:t>sections of stream</w:t>
      </w:r>
      <w:r w:rsidR="00974AC0" w:rsidRPr="00A706A0">
        <w:rPr>
          <w:rFonts w:cs="Arial"/>
          <w:szCs w:val="20"/>
        </w:rPr>
        <w:t xml:space="preserve"> w</w:t>
      </w:r>
      <w:r w:rsidR="004569C9" w:rsidRPr="008C26B1">
        <w:rPr>
          <w:rFonts w:cs="Arial"/>
          <w:szCs w:val="20"/>
        </w:rPr>
        <w:t xml:space="preserve">ith </w:t>
      </w:r>
      <w:r w:rsidR="00F67702" w:rsidRPr="005D7FE0">
        <w:rPr>
          <w:rFonts w:cs="Arial"/>
          <w:szCs w:val="20"/>
        </w:rPr>
        <w:t xml:space="preserve">permanent water and </w:t>
      </w:r>
      <w:r w:rsidR="004569C9" w:rsidRPr="005D7FE0">
        <w:rPr>
          <w:rFonts w:cs="Arial"/>
          <w:szCs w:val="20"/>
        </w:rPr>
        <w:t xml:space="preserve">habitat features that provide </w:t>
      </w:r>
      <w:r w:rsidR="00F67702" w:rsidRPr="005D7FE0">
        <w:rPr>
          <w:rFonts w:cs="Arial"/>
          <w:szCs w:val="20"/>
        </w:rPr>
        <w:t>shelter</w:t>
      </w:r>
      <w:r w:rsidR="00704919" w:rsidRPr="005D7FE0">
        <w:rPr>
          <w:rFonts w:cs="Arial"/>
          <w:szCs w:val="20"/>
        </w:rPr>
        <w:t xml:space="preserve">, </w:t>
      </w:r>
      <w:r w:rsidR="00F67702" w:rsidRPr="005D7FE0">
        <w:rPr>
          <w:rFonts w:cs="Arial"/>
          <w:szCs w:val="20"/>
        </w:rPr>
        <w:t xml:space="preserve">such as </w:t>
      </w:r>
      <w:r w:rsidR="00704919" w:rsidRPr="005D7FE0">
        <w:rPr>
          <w:rFonts w:cs="Arial"/>
          <w:szCs w:val="20"/>
        </w:rPr>
        <w:t xml:space="preserve">undercut </w:t>
      </w:r>
      <w:r w:rsidR="00974AC0" w:rsidRPr="005D7FE0">
        <w:rPr>
          <w:rFonts w:cs="Arial"/>
          <w:szCs w:val="20"/>
        </w:rPr>
        <w:t>bank</w:t>
      </w:r>
      <w:r w:rsidR="00704919" w:rsidRPr="005D7FE0">
        <w:rPr>
          <w:rFonts w:cs="Arial"/>
          <w:szCs w:val="20"/>
        </w:rPr>
        <w:t>s,</w:t>
      </w:r>
      <w:r w:rsidR="00974AC0" w:rsidRPr="005D7FE0">
        <w:rPr>
          <w:rFonts w:cs="Arial"/>
          <w:szCs w:val="20"/>
        </w:rPr>
        <w:t xml:space="preserve"> </w:t>
      </w:r>
      <w:r w:rsidR="00F67702" w:rsidRPr="005D7FE0">
        <w:rPr>
          <w:rFonts w:cs="Arial"/>
          <w:szCs w:val="20"/>
        </w:rPr>
        <w:t>ov</w:t>
      </w:r>
      <w:r w:rsidR="00974AC0" w:rsidRPr="005D7FE0">
        <w:rPr>
          <w:rFonts w:cs="Arial"/>
          <w:szCs w:val="20"/>
        </w:rPr>
        <w:t xml:space="preserve">erhanging riparian vegetation, moderate to high densities of </w:t>
      </w:r>
      <w:r w:rsidR="00974AC0" w:rsidRPr="0095745B">
        <w:rPr>
          <w:rFonts w:cs="Arial"/>
          <w:szCs w:val="20"/>
        </w:rPr>
        <w:t>submerged boulders and/or log jams</w:t>
      </w:r>
      <w:r w:rsidR="00F67702" w:rsidRPr="0095745B">
        <w:rPr>
          <w:rFonts w:cs="Arial"/>
          <w:szCs w:val="20"/>
        </w:rPr>
        <w:t>, and macrophyte beds</w:t>
      </w:r>
      <w:r w:rsidRPr="0095745B">
        <w:t>.</w:t>
      </w:r>
      <w:bookmarkEnd w:id="22"/>
    </w:p>
    <w:p w14:paraId="1216AB14" w14:textId="77777777" w:rsidR="006F0B77" w:rsidRPr="0095745B" w:rsidRDefault="006F0B77" w:rsidP="006F0B77">
      <w:pPr>
        <w:pStyle w:val="Heading2"/>
      </w:pPr>
      <w:bookmarkStart w:id="23" w:name="_Toc393467329"/>
      <w:bookmarkStart w:id="24" w:name="_Toc22821454"/>
      <w:r w:rsidRPr="0095745B">
        <w:t>Habitat critical for survival</w:t>
      </w:r>
      <w:bookmarkEnd w:id="23"/>
      <w:bookmarkEnd w:id="24"/>
    </w:p>
    <w:p w14:paraId="0AADDC9C" w14:textId="77777777" w:rsidR="006F0B77" w:rsidRPr="00305A4F" w:rsidRDefault="006F0B77" w:rsidP="00F67EBB">
      <w:pPr>
        <w:spacing w:after="120"/>
        <w:rPr>
          <w:rFonts w:cs="Arial"/>
          <w:szCs w:val="20"/>
        </w:rPr>
      </w:pPr>
      <w:bookmarkStart w:id="25" w:name="_Hlk65082235"/>
      <w:r w:rsidRPr="00305A4F">
        <w:rPr>
          <w:rFonts w:cs="Arial"/>
          <w:szCs w:val="20"/>
        </w:rPr>
        <w:t>Habitat critical to the survival of t</w:t>
      </w:r>
      <w:r w:rsidR="00C632AE" w:rsidRPr="00305A4F">
        <w:rPr>
          <w:rFonts w:cs="Arial"/>
          <w:szCs w:val="20"/>
        </w:rPr>
        <w:t xml:space="preserve">his </w:t>
      </w:r>
      <w:r w:rsidR="000F2C40" w:rsidRPr="00305A4F">
        <w:rPr>
          <w:rFonts w:cs="Arial"/>
          <w:szCs w:val="20"/>
        </w:rPr>
        <w:t>taxon</w:t>
      </w:r>
      <w:r w:rsidRPr="00305A4F">
        <w:rPr>
          <w:rFonts w:cs="Arial"/>
          <w:szCs w:val="20"/>
        </w:rPr>
        <w:t xml:space="preserve"> is defined as:</w:t>
      </w:r>
    </w:p>
    <w:p w14:paraId="4AF504F1" w14:textId="77777777" w:rsidR="00A706A0" w:rsidRPr="00305A4F" w:rsidRDefault="00A706A0" w:rsidP="00A706A0">
      <w:pPr>
        <w:pStyle w:val="ListParagraph"/>
        <w:numPr>
          <w:ilvl w:val="0"/>
          <w:numId w:val="32"/>
        </w:numPr>
        <w:spacing w:after="120"/>
        <w:ind w:left="714" w:hanging="357"/>
        <w:rPr>
          <w:rFonts w:cs="Arial"/>
        </w:rPr>
      </w:pPr>
      <w:r w:rsidRPr="00305A4F">
        <w:rPr>
          <w:rFonts w:cs="Arial"/>
        </w:rPr>
        <w:t xml:space="preserve">Parts of riverine systems with permanent water, including pools, within the species’ distribution that contain shelter and refuges (e.g. </w:t>
      </w:r>
      <w:r w:rsidRPr="00305A4F">
        <w:rPr>
          <w:rFonts w:cs="Arial"/>
          <w:szCs w:val="20"/>
        </w:rPr>
        <w:t>bank overhangs, overhanging riparian vegetation, macrophyte beds, moderate to high densities of submerged boulders and/or log jams)</w:t>
      </w:r>
      <w:r w:rsidRPr="00305A4F">
        <w:rPr>
          <w:rFonts w:cs="Arial"/>
        </w:rPr>
        <w:t>.</w:t>
      </w:r>
    </w:p>
    <w:p w14:paraId="34CB7B33" w14:textId="77777777" w:rsidR="00A706A0" w:rsidRPr="00305A4F" w:rsidRDefault="00A706A0" w:rsidP="00A706A0">
      <w:pPr>
        <w:pStyle w:val="ListParagraph"/>
        <w:numPr>
          <w:ilvl w:val="0"/>
          <w:numId w:val="32"/>
        </w:numPr>
        <w:spacing w:after="0"/>
        <w:contextualSpacing/>
        <w:rPr>
          <w:rFonts w:cs="Arial"/>
        </w:rPr>
      </w:pPr>
      <w:r w:rsidRPr="00305A4F">
        <w:rPr>
          <w:rFonts w:cs="Arial"/>
        </w:rPr>
        <w:t xml:space="preserve">All currently known and new aggregated nesting sites (all nesting sites should </w:t>
      </w:r>
      <w:proofErr w:type="gramStart"/>
      <w:r w:rsidRPr="00305A4F">
        <w:rPr>
          <w:rFonts w:cs="Arial"/>
        </w:rPr>
        <w:t>be considered to be</w:t>
      </w:r>
      <w:proofErr w:type="gramEnd"/>
      <w:r w:rsidRPr="00305A4F">
        <w:rPr>
          <w:rFonts w:cs="Arial"/>
        </w:rPr>
        <w:t xml:space="preserve"> part of an aggregation unless it can be demonstrated otherwise). </w:t>
      </w:r>
    </w:p>
    <w:bookmarkEnd w:id="25"/>
    <w:p w14:paraId="7D4231B5" w14:textId="77777777" w:rsidR="00A706A0" w:rsidRPr="00471108" w:rsidRDefault="00A706A0" w:rsidP="00471108">
      <w:pPr>
        <w:spacing w:after="0"/>
        <w:rPr>
          <w:rFonts w:cs="Arial"/>
          <w:szCs w:val="20"/>
        </w:rPr>
      </w:pPr>
    </w:p>
    <w:p w14:paraId="6F79F951" w14:textId="77777777" w:rsidR="006F0B77" w:rsidRPr="0095745B" w:rsidRDefault="00677FA7" w:rsidP="004D3B6C">
      <w:pPr>
        <w:pStyle w:val="Heading2"/>
      </w:pPr>
      <w:bookmarkStart w:id="26" w:name="_Toc393467330"/>
      <w:bookmarkStart w:id="27" w:name="_Toc22821455"/>
      <w:r w:rsidRPr="0095745B">
        <w:t>Recovery plan objective</w:t>
      </w:r>
      <w:r w:rsidR="00D51C57" w:rsidRPr="0095745B">
        <w:t>s</w:t>
      </w:r>
      <w:bookmarkEnd w:id="26"/>
      <w:bookmarkEnd w:id="27"/>
    </w:p>
    <w:p w14:paraId="355E8F57" w14:textId="77777777" w:rsidR="00D51C57" w:rsidRPr="0095745B" w:rsidRDefault="00677FA7" w:rsidP="00B72CC2">
      <w:pPr>
        <w:spacing w:after="120"/>
      </w:pPr>
      <w:r w:rsidRPr="0095745B">
        <w:t>The</w:t>
      </w:r>
      <w:r w:rsidR="00C84E4F" w:rsidRPr="0095745B">
        <w:t xml:space="preserve"> </w:t>
      </w:r>
      <w:r w:rsidRPr="0095745B">
        <w:t>objective</w:t>
      </w:r>
      <w:r w:rsidR="00D51C57" w:rsidRPr="0095745B">
        <w:t>s</w:t>
      </w:r>
      <w:r w:rsidRPr="0095745B">
        <w:t xml:space="preserve"> of this recovery plan </w:t>
      </w:r>
      <w:r w:rsidR="00D51C57" w:rsidRPr="0095745B">
        <w:t>are</w:t>
      </w:r>
      <w:r w:rsidRPr="0095745B">
        <w:t xml:space="preserve"> to</w:t>
      </w:r>
      <w:r w:rsidR="00D51C57" w:rsidRPr="0095745B">
        <w:t>:</w:t>
      </w:r>
    </w:p>
    <w:p w14:paraId="07ADBA46" w14:textId="77777777" w:rsidR="000F6D1A" w:rsidRPr="0095745B" w:rsidRDefault="000F6D1A" w:rsidP="00B72CC2">
      <w:pPr>
        <w:pStyle w:val="ListBullet"/>
        <w:numPr>
          <w:ilvl w:val="0"/>
          <w:numId w:val="14"/>
        </w:numPr>
        <w:spacing w:after="120"/>
      </w:pPr>
      <w:r w:rsidRPr="0095745B">
        <w:t xml:space="preserve">ensure a </w:t>
      </w:r>
      <w:r w:rsidR="009C35CB" w:rsidRPr="0095745B">
        <w:t xml:space="preserve">self-sustaining </w:t>
      </w:r>
      <w:r w:rsidRPr="0095745B">
        <w:t>healthy population structu</w:t>
      </w:r>
      <w:r w:rsidR="00AC4A2D" w:rsidRPr="0095745B">
        <w:t>re in all</w:t>
      </w:r>
      <w:r w:rsidRPr="0095745B">
        <w:t xml:space="preserve"> catchments in which the white-</w:t>
      </w:r>
      <w:proofErr w:type="gramStart"/>
      <w:r w:rsidRPr="0095745B">
        <w:t xml:space="preserve">throated </w:t>
      </w:r>
      <w:r w:rsidR="002B7A8D" w:rsidRPr="0095745B">
        <w:t xml:space="preserve"> </w:t>
      </w:r>
      <w:r w:rsidRPr="0095745B">
        <w:t>snapping</w:t>
      </w:r>
      <w:proofErr w:type="gramEnd"/>
      <w:r w:rsidRPr="0095745B">
        <w:t xml:space="preserve"> turtle occurs</w:t>
      </w:r>
      <w:r w:rsidR="00CD399F" w:rsidRPr="0095745B">
        <w:t xml:space="preserve">; and </w:t>
      </w:r>
    </w:p>
    <w:p w14:paraId="2ECFD5B7" w14:textId="77777777" w:rsidR="00DE7AF5" w:rsidRPr="0095745B" w:rsidRDefault="00DE7AF5" w:rsidP="00DE7AF5">
      <w:pPr>
        <w:pStyle w:val="ListBullet"/>
        <w:numPr>
          <w:ilvl w:val="0"/>
          <w:numId w:val="14"/>
        </w:numPr>
        <w:ind w:left="357" w:hanging="357"/>
        <w:rPr>
          <w:sz w:val="22"/>
        </w:rPr>
      </w:pPr>
      <w:r w:rsidRPr="0095745B">
        <w:t>enhance the condition of habitat across the white-throated snapping turtle’s range to maximise survival and reproductive success</w:t>
      </w:r>
      <w:r w:rsidRPr="0095745B">
        <w:rPr>
          <w:sz w:val="22"/>
        </w:rPr>
        <w:t>.</w:t>
      </w:r>
    </w:p>
    <w:p w14:paraId="76468F7D" w14:textId="77777777" w:rsidR="006F0B77" w:rsidRPr="0095745B" w:rsidRDefault="006F0B77" w:rsidP="006F0B77">
      <w:pPr>
        <w:pStyle w:val="Heading2"/>
      </w:pPr>
      <w:bookmarkStart w:id="28" w:name="_Toc393467332"/>
      <w:bookmarkStart w:id="29" w:name="_Toc22821456"/>
      <w:bookmarkStart w:id="30" w:name="_Toc335118399"/>
      <w:r w:rsidRPr="0095745B">
        <w:t xml:space="preserve">Recovery </w:t>
      </w:r>
      <w:r w:rsidR="00D51C57" w:rsidRPr="0095745B">
        <w:t>strategies</w:t>
      </w:r>
      <w:bookmarkEnd w:id="28"/>
      <w:bookmarkEnd w:id="29"/>
    </w:p>
    <w:p w14:paraId="0BFBAF97" w14:textId="77777777" w:rsidR="00EA1AB8" w:rsidRPr="0095745B" w:rsidRDefault="00EA1AB8" w:rsidP="00B72CC2">
      <w:pPr>
        <w:pStyle w:val="ListBullet"/>
        <w:numPr>
          <w:ilvl w:val="0"/>
          <w:numId w:val="0"/>
        </w:numPr>
        <w:spacing w:after="120"/>
        <w:rPr>
          <w:szCs w:val="20"/>
        </w:rPr>
      </w:pPr>
      <w:r w:rsidRPr="0095745B">
        <w:rPr>
          <w:szCs w:val="20"/>
        </w:rPr>
        <w:t>The strategies to achieve the plan’</w:t>
      </w:r>
      <w:r w:rsidR="00C84E4F" w:rsidRPr="0095745B">
        <w:rPr>
          <w:szCs w:val="20"/>
        </w:rPr>
        <w:t>s</w:t>
      </w:r>
      <w:r w:rsidRPr="0095745B">
        <w:rPr>
          <w:szCs w:val="20"/>
        </w:rPr>
        <w:t xml:space="preserve"> objectives are to: </w:t>
      </w:r>
    </w:p>
    <w:p w14:paraId="518BED06" w14:textId="77777777" w:rsidR="00C84E4F" w:rsidRPr="0095745B" w:rsidRDefault="00C84E4F" w:rsidP="00B72CC2">
      <w:pPr>
        <w:pStyle w:val="ListBullet"/>
        <w:numPr>
          <w:ilvl w:val="0"/>
          <w:numId w:val="33"/>
        </w:numPr>
        <w:spacing w:after="120"/>
        <w:rPr>
          <w:szCs w:val="20"/>
        </w:rPr>
      </w:pPr>
      <w:bookmarkStart w:id="31" w:name="_Toc393467333"/>
      <w:r w:rsidRPr="0095745B">
        <w:rPr>
          <w:szCs w:val="20"/>
        </w:rPr>
        <w:t xml:space="preserve">Substantially improve the recruitment of hatchlings </w:t>
      </w:r>
      <w:r w:rsidR="00196D83" w:rsidRPr="0095745B">
        <w:rPr>
          <w:szCs w:val="20"/>
        </w:rPr>
        <w:t xml:space="preserve">and juveniles </w:t>
      </w:r>
      <w:r w:rsidRPr="0095745B">
        <w:rPr>
          <w:szCs w:val="20"/>
        </w:rPr>
        <w:t>into the population;</w:t>
      </w:r>
    </w:p>
    <w:p w14:paraId="0010EFBA" w14:textId="3CDDDB0A" w:rsidR="0086529D" w:rsidRPr="0095745B" w:rsidRDefault="00981E1B" w:rsidP="00B72CC2">
      <w:pPr>
        <w:pStyle w:val="ListBullet"/>
        <w:numPr>
          <w:ilvl w:val="0"/>
          <w:numId w:val="33"/>
        </w:numPr>
        <w:spacing w:after="120"/>
        <w:rPr>
          <w:szCs w:val="20"/>
        </w:rPr>
      </w:pPr>
      <w:r>
        <w:t>Decrease</w:t>
      </w:r>
      <w:r w:rsidR="0086529D" w:rsidRPr="0095745B">
        <w:t xml:space="preserve"> adul</w:t>
      </w:r>
      <w:r w:rsidR="00DC3949">
        <w:t>t/subadul</w:t>
      </w:r>
      <w:r w:rsidR="0086529D" w:rsidRPr="0095745B">
        <w:t>t mortality and injury</w:t>
      </w:r>
      <w:r>
        <w:t xml:space="preserve"> rates</w:t>
      </w:r>
      <w:r w:rsidR="0086529D" w:rsidRPr="0095745B">
        <w:t xml:space="preserve">, and </w:t>
      </w:r>
      <w:r>
        <w:t>reduce barriers to movement along riverine habitats</w:t>
      </w:r>
      <w:r w:rsidR="0086529D" w:rsidRPr="0095745B">
        <w:t>;</w:t>
      </w:r>
    </w:p>
    <w:p w14:paraId="24C95F4E" w14:textId="77777777" w:rsidR="00C84E4F" w:rsidRPr="0095745B" w:rsidRDefault="0086529D" w:rsidP="00B72CC2">
      <w:pPr>
        <w:pStyle w:val="ListBullet"/>
        <w:numPr>
          <w:ilvl w:val="0"/>
          <w:numId w:val="33"/>
        </w:numPr>
        <w:spacing w:after="120"/>
        <w:rPr>
          <w:szCs w:val="20"/>
        </w:rPr>
      </w:pPr>
      <w:r w:rsidRPr="0095745B">
        <w:rPr>
          <w:szCs w:val="20"/>
        </w:rPr>
        <w:t>I</w:t>
      </w:r>
      <w:r w:rsidR="00C84E4F" w:rsidRPr="0095745B">
        <w:rPr>
          <w:szCs w:val="20"/>
        </w:rPr>
        <w:t xml:space="preserve">mprove stream flow and habitat quality throughout the species’ distribution; </w:t>
      </w:r>
    </w:p>
    <w:p w14:paraId="5D700D6D" w14:textId="77777777" w:rsidR="00431410" w:rsidRDefault="00C84E4F" w:rsidP="00AF7286">
      <w:pPr>
        <w:pStyle w:val="ListBullet"/>
        <w:numPr>
          <w:ilvl w:val="0"/>
          <w:numId w:val="33"/>
        </w:numPr>
        <w:spacing w:after="120"/>
        <w:ind w:left="357" w:hanging="357"/>
        <w:rPr>
          <w:szCs w:val="20"/>
        </w:rPr>
      </w:pPr>
      <w:r w:rsidRPr="0095745B">
        <w:rPr>
          <w:szCs w:val="20"/>
        </w:rPr>
        <w:t xml:space="preserve">Increase </w:t>
      </w:r>
      <w:r w:rsidR="00BF4E99" w:rsidRPr="0095745B">
        <w:rPr>
          <w:szCs w:val="20"/>
        </w:rPr>
        <w:t xml:space="preserve">public </w:t>
      </w:r>
      <w:r w:rsidRPr="0095745B">
        <w:rPr>
          <w:szCs w:val="20"/>
        </w:rPr>
        <w:t>awareness and participation in conservation of the species and its habitat</w:t>
      </w:r>
      <w:r w:rsidR="00431410">
        <w:rPr>
          <w:szCs w:val="20"/>
        </w:rPr>
        <w:t>;</w:t>
      </w:r>
    </w:p>
    <w:p w14:paraId="5C59F7AC" w14:textId="1BAB5EFB" w:rsidR="00C84E4F" w:rsidRPr="00E671F7" w:rsidRDefault="00431410" w:rsidP="001B6D85">
      <w:pPr>
        <w:pStyle w:val="ListBullet"/>
        <w:numPr>
          <w:ilvl w:val="0"/>
          <w:numId w:val="33"/>
        </w:numPr>
        <w:spacing w:after="240"/>
        <w:ind w:left="357" w:hanging="357"/>
        <w:rPr>
          <w:szCs w:val="20"/>
        </w:rPr>
      </w:pPr>
      <w:r>
        <w:t>Improve the collation and availability of data to inform recovery actions.</w:t>
      </w:r>
    </w:p>
    <w:p w14:paraId="027F5BC7" w14:textId="77777777" w:rsidR="006F0B77" w:rsidRPr="0095745B" w:rsidRDefault="006F0B77" w:rsidP="00A72434">
      <w:pPr>
        <w:pStyle w:val="Heading2"/>
      </w:pPr>
      <w:bookmarkStart w:id="32" w:name="_Toc22821457"/>
      <w:r w:rsidRPr="0095745B">
        <w:t>Criteria for success</w:t>
      </w:r>
      <w:bookmarkEnd w:id="30"/>
      <w:bookmarkEnd w:id="31"/>
      <w:bookmarkEnd w:id="32"/>
    </w:p>
    <w:p w14:paraId="6AF0900C" w14:textId="32B65823" w:rsidR="006F0B77" w:rsidRPr="0095745B" w:rsidRDefault="006F0B77" w:rsidP="00B72CC2">
      <w:pPr>
        <w:spacing w:after="120"/>
        <w:rPr>
          <w:b/>
        </w:rPr>
      </w:pPr>
      <w:r w:rsidRPr="0095745B">
        <w:t xml:space="preserve">This recovery plan will be deemed successful if, within </w:t>
      </w:r>
      <w:r w:rsidR="00FE0CE9">
        <w:t xml:space="preserve">ten </w:t>
      </w:r>
      <w:r w:rsidRPr="0095745B">
        <w:t xml:space="preserve">years, </w:t>
      </w:r>
      <w:proofErr w:type="gramStart"/>
      <w:r w:rsidRPr="0095745B">
        <w:t>all of</w:t>
      </w:r>
      <w:proofErr w:type="gramEnd"/>
      <w:r w:rsidRPr="0095745B">
        <w:t xml:space="preserve"> the following have been achieved:</w:t>
      </w:r>
    </w:p>
    <w:p w14:paraId="29D30364" w14:textId="77777777" w:rsidR="00BB6646" w:rsidRPr="0095745B" w:rsidRDefault="00BB6646" w:rsidP="0014016A">
      <w:pPr>
        <w:pStyle w:val="ListBullet"/>
        <w:spacing w:after="120"/>
        <w:rPr>
          <w:b/>
        </w:rPr>
      </w:pPr>
      <w:r w:rsidRPr="0095745B">
        <w:lastRenderedPageBreak/>
        <w:t>Population</w:t>
      </w:r>
      <w:r w:rsidR="00DD5D32" w:rsidRPr="0095745B">
        <w:t xml:space="preserve"> structure has been regularly monitored</w:t>
      </w:r>
      <w:r w:rsidR="0045771D" w:rsidRPr="0095745B">
        <w:t xml:space="preserve"> </w:t>
      </w:r>
      <w:r w:rsidR="00173BA2" w:rsidRPr="0095745B">
        <w:t xml:space="preserve">throughout the </w:t>
      </w:r>
      <w:r w:rsidR="00384C24">
        <w:t>species’</w:t>
      </w:r>
      <w:r w:rsidR="00384C24" w:rsidRPr="0095745B">
        <w:t xml:space="preserve"> </w:t>
      </w:r>
      <w:proofErr w:type="gramStart"/>
      <w:r w:rsidR="00173BA2" w:rsidRPr="0095745B">
        <w:t>distribution</w:t>
      </w:r>
      <w:r w:rsidR="00DD5D32" w:rsidRPr="0095745B">
        <w:t>, and</w:t>
      </w:r>
      <w:proofErr w:type="gramEnd"/>
      <w:r w:rsidR="00DD5D32" w:rsidRPr="0095745B">
        <w:t xml:space="preserve"> </w:t>
      </w:r>
      <w:r w:rsidR="00D934D7" w:rsidRPr="0095745B">
        <w:t>shows a</w:t>
      </w:r>
      <w:r w:rsidR="00DD5D32" w:rsidRPr="0095745B">
        <w:t>n increasing</w:t>
      </w:r>
      <w:r w:rsidRPr="0095745B">
        <w:t xml:space="preserve"> </w:t>
      </w:r>
      <w:r w:rsidR="00DD5D32" w:rsidRPr="0095745B">
        <w:t>shift towards a younger population distribution</w:t>
      </w:r>
      <w:r w:rsidRPr="0095745B">
        <w:t>.</w:t>
      </w:r>
    </w:p>
    <w:p w14:paraId="1F35D471" w14:textId="77777777" w:rsidR="00E207F7" w:rsidRPr="0095745B" w:rsidRDefault="00E207F7" w:rsidP="00E207F7">
      <w:pPr>
        <w:pStyle w:val="ListBullet"/>
        <w:spacing w:after="120"/>
        <w:rPr>
          <w:b/>
        </w:rPr>
      </w:pPr>
      <w:r w:rsidRPr="0095745B">
        <w:t>Hatching success</w:t>
      </w:r>
      <w:r w:rsidR="00926C11" w:rsidRPr="0095745B">
        <w:t xml:space="preserve"> in the wild population</w:t>
      </w:r>
      <w:r w:rsidRPr="0095745B">
        <w:t xml:space="preserve"> has </w:t>
      </w:r>
      <w:r w:rsidR="00BB6646" w:rsidRPr="0095745B">
        <w:t xml:space="preserve">substantially </w:t>
      </w:r>
      <w:r w:rsidRPr="0095745B">
        <w:t>increased.</w:t>
      </w:r>
    </w:p>
    <w:p w14:paraId="6F23C6F8" w14:textId="77777777" w:rsidR="00A55CCF" w:rsidRPr="0095745B" w:rsidRDefault="00926C11" w:rsidP="00A55CCF">
      <w:pPr>
        <w:pStyle w:val="ListBullet"/>
        <w:spacing w:after="120"/>
        <w:rPr>
          <w:b/>
        </w:rPr>
      </w:pPr>
      <w:r w:rsidRPr="0095745B">
        <w:t xml:space="preserve">The number of </w:t>
      </w:r>
      <w:r w:rsidR="00952B86" w:rsidRPr="0095745B">
        <w:t>j</w:t>
      </w:r>
      <w:r w:rsidR="00A72434" w:rsidRPr="0095745B">
        <w:t>uveniles recruit</w:t>
      </w:r>
      <w:r w:rsidR="00952B86" w:rsidRPr="0095745B">
        <w:t>ing</w:t>
      </w:r>
      <w:r w:rsidR="00A72434" w:rsidRPr="0095745B">
        <w:t xml:space="preserve"> into the population throughout the</w:t>
      </w:r>
      <w:r w:rsidR="00CA6DEB" w:rsidRPr="0095745B">
        <w:t xml:space="preserve"> turtle’s</w:t>
      </w:r>
      <w:r w:rsidR="00A72434" w:rsidRPr="0095745B">
        <w:t xml:space="preserve"> distribution</w:t>
      </w:r>
      <w:r w:rsidRPr="0095745B">
        <w:t xml:space="preserve"> has substantially increased. </w:t>
      </w:r>
    </w:p>
    <w:p w14:paraId="4A9502B7" w14:textId="34A47C24" w:rsidR="002C1602" w:rsidRPr="0095745B" w:rsidRDefault="002C1602" w:rsidP="00A55CCF">
      <w:pPr>
        <w:pStyle w:val="ListBullet"/>
        <w:spacing w:after="120"/>
        <w:rPr>
          <w:b/>
        </w:rPr>
      </w:pPr>
      <w:r w:rsidRPr="0095745B">
        <w:t>Mortality rates of adults</w:t>
      </w:r>
      <w:r w:rsidR="00DC3949">
        <w:t>/subadults</w:t>
      </w:r>
      <w:r w:rsidRPr="0095745B">
        <w:t xml:space="preserve"> have decreased</w:t>
      </w:r>
      <w:r w:rsidR="00952B86" w:rsidRPr="0095745B">
        <w:t xml:space="preserve"> to a level </w:t>
      </w:r>
      <w:r w:rsidR="0095745B">
        <w:t>comparable</w:t>
      </w:r>
      <w:r w:rsidR="00952B86" w:rsidRPr="0095745B">
        <w:t xml:space="preserve"> to natural mortality.</w:t>
      </w:r>
    </w:p>
    <w:p w14:paraId="05547BE9" w14:textId="77777777" w:rsidR="002C1602" w:rsidRPr="0095745B" w:rsidRDefault="002C1602" w:rsidP="00B72CC2">
      <w:pPr>
        <w:pStyle w:val="ListBullet"/>
        <w:spacing w:after="120"/>
        <w:rPr>
          <w:b/>
        </w:rPr>
      </w:pPr>
      <w:r w:rsidRPr="0095745B">
        <w:t>Appropriate measures have been put in place to manage key threats to the</w:t>
      </w:r>
      <w:r w:rsidR="00384C24">
        <w:t xml:space="preserve"> species</w:t>
      </w:r>
      <w:r w:rsidRPr="0095745B">
        <w:t xml:space="preserve">. </w:t>
      </w:r>
    </w:p>
    <w:p w14:paraId="15224495" w14:textId="77777777" w:rsidR="00F719A3" w:rsidRPr="0095745B" w:rsidRDefault="006F0B77" w:rsidP="00471108">
      <w:pPr>
        <w:pStyle w:val="ListBullet"/>
        <w:rPr>
          <w:b/>
        </w:rPr>
      </w:pPr>
      <w:r w:rsidRPr="0095745B">
        <w:t xml:space="preserve">Understanding of the </w:t>
      </w:r>
      <w:r w:rsidR="000F0BF4" w:rsidRPr="0095745B">
        <w:t xml:space="preserve">biology and ecology of the </w:t>
      </w:r>
      <w:r w:rsidR="00384C24">
        <w:t>species,</w:t>
      </w:r>
      <w:r w:rsidR="000F0BF4" w:rsidRPr="0095745B">
        <w:t xml:space="preserve"> including survivorship and habitat use,</w:t>
      </w:r>
      <w:r w:rsidRPr="0095745B">
        <w:t xml:space="preserve"> has increased</w:t>
      </w:r>
      <w:r w:rsidR="00561D72" w:rsidRPr="0095745B">
        <w:t>.</w:t>
      </w:r>
    </w:p>
    <w:p w14:paraId="5EADBEAD" w14:textId="77777777" w:rsidR="006F0B77" w:rsidRPr="0095745B" w:rsidRDefault="006F0B77" w:rsidP="0016393F">
      <w:pPr>
        <w:pStyle w:val="Heading2"/>
      </w:pPr>
      <w:bookmarkStart w:id="33" w:name="_Toc461185695"/>
      <w:bookmarkStart w:id="34" w:name="_Toc335118400"/>
      <w:bookmarkStart w:id="35" w:name="_Toc393467334"/>
      <w:bookmarkStart w:id="36" w:name="_Toc22821458"/>
      <w:bookmarkEnd w:id="33"/>
      <w:r w:rsidRPr="0095745B">
        <w:t>Criteria for failure</w:t>
      </w:r>
      <w:bookmarkEnd w:id="34"/>
      <w:bookmarkEnd w:id="35"/>
      <w:bookmarkEnd w:id="36"/>
    </w:p>
    <w:p w14:paraId="4A78D5AE" w14:textId="186011D5" w:rsidR="006F0B77" w:rsidRPr="0095745B" w:rsidRDefault="006F0B77" w:rsidP="00B72CC2">
      <w:pPr>
        <w:spacing w:after="120"/>
      </w:pPr>
      <w:r w:rsidRPr="0095745B">
        <w:t>This recovery plan will be deemed to have failed if</w:t>
      </w:r>
      <w:r w:rsidR="00DC0A07" w:rsidRPr="0095745B">
        <w:t>,</w:t>
      </w:r>
      <w:r w:rsidRPr="0095745B">
        <w:t xml:space="preserve"> within </w:t>
      </w:r>
      <w:r w:rsidR="00FE0CE9">
        <w:t>ten</w:t>
      </w:r>
      <w:r w:rsidRPr="0095745B">
        <w:t xml:space="preserve"> years</w:t>
      </w:r>
      <w:r w:rsidR="00DC0A07" w:rsidRPr="0095745B">
        <w:t>,</w:t>
      </w:r>
      <w:r w:rsidRPr="0095745B">
        <w:t xml:space="preserve"> any of the following have occurred:</w:t>
      </w:r>
    </w:p>
    <w:p w14:paraId="18AA3E18" w14:textId="77777777" w:rsidR="00596C65" w:rsidRPr="0095745B" w:rsidRDefault="00DD5D32" w:rsidP="00596C65">
      <w:pPr>
        <w:pStyle w:val="ListBullet"/>
        <w:spacing w:after="120"/>
      </w:pPr>
      <w:r w:rsidRPr="0095745B">
        <w:t xml:space="preserve">There has been no </w:t>
      </w:r>
      <w:r w:rsidR="008A6CAD" w:rsidRPr="0095745B">
        <w:t>shift</w:t>
      </w:r>
      <w:r w:rsidRPr="0095745B">
        <w:t xml:space="preserve"> in population structure</w:t>
      </w:r>
      <w:r w:rsidR="008A6CAD" w:rsidRPr="0095745B">
        <w:t xml:space="preserve"> towards a younger population distribution</w:t>
      </w:r>
      <w:r w:rsidRPr="0095745B">
        <w:t xml:space="preserve">. </w:t>
      </w:r>
    </w:p>
    <w:p w14:paraId="561CD5F1" w14:textId="77777777" w:rsidR="00B81250" w:rsidRPr="0095745B" w:rsidRDefault="00B81250" w:rsidP="00B72CC2">
      <w:pPr>
        <w:pStyle w:val="ListBullet"/>
        <w:spacing w:after="120"/>
      </w:pPr>
      <w:r w:rsidRPr="0095745B">
        <w:t>Hatching success in the wild population has not increased.</w:t>
      </w:r>
    </w:p>
    <w:p w14:paraId="2B48535F" w14:textId="77777777" w:rsidR="00B81250" w:rsidRPr="0095745B" w:rsidRDefault="00926C11" w:rsidP="00B72CC2">
      <w:pPr>
        <w:pStyle w:val="ListBullet"/>
        <w:spacing w:after="120"/>
      </w:pPr>
      <w:r w:rsidRPr="0095745B">
        <w:t>The number of juveniles recruiting into the population has not increased.</w:t>
      </w:r>
    </w:p>
    <w:p w14:paraId="10B32EAB" w14:textId="1847D24E" w:rsidR="00B81250" w:rsidRPr="0095745B" w:rsidRDefault="00B81250" w:rsidP="00B72CC2">
      <w:pPr>
        <w:pStyle w:val="ListBullet"/>
        <w:spacing w:after="120"/>
        <w:rPr>
          <w:b/>
        </w:rPr>
      </w:pPr>
      <w:r w:rsidRPr="0095745B">
        <w:t xml:space="preserve">Mortality rates of </w:t>
      </w:r>
      <w:r w:rsidR="00544B38" w:rsidRPr="0095745B">
        <w:t>adults</w:t>
      </w:r>
      <w:r w:rsidR="00DC3949">
        <w:t>/subadults</w:t>
      </w:r>
      <w:r w:rsidR="00544B38" w:rsidRPr="0095745B">
        <w:t xml:space="preserve"> have not de</w:t>
      </w:r>
      <w:r w:rsidRPr="0095745B">
        <w:t xml:space="preserve">creased. </w:t>
      </w:r>
    </w:p>
    <w:p w14:paraId="451210B7" w14:textId="77777777" w:rsidR="00B81250" w:rsidRPr="0095745B" w:rsidRDefault="009A6F01" w:rsidP="00B72CC2">
      <w:pPr>
        <w:pStyle w:val="ListBullet"/>
        <w:spacing w:after="120"/>
        <w:rPr>
          <w:b/>
        </w:rPr>
      </w:pPr>
      <w:r w:rsidRPr="0095745B">
        <w:t xml:space="preserve">There has been no overall improvement in habitat quality for the </w:t>
      </w:r>
      <w:r w:rsidR="00384C24">
        <w:t xml:space="preserve">species </w:t>
      </w:r>
      <w:r w:rsidRPr="0095745B">
        <w:t xml:space="preserve">across its distribution. </w:t>
      </w:r>
    </w:p>
    <w:p w14:paraId="611817F7" w14:textId="77777777" w:rsidR="00F719A3" w:rsidRPr="0095745B" w:rsidRDefault="00B81250" w:rsidP="00205F65">
      <w:pPr>
        <w:pStyle w:val="ListBullet"/>
        <w:spacing w:after="360"/>
      </w:pPr>
      <w:r w:rsidRPr="0095745B">
        <w:t>A</w:t>
      </w:r>
      <w:r w:rsidR="006F0B77" w:rsidRPr="0095745B">
        <w:t xml:space="preserve">ppropriate measures </w:t>
      </w:r>
      <w:r w:rsidRPr="0095745B">
        <w:t xml:space="preserve">to manage key threats to the </w:t>
      </w:r>
      <w:r w:rsidR="00384C24">
        <w:t>species</w:t>
      </w:r>
      <w:r w:rsidR="00384C24" w:rsidRPr="0095745B">
        <w:t xml:space="preserve"> </w:t>
      </w:r>
      <w:r w:rsidR="006F0B77" w:rsidRPr="0095745B">
        <w:t>have not been implemented</w:t>
      </w:r>
      <w:r w:rsidR="00561D72" w:rsidRPr="0095745B">
        <w:t>.</w:t>
      </w:r>
    </w:p>
    <w:p w14:paraId="1573B6DB" w14:textId="77777777" w:rsidR="00C8328D" w:rsidRPr="0095745B" w:rsidRDefault="00107C05">
      <w:pPr>
        <w:pStyle w:val="Heading1"/>
        <w:ind w:left="709" w:hanging="709"/>
      </w:pPr>
      <w:bookmarkStart w:id="37" w:name="_Toc22821459"/>
      <w:r w:rsidRPr="0095745B">
        <w:t>Introduction</w:t>
      </w:r>
      <w:bookmarkEnd w:id="37"/>
    </w:p>
    <w:p w14:paraId="4B0EE7A2" w14:textId="77777777" w:rsidR="00C07EE0" w:rsidRPr="0095745B" w:rsidRDefault="00E0559A" w:rsidP="00DC20EB">
      <w:pPr>
        <w:pStyle w:val="Heading2"/>
        <w:spacing w:after="0"/>
        <w:ind w:left="567" w:hanging="567"/>
      </w:pPr>
      <w:bookmarkStart w:id="38" w:name="_Toc448157598"/>
      <w:bookmarkStart w:id="39" w:name="_Toc457493699"/>
      <w:bookmarkStart w:id="40" w:name="_Toc457831365"/>
      <w:bookmarkStart w:id="41" w:name="_Toc457832582"/>
      <w:bookmarkStart w:id="42" w:name="_Toc458427799"/>
      <w:bookmarkStart w:id="43" w:name="_Toc461185698"/>
      <w:bookmarkStart w:id="44" w:name="_Toc462133502"/>
      <w:bookmarkStart w:id="45" w:name="_Toc498430524"/>
      <w:bookmarkStart w:id="46" w:name="_Toc518483558"/>
      <w:bookmarkStart w:id="47" w:name="_Toc518483613"/>
      <w:bookmarkStart w:id="48" w:name="_Toc528317279"/>
      <w:bookmarkStart w:id="49" w:name="_Toc530754741"/>
      <w:bookmarkStart w:id="50" w:name="_Toc530755426"/>
      <w:bookmarkStart w:id="51" w:name="_Toc530755482"/>
      <w:bookmarkStart w:id="52" w:name="_Toc535409447"/>
      <w:bookmarkStart w:id="53" w:name="_Toc22821460"/>
      <w:bookmarkStart w:id="54" w:name="_Toc448157599"/>
      <w:bookmarkStart w:id="55" w:name="_Toc2282146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95745B">
        <w:t>About the recovery plan</w:t>
      </w:r>
      <w:bookmarkEnd w:id="55"/>
    </w:p>
    <w:p w14:paraId="15D900C1" w14:textId="77777777" w:rsidR="003225C7" w:rsidRPr="0095745B" w:rsidRDefault="003225C7" w:rsidP="003225C7">
      <w:pPr>
        <w:spacing w:after="0"/>
      </w:pPr>
    </w:p>
    <w:p w14:paraId="40FEA9DB" w14:textId="77777777" w:rsidR="00B72CC2" w:rsidRPr="0095745B" w:rsidRDefault="006F0B77" w:rsidP="003225C7">
      <w:pPr>
        <w:spacing w:after="0"/>
      </w:pPr>
      <w:r w:rsidRPr="0095745B">
        <w:t xml:space="preserve">This document constitutes the </w:t>
      </w:r>
      <w:r w:rsidR="00450D9E" w:rsidRPr="0095745B">
        <w:t>‘</w:t>
      </w:r>
      <w:r w:rsidR="00485531" w:rsidRPr="0095745B">
        <w:t xml:space="preserve">National </w:t>
      </w:r>
      <w:r w:rsidRPr="0095745B">
        <w:t xml:space="preserve">Recovery Plan for </w:t>
      </w:r>
      <w:r w:rsidR="00FB5E4D" w:rsidRPr="0095745B">
        <w:t xml:space="preserve">the White-throated Snapping Turtle </w:t>
      </w:r>
      <w:r w:rsidR="00450D9E" w:rsidRPr="0095745B">
        <w:t>(</w:t>
      </w:r>
      <w:proofErr w:type="spellStart"/>
      <w:r w:rsidR="007F615A" w:rsidRPr="0095745B">
        <w:rPr>
          <w:i/>
        </w:rPr>
        <w:t>Elseya</w:t>
      </w:r>
      <w:proofErr w:type="spellEnd"/>
      <w:r w:rsidR="007F615A" w:rsidRPr="0095745B">
        <w:rPr>
          <w:i/>
        </w:rPr>
        <w:t xml:space="preserve"> </w:t>
      </w:r>
      <w:proofErr w:type="spellStart"/>
      <w:r w:rsidR="007F615A" w:rsidRPr="0095745B">
        <w:rPr>
          <w:i/>
        </w:rPr>
        <w:t>a</w:t>
      </w:r>
      <w:r w:rsidR="00FB5E4D" w:rsidRPr="0095745B">
        <w:rPr>
          <w:i/>
        </w:rPr>
        <w:t>lbagula</w:t>
      </w:r>
      <w:proofErr w:type="spellEnd"/>
      <w:r w:rsidR="00450D9E" w:rsidRPr="0095745B">
        <w:rPr>
          <w:snapToGrid w:val="0"/>
        </w:rPr>
        <w:t>)’</w:t>
      </w:r>
      <w:r w:rsidRPr="0095745B">
        <w:rPr>
          <w:snapToGrid w:val="0"/>
        </w:rPr>
        <w:t xml:space="preserve">. </w:t>
      </w:r>
      <w:r w:rsidRPr="0095745B">
        <w:t xml:space="preserve">The plan considers the conservation requirements of the species across </w:t>
      </w:r>
      <w:r w:rsidR="00FB5E4D" w:rsidRPr="0095745B">
        <w:t xml:space="preserve">its </w:t>
      </w:r>
      <w:r w:rsidRPr="0095745B">
        <w:t>range</w:t>
      </w:r>
      <w:r w:rsidR="00030732" w:rsidRPr="0095745B">
        <w:t>,</w:t>
      </w:r>
      <w:r w:rsidRPr="0095745B">
        <w:t xml:space="preserve"> identifies actions to be taken to ensure the species’ long-term viability in na</w:t>
      </w:r>
      <w:r w:rsidR="00030732" w:rsidRPr="0095745B">
        <w:t>ture</w:t>
      </w:r>
      <w:r w:rsidR="00A72434" w:rsidRPr="0095745B">
        <w:t>,</w:t>
      </w:r>
      <w:r w:rsidR="00030732" w:rsidRPr="0095745B">
        <w:t xml:space="preserve"> </w:t>
      </w:r>
      <w:r w:rsidRPr="0095745B">
        <w:t xml:space="preserve">and </w:t>
      </w:r>
      <w:r w:rsidR="00A72434" w:rsidRPr="0095745B">
        <w:t xml:space="preserve">identifies </w:t>
      </w:r>
      <w:r w:rsidRPr="0095745B">
        <w:t>the parties</w:t>
      </w:r>
      <w:r w:rsidR="0058413D" w:rsidRPr="0095745B">
        <w:t xml:space="preserve"> responsible for </w:t>
      </w:r>
      <w:r w:rsidRPr="0095745B">
        <w:t>undertak</w:t>
      </w:r>
      <w:r w:rsidR="0058413D" w:rsidRPr="0095745B">
        <w:t>ing</w:t>
      </w:r>
      <w:r w:rsidRPr="0095745B">
        <w:t xml:space="preserve"> those actions. </w:t>
      </w:r>
      <w:r w:rsidR="00901DDA" w:rsidRPr="0095745B">
        <w:t xml:space="preserve">The Minister </w:t>
      </w:r>
      <w:r w:rsidR="00171BE3" w:rsidRPr="0095745B">
        <w:t>de</w:t>
      </w:r>
      <w:r w:rsidR="00A72434" w:rsidRPr="0095745B">
        <w:t>termined</w:t>
      </w:r>
      <w:r w:rsidR="00171BE3" w:rsidRPr="0095745B">
        <w:t xml:space="preserve"> that </w:t>
      </w:r>
      <w:r w:rsidR="004540C9" w:rsidRPr="0095745B">
        <w:t xml:space="preserve">a </w:t>
      </w:r>
      <w:r w:rsidR="00171BE3" w:rsidRPr="0095745B">
        <w:t xml:space="preserve">national </w:t>
      </w:r>
      <w:r w:rsidR="004540C9" w:rsidRPr="0095745B">
        <w:t xml:space="preserve">recovery plan </w:t>
      </w:r>
      <w:r w:rsidR="00171BE3" w:rsidRPr="0095745B">
        <w:t>was required as the species is sub</w:t>
      </w:r>
      <w:r w:rsidR="00A72434" w:rsidRPr="0095745B">
        <w:t xml:space="preserve">ject to </w:t>
      </w:r>
      <w:proofErr w:type="gramStart"/>
      <w:r w:rsidR="00A72434" w:rsidRPr="0095745B">
        <w:t>a number of</w:t>
      </w:r>
      <w:proofErr w:type="gramEnd"/>
      <w:r w:rsidR="00A72434" w:rsidRPr="0095745B">
        <w:t xml:space="preserve"> threats across</w:t>
      </w:r>
      <w:r w:rsidR="00171BE3" w:rsidRPr="0095745B">
        <w:t xml:space="preserve"> </w:t>
      </w:r>
      <w:r w:rsidR="00EA67BE" w:rsidRPr="0095745B">
        <w:t>a broad distribution</w:t>
      </w:r>
      <w:r w:rsidR="00171BE3" w:rsidRPr="0095745B">
        <w:t>,</w:t>
      </w:r>
      <w:r w:rsidR="00EA67BE" w:rsidRPr="0095745B">
        <w:t xml:space="preserve"> </w:t>
      </w:r>
      <w:r w:rsidR="000B7002" w:rsidRPr="0095745B">
        <w:t xml:space="preserve">and management </w:t>
      </w:r>
      <w:r w:rsidR="00EA67BE" w:rsidRPr="0095745B">
        <w:t>of</w:t>
      </w:r>
      <w:r w:rsidR="000B7002" w:rsidRPr="0095745B">
        <w:t xml:space="preserve"> these threats</w:t>
      </w:r>
      <w:r w:rsidR="00EA67BE" w:rsidRPr="0095745B">
        <w:t xml:space="preserve"> </w:t>
      </w:r>
      <w:r w:rsidR="00171BE3" w:rsidRPr="0095745B">
        <w:t>would benefit from a coordinated approach.</w:t>
      </w:r>
      <w:r w:rsidR="00C70330" w:rsidRPr="0095745B">
        <w:t xml:space="preserve"> </w:t>
      </w:r>
    </w:p>
    <w:p w14:paraId="04C703D0" w14:textId="77777777" w:rsidR="003225C7" w:rsidRPr="0095745B" w:rsidRDefault="003225C7" w:rsidP="003225C7">
      <w:pPr>
        <w:spacing w:after="0"/>
      </w:pPr>
    </w:p>
    <w:p w14:paraId="61EA0074" w14:textId="77777777" w:rsidR="00705049" w:rsidRPr="0095745B" w:rsidRDefault="00705049" w:rsidP="00705049">
      <w:r w:rsidRPr="0095745B">
        <w:t xml:space="preserve">Principal </w:t>
      </w:r>
      <w:r w:rsidR="00C70330" w:rsidRPr="0095745B">
        <w:t xml:space="preserve">threats </w:t>
      </w:r>
      <w:r w:rsidR="00B72CC2" w:rsidRPr="0095745B">
        <w:t xml:space="preserve">to the white-throated snapping turtle </w:t>
      </w:r>
      <w:r w:rsidR="00C70330" w:rsidRPr="0095745B">
        <w:t>i</w:t>
      </w:r>
      <w:r w:rsidRPr="0095745B">
        <w:rPr>
          <w:snapToGrid w:val="0"/>
        </w:rPr>
        <w:t xml:space="preserve">nclude: the loss of eggs and hatchlings due to </w:t>
      </w:r>
      <w:r w:rsidRPr="0095745B">
        <w:t xml:space="preserve">predation and trampling; </w:t>
      </w:r>
      <w:r w:rsidR="00AC56E8" w:rsidRPr="0095745B">
        <w:t>in-stream barriers which obstruct movement and result in</w:t>
      </w:r>
      <w:r w:rsidRPr="0095745B">
        <w:t xml:space="preserve"> injury and death during over-topping and water releases; </w:t>
      </w:r>
      <w:r w:rsidR="00AC56E8" w:rsidRPr="0095745B">
        <w:t>de</w:t>
      </w:r>
      <w:r w:rsidR="00BF43C0" w:rsidRPr="0095745B">
        <w:t xml:space="preserve">gradation of habitat and water </w:t>
      </w:r>
      <w:r w:rsidR="00AC56E8" w:rsidRPr="0095745B">
        <w:t>quality</w:t>
      </w:r>
      <w:r w:rsidR="00BF43C0" w:rsidRPr="0095745B">
        <w:t>; climate change; and fishing and boating activities.</w:t>
      </w:r>
      <w:r w:rsidRPr="0095745B">
        <w:t xml:space="preserve"> </w:t>
      </w:r>
    </w:p>
    <w:p w14:paraId="69203D53" w14:textId="11270D4C" w:rsidR="00BF43C0" w:rsidRPr="0095745B" w:rsidRDefault="00324A0F" w:rsidP="00C70330">
      <w:pPr>
        <w:spacing w:after="0"/>
      </w:pPr>
      <w:r w:rsidRPr="0095745B">
        <w:t>This recovery plan</w:t>
      </w:r>
      <w:r w:rsidR="002B7A8D" w:rsidRPr="0095745B">
        <w:t xml:space="preserve"> describes the threats to the white-throated snapping turtle that have caused its decline and led to its threatened status. It </w:t>
      </w:r>
      <w:r w:rsidRPr="0095745B">
        <w:t>sets out the research and management actions necessary to stop the decline, and support the recovery, of the white-throated snapping turtle in Australia</w:t>
      </w:r>
      <w:r w:rsidR="000303D9" w:rsidRPr="0095745B">
        <w:t>.</w:t>
      </w:r>
      <w:r w:rsidRPr="0095745B">
        <w:t xml:space="preserve"> </w:t>
      </w:r>
      <w:r w:rsidR="004D43CE" w:rsidRPr="0095745B">
        <w:t xml:space="preserve">The </w:t>
      </w:r>
      <w:r w:rsidR="000B7002" w:rsidRPr="0095745B">
        <w:t>overall goal of this r</w:t>
      </w:r>
      <w:r w:rsidR="004D43CE" w:rsidRPr="0095745B">
        <w:t xml:space="preserve">ecovery plan </w:t>
      </w:r>
      <w:r w:rsidR="000B7002" w:rsidRPr="0095745B">
        <w:t xml:space="preserve">is to achieve a </w:t>
      </w:r>
      <w:bookmarkStart w:id="56" w:name="_Toc390850803"/>
      <w:r w:rsidR="000B7002" w:rsidRPr="0095745B">
        <w:t>wild population</w:t>
      </w:r>
      <w:r w:rsidR="00C70330" w:rsidRPr="0095745B">
        <w:t xml:space="preserve"> that </w:t>
      </w:r>
      <w:r w:rsidR="00550D6D" w:rsidRPr="0095745B">
        <w:t>has a high lik</w:t>
      </w:r>
      <w:r w:rsidR="00C70330" w:rsidRPr="0095745B">
        <w:t xml:space="preserve">elihood of persistence in nature, and to put in place long-term management arrangements that ensure </w:t>
      </w:r>
      <w:r w:rsidR="007839FA" w:rsidRPr="0095745B">
        <w:t>a healthy</w:t>
      </w:r>
      <w:r w:rsidR="00F9294B" w:rsidRPr="0095745B">
        <w:t xml:space="preserve"> population</w:t>
      </w:r>
      <w:r w:rsidR="007839FA" w:rsidRPr="0095745B">
        <w:t xml:space="preserve"> structure</w:t>
      </w:r>
      <w:r w:rsidR="00F9294B" w:rsidRPr="0095745B">
        <w:t xml:space="preserve"> and </w:t>
      </w:r>
      <w:r w:rsidR="007839FA" w:rsidRPr="0095745B">
        <w:t xml:space="preserve">healthy habitat for the </w:t>
      </w:r>
      <w:r w:rsidR="00C70330" w:rsidRPr="0095745B">
        <w:t>white-throated snapping turtle</w:t>
      </w:r>
      <w:r w:rsidR="00550D6D" w:rsidRPr="0095745B">
        <w:t>.</w:t>
      </w:r>
    </w:p>
    <w:p w14:paraId="14DD9B88" w14:textId="77777777" w:rsidR="00BF43C0" w:rsidRPr="0095745B" w:rsidRDefault="00BF43C0" w:rsidP="00C70330">
      <w:pPr>
        <w:spacing w:after="0"/>
      </w:pPr>
    </w:p>
    <w:p w14:paraId="14A465FC" w14:textId="77777777" w:rsidR="00E83B34" w:rsidRDefault="000844F6" w:rsidP="00E83B34">
      <w:pPr>
        <w:pStyle w:val="ListBullet"/>
        <w:numPr>
          <w:ilvl w:val="0"/>
          <w:numId w:val="0"/>
        </w:numPr>
        <w:spacing w:after="0"/>
        <w:rPr>
          <w:szCs w:val="20"/>
        </w:rPr>
      </w:pPr>
      <w:r w:rsidRPr="0095745B">
        <w:t>To achieve th</w:t>
      </w:r>
      <w:r w:rsidR="009B6AD2" w:rsidRPr="0095745B">
        <w:t xml:space="preserve">is goal </w:t>
      </w:r>
      <w:r w:rsidRPr="0095745B">
        <w:t>a range of strategies will be employed, including</w:t>
      </w:r>
      <w:r w:rsidR="00BF43C0" w:rsidRPr="0095745B">
        <w:t xml:space="preserve">: </w:t>
      </w:r>
      <w:r w:rsidR="00E83B34" w:rsidRPr="0095745B">
        <w:rPr>
          <w:szCs w:val="20"/>
        </w:rPr>
        <w:t>improv</w:t>
      </w:r>
      <w:r w:rsidR="00BF43C0" w:rsidRPr="0095745B">
        <w:rPr>
          <w:szCs w:val="20"/>
        </w:rPr>
        <w:t>ing</w:t>
      </w:r>
      <w:r w:rsidR="00E83B34" w:rsidRPr="0095745B">
        <w:rPr>
          <w:szCs w:val="20"/>
        </w:rPr>
        <w:t xml:space="preserve"> </w:t>
      </w:r>
      <w:r w:rsidR="00BF43C0" w:rsidRPr="0095745B">
        <w:rPr>
          <w:szCs w:val="20"/>
        </w:rPr>
        <w:t xml:space="preserve">the recruitment of </w:t>
      </w:r>
      <w:r w:rsidR="00E83B34" w:rsidRPr="0095745B">
        <w:rPr>
          <w:szCs w:val="20"/>
        </w:rPr>
        <w:t>hatch</w:t>
      </w:r>
      <w:r w:rsidR="00BF43C0" w:rsidRPr="0095745B">
        <w:rPr>
          <w:szCs w:val="20"/>
        </w:rPr>
        <w:t>lings</w:t>
      </w:r>
      <w:r w:rsidR="007839FA" w:rsidRPr="0095745B">
        <w:rPr>
          <w:szCs w:val="20"/>
        </w:rPr>
        <w:t xml:space="preserve"> and juveniles</w:t>
      </w:r>
      <w:r w:rsidR="00BF43C0" w:rsidRPr="0095745B">
        <w:rPr>
          <w:szCs w:val="20"/>
        </w:rPr>
        <w:t xml:space="preserve"> into the p</w:t>
      </w:r>
      <w:r w:rsidR="007052AE" w:rsidRPr="0095745B">
        <w:rPr>
          <w:szCs w:val="20"/>
        </w:rPr>
        <w:t>opulation;</w:t>
      </w:r>
      <w:r w:rsidR="00BF43C0" w:rsidRPr="0095745B">
        <w:rPr>
          <w:szCs w:val="20"/>
        </w:rPr>
        <w:t xml:space="preserve"> minimising the incidence of adult mortality and injury above natural rates</w:t>
      </w:r>
      <w:r w:rsidR="007052AE" w:rsidRPr="0095745B">
        <w:rPr>
          <w:szCs w:val="20"/>
        </w:rPr>
        <w:t>;</w:t>
      </w:r>
      <w:r w:rsidR="00BF43C0" w:rsidRPr="0095745B">
        <w:rPr>
          <w:szCs w:val="20"/>
        </w:rPr>
        <w:t xml:space="preserve"> improving</w:t>
      </w:r>
      <w:r w:rsidR="007052AE" w:rsidRPr="0095745B">
        <w:rPr>
          <w:szCs w:val="20"/>
        </w:rPr>
        <w:t xml:space="preserve"> stream flow and habitat quality;</w:t>
      </w:r>
      <w:r w:rsidR="00BF43C0" w:rsidRPr="0095745B">
        <w:rPr>
          <w:szCs w:val="20"/>
        </w:rPr>
        <w:t xml:space="preserve"> and increasing public awareness and participation in </w:t>
      </w:r>
      <w:r w:rsidR="007052AE" w:rsidRPr="0095745B">
        <w:rPr>
          <w:szCs w:val="20"/>
        </w:rPr>
        <w:t xml:space="preserve">conservation </w:t>
      </w:r>
      <w:r w:rsidR="00BF43C0" w:rsidRPr="0095745B">
        <w:rPr>
          <w:szCs w:val="20"/>
        </w:rPr>
        <w:t>actions for the species</w:t>
      </w:r>
      <w:r w:rsidR="00E83B34" w:rsidRPr="0095745B">
        <w:rPr>
          <w:szCs w:val="20"/>
        </w:rPr>
        <w:t xml:space="preserve">. </w:t>
      </w:r>
    </w:p>
    <w:p w14:paraId="01E92328" w14:textId="77777777" w:rsidR="00726D08" w:rsidRPr="00E83B34" w:rsidRDefault="00726D08" w:rsidP="00E83B34">
      <w:pPr>
        <w:pStyle w:val="ListBullet"/>
        <w:numPr>
          <w:ilvl w:val="0"/>
          <w:numId w:val="0"/>
        </w:numPr>
        <w:spacing w:after="0"/>
      </w:pPr>
    </w:p>
    <w:p w14:paraId="67F66841" w14:textId="77777777" w:rsidR="003E2190" w:rsidRDefault="006F0B77" w:rsidP="00B72CC2">
      <w:pPr>
        <w:spacing w:after="0"/>
        <w:rPr>
          <w:szCs w:val="20"/>
        </w:rPr>
      </w:pPr>
      <w:r w:rsidRPr="00072963">
        <w:lastRenderedPageBreak/>
        <w:t>Species Profile an</w:t>
      </w:r>
      <w:r w:rsidR="008761B7">
        <w:t>d Threats Database (SPRAT) page</w:t>
      </w:r>
      <w:r w:rsidR="00324A0F">
        <w:t>s</w:t>
      </w:r>
      <w:r w:rsidRPr="00072963">
        <w:t xml:space="preserve"> provide </w:t>
      </w:r>
      <w:r w:rsidR="002B7A8D">
        <w:t>further i</w:t>
      </w:r>
      <w:r w:rsidRPr="00072963">
        <w:t xml:space="preserve">nformation on the biology, population status and threats to </w:t>
      </w:r>
      <w:r w:rsidR="00550D6D">
        <w:t>white-throated snapping turtle</w:t>
      </w:r>
      <w:r w:rsidRPr="00072963">
        <w:t xml:space="preserve">. </w:t>
      </w:r>
      <w:r w:rsidR="00B72CC2">
        <w:t>SPRAT page</w:t>
      </w:r>
      <w:r w:rsidR="00324A0F">
        <w:t>s are</w:t>
      </w:r>
      <w:r w:rsidRPr="00072963">
        <w:t xml:space="preserve"> available from: </w:t>
      </w:r>
      <w:hyperlink r:id="rId21" w:history="1">
        <w:r w:rsidR="003E2190" w:rsidRPr="00A6778C">
          <w:rPr>
            <w:rStyle w:val="Hyperlink"/>
            <w:szCs w:val="20"/>
          </w:rPr>
          <w:t>http://www.environment.gov.au/cgi-bin/sprat/public/sprat.pl</w:t>
        </w:r>
      </w:hyperlink>
      <w:bookmarkEnd w:id="56"/>
      <w:r w:rsidR="003E2190">
        <w:rPr>
          <w:szCs w:val="20"/>
        </w:rPr>
        <w:t>.</w:t>
      </w:r>
    </w:p>
    <w:p w14:paraId="730A84B1" w14:textId="77777777" w:rsidR="005014C3" w:rsidRDefault="005014C3" w:rsidP="005014C3">
      <w:pPr>
        <w:spacing w:after="0"/>
      </w:pPr>
    </w:p>
    <w:p w14:paraId="75916D8A" w14:textId="77777777" w:rsidR="006F0B77" w:rsidRPr="003225C7" w:rsidRDefault="00FB5394" w:rsidP="00DC20EB">
      <w:pPr>
        <w:pStyle w:val="Heading2"/>
        <w:ind w:left="567" w:hanging="567"/>
      </w:pPr>
      <w:bookmarkStart w:id="57" w:name="_Toc22821462"/>
      <w:r>
        <w:t>Conservation s</w:t>
      </w:r>
      <w:r w:rsidR="006F0B77" w:rsidRPr="003225C7">
        <w:t>tatus</w:t>
      </w:r>
      <w:bookmarkEnd w:id="57"/>
    </w:p>
    <w:p w14:paraId="67242F0E" w14:textId="6D6332EA" w:rsidR="00AD28FC" w:rsidRPr="005200DB" w:rsidRDefault="006F0B77" w:rsidP="00AD28FC">
      <w:pPr>
        <w:rPr>
          <w:rFonts w:cs="Arial"/>
          <w:szCs w:val="20"/>
        </w:rPr>
      </w:pPr>
      <w:bookmarkStart w:id="58" w:name="_Hlk65075673"/>
      <w:r>
        <w:t xml:space="preserve">The </w:t>
      </w:r>
      <w:r w:rsidR="00CF40A3">
        <w:t>white-throated snapping</w:t>
      </w:r>
      <w:r w:rsidR="005326D8">
        <w:t xml:space="preserve"> </w:t>
      </w:r>
      <w:r w:rsidR="005326D8" w:rsidRPr="005200DB">
        <w:rPr>
          <w:rFonts w:cs="Arial"/>
          <w:szCs w:val="20"/>
        </w:rPr>
        <w:t xml:space="preserve">turtle was </w:t>
      </w:r>
      <w:r w:rsidRPr="005200DB">
        <w:rPr>
          <w:rFonts w:cs="Arial"/>
          <w:szCs w:val="20"/>
        </w:rPr>
        <w:t xml:space="preserve">listed as </w:t>
      </w:r>
      <w:r w:rsidR="005200DB" w:rsidRPr="005200DB">
        <w:rPr>
          <w:rFonts w:cs="Arial"/>
          <w:szCs w:val="20"/>
        </w:rPr>
        <w:t>C</w:t>
      </w:r>
      <w:r w:rsidR="00CF40A3" w:rsidRPr="005200DB">
        <w:rPr>
          <w:rFonts w:cs="Arial"/>
          <w:szCs w:val="20"/>
        </w:rPr>
        <w:t xml:space="preserve">ritically </w:t>
      </w:r>
      <w:r w:rsidR="005200DB" w:rsidRPr="005200DB">
        <w:rPr>
          <w:rFonts w:cs="Arial"/>
          <w:szCs w:val="20"/>
        </w:rPr>
        <w:t>E</w:t>
      </w:r>
      <w:r w:rsidR="00CF40A3" w:rsidRPr="005200DB">
        <w:rPr>
          <w:rFonts w:cs="Arial"/>
          <w:szCs w:val="20"/>
        </w:rPr>
        <w:t xml:space="preserve">ndangered </w:t>
      </w:r>
      <w:r w:rsidRPr="005200DB">
        <w:rPr>
          <w:rFonts w:cs="Arial"/>
          <w:szCs w:val="20"/>
        </w:rPr>
        <w:t xml:space="preserve">under the </w:t>
      </w:r>
      <w:r w:rsidRPr="005200DB">
        <w:rPr>
          <w:rFonts w:cs="Arial"/>
          <w:i/>
          <w:iCs/>
          <w:szCs w:val="20"/>
        </w:rPr>
        <w:t>Environment Protection and Biodiversity Conservation Act 1999</w:t>
      </w:r>
      <w:r w:rsidRPr="005200DB">
        <w:rPr>
          <w:rFonts w:cs="Arial"/>
          <w:szCs w:val="20"/>
        </w:rPr>
        <w:t xml:space="preserve"> (EPBC Act)</w:t>
      </w:r>
      <w:r w:rsidR="00CF40A3" w:rsidRPr="005200DB">
        <w:rPr>
          <w:rFonts w:cs="Arial"/>
          <w:szCs w:val="20"/>
        </w:rPr>
        <w:t xml:space="preserve"> in November 2014</w:t>
      </w:r>
      <w:r w:rsidR="00AD28FC" w:rsidRPr="005200DB">
        <w:rPr>
          <w:rFonts w:cs="Arial"/>
          <w:szCs w:val="20"/>
        </w:rPr>
        <w:t>. I</w:t>
      </w:r>
      <w:r w:rsidR="00C8328D">
        <w:rPr>
          <w:rFonts w:cs="Arial"/>
          <w:szCs w:val="20"/>
        </w:rPr>
        <w:t xml:space="preserve">t is </w:t>
      </w:r>
      <w:r w:rsidR="00AD28FC" w:rsidRPr="005200DB">
        <w:rPr>
          <w:rFonts w:cs="Arial"/>
          <w:szCs w:val="20"/>
        </w:rPr>
        <w:t xml:space="preserve">listed </w:t>
      </w:r>
      <w:r w:rsidR="00E4558F">
        <w:rPr>
          <w:rFonts w:cs="Arial"/>
          <w:szCs w:val="20"/>
        </w:rPr>
        <w:t xml:space="preserve">as Endangered </w:t>
      </w:r>
      <w:r w:rsidR="00AD28FC" w:rsidRPr="005200DB">
        <w:rPr>
          <w:rFonts w:cs="Arial"/>
          <w:szCs w:val="20"/>
        </w:rPr>
        <w:t xml:space="preserve">under the Queensland </w:t>
      </w:r>
      <w:r w:rsidR="00AD28FC" w:rsidRPr="005200DB">
        <w:rPr>
          <w:rFonts w:cs="Arial"/>
          <w:i/>
          <w:iCs/>
          <w:color w:val="000000"/>
          <w:szCs w:val="20"/>
        </w:rPr>
        <w:t>Nature Conservation Act 1992</w:t>
      </w:r>
      <w:r w:rsidR="00AD28FC" w:rsidRPr="005200DB">
        <w:rPr>
          <w:rFonts w:cs="Arial"/>
          <w:iCs/>
          <w:color w:val="000000"/>
          <w:szCs w:val="20"/>
        </w:rPr>
        <w:t xml:space="preserve"> </w:t>
      </w:r>
      <w:bookmarkEnd w:id="58"/>
      <w:r w:rsidR="00AD28FC" w:rsidRPr="005200DB">
        <w:rPr>
          <w:rFonts w:cs="Arial"/>
          <w:iCs/>
          <w:color w:val="000000"/>
          <w:szCs w:val="20"/>
        </w:rPr>
        <w:t xml:space="preserve">and has not </w:t>
      </w:r>
      <w:r w:rsidR="00915CBE" w:rsidRPr="005200DB">
        <w:rPr>
          <w:rFonts w:cs="Arial"/>
          <w:iCs/>
          <w:color w:val="000000"/>
          <w:szCs w:val="20"/>
        </w:rPr>
        <w:t xml:space="preserve">yet </w:t>
      </w:r>
      <w:r w:rsidR="00AD28FC" w:rsidRPr="005200DB">
        <w:rPr>
          <w:rFonts w:cs="Arial"/>
          <w:iCs/>
          <w:color w:val="000000"/>
          <w:szCs w:val="20"/>
        </w:rPr>
        <w:t xml:space="preserve">been assessed by the </w:t>
      </w:r>
      <w:r w:rsidR="00306E00" w:rsidRPr="00306E00">
        <w:rPr>
          <w:rFonts w:cs="Arial"/>
          <w:iCs/>
          <w:color w:val="000000"/>
          <w:szCs w:val="20"/>
        </w:rPr>
        <w:t xml:space="preserve">International Union for Conservation of Nature </w:t>
      </w:r>
      <w:r w:rsidR="00306E00">
        <w:rPr>
          <w:rFonts w:cs="Arial"/>
          <w:iCs/>
          <w:color w:val="000000"/>
          <w:szCs w:val="20"/>
        </w:rPr>
        <w:t>(</w:t>
      </w:r>
      <w:r w:rsidR="00AD28FC" w:rsidRPr="005200DB">
        <w:rPr>
          <w:rFonts w:cs="Arial"/>
          <w:iCs/>
          <w:color w:val="000000"/>
          <w:szCs w:val="20"/>
        </w:rPr>
        <w:t>IUCN</w:t>
      </w:r>
      <w:r w:rsidR="00306E00">
        <w:rPr>
          <w:rFonts w:cs="Arial"/>
          <w:iCs/>
          <w:color w:val="000000"/>
          <w:szCs w:val="20"/>
        </w:rPr>
        <w:t>)</w:t>
      </w:r>
      <w:r w:rsidR="00AD28FC" w:rsidRPr="005200DB">
        <w:rPr>
          <w:rFonts w:cs="Arial"/>
          <w:szCs w:val="20"/>
        </w:rPr>
        <w:t xml:space="preserve">. </w:t>
      </w:r>
    </w:p>
    <w:p w14:paraId="1C7DA41D" w14:textId="3F6A1098" w:rsidR="00906B6F" w:rsidRPr="00DC399A" w:rsidRDefault="00AD28FC" w:rsidP="00906B6F">
      <w:pPr>
        <w:spacing w:after="360"/>
      </w:pPr>
      <w:r>
        <w:t xml:space="preserve">The </w:t>
      </w:r>
      <w:r w:rsidR="00915CBE">
        <w:t xml:space="preserve">Threatened Species Scientific Committee recommended listing the species as </w:t>
      </w:r>
      <w:r w:rsidR="005200DB">
        <w:t>C</w:t>
      </w:r>
      <w:r w:rsidR="00915CBE">
        <w:t xml:space="preserve">ritically </w:t>
      </w:r>
      <w:r w:rsidR="005200DB">
        <w:t>E</w:t>
      </w:r>
      <w:r w:rsidR="00116CDF">
        <w:t>ndangered</w:t>
      </w:r>
      <w:r w:rsidR="00915CBE">
        <w:t xml:space="preserve"> as it </w:t>
      </w:r>
      <w:r>
        <w:t>has experienced a sev</w:t>
      </w:r>
      <w:r w:rsidR="005200DB">
        <w:t>ere loss of eggs due to predation</w:t>
      </w:r>
      <w:r>
        <w:t xml:space="preserve"> and nest bank trampling</w:t>
      </w:r>
      <w:r w:rsidR="00116CDF">
        <w:t>,</w:t>
      </w:r>
      <w:r>
        <w:t xml:space="preserve"> </w:t>
      </w:r>
      <w:r w:rsidR="00915CBE">
        <w:t xml:space="preserve">resulting in </w:t>
      </w:r>
      <w:r>
        <w:t>a recruitment rate</w:t>
      </w:r>
      <w:r w:rsidR="00517F69">
        <w:t xml:space="preserve"> to the breeding population</w:t>
      </w:r>
      <w:r>
        <w:t xml:space="preserve"> of only 1%</w:t>
      </w:r>
      <w:r w:rsidR="00C123E8">
        <w:t xml:space="preserve"> each year</w:t>
      </w:r>
      <w:r>
        <w:t xml:space="preserve">. </w:t>
      </w:r>
      <w:r w:rsidR="000303D9">
        <w:t>In the absence of appropriate management, a</w:t>
      </w:r>
      <w:r w:rsidR="005326D8">
        <w:t xml:space="preserve"> very severe population reduction of </w:t>
      </w:r>
      <w:r>
        <w:t xml:space="preserve">over </w:t>
      </w:r>
      <w:r w:rsidR="00915CBE">
        <w:t>9</w:t>
      </w:r>
      <w:r>
        <w:t xml:space="preserve">0% </w:t>
      </w:r>
      <w:r w:rsidR="008F517C">
        <w:t>wa</w:t>
      </w:r>
      <w:r>
        <w:t xml:space="preserve">s projected </w:t>
      </w:r>
      <w:r w:rsidR="000303D9">
        <w:t xml:space="preserve">to occur </w:t>
      </w:r>
      <w:r>
        <w:t>over the next three generation period</w:t>
      </w:r>
      <w:r w:rsidR="00915CBE">
        <w:t xml:space="preserve">, due to recruitment failure and loss of the existing adult cohort </w:t>
      </w:r>
      <w:r w:rsidR="00915CBE" w:rsidRPr="00DC399A">
        <w:t>(</w:t>
      </w:r>
      <w:proofErr w:type="spellStart"/>
      <w:r w:rsidR="002B55BC">
        <w:t>DotE</w:t>
      </w:r>
      <w:proofErr w:type="spellEnd"/>
      <w:r w:rsidR="00915CBE" w:rsidRPr="00DC399A">
        <w:t>, 2014)</w:t>
      </w:r>
      <w:r w:rsidR="006F0B77" w:rsidRPr="00DC399A">
        <w:t xml:space="preserve">. </w:t>
      </w:r>
    </w:p>
    <w:p w14:paraId="3327A260" w14:textId="77777777" w:rsidR="00C8328D" w:rsidRDefault="00107C05">
      <w:pPr>
        <w:pStyle w:val="Heading1"/>
        <w:ind w:left="709" w:hanging="709"/>
      </w:pPr>
      <w:bookmarkStart w:id="59" w:name="_Toc22821463"/>
      <w:r>
        <w:t>Background</w:t>
      </w:r>
      <w:bookmarkEnd w:id="59"/>
    </w:p>
    <w:p w14:paraId="128D04F6" w14:textId="77777777" w:rsidR="00B50B9F" w:rsidRDefault="00494A08" w:rsidP="00DC20EB">
      <w:pPr>
        <w:pStyle w:val="Heading2"/>
        <w:ind w:left="567" w:hanging="567"/>
      </w:pPr>
      <w:bookmarkStart w:id="60" w:name="_Toc22821464"/>
      <w:r w:rsidRPr="00494A08">
        <w:t>Species description</w:t>
      </w:r>
      <w:bookmarkEnd w:id="60"/>
      <w:r w:rsidRPr="00494A08">
        <w:t xml:space="preserve"> </w:t>
      </w:r>
    </w:p>
    <w:p w14:paraId="4703FACD" w14:textId="77777777" w:rsidR="008500EC" w:rsidRDefault="00DC399A" w:rsidP="00CE2ED4">
      <w:pPr>
        <w:rPr>
          <w:rFonts w:cs="Arial"/>
          <w:szCs w:val="20"/>
        </w:rPr>
      </w:pPr>
      <w:r w:rsidRPr="00CE2ED4">
        <w:rPr>
          <w:rFonts w:cs="Arial"/>
          <w:szCs w:val="20"/>
        </w:rPr>
        <w:t xml:space="preserve">The white-throated snapping turtle </w:t>
      </w:r>
      <w:bookmarkStart w:id="61" w:name="_Hlk65066672"/>
      <w:r w:rsidRPr="00CE2ED4">
        <w:rPr>
          <w:rFonts w:cs="Arial"/>
          <w:szCs w:val="20"/>
        </w:rPr>
        <w:t>is one of the largest short-necked freshwater turtles in Australia</w:t>
      </w:r>
      <w:r w:rsidR="00A75C10">
        <w:rPr>
          <w:rFonts w:cs="Arial"/>
          <w:szCs w:val="20"/>
        </w:rPr>
        <w:t>.</w:t>
      </w:r>
      <w:r w:rsidR="00361A5D" w:rsidRPr="00CE2ED4">
        <w:rPr>
          <w:rFonts w:cs="Arial"/>
          <w:szCs w:val="20"/>
        </w:rPr>
        <w:t xml:space="preserve"> </w:t>
      </w:r>
      <w:r w:rsidR="00CE2ED4">
        <w:t xml:space="preserve">It had previously been regarded as part of the more common and widely distributed northern snapping turtle </w:t>
      </w:r>
      <w:proofErr w:type="spellStart"/>
      <w:r w:rsidR="00CE2ED4" w:rsidRPr="004D2206">
        <w:rPr>
          <w:i/>
        </w:rPr>
        <w:t>Elseya</w:t>
      </w:r>
      <w:proofErr w:type="spellEnd"/>
      <w:r w:rsidR="00CE2ED4" w:rsidRPr="004D2206">
        <w:rPr>
          <w:i/>
        </w:rPr>
        <w:t xml:space="preserve"> </w:t>
      </w:r>
      <w:proofErr w:type="gramStart"/>
      <w:r w:rsidR="00CE2ED4" w:rsidRPr="004D2206">
        <w:rPr>
          <w:i/>
        </w:rPr>
        <w:t>dentat</w:t>
      </w:r>
      <w:r w:rsidR="00CE2ED4">
        <w:rPr>
          <w:i/>
        </w:rPr>
        <w:t>a</w:t>
      </w:r>
      <w:r w:rsidR="00CE2ED4">
        <w:t>, but</w:t>
      </w:r>
      <w:proofErr w:type="gramEnd"/>
      <w:r w:rsidR="00CE2ED4">
        <w:t xml:space="preserve"> was</w:t>
      </w:r>
      <w:r w:rsidR="00CE2ED4" w:rsidRPr="00CE2ED4">
        <w:t xml:space="preserve"> </w:t>
      </w:r>
      <w:r w:rsidR="00CE2ED4">
        <w:t>formally described as a separate species in 2006 (Thomson et al., 2006)</w:t>
      </w:r>
      <w:r w:rsidR="00CE2ED4">
        <w:rPr>
          <w:rFonts w:ascii="Verdana" w:hAnsi="Verdana"/>
          <w:color w:val="000000"/>
          <w:sz w:val="19"/>
          <w:szCs w:val="19"/>
        </w:rPr>
        <w:t>.</w:t>
      </w:r>
      <w:r w:rsidR="00CE2ED4">
        <w:t xml:space="preserve"> </w:t>
      </w:r>
      <w:r w:rsidR="00111D80" w:rsidRPr="00CE2ED4">
        <w:rPr>
          <w:rFonts w:cs="Arial"/>
          <w:szCs w:val="20"/>
        </w:rPr>
        <w:t>It is the lar</w:t>
      </w:r>
      <w:r w:rsidR="00CE2ED4">
        <w:rPr>
          <w:rFonts w:cs="Arial"/>
          <w:szCs w:val="20"/>
        </w:rPr>
        <w:t>g</w:t>
      </w:r>
      <w:r w:rsidR="00111D80" w:rsidRPr="00CE2ED4">
        <w:rPr>
          <w:rFonts w:cs="Arial"/>
          <w:szCs w:val="20"/>
        </w:rPr>
        <w:t xml:space="preserve">est extant species of </w:t>
      </w:r>
      <w:r w:rsidR="008500EC" w:rsidRPr="00CE2ED4">
        <w:rPr>
          <w:rFonts w:cs="Arial"/>
          <w:szCs w:val="20"/>
        </w:rPr>
        <w:t>snapping turtle (</w:t>
      </w:r>
      <w:proofErr w:type="spellStart"/>
      <w:r w:rsidR="00111D80" w:rsidRPr="00071E1B">
        <w:rPr>
          <w:rFonts w:cs="Arial"/>
          <w:i/>
          <w:szCs w:val="20"/>
        </w:rPr>
        <w:t>Elseya</w:t>
      </w:r>
      <w:proofErr w:type="spellEnd"/>
      <w:r w:rsidR="008500EC" w:rsidRPr="00CE2ED4">
        <w:rPr>
          <w:rFonts w:cs="Arial"/>
          <w:szCs w:val="20"/>
        </w:rPr>
        <w:t xml:space="preserve"> spp.)</w:t>
      </w:r>
      <w:r w:rsidR="00111D80" w:rsidRPr="00CE2ED4">
        <w:rPr>
          <w:rFonts w:cs="Arial"/>
          <w:szCs w:val="20"/>
        </w:rPr>
        <w:t>, with carapace lengths</w:t>
      </w:r>
      <w:r w:rsidR="00361A5D" w:rsidRPr="00CE2ED4">
        <w:rPr>
          <w:rFonts w:cs="Arial"/>
          <w:szCs w:val="20"/>
        </w:rPr>
        <w:t xml:space="preserve"> of</w:t>
      </w:r>
      <w:r w:rsidR="00111D80" w:rsidRPr="00CE2ED4">
        <w:rPr>
          <w:rFonts w:cs="Arial"/>
          <w:szCs w:val="20"/>
        </w:rPr>
        <w:t xml:space="preserve"> </w:t>
      </w:r>
      <w:r w:rsidRPr="00CE2ED4">
        <w:rPr>
          <w:rFonts w:cs="Arial"/>
          <w:szCs w:val="20"/>
        </w:rPr>
        <w:t>up to</w:t>
      </w:r>
      <w:r w:rsidR="00111D80" w:rsidRPr="00CE2ED4">
        <w:rPr>
          <w:rFonts w:cs="Arial"/>
          <w:szCs w:val="20"/>
        </w:rPr>
        <w:t xml:space="preserve"> 42</w:t>
      </w:r>
      <w:r w:rsidRPr="00CE2ED4">
        <w:rPr>
          <w:rFonts w:cs="Arial"/>
          <w:szCs w:val="20"/>
        </w:rPr>
        <w:t xml:space="preserve"> cm long</w:t>
      </w:r>
      <w:r w:rsidR="008500EC" w:rsidRPr="00CE2ED4">
        <w:rPr>
          <w:rFonts w:cs="Arial"/>
          <w:szCs w:val="20"/>
        </w:rPr>
        <w:t xml:space="preserve"> in females and up to 30 cm in males</w:t>
      </w:r>
      <w:r w:rsidR="008B6D35">
        <w:rPr>
          <w:rFonts w:cs="Arial"/>
          <w:szCs w:val="20"/>
        </w:rPr>
        <w:t xml:space="preserve"> </w:t>
      </w:r>
      <w:bookmarkEnd w:id="61"/>
      <w:r w:rsidR="008B6D35">
        <w:rPr>
          <w:rFonts w:cs="Arial"/>
          <w:szCs w:val="20"/>
        </w:rPr>
        <w:t xml:space="preserve">(adults in the Mary River are smaller on average than their respective counterparts in the Burnett and Fitzroy rivers; </w:t>
      </w:r>
      <w:proofErr w:type="spellStart"/>
      <w:r w:rsidR="008B6D35">
        <w:rPr>
          <w:rFonts w:cs="Arial"/>
          <w:szCs w:val="20"/>
        </w:rPr>
        <w:t>Limpus</w:t>
      </w:r>
      <w:proofErr w:type="spellEnd"/>
      <w:r w:rsidR="00BF3F74">
        <w:rPr>
          <w:rFonts w:cs="Arial"/>
          <w:szCs w:val="20"/>
        </w:rPr>
        <w:t>, 2008). A</w:t>
      </w:r>
      <w:r w:rsidRPr="00CE2ED4">
        <w:rPr>
          <w:rFonts w:cs="Arial"/>
          <w:szCs w:val="20"/>
        </w:rPr>
        <w:t xml:space="preserve">dults are heavily built, with </w:t>
      </w:r>
      <w:r w:rsidR="00402920" w:rsidRPr="00CE2ED4">
        <w:rPr>
          <w:rFonts w:cs="Arial"/>
          <w:szCs w:val="20"/>
        </w:rPr>
        <w:t xml:space="preserve">a large, robust </w:t>
      </w:r>
      <w:r w:rsidRPr="00CE2ED4">
        <w:rPr>
          <w:rFonts w:cs="Arial"/>
          <w:szCs w:val="20"/>
        </w:rPr>
        <w:t>head</w:t>
      </w:r>
      <w:r w:rsidR="008500EC" w:rsidRPr="00CE2ED4">
        <w:rPr>
          <w:rFonts w:cs="Arial"/>
          <w:szCs w:val="20"/>
        </w:rPr>
        <w:t xml:space="preserve">. </w:t>
      </w:r>
      <w:r w:rsidR="00361A5D" w:rsidRPr="00CE2ED4">
        <w:rPr>
          <w:rFonts w:cs="Arial"/>
          <w:szCs w:val="20"/>
        </w:rPr>
        <w:t xml:space="preserve">Adult females commonly have irregular white or cream markings on the </w:t>
      </w:r>
      <w:r w:rsidR="00FB1129">
        <w:rPr>
          <w:rFonts w:cs="Arial"/>
          <w:szCs w:val="20"/>
        </w:rPr>
        <w:t>side</w:t>
      </w:r>
      <w:r w:rsidR="008B6D35">
        <w:rPr>
          <w:rFonts w:cs="Arial"/>
          <w:szCs w:val="20"/>
        </w:rPr>
        <w:t>s</w:t>
      </w:r>
      <w:r w:rsidR="00FB1129">
        <w:rPr>
          <w:rFonts w:cs="Arial"/>
          <w:szCs w:val="20"/>
        </w:rPr>
        <w:t xml:space="preserve"> and under </w:t>
      </w:r>
      <w:r w:rsidR="00361A5D" w:rsidRPr="00CE2ED4">
        <w:rPr>
          <w:rFonts w:cs="Arial"/>
          <w:szCs w:val="20"/>
        </w:rPr>
        <w:t xml:space="preserve">surfaces of the head and neck. </w:t>
      </w:r>
      <w:r w:rsidR="00402920" w:rsidRPr="00CE2ED4">
        <w:rPr>
          <w:rFonts w:cs="Arial"/>
          <w:szCs w:val="20"/>
        </w:rPr>
        <w:t>Males are easily distinguished from mature females by</w:t>
      </w:r>
      <w:r w:rsidR="00CE2ED4" w:rsidRPr="00CE2ED4">
        <w:rPr>
          <w:rFonts w:cs="Arial"/>
          <w:szCs w:val="20"/>
        </w:rPr>
        <w:t xml:space="preserve"> their</w:t>
      </w:r>
      <w:r w:rsidR="00880FA7">
        <w:rPr>
          <w:rFonts w:cs="Arial"/>
          <w:szCs w:val="20"/>
        </w:rPr>
        <w:t xml:space="preserve"> much larger tail</w:t>
      </w:r>
      <w:r w:rsidR="00C74CDD">
        <w:rPr>
          <w:rFonts w:cs="Arial"/>
          <w:szCs w:val="20"/>
        </w:rPr>
        <w:t>. H</w:t>
      </w:r>
      <w:r w:rsidR="00402920" w:rsidRPr="00CE2ED4">
        <w:rPr>
          <w:rFonts w:cs="Arial"/>
          <w:szCs w:val="20"/>
        </w:rPr>
        <w:t xml:space="preserve">atchlings and small juveniles have strongly serrated shell margins </w:t>
      </w:r>
      <w:r w:rsidR="008500EC" w:rsidRPr="00CE2ED4">
        <w:rPr>
          <w:rFonts w:cs="Arial"/>
          <w:szCs w:val="20"/>
        </w:rPr>
        <w:t>(Thomson et al., 2006)</w:t>
      </w:r>
      <w:r w:rsidR="00CE2ED4" w:rsidRPr="00CE2ED4">
        <w:rPr>
          <w:rFonts w:cs="Arial"/>
          <w:szCs w:val="20"/>
        </w:rPr>
        <w:t>.</w:t>
      </w:r>
      <w:r w:rsidR="00880FA7">
        <w:rPr>
          <w:rFonts w:cs="Arial"/>
          <w:szCs w:val="20"/>
        </w:rPr>
        <w:t xml:space="preserve"> </w:t>
      </w:r>
    </w:p>
    <w:p w14:paraId="7EB97577" w14:textId="77777777" w:rsidR="0076530C" w:rsidRDefault="0088304D" w:rsidP="00682B8A">
      <w:pPr>
        <w:rPr>
          <w:rFonts w:cs="Arial"/>
          <w:szCs w:val="20"/>
        </w:rPr>
      </w:pPr>
      <w:r>
        <w:rPr>
          <w:rFonts w:cs="Arial"/>
          <w:szCs w:val="20"/>
        </w:rPr>
        <w:t>The species is one of a number of freshwater turtles in Australia which</w:t>
      </w:r>
      <w:r w:rsidR="00156C23">
        <w:rPr>
          <w:rFonts w:cs="Arial"/>
          <w:szCs w:val="20"/>
        </w:rPr>
        <w:t xml:space="preserve"> can</w:t>
      </w:r>
      <w:r>
        <w:rPr>
          <w:rFonts w:cs="Arial"/>
          <w:szCs w:val="20"/>
        </w:rPr>
        <w:t xml:space="preserve"> a</w:t>
      </w:r>
      <w:r w:rsidR="00AD5953">
        <w:rPr>
          <w:rFonts w:cs="Arial"/>
          <w:szCs w:val="20"/>
        </w:rPr>
        <w:t>bsorb oxygen from both the air and water</w:t>
      </w:r>
      <w:r w:rsidR="00937271">
        <w:rPr>
          <w:rFonts w:cs="Arial"/>
          <w:szCs w:val="20"/>
        </w:rPr>
        <w:t xml:space="preserve"> (</w:t>
      </w:r>
      <w:hyperlink w:anchor="_ENREF_1" w:tooltip="Clark, 2008 #15" w:history="1">
        <w:r w:rsidR="00937271" w:rsidRPr="003150A8">
          <w:rPr>
            <w:rFonts w:cs="Arial"/>
            <w:szCs w:val="20"/>
          </w:rPr>
          <w:t>Clark et al., 2008</w:t>
        </w:r>
      </w:hyperlink>
      <w:r w:rsidR="00937271">
        <w:t xml:space="preserve">). </w:t>
      </w:r>
      <w:r w:rsidR="00774614">
        <w:rPr>
          <w:rFonts w:cs="Arial"/>
          <w:szCs w:val="20"/>
        </w:rPr>
        <w:t>The ability to respire aquatically allows these species to extend their dive duration, which may red</w:t>
      </w:r>
      <w:r w:rsidR="00937271">
        <w:rPr>
          <w:rFonts w:cs="Arial"/>
          <w:szCs w:val="20"/>
        </w:rPr>
        <w:t>uce</w:t>
      </w:r>
      <w:r w:rsidR="00E8555F">
        <w:rPr>
          <w:rFonts w:cs="Arial"/>
          <w:szCs w:val="20"/>
        </w:rPr>
        <w:t xml:space="preserve"> </w:t>
      </w:r>
      <w:r w:rsidR="00937271">
        <w:rPr>
          <w:rFonts w:cs="Arial"/>
          <w:szCs w:val="20"/>
        </w:rPr>
        <w:t>overall energy expenditure and</w:t>
      </w:r>
      <w:r w:rsidR="00E8555F">
        <w:rPr>
          <w:rFonts w:cs="Arial"/>
          <w:szCs w:val="20"/>
        </w:rPr>
        <w:t xml:space="preserve"> reduce exposure to threats </w:t>
      </w:r>
      <w:r w:rsidR="00937271">
        <w:rPr>
          <w:rFonts w:cs="Arial"/>
          <w:szCs w:val="20"/>
        </w:rPr>
        <w:t>(</w:t>
      </w:r>
      <w:r w:rsidR="00E17B61">
        <w:rPr>
          <w:rFonts w:cs="Arial"/>
          <w:szCs w:val="20"/>
        </w:rPr>
        <w:t>particularly for juveniles)</w:t>
      </w:r>
      <w:r w:rsidR="00867DD3">
        <w:rPr>
          <w:rFonts w:cs="Arial"/>
          <w:szCs w:val="20"/>
        </w:rPr>
        <w:t xml:space="preserve"> by reducing surfacing</w:t>
      </w:r>
      <w:r w:rsidR="0020576D">
        <w:rPr>
          <w:rFonts w:cs="Arial"/>
          <w:szCs w:val="20"/>
        </w:rPr>
        <w:t xml:space="preserve"> frequency </w:t>
      </w:r>
      <w:r w:rsidR="00E17B61">
        <w:rPr>
          <w:rFonts w:cs="Arial"/>
          <w:szCs w:val="20"/>
        </w:rPr>
        <w:t>(</w:t>
      </w:r>
      <w:proofErr w:type="spellStart"/>
      <w:r w:rsidR="00E17B61">
        <w:rPr>
          <w:rFonts w:cs="Arial"/>
          <w:szCs w:val="20"/>
        </w:rPr>
        <w:t>Mathie</w:t>
      </w:r>
      <w:proofErr w:type="spellEnd"/>
      <w:r w:rsidR="00E17B61">
        <w:rPr>
          <w:rFonts w:cs="Arial"/>
          <w:szCs w:val="20"/>
        </w:rPr>
        <w:t xml:space="preserve"> &amp; Franklin</w:t>
      </w:r>
      <w:r w:rsidR="007A29D7">
        <w:rPr>
          <w:rFonts w:cs="Arial"/>
          <w:szCs w:val="20"/>
        </w:rPr>
        <w:t>,</w:t>
      </w:r>
      <w:r w:rsidR="00E17B61">
        <w:rPr>
          <w:rFonts w:cs="Arial"/>
          <w:szCs w:val="20"/>
        </w:rPr>
        <w:t xml:space="preserve"> 2006;</w:t>
      </w:r>
      <w:r w:rsidR="00E17B61" w:rsidRPr="00E17B61">
        <w:rPr>
          <w:rFonts w:cs="Arial"/>
          <w:szCs w:val="20"/>
        </w:rPr>
        <w:t xml:space="preserve"> </w:t>
      </w:r>
      <w:r w:rsidR="00CC5E0B">
        <w:rPr>
          <w:rFonts w:cs="Arial"/>
          <w:szCs w:val="20"/>
        </w:rPr>
        <w:t xml:space="preserve">Storey et al., 2008; </w:t>
      </w:r>
      <w:r w:rsidR="00E17B61">
        <w:rPr>
          <w:rFonts w:cs="Arial"/>
          <w:szCs w:val="20"/>
        </w:rPr>
        <w:t>Fitzgibbon &amp; Franklin</w:t>
      </w:r>
      <w:r w:rsidR="007A29D7">
        <w:rPr>
          <w:rFonts w:cs="Arial"/>
          <w:szCs w:val="20"/>
        </w:rPr>
        <w:t>,</w:t>
      </w:r>
      <w:r w:rsidR="00E17B61">
        <w:rPr>
          <w:rFonts w:cs="Arial"/>
          <w:szCs w:val="20"/>
        </w:rPr>
        <w:t xml:space="preserve"> 2010</w:t>
      </w:r>
      <w:r w:rsidR="00937271">
        <w:rPr>
          <w:rFonts w:cs="Arial"/>
          <w:szCs w:val="20"/>
        </w:rPr>
        <w:t>)</w:t>
      </w:r>
      <w:r w:rsidR="00774614">
        <w:rPr>
          <w:rFonts w:cs="Arial"/>
          <w:szCs w:val="20"/>
        </w:rPr>
        <w:t>.</w:t>
      </w:r>
      <w:r w:rsidR="0076530C" w:rsidRPr="0076530C">
        <w:rPr>
          <w:rFonts w:cs="Arial"/>
          <w:szCs w:val="20"/>
        </w:rPr>
        <w:t xml:space="preserve"> </w:t>
      </w:r>
      <w:r w:rsidR="0076530C">
        <w:rPr>
          <w:rFonts w:cs="Arial"/>
          <w:szCs w:val="20"/>
        </w:rPr>
        <w:t>Aquatic respiration in the white-throated snapping turtle primarily occurs via active ventilation of the cloacal bursae (Fitzgibbon &amp; Franklin</w:t>
      </w:r>
      <w:r w:rsidR="007A29D7">
        <w:rPr>
          <w:rFonts w:cs="Arial"/>
          <w:szCs w:val="20"/>
        </w:rPr>
        <w:t>,</w:t>
      </w:r>
      <w:r w:rsidR="0076530C">
        <w:rPr>
          <w:rFonts w:cs="Arial"/>
          <w:szCs w:val="20"/>
        </w:rPr>
        <w:t xml:space="preserve"> 2010).</w:t>
      </w:r>
      <w:r w:rsidR="00774614">
        <w:rPr>
          <w:rFonts w:cs="Arial"/>
          <w:szCs w:val="20"/>
        </w:rPr>
        <w:t xml:space="preserve"> </w:t>
      </w:r>
      <w:r w:rsidR="0076530C">
        <w:rPr>
          <w:rFonts w:cs="Arial"/>
          <w:szCs w:val="20"/>
        </w:rPr>
        <w:t xml:space="preserve">Adults may obtain </w:t>
      </w:r>
      <w:r w:rsidR="00C93B97">
        <w:rPr>
          <w:rFonts w:cs="Arial"/>
          <w:szCs w:val="20"/>
        </w:rPr>
        <w:t>up to 40</w:t>
      </w:r>
      <w:r w:rsidR="00C93B97">
        <w:rPr>
          <w:rFonts w:ascii="Courier New" w:hAnsi="Courier New" w:cs="Courier New"/>
          <w:szCs w:val="20"/>
        </w:rPr>
        <w:t>-</w:t>
      </w:r>
      <w:r w:rsidR="00E5233C">
        <w:rPr>
          <w:rFonts w:cs="Arial"/>
          <w:szCs w:val="20"/>
        </w:rPr>
        <w:t>60</w:t>
      </w:r>
      <w:r w:rsidR="0076530C">
        <w:rPr>
          <w:rFonts w:cs="Arial"/>
          <w:szCs w:val="20"/>
        </w:rPr>
        <w:t>% of their total oxygen requirements from a</w:t>
      </w:r>
      <w:r w:rsidR="00774614">
        <w:rPr>
          <w:rFonts w:cs="Arial"/>
          <w:szCs w:val="20"/>
        </w:rPr>
        <w:t>quatic respiration</w:t>
      </w:r>
      <w:r w:rsidR="0076530C">
        <w:rPr>
          <w:rFonts w:cs="Arial"/>
          <w:szCs w:val="20"/>
        </w:rPr>
        <w:t>, but in hatchlings this</w:t>
      </w:r>
      <w:r w:rsidR="00867DD3">
        <w:rPr>
          <w:rFonts w:cs="Arial"/>
          <w:szCs w:val="20"/>
        </w:rPr>
        <w:t xml:space="preserve"> may be up to 100%</w:t>
      </w:r>
      <w:r w:rsidR="00C93B97">
        <w:rPr>
          <w:rFonts w:cs="Arial"/>
          <w:szCs w:val="20"/>
        </w:rPr>
        <w:t>,</w:t>
      </w:r>
      <w:r w:rsidR="00867DD3">
        <w:rPr>
          <w:rFonts w:cs="Arial"/>
          <w:szCs w:val="20"/>
        </w:rPr>
        <w:t xml:space="preserve"> with </w:t>
      </w:r>
      <w:r w:rsidR="0076530C">
        <w:rPr>
          <w:rFonts w:cs="Arial"/>
          <w:szCs w:val="20"/>
        </w:rPr>
        <w:t xml:space="preserve">younger turtles having a higher reliance on aquatic respiration than </w:t>
      </w:r>
      <w:r w:rsidR="001667B0">
        <w:rPr>
          <w:rFonts w:cs="Arial"/>
          <w:szCs w:val="20"/>
        </w:rPr>
        <w:t>adults (</w:t>
      </w:r>
      <w:proofErr w:type="spellStart"/>
      <w:r w:rsidR="001667B0">
        <w:rPr>
          <w:rFonts w:cs="Arial"/>
          <w:szCs w:val="20"/>
        </w:rPr>
        <w:t>Mathie</w:t>
      </w:r>
      <w:proofErr w:type="spellEnd"/>
      <w:r w:rsidR="001667B0">
        <w:rPr>
          <w:rFonts w:cs="Arial"/>
          <w:szCs w:val="20"/>
        </w:rPr>
        <w:t xml:space="preserve"> &amp; Franklin</w:t>
      </w:r>
      <w:r w:rsidR="007A29D7">
        <w:rPr>
          <w:rFonts w:cs="Arial"/>
          <w:szCs w:val="20"/>
        </w:rPr>
        <w:t>,</w:t>
      </w:r>
      <w:r w:rsidR="001667B0">
        <w:rPr>
          <w:rFonts w:cs="Arial"/>
          <w:szCs w:val="20"/>
        </w:rPr>
        <w:t xml:space="preserve"> 2006</w:t>
      </w:r>
      <w:r w:rsidR="00E5233C">
        <w:rPr>
          <w:rFonts w:cs="Arial"/>
          <w:szCs w:val="20"/>
        </w:rPr>
        <w:t xml:space="preserve">; </w:t>
      </w:r>
      <w:proofErr w:type="spellStart"/>
      <w:r w:rsidR="00E5233C">
        <w:rPr>
          <w:rFonts w:cs="Arial"/>
          <w:szCs w:val="20"/>
        </w:rPr>
        <w:t>FitzGibbon</w:t>
      </w:r>
      <w:proofErr w:type="spellEnd"/>
      <w:r w:rsidR="00E5233C">
        <w:rPr>
          <w:rFonts w:cs="Arial"/>
          <w:szCs w:val="20"/>
        </w:rPr>
        <w:t xml:space="preserve"> &amp; Franklin</w:t>
      </w:r>
      <w:r w:rsidR="007A29D7">
        <w:rPr>
          <w:rFonts w:cs="Arial"/>
          <w:szCs w:val="20"/>
        </w:rPr>
        <w:t>,</w:t>
      </w:r>
      <w:r w:rsidR="00E5233C">
        <w:rPr>
          <w:rFonts w:cs="Arial"/>
          <w:szCs w:val="20"/>
        </w:rPr>
        <w:t xml:space="preserve"> 2010</w:t>
      </w:r>
      <w:r w:rsidR="001667B0">
        <w:rPr>
          <w:rFonts w:cs="Arial"/>
          <w:szCs w:val="20"/>
        </w:rPr>
        <w:t>).</w:t>
      </w:r>
      <w:r w:rsidR="008936A8">
        <w:rPr>
          <w:rFonts w:cs="Arial"/>
          <w:szCs w:val="20"/>
        </w:rPr>
        <w:t xml:space="preserve"> The greater ability of small/young turtles to utilise aquatic respiration is likely attributable to their higher mass-specific cloacal bursae surface area (</w:t>
      </w:r>
      <w:proofErr w:type="spellStart"/>
      <w:r w:rsidR="008936A8">
        <w:rPr>
          <w:rFonts w:cs="Arial"/>
          <w:szCs w:val="20"/>
        </w:rPr>
        <w:t>Mathie</w:t>
      </w:r>
      <w:proofErr w:type="spellEnd"/>
      <w:r w:rsidR="008936A8">
        <w:rPr>
          <w:rFonts w:cs="Arial"/>
          <w:szCs w:val="20"/>
        </w:rPr>
        <w:t xml:space="preserve"> &amp; Franklin</w:t>
      </w:r>
      <w:r w:rsidR="007A29D7">
        <w:rPr>
          <w:rFonts w:cs="Arial"/>
          <w:szCs w:val="20"/>
        </w:rPr>
        <w:t>,</w:t>
      </w:r>
      <w:r w:rsidR="008936A8">
        <w:rPr>
          <w:rFonts w:cs="Arial"/>
          <w:szCs w:val="20"/>
        </w:rPr>
        <w:t xml:space="preserve"> 2006).</w:t>
      </w:r>
    </w:p>
    <w:p w14:paraId="2BDC651F" w14:textId="77777777" w:rsidR="005200DB" w:rsidRDefault="005200DB" w:rsidP="00DC20EB">
      <w:pPr>
        <w:pStyle w:val="Heading2"/>
        <w:ind w:left="567" w:hanging="567"/>
      </w:pPr>
      <w:bookmarkStart w:id="62" w:name="_Toc22821465"/>
      <w:r>
        <w:t>Distribution</w:t>
      </w:r>
      <w:bookmarkEnd w:id="62"/>
    </w:p>
    <w:p w14:paraId="412018B9" w14:textId="34DA3773" w:rsidR="008C2631" w:rsidRDefault="00DC399A" w:rsidP="00880FA7">
      <w:pPr>
        <w:rPr>
          <w:rFonts w:cs="Arial"/>
          <w:szCs w:val="20"/>
        </w:rPr>
      </w:pPr>
      <w:r w:rsidRPr="00DC399A">
        <w:rPr>
          <w:rFonts w:cs="Arial"/>
          <w:szCs w:val="20"/>
        </w:rPr>
        <w:t>The white-throated snapping turtle</w:t>
      </w:r>
      <w:r>
        <w:rPr>
          <w:rFonts w:cs="Arial"/>
          <w:szCs w:val="20"/>
        </w:rPr>
        <w:t xml:space="preserve"> </w:t>
      </w:r>
      <w:bookmarkStart w:id="63" w:name="_Hlk65066763"/>
      <w:r>
        <w:rPr>
          <w:rFonts w:cs="Arial"/>
          <w:szCs w:val="20"/>
        </w:rPr>
        <w:t xml:space="preserve">is endemic to the </w:t>
      </w:r>
      <w:r w:rsidRPr="00DC399A">
        <w:rPr>
          <w:rFonts w:cs="Arial"/>
          <w:szCs w:val="20"/>
        </w:rPr>
        <w:t>Fitzroy, Mary and Burnett Rivers</w:t>
      </w:r>
      <w:r w:rsidR="00C43FB8">
        <w:rPr>
          <w:rFonts w:cs="Arial"/>
          <w:szCs w:val="20"/>
        </w:rPr>
        <w:t>,</w:t>
      </w:r>
      <w:r w:rsidRPr="00DC399A">
        <w:rPr>
          <w:rFonts w:cs="Arial"/>
          <w:szCs w:val="20"/>
        </w:rPr>
        <w:t xml:space="preserve"> and associ</w:t>
      </w:r>
      <w:r w:rsidR="00C74CDD">
        <w:rPr>
          <w:rFonts w:cs="Arial"/>
          <w:szCs w:val="20"/>
        </w:rPr>
        <w:t>ated smaller drainages</w:t>
      </w:r>
      <w:r w:rsidR="00851CF1">
        <w:rPr>
          <w:rFonts w:cs="Arial"/>
          <w:szCs w:val="20"/>
        </w:rPr>
        <w:t xml:space="preserve">, </w:t>
      </w:r>
      <w:r w:rsidR="00C74CDD">
        <w:rPr>
          <w:rFonts w:cs="Arial"/>
          <w:szCs w:val="20"/>
        </w:rPr>
        <w:t>in south-</w:t>
      </w:r>
      <w:r w:rsidRPr="00DC399A">
        <w:rPr>
          <w:rFonts w:cs="Arial"/>
          <w:szCs w:val="20"/>
        </w:rPr>
        <w:t>eastern Queensland</w:t>
      </w:r>
      <w:r w:rsidR="00A75C10">
        <w:rPr>
          <w:rFonts w:cs="Arial"/>
          <w:szCs w:val="20"/>
        </w:rPr>
        <w:t xml:space="preserve"> </w:t>
      </w:r>
      <w:bookmarkEnd w:id="63"/>
      <w:r w:rsidR="009E4CD8">
        <w:rPr>
          <w:rFonts w:cs="Arial"/>
          <w:szCs w:val="20"/>
        </w:rPr>
        <w:t>(Figure 1</w:t>
      </w:r>
      <w:r w:rsidR="00A75C10">
        <w:rPr>
          <w:rFonts w:cs="Arial"/>
          <w:szCs w:val="20"/>
        </w:rPr>
        <w:t>).</w:t>
      </w:r>
      <w:r>
        <w:rPr>
          <w:rFonts w:cs="Arial"/>
          <w:szCs w:val="20"/>
        </w:rPr>
        <w:t xml:space="preserve"> </w:t>
      </w:r>
      <w:r w:rsidR="00C846FB" w:rsidRPr="00C846FB">
        <w:rPr>
          <w:rFonts w:cs="Arial"/>
          <w:szCs w:val="20"/>
        </w:rPr>
        <w:t>It occu</w:t>
      </w:r>
      <w:r w:rsidR="002F0423">
        <w:rPr>
          <w:rFonts w:cs="Arial"/>
          <w:szCs w:val="20"/>
        </w:rPr>
        <w:t>rs across</w:t>
      </w:r>
      <w:r w:rsidR="00C846FB" w:rsidRPr="00C846FB">
        <w:rPr>
          <w:rFonts w:cs="Arial"/>
          <w:szCs w:val="20"/>
        </w:rPr>
        <w:t xml:space="preserve"> approximately 3300 km of riverine habitat: Fitzroy </w:t>
      </w:r>
      <w:r w:rsidR="008B6D35">
        <w:rPr>
          <w:rFonts w:cs="Arial"/>
          <w:szCs w:val="20"/>
        </w:rPr>
        <w:t>C</w:t>
      </w:r>
      <w:r w:rsidR="00C846FB" w:rsidRPr="00C846FB">
        <w:rPr>
          <w:rFonts w:cs="Arial"/>
          <w:szCs w:val="20"/>
        </w:rPr>
        <w:t xml:space="preserve">atchment (~2,150 km), Burnett </w:t>
      </w:r>
      <w:r w:rsidR="008B6D35">
        <w:rPr>
          <w:rFonts w:cs="Arial"/>
          <w:szCs w:val="20"/>
        </w:rPr>
        <w:t>C</w:t>
      </w:r>
      <w:r w:rsidR="00C244BF">
        <w:rPr>
          <w:rFonts w:cs="Arial"/>
          <w:szCs w:val="20"/>
        </w:rPr>
        <w:t>atchment</w:t>
      </w:r>
      <w:r w:rsidR="00C846FB" w:rsidRPr="00C846FB">
        <w:rPr>
          <w:rFonts w:cs="Arial"/>
          <w:szCs w:val="20"/>
        </w:rPr>
        <w:t xml:space="preserve"> (~700 km) and Mary </w:t>
      </w:r>
      <w:r w:rsidR="008B6D35">
        <w:rPr>
          <w:rFonts w:cs="Arial"/>
          <w:szCs w:val="20"/>
        </w:rPr>
        <w:t>C</w:t>
      </w:r>
      <w:r w:rsidR="00C244BF">
        <w:rPr>
          <w:rFonts w:cs="Arial"/>
          <w:szCs w:val="20"/>
        </w:rPr>
        <w:t>atchment</w:t>
      </w:r>
      <w:r w:rsidR="00C846FB" w:rsidRPr="00C846FB">
        <w:rPr>
          <w:rFonts w:cs="Arial"/>
          <w:szCs w:val="20"/>
        </w:rPr>
        <w:t xml:space="preserve"> (&lt;500 km) (Hamann et al., 2007). </w:t>
      </w:r>
      <w:r w:rsidR="00C74CDD">
        <w:rPr>
          <w:rFonts w:cs="Arial"/>
          <w:szCs w:val="20"/>
        </w:rPr>
        <w:t xml:space="preserve">Its area of occupancy is estimated to be less than 500 </w:t>
      </w:r>
      <w:r w:rsidR="00C74CDD" w:rsidRPr="00C846FB">
        <w:rPr>
          <w:rFonts w:cs="Arial"/>
          <w:szCs w:val="20"/>
        </w:rPr>
        <w:t>km</w:t>
      </w:r>
      <w:r w:rsidR="00C74CDD" w:rsidRPr="00A75C10">
        <w:rPr>
          <w:rFonts w:cs="Arial"/>
          <w:szCs w:val="20"/>
          <w:vertAlign w:val="superscript"/>
        </w:rPr>
        <w:t>2</w:t>
      </w:r>
      <w:r w:rsidR="00C74CDD" w:rsidRPr="00C846FB">
        <w:rPr>
          <w:rFonts w:cs="Arial"/>
          <w:szCs w:val="20"/>
        </w:rPr>
        <w:t xml:space="preserve"> (</w:t>
      </w:r>
      <w:proofErr w:type="spellStart"/>
      <w:r w:rsidR="008F0765">
        <w:rPr>
          <w:rFonts w:cs="Arial"/>
          <w:szCs w:val="20"/>
        </w:rPr>
        <w:t>DotE</w:t>
      </w:r>
      <w:proofErr w:type="spellEnd"/>
      <w:r w:rsidR="00C74CDD" w:rsidRPr="00C846FB">
        <w:rPr>
          <w:rFonts w:cs="Arial"/>
          <w:szCs w:val="20"/>
        </w:rPr>
        <w:t xml:space="preserve">, 2014). </w:t>
      </w:r>
      <w:r w:rsidR="00442696">
        <w:rPr>
          <w:rFonts w:cs="Arial"/>
          <w:szCs w:val="20"/>
        </w:rPr>
        <w:t xml:space="preserve">Adults are widespread and abundant within all three of these catchments, but immature turtles are poorly represented within populations. </w:t>
      </w:r>
    </w:p>
    <w:p w14:paraId="07614F78" w14:textId="328E078D" w:rsidR="00880FA7" w:rsidRDefault="008C2631" w:rsidP="00880FA7">
      <w:pPr>
        <w:rPr>
          <w:rFonts w:cs="Arial"/>
          <w:szCs w:val="20"/>
        </w:rPr>
      </w:pPr>
      <w:r>
        <w:rPr>
          <w:rFonts w:cs="Arial"/>
          <w:szCs w:val="20"/>
        </w:rPr>
        <w:t xml:space="preserve">Genetic analysis </w:t>
      </w:r>
      <w:r w:rsidR="00563713">
        <w:rPr>
          <w:rFonts w:cs="Arial"/>
          <w:szCs w:val="20"/>
        </w:rPr>
        <w:t xml:space="preserve">has </w:t>
      </w:r>
      <w:r>
        <w:rPr>
          <w:rFonts w:cs="Arial"/>
          <w:szCs w:val="20"/>
        </w:rPr>
        <w:t>show</w:t>
      </w:r>
      <w:r w:rsidR="00563713">
        <w:rPr>
          <w:rFonts w:cs="Arial"/>
          <w:szCs w:val="20"/>
        </w:rPr>
        <w:t>n</w:t>
      </w:r>
      <w:r>
        <w:rPr>
          <w:rFonts w:cs="Arial"/>
          <w:szCs w:val="20"/>
        </w:rPr>
        <w:t xml:space="preserve"> that populations within catchments are well connected genetically. </w:t>
      </w:r>
      <w:proofErr w:type="spellStart"/>
      <w:proofErr w:type="gramStart"/>
      <w:r>
        <w:rPr>
          <w:rFonts w:cs="Arial"/>
          <w:szCs w:val="20"/>
        </w:rPr>
        <w:t>However,the</w:t>
      </w:r>
      <w:proofErr w:type="spellEnd"/>
      <w:proofErr w:type="gramEnd"/>
      <w:r>
        <w:rPr>
          <w:rFonts w:cs="Arial"/>
          <w:szCs w:val="20"/>
        </w:rPr>
        <w:t xml:space="preserve"> Fitzroy Catchment contains a genetic lineage distinct from the Burnett and Mary </w:t>
      </w:r>
      <w:r>
        <w:rPr>
          <w:rFonts w:cs="Arial"/>
          <w:szCs w:val="20"/>
        </w:rPr>
        <w:lastRenderedPageBreak/>
        <w:t xml:space="preserve">catchments, reflecting the historical isolation of the Fitzroy and recent coalescence of the Burnett-Mary catchments during lowered sea levels in the Pleistocene </w:t>
      </w:r>
      <w:r w:rsidRPr="00563713">
        <w:rPr>
          <w:rFonts w:cs="Arial"/>
          <w:szCs w:val="20"/>
        </w:rPr>
        <w:t>(</w:t>
      </w:r>
      <w:r w:rsidRPr="0057615A">
        <w:rPr>
          <w:rFonts w:cs="Arial"/>
          <w:szCs w:val="20"/>
        </w:rPr>
        <w:t>Todd et al., 2013</w:t>
      </w:r>
      <w:r w:rsidRPr="00F53535">
        <w:rPr>
          <w:rFonts w:cs="Arial"/>
          <w:szCs w:val="20"/>
        </w:rPr>
        <w:t>a</w:t>
      </w:r>
      <w:r w:rsidRPr="00563713">
        <w:rPr>
          <w:rFonts w:cs="Arial"/>
          <w:szCs w:val="20"/>
        </w:rPr>
        <w:t>).</w:t>
      </w:r>
      <w:r>
        <w:rPr>
          <w:rFonts w:cs="Arial"/>
          <w:szCs w:val="20"/>
        </w:rPr>
        <w:t xml:space="preserve"> </w:t>
      </w:r>
    </w:p>
    <w:p w14:paraId="5C516587" w14:textId="69D84C70" w:rsidR="006A26C5" w:rsidRDefault="00442696" w:rsidP="00471108">
      <w:pPr>
        <w:spacing w:after="0"/>
      </w:pPr>
      <w:r>
        <w:t xml:space="preserve">There are numerous areas within each catchment where the species is abundant. All </w:t>
      </w:r>
      <w:r w:rsidR="006A26C5">
        <w:t>areas</w:t>
      </w:r>
      <w:r w:rsidR="002979AE">
        <w:t xml:space="preserve"> with high abundance/densities represent important populations, as threats impacting them could result in high losses</w:t>
      </w:r>
      <w:r w:rsidR="00C43FB8">
        <w:t>. These populations should</w:t>
      </w:r>
      <w:r w:rsidR="002979AE">
        <w:t xml:space="preserve"> </w:t>
      </w:r>
      <w:r w:rsidR="00C43FB8">
        <w:t>therefore</w:t>
      </w:r>
      <w:r w:rsidR="006A26C5">
        <w:t xml:space="preserve"> be given particular attention when assessing threats to the species. </w:t>
      </w:r>
      <w:r w:rsidR="00C43FB8">
        <w:t>A</w:t>
      </w:r>
      <w:r w:rsidR="00AD4D7B">
        <w:t>ny area</w:t>
      </w:r>
      <w:r w:rsidR="002979AE">
        <w:t xml:space="preserve"> of </w:t>
      </w:r>
      <w:proofErr w:type="gramStart"/>
      <w:r w:rsidR="002979AE">
        <w:t>high quality</w:t>
      </w:r>
      <w:proofErr w:type="gramEnd"/>
      <w:r w:rsidR="002979AE">
        <w:t xml:space="preserve"> habitat with the potential to support high numbers of the species should </w:t>
      </w:r>
      <w:r w:rsidR="00C43FB8">
        <w:t xml:space="preserve">also </w:t>
      </w:r>
      <w:r w:rsidR="002979AE">
        <w:t>be surveyed when assessing threats to populations in the area.</w:t>
      </w:r>
    </w:p>
    <w:p w14:paraId="39B0E3DB" w14:textId="77777777" w:rsidR="00433A97" w:rsidRDefault="00433A97" w:rsidP="00471108">
      <w:pPr>
        <w:spacing w:after="0"/>
      </w:pPr>
    </w:p>
    <w:p w14:paraId="52220D0B" w14:textId="6E17EE83" w:rsidR="00EC281A" w:rsidRDefault="00EC281A" w:rsidP="00EC281A">
      <w:pPr>
        <w:rPr>
          <w:rFonts w:cs="Arial"/>
          <w:szCs w:val="20"/>
        </w:rPr>
      </w:pPr>
      <w:r>
        <w:rPr>
          <w:rFonts w:cs="Arial"/>
          <w:szCs w:val="20"/>
        </w:rPr>
        <w:t>Populations and habitat within the species’ distribution have been fragmented by the construction of multiple</w:t>
      </w:r>
      <w:r w:rsidRPr="00C846FB">
        <w:rPr>
          <w:rFonts w:cs="Arial"/>
          <w:szCs w:val="20"/>
        </w:rPr>
        <w:t xml:space="preserve"> dam and weir structures</w:t>
      </w:r>
      <w:r w:rsidR="008B6D35">
        <w:rPr>
          <w:rFonts w:cs="Arial"/>
          <w:szCs w:val="20"/>
        </w:rPr>
        <w:t>. These structures</w:t>
      </w:r>
      <w:r>
        <w:rPr>
          <w:rFonts w:cs="Arial"/>
          <w:szCs w:val="20"/>
        </w:rPr>
        <w:t xml:space="preserve"> have obstructed the upstream movement of turtles, and converted flowing stream reaches into impoundments that may have deeper, slower or more variable water levels compared to unmodified reaches. In the Burnett River, natural flowing stream reaches lie between the upper limit of brackish water at Ben Anderson Barrage (</w:t>
      </w:r>
      <w:r w:rsidR="00306E00" w:rsidRPr="00306E00">
        <w:rPr>
          <w:rFonts w:cs="Arial"/>
          <w:szCs w:val="20"/>
        </w:rPr>
        <w:t xml:space="preserve">Adopted middle thread distance (km) from the river mouth </w:t>
      </w:r>
      <w:r w:rsidR="00306E00">
        <w:rPr>
          <w:rFonts w:cs="Arial"/>
          <w:szCs w:val="20"/>
        </w:rPr>
        <w:t>[</w:t>
      </w:r>
      <w:r>
        <w:rPr>
          <w:rFonts w:cs="Arial"/>
          <w:szCs w:val="20"/>
        </w:rPr>
        <w:t>AMTD</w:t>
      </w:r>
      <w:r w:rsidR="00306E00">
        <w:rPr>
          <w:rFonts w:cs="Arial"/>
          <w:szCs w:val="20"/>
        </w:rPr>
        <w:t>]</w:t>
      </w:r>
      <w:r>
        <w:rPr>
          <w:rFonts w:cs="Arial"/>
          <w:szCs w:val="20"/>
        </w:rPr>
        <w:t xml:space="preserve"> 25.9) and the upper end of John </w:t>
      </w:r>
      <w:proofErr w:type="spellStart"/>
      <w:r>
        <w:rPr>
          <w:rFonts w:cs="Arial"/>
          <w:szCs w:val="20"/>
        </w:rPr>
        <w:t>Goleby</w:t>
      </w:r>
      <w:proofErr w:type="spellEnd"/>
      <w:r>
        <w:rPr>
          <w:rFonts w:cs="Arial"/>
          <w:szCs w:val="20"/>
        </w:rPr>
        <w:t xml:space="preserve"> Weir (AMTD 333.8). This habitat </w:t>
      </w:r>
      <w:r w:rsidRPr="00C846FB">
        <w:rPr>
          <w:rFonts w:cs="Arial"/>
          <w:szCs w:val="20"/>
        </w:rPr>
        <w:t>has be</w:t>
      </w:r>
      <w:r>
        <w:rPr>
          <w:rFonts w:cs="Arial"/>
          <w:szCs w:val="20"/>
        </w:rPr>
        <w:t>en fragmented into six sections</w:t>
      </w:r>
      <w:r w:rsidRPr="00C846FB">
        <w:rPr>
          <w:rFonts w:cs="Arial"/>
          <w:szCs w:val="20"/>
        </w:rPr>
        <w:t xml:space="preserve"> ranging from 7</w:t>
      </w:r>
      <w:r>
        <w:rPr>
          <w:rFonts w:cs="Arial"/>
          <w:szCs w:val="20"/>
        </w:rPr>
        <w:t xml:space="preserve"> km</w:t>
      </w:r>
      <w:r w:rsidRPr="00C846FB">
        <w:rPr>
          <w:rFonts w:cs="Arial"/>
          <w:szCs w:val="20"/>
        </w:rPr>
        <w:t xml:space="preserve"> to 47 km in length</w:t>
      </w:r>
      <w:r>
        <w:rPr>
          <w:rFonts w:cs="Arial"/>
          <w:szCs w:val="20"/>
        </w:rPr>
        <w:t xml:space="preserve"> (</w:t>
      </w:r>
      <w:hyperlink w:anchor="_ENREF_2" w:tooltip="Hamann, 2007 #2" w:history="1">
        <w:r w:rsidRPr="00C846FB">
          <w:rPr>
            <w:rFonts w:cs="Arial"/>
            <w:szCs w:val="20"/>
          </w:rPr>
          <w:t>Hamann et al., 2007</w:t>
        </w:r>
      </w:hyperlink>
      <w:r>
        <w:rPr>
          <w:rFonts w:cs="Arial"/>
          <w:szCs w:val="20"/>
        </w:rPr>
        <w:t>). Adults have been observed unsuccessfully attempting to climb Ned Churchward Weir (AMTD 74.5) from the downstream side (</w:t>
      </w:r>
      <w:proofErr w:type="spellStart"/>
      <w:r w:rsidR="00277373">
        <w:rPr>
          <w:rFonts w:cs="Arial"/>
          <w:szCs w:val="20"/>
        </w:rPr>
        <w:t>Limpus</w:t>
      </w:r>
      <w:proofErr w:type="spellEnd"/>
      <w:r w:rsidR="00277373">
        <w:rPr>
          <w:rFonts w:cs="Arial"/>
          <w:szCs w:val="20"/>
        </w:rPr>
        <w:t xml:space="preserve"> et al., 2011b</w:t>
      </w:r>
      <w:r>
        <w:rPr>
          <w:rFonts w:cs="Arial"/>
          <w:szCs w:val="20"/>
        </w:rPr>
        <w:t xml:space="preserve">). </w:t>
      </w:r>
      <w:r w:rsidRPr="00C846FB">
        <w:rPr>
          <w:rFonts w:cs="Arial"/>
          <w:szCs w:val="20"/>
        </w:rPr>
        <w:t>However,</w:t>
      </w:r>
      <w:r>
        <w:rPr>
          <w:rFonts w:cs="Arial"/>
          <w:szCs w:val="20"/>
        </w:rPr>
        <w:t xml:space="preserve"> as individuals can </w:t>
      </w:r>
      <w:r w:rsidR="00306204">
        <w:rPr>
          <w:rFonts w:cs="Arial"/>
          <w:szCs w:val="20"/>
        </w:rPr>
        <w:t>be abundant in and successfully breed from</w:t>
      </w:r>
      <w:r>
        <w:rPr>
          <w:rFonts w:cs="Arial"/>
          <w:szCs w:val="20"/>
        </w:rPr>
        <w:t xml:space="preserve"> impoundment areas</w:t>
      </w:r>
      <w:r w:rsidR="00442696">
        <w:rPr>
          <w:rFonts w:cs="Arial"/>
          <w:szCs w:val="20"/>
        </w:rPr>
        <w:t>,</w:t>
      </w:r>
      <w:r>
        <w:rPr>
          <w:rFonts w:cs="Arial"/>
          <w:szCs w:val="20"/>
        </w:rPr>
        <w:t xml:space="preserve"> and some may move over or around such infrastructure, the species’ </w:t>
      </w:r>
      <w:r w:rsidR="00CE417A">
        <w:rPr>
          <w:rFonts w:cs="Arial"/>
          <w:szCs w:val="20"/>
        </w:rPr>
        <w:t xml:space="preserve">distribution </w:t>
      </w:r>
      <w:r>
        <w:rPr>
          <w:rFonts w:cs="Arial"/>
          <w:szCs w:val="20"/>
        </w:rPr>
        <w:t xml:space="preserve">is not considered severely fragmented </w:t>
      </w:r>
      <w:r w:rsidRPr="00C846FB">
        <w:rPr>
          <w:rFonts w:cs="Arial"/>
          <w:szCs w:val="20"/>
        </w:rPr>
        <w:t>(</w:t>
      </w:r>
      <w:proofErr w:type="spellStart"/>
      <w:r>
        <w:rPr>
          <w:rFonts w:cs="Arial"/>
          <w:szCs w:val="20"/>
        </w:rPr>
        <w:t>DotE</w:t>
      </w:r>
      <w:proofErr w:type="spellEnd"/>
      <w:r w:rsidRPr="00C846FB">
        <w:rPr>
          <w:rFonts w:cs="Arial"/>
          <w:szCs w:val="20"/>
        </w:rPr>
        <w:t xml:space="preserve">, 2014). </w:t>
      </w:r>
    </w:p>
    <w:p w14:paraId="7F5B3995" w14:textId="34D3816D" w:rsidR="00AD61B8" w:rsidRPr="00A17C39" w:rsidRDefault="00EC281A" w:rsidP="00AD61B8">
      <w:pPr>
        <w:pStyle w:val="Heading2"/>
        <w:ind w:left="567" w:hanging="567"/>
      </w:pPr>
      <w:r w:rsidDel="00222075">
        <w:rPr>
          <w:szCs w:val="20"/>
        </w:rPr>
        <w:t xml:space="preserve"> </w:t>
      </w:r>
      <w:bookmarkStart w:id="64" w:name="_Ref448148490"/>
      <w:bookmarkStart w:id="65" w:name="_Toc22821466"/>
      <w:r w:rsidR="00AD61B8" w:rsidRPr="00A17C39">
        <w:t>Population trends</w:t>
      </w:r>
      <w:bookmarkEnd w:id="64"/>
      <w:r w:rsidR="00906FE6">
        <w:t xml:space="preserve"> </w:t>
      </w:r>
      <w:r w:rsidR="00291C2A">
        <w:t>and dynamics</w:t>
      </w:r>
      <w:bookmarkEnd w:id="65"/>
    </w:p>
    <w:p w14:paraId="69BCFA1E" w14:textId="3A88DADD" w:rsidR="00AE6945" w:rsidRDefault="00AD61B8" w:rsidP="00471108">
      <w:pPr>
        <w:pStyle w:val="ListBullet"/>
        <w:numPr>
          <w:ilvl w:val="0"/>
          <w:numId w:val="0"/>
        </w:numPr>
        <w:spacing w:after="0"/>
        <w:rPr>
          <w:rFonts w:cs="Arial"/>
        </w:rPr>
      </w:pPr>
      <w:bookmarkStart w:id="66" w:name="_Hlk65077695"/>
      <w:r w:rsidRPr="00160E43">
        <w:rPr>
          <w:rFonts w:cs="Arial"/>
        </w:rPr>
        <w:t xml:space="preserve">The numbers of individuals in each of the three catchments within the species’ distribution are unknown. </w:t>
      </w:r>
      <w:r w:rsidR="007E359E">
        <w:rPr>
          <w:rFonts w:cs="Arial"/>
        </w:rPr>
        <w:t>However, population trends can be inferred from the age structure of the population. S</w:t>
      </w:r>
      <w:r w:rsidRPr="00160E43">
        <w:rPr>
          <w:rFonts w:cs="Arial"/>
        </w:rPr>
        <w:t xml:space="preserve">ampling at multiple sites </w:t>
      </w:r>
      <w:r w:rsidR="007E359E">
        <w:rPr>
          <w:rFonts w:cs="Arial"/>
        </w:rPr>
        <w:t>in</w:t>
      </w:r>
      <w:r w:rsidRPr="00160E43">
        <w:rPr>
          <w:rFonts w:cs="Arial"/>
        </w:rPr>
        <w:t xml:space="preserve"> each catchment has </w:t>
      </w:r>
      <w:r>
        <w:rPr>
          <w:rFonts w:cs="Arial"/>
        </w:rPr>
        <w:t>demonstrated that there is generally a</w:t>
      </w:r>
      <w:r w:rsidRPr="00160E43">
        <w:rPr>
          <w:rFonts w:cs="Arial"/>
        </w:rPr>
        <w:t xml:space="preserve"> </w:t>
      </w:r>
      <w:r w:rsidR="001A3DA1">
        <w:rPr>
          <w:rFonts w:cs="Arial"/>
        </w:rPr>
        <w:t>paucity</w:t>
      </w:r>
      <w:r w:rsidR="001A3DA1" w:rsidRPr="00160E43">
        <w:rPr>
          <w:rFonts w:cs="Arial"/>
        </w:rPr>
        <w:t xml:space="preserve"> </w:t>
      </w:r>
      <w:r w:rsidRPr="00160E43">
        <w:rPr>
          <w:rFonts w:cs="Arial"/>
        </w:rPr>
        <w:t>of immature</w:t>
      </w:r>
      <w:r w:rsidR="00AD3D23">
        <w:rPr>
          <w:rFonts w:cs="Arial"/>
        </w:rPr>
        <w:t xml:space="preserve"> (juvenile)</w:t>
      </w:r>
      <w:r w:rsidRPr="00160E43">
        <w:rPr>
          <w:rFonts w:cs="Arial"/>
        </w:rPr>
        <w:t xml:space="preserve"> turtles</w:t>
      </w:r>
      <w:r w:rsidR="007E359E">
        <w:rPr>
          <w:rFonts w:cs="Arial"/>
        </w:rPr>
        <w:t xml:space="preserve"> in the population</w:t>
      </w:r>
      <w:r w:rsidR="001E3AD8">
        <w:rPr>
          <w:rFonts w:cs="Arial"/>
        </w:rPr>
        <w:t xml:space="preserve">. </w:t>
      </w:r>
      <w:bookmarkEnd w:id="66"/>
    </w:p>
    <w:p w14:paraId="11D44DCF" w14:textId="77777777" w:rsidR="00AE6945" w:rsidRDefault="00AE6945" w:rsidP="00471108">
      <w:pPr>
        <w:pStyle w:val="ListBullet"/>
        <w:numPr>
          <w:ilvl w:val="0"/>
          <w:numId w:val="0"/>
        </w:numPr>
        <w:spacing w:after="0"/>
        <w:rPr>
          <w:rFonts w:cs="Arial"/>
        </w:rPr>
      </w:pPr>
    </w:p>
    <w:p w14:paraId="18B9A9CF" w14:textId="18D624A8" w:rsidR="00AE6945" w:rsidRDefault="005E292A" w:rsidP="00471108">
      <w:pPr>
        <w:pStyle w:val="ListBullet"/>
        <w:numPr>
          <w:ilvl w:val="0"/>
          <w:numId w:val="0"/>
        </w:numPr>
        <w:spacing w:after="0"/>
        <w:rPr>
          <w:rFonts w:cs="Arial"/>
        </w:rPr>
      </w:pPr>
      <w:r>
        <w:rPr>
          <w:rFonts w:cs="Arial"/>
        </w:rPr>
        <w:t xml:space="preserve">In the Fitzroy Catchment, </w:t>
      </w:r>
      <w:proofErr w:type="spellStart"/>
      <w:r w:rsidR="001A3DA1">
        <w:rPr>
          <w:rFonts w:cs="Arial"/>
        </w:rPr>
        <w:t>Limpus</w:t>
      </w:r>
      <w:proofErr w:type="spellEnd"/>
      <w:r w:rsidR="001A3DA1">
        <w:rPr>
          <w:rFonts w:cs="Arial"/>
        </w:rPr>
        <w:t xml:space="preserve"> et al. (2011</w:t>
      </w:r>
      <w:r w:rsidR="004D4EF7">
        <w:rPr>
          <w:rFonts w:cs="Arial"/>
        </w:rPr>
        <w:t>, 2012</w:t>
      </w:r>
      <w:r w:rsidR="001A3DA1">
        <w:rPr>
          <w:rFonts w:cs="Arial"/>
        </w:rPr>
        <w:t xml:space="preserve">) found </w:t>
      </w:r>
      <w:r w:rsidR="00817B78">
        <w:rPr>
          <w:rFonts w:cs="Arial"/>
        </w:rPr>
        <w:t>a</w:t>
      </w:r>
      <w:r w:rsidR="001A3DA1">
        <w:rPr>
          <w:rFonts w:cs="Arial"/>
        </w:rPr>
        <w:t xml:space="preserve"> lack o</w:t>
      </w:r>
      <w:r w:rsidR="00817B78">
        <w:rPr>
          <w:rFonts w:cs="Arial"/>
        </w:rPr>
        <w:t xml:space="preserve">f immature turtles </w:t>
      </w:r>
      <w:r w:rsidR="004F5EDB">
        <w:rPr>
          <w:rFonts w:cs="Arial"/>
        </w:rPr>
        <w:t>at sites sampled across the catchment, with the population primarily composed of ageing adults. The survey methods deployed captured turtles down to a straight carapace length of 7 cm and included snorkelling, dip netting, seine netting, trapping and muddling</w:t>
      </w:r>
      <w:r w:rsidR="00FE0CE9">
        <w:rPr>
          <w:rFonts w:cs="Arial"/>
        </w:rPr>
        <w:t xml:space="preserve"> (hand searching)</w:t>
      </w:r>
      <w:r w:rsidR="004F5EDB">
        <w:rPr>
          <w:rFonts w:cs="Arial"/>
        </w:rPr>
        <w:t xml:space="preserve"> </w:t>
      </w:r>
      <w:r w:rsidR="00780E21">
        <w:rPr>
          <w:rFonts w:cs="Arial"/>
        </w:rPr>
        <w:t>(</w:t>
      </w:r>
      <w:proofErr w:type="spellStart"/>
      <w:r w:rsidR="00277373">
        <w:rPr>
          <w:rFonts w:cs="Arial"/>
        </w:rPr>
        <w:t>Limpus</w:t>
      </w:r>
      <w:proofErr w:type="spellEnd"/>
      <w:r w:rsidR="00277373">
        <w:rPr>
          <w:rFonts w:cs="Arial"/>
        </w:rPr>
        <w:t xml:space="preserve"> et al., 2011b</w:t>
      </w:r>
      <w:r w:rsidR="00780E21">
        <w:rPr>
          <w:rFonts w:cs="Arial"/>
        </w:rPr>
        <w:t>).</w:t>
      </w:r>
      <w:r w:rsidR="003D76BD">
        <w:rPr>
          <w:rFonts w:cs="Arial"/>
        </w:rPr>
        <w:t xml:space="preserve"> </w:t>
      </w:r>
      <w:r w:rsidR="00851CF1">
        <w:rPr>
          <w:rFonts w:cs="Arial"/>
        </w:rPr>
        <w:t>Immature turtles comprised 15% of the 363 turtles recorded</w:t>
      </w:r>
      <w:r w:rsidR="001A3DA1">
        <w:rPr>
          <w:rFonts w:cs="Arial"/>
        </w:rPr>
        <w:t xml:space="preserve">, ranging from 2% to 28% </w:t>
      </w:r>
      <w:r w:rsidR="004F5EDB">
        <w:rPr>
          <w:rFonts w:cs="Arial"/>
        </w:rPr>
        <w:t xml:space="preserve">of the sample </w:t>
      </w:r>
      <w:r w:rsidR="001A3DA1">
        <w:rPr>
          <w:rFonts w:cs="Arial"/>
        </w:rPr>
        <w:t>at each site</w:t>
      </w:r>
      <w:r w:rsidR="00851CF1">
        <w:rPr>
          <w:rFonts w:cs="Arial"/>
        </w:rPr>
        <w:t xml:space="preserve">. </w:t>
      </w:r>
      <w:r w:rsidR="003D76BD">
        <w:rPr>
          <w:rFonts w:cs="Arial"/>
        </w:rPr>
        <w:t>In a</w:t>
      </w:r>
      <w:r w:rsidR="00476D91">
        <w:rPr>
          <w:rFonts w:cs="Arial"/>
        </w:rPr>
        <w:t xml:space="preserve"> sample of 124 adult females </w:t>
      </w:r>
      <w:r w:rsidR="003D76BD">
        <w:rPr>
          <w:rFonts w:cs="Arial"/>
        </w:rPr>
        <w:t>that underwent</w:t>
      </w:r>
      <w:r w:rsidR="00476D91">
        <w:rPr>
          <w:rFonts w:cs="Arial"/>
        </w:rPr>
        <w:t xml:space="preserve"> gonad examination, only one first-time breeding female was identified as </w:t>
      </w:r>
      <w:proofErr w:type="gramStart"/>
      <w:r w:rsidR="00476D91">
        <w:rPr>
          <w:rFonts w:cs="Arial"/>
        </w:rPr>
        <w:t>a new recruit</w:t>
      </w:r>
      <w:proofErr w:type="gramEnd"/>
      <w:r w:rsidR="00476D91">
        <w:rPr>
          <w:rFonts w:cs="Arial"/>
        </w:rPr>
        <w:t xml:space="preserve"> into the breeding population</w:t>
      </w:r>
      <w:r w:rsidR="00AE6945">
        <w:rPr>
          <w:rFonts w:cs="Arial"/>
        </w:rPr>
        <w:t xml:space="preserve"> (</w:t>
      </w:r>
      <w:proofErr w:type="spellStart"/>
      <w:r w:rsidR="00277373">
        <w:rPr>
          <w:rFonts w:cs="Arial"/>
        </w:rPr>
        <w:t>Limpus</w:t>
      </w:r>
      <w:proofErr w:type="spellEnd"/>
      <w:r w:rsidR="00277373">
        <w:rPr>
          <w:rFonts w:cs="Arial"/>
        </w:rPr>
        <w:t xml:space="preserve"> et al., 2011b</w:t>
      </w:r>
      <w:r w:rsidR="00AE6945">
        <w:rPr>
          <w:rFonts w:cs="Arial"/>
        </w:rPr>
        <w:t xml:space="preserve">). </w:t>
      </w:r>
    </w:p>
    <w:p w14:paraId="25B4391A" w14:textId="77777777" w:rsidR="00AE6945" w:rsidRDefault="00AE6945" w:rsidP="00471108">
      <w:pPr>
        <w:pStyle w:val="ListBullet"/>
        <w:numPr>
          <w:ilvl w:val="0"/>
          <w:numId w:val="0"/>
        </w:numPr>
        <w:spacing w:after="0"/>
        <w:rPr>
          <w:rFonts w:cs="Arial"/>
        </w:rPr>
      </w:pPr>
    </w:p>
    <w:p w14:paraId="0DFF5831" w14:textId="77777777" w:rsidR="00333CED" w:rsidRDefault="0053397D" w:rsidP="00471108">
      <w:pPr>
        <w:pStyle w:val="ListBullet"/>
        <w:numPr>
          <w:ilvl w:val="0"/>
          <w:numId w:val="0"/>
        </w:numPr>
        <w:spacing w:after="0"/>
        <w:rPr>
          <w:rFonts w:cs="Arial"/>
        </w:rPr>
      </w:pPr>
      <w:r>
        <w:rPr>
          <w:rFonts w:cs="Arial"/>
        </w:rPr>
        <w:t xml:space="preserve">In the </w:t>
      </w:r>
      <w:r w:rsidR="00AE6945">
        <w:rPr>
          <w:rFonts w:cs="Arial"/>
        </w:rPr>
        <w:t>Burnett</w:t>
      </w:r>
      <w:r w:rsidR="001A3DA1">
        <w:rPr>
          <w:rFonts w:cs="Arial"/>
        </w:rPr>
        <w:t xml:space="preserve"> C</w:t>
      </w:r>
      <w:r w:rsidR="00AE6945">
        <w:rPr>
          <w:rFonts w:cs="Arial"/>
        </w:rPr>
        <w:t>atchment</w:t>
      </w:r>
      <w:r w:rsidR="001A3DA1">
        <w:rPr>
          <w:rFonts w:cs="Arial"/>
        </w:rPr>
        <w:t xml:space="preserve">, Hamann et al. (2007) </w:t>
      </w:r>
      <w:r w:rsidR="00401598">
        <w:rPr>
          <w:rFonts w:cs="Arial"/>
        </w:rPr>
        <w:t xml:space="preserve">also found a </w:t>
      </w:r>
      <w:r w:rsidR="00401598" w:rsidRPr="00362D83">
        <w:rPr>
          <w:rFonts w:cs="Arial"/>
        </w:rPr>
        <w:t>distinct paucity of immature and pubescent animals in the population</w:t>
      </w:r>
      <w:r w:rsidR="00401598">
        <w:rPr>
          <w:rFonts w:cs="Arial"/>
        </w:rPr>
        <w:t xml:space="preserve">. Sampling was undertaken in the </w:t>
      </w:r>
      <w:r w:rsidR="00ED002A">
        <w:rPr>
          <w:rFonts w:cs="Arial"/>
        </w:rPr>
        <w:t xml:space="preserve">Burnett River </w:t>
      </w:r>
      <w:r>
        <w:rPr>
          <w:rFonts w:cs="Arial"/>
        </w:rPr>
        <w:t>using snorkelling</w:t>
      </w:r>
      <w:r w:rsidR="00D159A7">
        <w:rPr>
          <w:rFonts w:cs="Arial"/>
        </w:rPr>
        <w:t xml:space="preserve">, dip </w:t>
      </w:r>
      <w:r>
        <w:rPr>
          <w:rFonts w:cs="Arial"/>
        </w:rPr>
        <w:t>netting</w:t>
      </w:r>
      <w:r w:rsidR="00D159A7">
        <w:rPr>
          <w:rFonts w:cs="Arial"/>
        </w:rPr>
        <w:t>, seine netting</w:t>
      </w:r>
      <w:r w:rsidR="00401598">
        <w:rPr>
          <w:rFonts w:cs="Arial"/>
        </w:rPr>
        <w:t xml:space="preserve"> and</w:t>
      </w:r>
      <w:r w:rsidR="00D159A7">
        <w:rPr>
          <w:rFonts w:cs="Arial"/>
        </w:rPr>
        <w:t xml:space="preserve"> trapping</w:t>
      </w:r>
      <w:r w:rsidR="00401598">
        <w:rPr>
          <w:rFonts w:cs="Arial"/>
        </w:rPr>
        <w:t xml:space="preserve"> (with</w:t>
      </w:r>
      <w:r w:rsidR="00401598" w:rsidRPr="00362D83">
        <w:rPr>
          <w:rFonts w:cs="Arial"/>
        </w:rPr>
        <w:t xml:space="preserve"> </w:t>
      </w:r>
      <w:r w:rsidR="00401598">
        <w:rPr>
          <w:rFonts w:cs="Arial"/>
        </w:rPr>
        <w:t>snorkelling and dip netting found to be the most effective survey methods)</w:t>
      </w:r>
      <w:r>
        <w:rPr>
          <w:rFonts w:cs="Arial"/>
        </w:rPr>
        <w:t xml:space="preserve">. </w:t>
      </w:r>
      <w:r w:rsidR="0002470B">
        <w:rPr>
          <w:rFonts w:cs="Arial"/>
        </w:rPr>
        <w:t xml:space="preserve">Of the </w:t>
      </w:r>
      <w:r w:rsidR="004A143D">
        <w:rPr>
          <w:rFonts w:cs="Arial"/>
        </w:rPr>
        <w:t xml:space="preserve">283 </w:t>
      </w:r>
      <w:r w:rsidR="0002470B">
        <w:rPr>
          <w:rFonts w:cs="Arial"/>
        </w:rPr>
        <w:t>turtles recorded, immature turtles represented 4% of the males and 8%</w:t>
      </w:r>
      <w:r>
        <w:rPr>
          <w:rFonts w:cs="Arial"/>
        </w:rPr>
        <w:t xml:space="preserve"> </w:t>
      </w:r>
      <w:r w:rsidR="0002470B">
        <w:rPr>
          <w:rFonts w:cs="Arial"/>
        </w:rPr>
        <w:t>of the females</w:t>
      </w:r>
      <w:r w:rsidR="004A143D">
        <w:rPr>
          <w:rFonts w:cs="Arial"/>
        </w:rPr>
        <w:t xml:space="preserve">, indicating low </w:t>
      </w:r>
      <w:r w:rsidR="004757B1" w:rsidRPr="00471108">
        <w:rPr>
          <w:rFonts w:cs="Arial"/>
        </w:rPr>
        <w:t>recruit</w:t>
      </w:r>
      <w:r w:rsidR="004A143D">
        <w:rPr>
          <w:rFonts w:cs="Arial"/>
        </w:rPr>
        <w:t xml:space="preserve">ment of </w:t>
      </w:r>
      <w:r w:rsidR="004757B1" w:rsidRPr="00471108">
        <w:rPr>
          <w:rFonts w:cs="Arial"/>
        </w:rPr>
        <w:t>immature turtles to adulthood (Hamann et al., 2007).</w:t>
      </w:r>
    </w:p>
    <w:p w14:paraId="17E6F6B1" w14:textId="77777777" w:rsidR="00166D47" w:rsidRDefault="00166D47" w:rsidP="00471108">
      <w:pPr>
        <w:pStyle w:val="ListBullet"/>
        <w:numPr>
          <w:ilvl w:val="0"/>
          <w:numId w:val="0"/>
        </w:numPr>
        <w:spacing w:after="0"/>
        <w:rPr>
          <w:rFonts w:cs="Arial"/>
          <w:color w:val="FF0000"/>
        </w:rPr>
      </w:pPr>
    </w:p>
    <w:p w14:paraId="1292A232" w14:textId="77777777" w:rsidR="006922DD" w:rsidRDefault="00CC582C" w:rsidP="00471108">
      <w:pPr>
        <w:pStyle w:val="ListBullet"/>
        <w:numPr>
          <w:ilvl w:val="0"/>
          <w:numId w:val="0"/>
        </w:numPr>
        <w:spacing w:after="0"/>
        <w:rPr>
          <w:rFonts w:cs="Arial"/>
          <w:color w:val="FF0000"/>
        </w:rPr>
      </w:pPr>
      <w:r w:rsidRPr="0052109F">
        <w:rPr>
          <w:rFonts w:cs="Arial"/>
        </w:rPr>
        <w:t xml:space="preserve">In the Mary </w:t>
      </w:r>
      <w:r w:rsidR="001A3DA1" w:rsidRPr="00471108">
        <w:rPr>
          <w:rFonts w:cs="Arial"/>
        </w:rPr>
        <w:t>C</w:t>
      </w:r>
      <w:r w:rsidRPr="0052109F">
        <w:rPr>
          <w:rFonts w:cs="Arial"/>
        </w:rPr>
        <w:t>atchment</w:t>
      </w:r>
      <w:r w:rsidR="001A3DA1" w:rsidRPr="00471108">
        <w:rPr>
          <w:rFonts w:cs="Arial"/>
        </w:rPr>
        <w:t xml:space="preserve">, </w:t>
      </w:r>
      <w:proofErr w:type="spellStart"/>
      <w:r w:rsidR="00166D47" w:rsidRPr="00471108">
        <w:rPr>
          <w:rFonts w:cs="Arial"/>
        </w:rPr>
        <w:t>Limpus</w:t>
      </w:r>
      <w:proofErr w:type="spellEnd"/>
      <w:r w:rsidR="00166D47" w:rsidRPr="00471108">
        <w:rPr>
          <w:rFonts w:cs="Arial"/>
        </w:rPr>
        <w:t xml:space="preserve"> (2008) </w:t>
      </w:r>
      <w:r w:rsidR="004B7D71">
        <w:rPr>
          <w:rFonts w:cs="Arial"/>
        </w:rPr>
        <w:t xml:space="preserve">undertook a </w:t>
      </w:r>
      <w:r w:rsidR="007E359E" w:rsidRPr="00471108">
        <w:rPr>
          <w:rFonts w:cs="Arial"/>
        </w:rPr>
        <w:t>review</w:t>
      </w:r>
      <w:r w:rsidR="004B7D71">
        <w:rPr>
          <w:rFonts w:cs="Arial"/>
        </w:rPr>
        <w:t xml:space="preserve"> of </w:t>
      </w:r>
      <w:r w:rsidR="007E359E" w:rsidRPr="00471108">
        <w:rPr>
          <w:rFonts w:cs="Arial"/>
        </w:rPr>
        <w:t xml:space="preserve">previous studies </w:t>
      </w:r>
      <w:r w:rsidR="00166D47" w:rsidRPr="00471108">
        <w:rPr>
          <w:rFonts w:cs="Arial"/>
        </w:rPr>
        <w:t xml:space="preserve">which </w:t>
      </w:r>
      <w:r w:rsidR="00166D47">
        <w:rPr>
          <w:rFonts w:cs="Arial"/>
        </w:rPr>
        <w:t>employed</w:t>
      </w:r>
      <w:r w:rsidR="007E359E" w:rsidRPr="00471108">
        <w:rPr>
          <w:rFonts w:cs="Arial"/>
        </w:rPr>
        <w:t xml:space="preserve"> various</w:t>
      </w:r>
      <w:r w:rsidR="00166D47">
        <w:rPr>
          <w:rFonts w:cs="Arial"/>
        </w:rPr>
        <w:t xml:space="preserve"> sampling</w:t>
      </w:r>
      <w:r w:rsidR="007E359E" w:rsidRPr="00471108">
        <w:rPr>
          <w:rFonts w:cs="Arial"/>
        </w:rPr>
        <w:t xml:space="preserve"> methods including snorkelling, trapping, seine netting and muddling</w:t>
      </w:r>
      <w:r w:rsidR="00166D47" w:rsidRPr="00471108">
        <w:rPr>
          <w:rFonts w:cs="Arial"/>
        </w:rPr>
        <w:t>. The studies indicated a</w:t>
      </w:r>
      <w:r w:rsidR="00166D47">
        <w:rPr>
          <w:rFonts w:cs="Arial"/>
        </w:rPr>
        <w:t xml:space="preserve"> general</w:t>
      </w:r>
      <w:r w:rsidR="00166D47" w:rsidRPr="00471108">
        <w:rPr>
          <w:rFonts w:cs="Arial"/>
        </w:rPr>
        <w:t xml:space="preserve"> paucity of juveniles</w:t>
      </w:r>
      <w:r w:rsidR="00647D59">
        <w:rPr>
          <w:rFonts w:cs="Arial"/>
        </w:rPr>
        <w:t xml:space="preserve"> across the catchment, with immature turtles comprising 18% of the 456 turtles recorded. The paucity </w:t>
      </w:r>
      <w:r w:rsidR="00166D47" w:rsidRPr="00471108">
        <w:rPr>
          <w:rFonts w:cs="Arial"/>
        </w:rPr>
        <w:t xml:space="preserve">was </w:t>
      </w:r>
      <w:r w:rsidR="006922DD" w:rsidRPr="0052109F">
        <w:rPr>
          <w:rFonts w:cs="Arial"/>
          <w:szCs w:val="20"/>
        </w:rPr>
        <w:t>greatest in t</w:t>
      </w:r>
      <w:r w:rsidR="001D65B7" w:rsidRPr="0052109F">
        <w:rPr>
          <w:rFonts w:cs="Arial"/>
          <w:szCs w:val="20"/>
        </w:rPr>
        <w:t>he lower reaches</w:t>
      </w:r>
      <w:r w:rsidR="004B7D71">
        <w:rPr>
          <w:rFonts w:cs="Arial"/>
          <w:szCs w:val="20"/>
        </w:rPr>
        <w:t xml:space="preserve"> of the catchment</w:t>
      </w:r>
      <w:r w:rsidR="006922DD" w:rsidRPr="0052109F">
        <w:rPr>
          <w:rFonts w:cs="Arial"/>
          <w:szCs w:val="20"/>
        </w:rPr>
        <w:t xml:space="preserve">, with </w:t>
      </w:r>
      <w:r w:rsidR="00166D47" w:rsidRPr="0052109F">
        <w:rPr>
          <w:rFonts w:cs="Arial"/>
          <w:szCs w:val="20"/>
        </w:rPr>
        <w:t xml:space="preserve">the proportion of juveniles </w:t>
      </w:r>
      <w:r w:rsidR="00647D59">
        <w:rPr>
          <w:rFonts w:cs="Arial"/>
          <w:szCs w:val="20"/>
        </w:rPr>
        <w:t>at each site</w:t>
      </w:r>
      <w:r w:rsidR="001D65B7">
        <w:rPr>
          <w:rFonts w:cs="Arial"/>
          <w:szCs w:val="20"/>
        </w:rPr>
        <w:t xml:space="preserve"> </w:t>
      </w:r>
      <w:r w:rsidR="00647D59">
        <w:rPr>
          <w:rFonts w:cs="Arial"/>
          <w:szCs w:val="20"/>
        </w:rPr>
        <w:t xml:space="preserve">progressively </w:t>
      </w:r>
      <w:r w:rsidR="001D65B7">
        <w:rPr>
          <w:rFonts w:cs="Arial"/>
          <w:szCs w:val="20"/>
        </w:rPr>
        <w:t>increasing</w:t>
      </w:r>
      <w:r w:rsidR="00647D59">
        <w:rPr>
          <w:rFonts w:cs="Arial"/>
          <w:szCs w:val="20"/>
        </w:rPr>
        <w:t xml:space="preserve"> with distance </w:t>
      </w:r>
      <w:r w:rsidR="00166D47">
        <w:rPr>
          <w:rFonts w:cs="Arial"/>
          <w:szCs w:val="20"/>
        </w:rPr>
        <w:t>upstream</w:t>
      </w:r>
      <w:r w:rsidR="00C01F78">
        <w:rPr>
          <w:rFonts w:cs="Arial"/>
          <w:szCs w:val="20"/>
        </w:rPr>
        <w:t xml:space="preserve"> (from 2% at the Mary Barrage to 35% downstream of </w:t>
      </w:r>
      <w:proofErr w:type="spellStart"/>
      <w:r w:rsidR="00C01F78">
        <w:rPr>
          <w:rFonts w:cs="Arial"/>
          <w:szCs w:val="20"/>
        </w:rPr>
        <w:t>Borumba</w:t>
      </w:r>
      <w:proofErr w:type="spellEnd"/>
      <w:r w:rsidR="00C01F78">
        <w:rPr>
          <w:rFonts w:cs="Arial"/>
          <w:szCs w:val="20"/>
        </w:rPr>
        <w:t xml:space="preserve"> Dam)</w:t>
      </w:r>
      <w:r w:rsidR="00166D47">
        <w:rPr>
          <w:rFonts w:cs="Arial"/>
          <w:szCs w:val="20"/>
        </w:rPr>
        <w:t>.</w:t>
      </w:r>
      <w:r w:rsidR="00981622">
        <w:rPr>
          <w:rFonts w:cs="Arial"/>
          <w:szCs w:val="20"/>
        </w:rPr>
        <w:t xml:space="preserve"> This</w:t>
      </w:r>
      <w:r w:rsidR="00647D59">
        <w:rPr>
          <w:rFonts w:cs="Arial"/>
          <w:szCs w:val="20"/>
        </w:rPr>
        <w:t xml:space="preserve"> pattern</w:t>
      </w:r>
      <w:r w:rsidR="00981622">
        <w:rPr>
          <w:rFonts w:cs="Arial"/>
          <w:szCs w:val="20"/>
        </w:rPr>
        <w:t xml:space="preserve"> could possibly be the result of decreasing mortality of eggs in the upper reaches of the catchment, where farm management may be reducing dog, fox and pig activity (</w:t>
      </w:r>
      <w:proofErr w:type="spellStart"/>
      <w:r w:rsidR="00981622" w:rsidRPr="006A53F2">
        <w:rPr>
          <w:rFonts w:cs="Arial"/>
        </w:rPr>
        <w:t>Limpus</w:t>
      </w:r>
      <w:proofErr w:type="spellEnd"/>
      <w:r w:rsidR="00981622">
        <w:rPr>
          <w:rFonts w:cs="Arial"/>
        </w:rPr>
        <w:t xml:space="preserve">, </w:t>
      </w:r>
      <w:r w:rsidR="00981622" w:rsidRPr="006A53F2">
        <w:rPr>
          <w:rFonts w:cs="Arial"/>
        </w:rPr>
        <w:t>2008)</w:t>
      </w:r>
      <w:r w:rsidR="00981622">
        <w:rPr>
          <w:rFonts w:cs="Arial"/>
          <w:szCs w:val="20"/>
        </w:rPr>
        <w:t xml:space="preserve">. </w:t>
      </w:r>
    </w:p>
    <w:p w14:paraId="1E650CFE" w14:textId="77777777" w:rsidR="007E359E" w:rsidRDefault="001A3DA1" w:rsidP="00471108">
      <w:pPr>
        <w:pStyle w:val="ListBullet"/>
        <w:numPr>
          <w:ilvl w:val="0"/>
          <w:numId w:val="0"/>
        </w:numPr>
        <w:spacing w:after="0"/>
        <w:rPr>
          <w:rFonts w:cs="Arial"/>
          <w:color w:val="FF0000"/>
        </w:rPr>
      </w:pPr>
      <w:r w:rsidRPr="00471108">
        <w:rPr>
          <w:rFonts w:cs="Arial"/>
          <w:color w:val="FF0000"/>
        </w:rPr>
        <w:t xml:space="preserve">      </w:t>
      </w:r>
    </w:p>
    <w:p w14:paraId="25B021ED" w14:textId="54CC3D0A" w:rsidR="00DB3C45" w:rsidRPr="00CF0E51" w:rsidRDefault="00F613EA" w:rsidP="00471108">
      <w:pPr>
        <w:pStyle w:val="ListBullet"/>
        <w:numPr>
          <w:ilvl w:val="0"/>
          <w:numId w:val="0"/>
        </w:numPr>
        <w:spacing w:after="0"/>
        <w:rPr>
          <w:rFonts w:cs="Arial"/>
        </w:rPr>
      </w:pPr>
      <w:proofErr w:type="gramStart"/>
      <w:r w:rsidRPr="00471108">
        <w:rPr>
          <w:rFonts w:cs="Arial"/>
        </w:rPr>
        <w:t>Also</w:t>
      </w:r>
      <w:proofErr w:type="gramEnd"/>
      <w:r w:rsidRPr="00471108">
        <w:rPr>
          <w:rFonts w:cs="Arial"/>
        </w:rPr>
        <w:t xml:space="preserve"> i</w:t>
      </w:r>
      <w:r w:rsidR="00355078" w:rsidRPr="00471108">
        <w:rPr>
          <w:rFonts w:cs="Arial"/>
        </w:rPr>
        <w:t>n the Mary Catchment,</w:t>
      </w:r>
      <w:r w:rsidR="00355078" w:rsidRPr="00B67197">
        <w:rPr>
          <w:rFonts w:cs="Arial"/>
          <w:szCs w:val="20"/>
        </w:rPr>
        <w:t xml:space="preserve"> </w:t>
      </w:r>
      <w:r w:rsidR="00AE6945" w:rsidRPr="00B67197">
        <w:rPr>
          <w:rFonts w:cs="Arial"/>
        </w:rPr>
        <w:t xml:space="preserve">Ecotone Environmental </w:t>
      </w:r>
      <w:r w:rsidR="00355078" w:rsidRPr="00471108">
        <w:rPr>
          <w:rFonts w:cs="Arial"/>
        </w:rPr>
        <w:t>Services (</w:t>
      </w:r>
      <w:r w:rsidR="00AE6945" w:rsidRPr="00B67197">
        <w:rPr>
          <w:rFonts w:cs="Arial"/>
        </w:rPr>
        <w:t>2007</w:t>
      </w:r>
      <w:r w:rsidR="00355078" w:rsidRPr="00471108">
        <w:rPr>
          <w:rFonts w:cs="Arial"/>
        </w:rPr>
        <w:t>) undertook snork</w:t>
      </w:r>
      <w:r w:rsidR="006E4F93">
        <w:rPr>
          <w:rFonts w:cs="Arial"/>
        </w:rPr>
        <w:t>el</w:t>
      </w:r>
      <w:r w:rsidR="00355078" w:rsidRPr="00471108">
        <w:rPr>
          <w:rFonts w:cs="Arial"/>
        </w:rPr>
        <w:t>ling surveys as part of a survey for the proposed Traveston Dam.</w:t>
      </w:r>
      <w:r w:rsidR="0052109F" w:rsidRPr="00471108">
        <w:rPr>
          <w:rFonts w:cs="Arial"/>
        </w:rPr>
        <w:t xml:space="preserve"> </w:t>
      </w:r>
      <w:r w:rsidR="00DB3C45" w:rsidRPr="00471108">
        <w:rPr>
          <w:rFonts w:cs="Arial"/>
        </w:rPr>
        <w:t xml:space="preserve">Age/sex class data collected in the downstream reaches indicated a </w:t>
      </w:r>
      <w:r w:rsidR="00480CFB">
        <w:rPr>
          <w:rFonts w:cs="Arial"/>
        </w:rPr>
        <w:t>severe</w:t>
      </w:r>
      <w:r w:rsidR="00480CFB" w:rsidRPr="00471108">
        <w:rPr>
          <w:rFonts w:cs="Arial"/>
        </w:rPr>
        <w:t xml:space="preserve"> </w:t>
      </w:r>
      <w:r w:rsidR="00DB3C45" w:rsidRPr="00471108">
        <w:rPr>
          <w:rFonts w:cs="Arial"/>
        </w:rPr>
        <w:t>paucity of juveniles</w:t>
      </w:r>
      <w:r w:rsidR="004F5B45" w:rsidRPr="00471108">
        <w:rPr>
          <w:rFonts w:cs="Arial"/>
        </w:rPr>
        <w:t xml:space="preserve">; in the </w:t>
      </w:r>
      <w:proofErr w:type="spellStart"/>
      <w:r w:rsidR="004F5B45" w:rsidRPr="00471108">
        <w:rPr>
          <w:rFonts w:cs="Arial"/>
        </w:rPr>
        <w:t>Gundiah</w:t>
      </w:r>
      <w:proofErr w:type="spellEnd"/>
      <w:r w:rsidR="004F5B45" w:rsidRPr="00471108">
        <w:rPr>
          <w:rFonts w:cs="Arial"/>
        </w:rPr>
        <w:t xml:space="preserve"> reach the frequency of juveniles (0.3</w:t>
      </w:r>
      <w:r w:rsidRPr="00471108">
        <w:rPr>
          <w:rFonts w:cs="Arial"/>
        </w:rPr>
        <w:t xml:space="preserve"> individuals per km</w:t>
      </w:r>
      <w:r w:rsidR="004F5B45" w:rsidRPr="00471108">
        <w:rPr>
          <w:rFonts w:cs="Arial"/>
        </w:rPr>
        <w:t xml:space="preserve">) was substantially lower than that of adult females (9.4) and adult males (5.1), while in the Netherby reach no juveniles were recorded. Further upstream </w:t>
      </w:r>
      <w:r w:rsidRPr="00471108">
        <w:rPr>
          <w:rFonts w:cs="Arial"/>
        </w:rPr>
        <w:t xml:space="preserve">in the below Traveston Crossing </w:t>
      </w:r>
      <w:r w:rsidRPr="00CF0E51">
        <w:rPr>
          <w:rFonts w:cs="Arial"/>
        </w:rPr>
        <w:lastRenderedPageBreak/>
        <w:t>reach</w:t>
      </w:r>
      <w:r w:rsidR="004F5B45" w:rsidRPr="00CF0E51">
        <w:rPr>
          <w:rFonts w:cs="Arial"/>
        </w:rPr>
        <w:t xml:space="preserve">, </w:t>
      </w:r>
      <w:r w:rsidR="00DB3C45" w:rsidRPr="00CF0E51">
        <w:rPr>
          <w:rFonts w:cs="Arial"/>
        </w:rPr>
        <w:t xml:space="preserve">field notes indicated that </w:t>
      </w:r>
      <w:r w:rsidR="004F5B45" w:rsidRPr="00CF0E51">
        <w:rPr>
          <w:rFonts w:cs="Arial"/>
        </w:rPr>
        <w:t xml:space="preserve">the three age/sex classes </w:t>
      </w:r>
      <w:r w:rsidR="00DB3C45" w:rsidRPr="00CF0E51">
        <w:rPr>
          <w:rFonts w:cs="Arial"/>
        </w:rPr>
        <w:t xml:space="preserve">were </w:t>
      </w:r>
      <w:r w:rsidR="004F5B45" w:rsidRPr="00CF0E51">
        <w:rPr>
          <w:rFonts w:cs="Arial"/>
        </w:rPr>
        <w:t xml:space="preserve">all </w:t>
      </w:r>
      <w:r w:rsidR="00DB3C45" w:rsidRPr="00CF0E51">
        <w:rPr>
          <w:rFonts w:cs="Arial"/>
        </w:rPr>
        <w:t>well represented</w:t>
      </w:r>
      <w:r w:rsidR="004F5B45" w:rsidRPr="00CF0E51">
        <w:rPr>
          <w:rFonts w:cs="Arial"/>
        </w:rPr>
        <w:t>, with juveniles accounting for over 75% of the individuals recorded with a freq</w:t>
      </w:r>
      <w:r w:rsidRPr="00CF0E51">
        <w:rPr>
          <w:rFonts w:cs="Arial"/>
        </w:rPr>
        <w:t>uency</w:t>
      </w:r>
      <w:r w:rsidR="004F5B45" w:rsidRPr="00CF0E51">
        <w:rPr>
          <w:rFonts w:cs="Arial"/>
        </w:rPr>
        <w:t xml:space="preserve"> of 4.5 individuals per km.  </w:t>
      </w:r>
    </w:p>
    <w:p w14:paraId="711236AB" w14:textId="77777777" w:rsidR="00AE6945" w:rsidRPr="00CF0E51" w:rsidRDefault="00DB3C45" w:rsidP="00471108">
      <w:pPr>
        <w:pStyle w:val="ListBullet"/>
        <w:numPr>
          <w:ilvl w:val="0"/>
          <w:numId w:val="0"/>
        </w:numPr>
        <w:spacing w:after="0"/>
        <w:rPr>
          <w:rFonts w:cs="Arial"/>
        </w:rPr>
      </w:pPr>
      <w:r w:rsidRPr="00CF0E51">
        <w:rPr>
          <w:rFonts w:cs="Arial"/>
        </w:rPr>
        <w:t xml:space="preserve"> </w:t>
      </w:r>
    </w:p>
    <w:p w14:paraId="62C83974" w14:textId="77777777" w:rsidR="00AD61B8" w:rsidRPr="00160E43" w:rsidRDefault="004B7D71" w:rsidP="00471108">
      <w:pPr>
        <w:pStyle w:val="ListBullet"/>
        <w:numPr>
          <w:ilvl w:val="0"/>
          <w:numId w:val="0"/>
        </w:numPr>
        <w:spacing w:after="0"/>
        <w:rPr>
          <w:rFonts w:cs="Arial"/>
        </w:rPr>
      </w:pPr>
      <w:r w:rsidRPr="00CF0E51">
        <w:rPr>
          <w:rFonts w:cs="Arial"/>
        </w:rPr>
        <w:t xml:space="preserve">Despite </w:t>
      </w:r>
      <w:r>
        <w:rPr>
          <w:rFonts w:cs="Arial"/>
        </w:rPr>
        <w:t>some sites having</w:t>
      </w:r>
      <w:r w:rsidR="00F613EA">
        <w:rPr>
          <w:rFonts w:cs="Arial"/>
        </w:rPr>
        <w:t xml:space="preserve"> a good representation of juveniles/immature turtles, a</w:t>
      </w:r>
      <w:r w:rsidR="00C66CBC">
        <w:rPr>
          <w:rFonts w:cs="Arial"/>
        </w:rPr>
        <w:t xml:space="preserve">nalysis of the data </w:t>
      </w:r>
      <w:r w:rsidR="00F613EA">
        <w:rPr>
          <w:rFonts w:cs="Arial"/>
        </w:rPr>
        <w:t xml:space="preserve">indicates </w:t>
      </w:r>
      <w:r w:rsidR="00C66CBC">
        <w:rPr>
          <w:rFonts w:cs="Arial"/>
        </w:rPr>
        <w:t xml:space="preserve">a </w:t>
      </w:r>
      <w:r w:rsidR="00AD61B8" w:rsidRPr="00160E43">
        <w:rPr>
          <w:rFonts w:cs="Arial"/>
        </w:rPr>
        <w:t>substantial failure to recruit new adults into the breeding population</w:t>
      </w:r>
      <w:r w:rsidR="00AD61B8">
        <w:rPr>
          <w:rFonts w:cs="Arial"/>
        </w:rPr>
        <w:t xml:space="preserve"> generally</w:t>
      </w:r>
      <w:r w:rsidR="00AD61B8" w:rsidRPr="00160E43">
        <w:rPr>
          <w:rFonts w:cs="Arial"/>
        </w:rPr>
        <w:t xml:space="preserve"> in each catchm</w:t>
      </w:r>
      <w:r w:rsidR="00AD61B8" w:rsidRPr="00471108">
        <w:rPr>
          <w:rFonts w:cs="Arial"/>
        </w:rPr>
        <w:t>ent</w:t>
      </w:r>
      <w:r w:rsidR="006F7014" w:rsidRPr="00471108">
        <w:rPr>
          <w:rFonts w:cs="Arial"/>
        </w:rPr>
        <w:t xml:space="preserve"> (</w:t>
      </w:r>
      <w:proofErr w:type="spellStart"/>
      <w:r w:rsidR="006F7014" w:rsidRPr="00471108">
        <w:rPr>
          <w:rFonts w:cs="Arial"/>
        </w:rPr>
        <w:t>Limpus</w:t>
      </w:r>
      <w:proofErr w:type="spellEnd"/>
      <w:r w:rsidR="0067486E">
        <w:rPr>
          <w:rFonts w:cs="Arial"/>
        </w:rPr>
        <w:t>,</w:t>
      </w:r>
      <w:r w:rsidR="006F7014" w:rsidRPr="00471108">
        <w:rPr>
          <w:rFonts w:cs="Arial"/>
        </w:rPr>
        <w:t xml:space="preserve"> 2009)</w:t>
      </w:r>
      <w:r w:rsidR="00AD61B8" w:rsidRPr="00471108">
        <w:rPr>
          <w:rFonts w:cs="Arial"/>
        </w:rPr>
        <w:t>:</w:t>
      </w:r>
    </w:p>
    <w:p w14:paraId="3650F062" w14:textId="77777777" w:rsidR="00AD61B8" w:rsidRPr="00160E43" w:rsidRDefault="00AD61B8" w:rsidP="00471108">
      <w:pPr>
        <w:pStyle w:val="ListBullet"/>
        <w:spacing w:after="0"/>
        <w:ind w:left="738"/>
        <w:rPr>
          <w:rFonts w:cs="Arial"/>
          <w:szCs w:val="20"/>
        </w:rPr>
      </w:pPr>
      <w:r w:rsidRPr="00160E43">
        <w:rPr>
          <w:rFonts w:cs="Arial"/>
          <w:szCs w:val="20"/>
        </w:rPr>
        <w:t xml:space="preserve">Fitzroy: 0.5% of adults </w:t>
      </w:r>
      <w:r w:rsidR="004B7D71">
        <w:rPr>
          <w:rFonts w:cs="Arial"/>
          <w:szCs w:val="20"/>
        </w:rPr>
        <w:t>are</w:t>
      </w:r>
      <w:r w:rsidRPr="00160E43">
        <w:rPr>
          <w:rFonts w:cs="Arial"/>
          <w:szCs w:val="20"/>
        </w:rPr>
        <w:t xml:space="preserve"> new recruits to the breeding population (211 adult females examined);</w:t>
      </w:r>
    </w:p>
    <w:p w14:paraId="5A229FE4" w14:textId="77777777" w:rsidR="00AD61B8" w:rsidRPr="00160E43" w:rsidRDefault="00AD61B8" w:rsidP="00471108">
      <w:pPr>
        <w:pStyle w:val="ListBullet"/>
        <w:spacing w:after="0"/>
        <w:ind w:left="738"/>
        <w:rPr>
          <w:rFonts w:cs="Arial"/>
          <w:szCs w:val="20"/>
        </w:rPr>
      </w:pPr>
      <w:r w:rsidRPr="00160E43">
        <w:rPr>
          <w:rFonts w:cs="Arial"/>
          <w:szCs w:val="20"/>
        </w:rPr>
        <w:t xml:space="preserve">Burnett: 0.9% of adults </w:t>
      </w:r>
      <w:r w:rsidR="004B7D71">
        <w:rPr>
          <w:rFonts w:cs="Arial"/>
          <w:szCs w:val="20"/>
        </w:rPr>
        <w:t>a</w:t>
      </w:r>
      <w:r w:rsidRPr="00160E43">
        <w:rPr>
          <w:rFonts w:cs="Arial"/>
          <w:szCs w:val="20"/>
        </w:rPr>
        <w:t>re new recruits to the breeding population</w:t>
      </w:r>
      <w:r w:rsidR="004B7D71">
        <w:rPr>
          <w:rFonts w:cs="Arial"/>
          <w:szCs w:val="20"/>
        </w:rPr>
        <w:t xml:space="preserve"> </w:t>
      </w:r>
      <w:r w:rsidRPr="00160E43">
        <w:rPr>
          <w:rFonts w:cs="Arial"/>
          <w:szCs w:val="20"/>
        </w:rPr>
        <w:t>(an additional 0.9% of the adults were identified to</w:t>
      </w:r>
      <w:r w:rsidR="00B54067">
        <w:rPr>
          <w:rFonts w:cs="Arial"/>
          <w:szCs w:val="20"/>
        </w:rPr>
        <w:t xml:space="preserve"> be in</w:t>
      </w:r>
      <w:r w:rsidRPr="00160E43">
        <w:rPr>
          <w:rFonts w:cs="Arial"/>
          <w:szCs w:val="20"/>
        </w:rPr>
        <w:t xml:space="preserve"> their</w:t>
      </w:r>
      <w:r w:rsidR="00615960">
        <w:rPr>
          <w:rFonts w:cs="Arial"/>
          <w:szCs w:val="20"/>
        </w:rPr>
        <w:t xml:space="preserve"> second</w:t>
      </w:r>
      <w:r w:rsidRPr="00160E43">
        <w:rPr>
          <w:rFonts w:cs="Arial"/>
          <w:szCs w:val="20"/>
        </w:rPr>
        <w:t xml:space="preserve"> breeding season) (331 adult females examined);</w:t>
      </w:r>
    </w:p>
    <w:p w14:paraId="7D5CC1D2" w14:textId="77777777" w:rsidR="006F7014" w:rsidRDefault="00AD61B8" w:rsidP="00471108">
      <w:pPr>
        <w:pStyle w:val="ListBullet"/>
        <w:spacing w:after="0"/>
        <w:ind w:left="738"/>
        <w:rPr>
          <w:rFonts w:cs="Arial"/>
          <w:szCs w:val="20"/>
        </w:rPr>
      </w:pPr>
      <w:r w:rsidRPr="00160E43">
        <w:rPr>
          <w:rFonts w:cs="Arial"/>
          <w:szCs w:val="20"/>
        </w:rPr>
        <w:t xml:space="preserve">Mary: 1.1% of adults </w:t>
      </w:r>
      <w:r w:rsidR="004B7D71">
        <w:rPr>
          <w:rFonts w:cs="Arial"/>
          <w:szCs w:val="20"/>
        </w:rPr>
        <w:t>ar</w:t>
      </w:r>
      <w:r w:rsidRPr="00160E43">
        <w:rPr>
          <w:rFonts w:cs="Arial"/>
          <w:szCs w:val="20"/>
        </w:rPr>
        <w:t>e new recruits to the breeding population (175 adult females examined)</w:t>
      </w:r>
      <w:r w:rsidR="00615960">
        <w:rPr>
          <w:rFonts w:cs="Arial"/>
          <w:szCs w:val="20"/>
        </w:rPr>
        <w:t>.</w:t>
      </w:r>
      <w:r w:rsidR="006F7014">
        <w:rPr>
          <w:rFonts w:cs="Arial"/>
          <w:szCs w:val="20"/>
        </w:rPr>
        <w:t xml:space="preserve"> </w:t>
      </w:r>
    </w:p>
    <w:p w14:paraId="6A8486E1" w14:textId="77777777" w:rsidR="00AD61B8" w:rsidRDefault="00AD61B8" w:rsidP="00471108">
      <w:pPr>
        <w:pStyle w:val="Normal12pt"/>
        <w:spacing w:after="0" w:line="276" w:lineRule="auto"/>
        <w:ind w:left="369"/>
        <w:rPr>
          <w:rFonts w:ascii="Arial" w:hAnsi="Arial" w:cs="Arial"/>
          <w:sz w:val="20"/>
        </w:rPr>
      </w:pPr>
    </w:p>
    <w:p w14:paraId="79374DA9" w14:textId="3E79239E" w:rsidR="00AD61B8" w:rsidRDefault="00F613EA" w:rsidP="00AD61B8">
      <w:pPr>
        <w:pStyle w:val="Normal12pt"/>
        <w:spacing w:after="0" w:line="276" w:lineRule="auto"/>
        <w:rPr>
          <w:rFonts w:ascii="Arial" w:hAnsi="Arial" w:cs="Arial"/>
          <w:sz w:val="20"/>
        </w:rPr>
      </w:pPr>
      <w:r>
        <w:rPr>
          <w:rFonts w:ascii="Arial" w:hAnsi="Arial" w:cs="Arial"/>
          <w:sz w:val="20"/>
        </w:rPr>
        <w:t>Overall, studies indicate that t</w:t>
      </w:r>
      <w:r w:rsidR="00AD61B8">
        <w:rPr>
          <w:rFonts w:ascii="Arial" w:hAnsi="Arial" w:cs="Arial"/>
          <w:sz w:val="20"/>
        </w:rPr>
        <w:t xml:space="preserve">he present wild population is </w:t>
      </w:r>
      <w:r w:rsidR="00AD61B8" w:rsidRPr="00160E43">
        <w:rPr>
          <w:rFonts w:ascii="Arial" w:hAnsi="Arial" w:cs="Arial"/>
          <w:sz w:val="20"/>
        </w:rPr>
        <w:t>composed primarily of aging adults in each catchment.</w:t>
      </w:r>
      <w:r w:rsidR="00AD61B8">
        <w:rPr>
          <w:rFonts w:ascii="Arial" w:hAnsi="Arial" w:cs="Arial"/>
          <w:sz w:val="20"/>
        </w:rPr>
        <w:t xml:space="preserve"> </w:t>
      </w:r>
      <w:r w:rsidR="00AD61B8" w:rsidRPr="006A2D1F">
        <w:rPr>
          <w:rFonts w:ascii="Arial" w:hAnsi="Arial" w:cs="Arial"/>
          <w:sz w:val="20"/>
        </w:rPr>
        <w:t>Given that this is a slow growing species estimate</w:t>
      </w:r>
      <w:r w:rsidR="00AD61B8">
        <w:rPr>
          <w:rFonts w:ascii="Arial" w:hAnsi="Arial" w:cs="Arial"/>
          <w:sz w:val="20"/>
        </w:rPr>
        <w:t>d to reach maturity at about 15</w:t>
      </w:r>
      <w:r w:rsidR="00AD61B8">
        <w:rPr>
          <w:rFonts w:ascii="Courier New" w:hAnsi="Courier New" w:cs="Courier New"/>
          <w:sz w:val="20"/>
        </w:rPr>
        <w:t>-</w:t>
      </w:r>
      <w:r w:rsidR="00AD61B8" w:rsidRPr="006A2D1F">
        <w:rPr>
          <w:rFonts w:ascii="Arial" w:hAnsi="Arial" w:cs="Arial"/>
          <w:sz w:val="20"/>
        </w:rPr>
        <w:t>20 years</w:t>
      </w:r>
      <w:r w:rsidR="001B4FFB">
        <w:rPr>
          <w:rFonts w:ascii="Arial" w:hAnsi="Arial" w:cs="Arial"/>
          <w:sz w:val="20"/>
        </w:rPr>
        <w:t>,</w:t>
      </w:r>
      <w:r w:rsidR="00AD61B8" w:rsidRPr="006A2D1F">
        <w:rPr>
          <w:rFonts w:ascii="Arial" w:hAnsi="Arial" w:cs="Arial"/>
          <w:sz w:val="20"/>
        </w:rPr>
        <w:t xml:space="preserve"> </w:t>
      </w:r>
      <w:r w:rsidR="00AD61B8">
        <w:rPr>
          <w:rFonts w:ascii="Arial" w:hAnsi="Arial" w:cs="Arial"/>
          <w:sz w:val="20"/>
        </w:rPr>
        <w:t xml:space="preserve"> the </w:t>
      </w:r>
      <w:r w:rsidR="00AD61B8" w:rsidRPr="006A2D1F">
        <w:rPr>
          <w:rFonts w:ascii="Arial" w:hAnsi="Arial" w:cs="Arial"/>
          <w:sz w:val="20"/>
        </w:rPr>
        <w:t>population structure indicates that excessive egg loss has been operating on these populations for at least</w:t>
      </w:r>
      <w:r w:rsidR="001B4FFB">
        <w:rPr>
          <w:rFonts w:ascii="Arial" w:hAnsi="Arial" w:cs="Arial"/>
          <w:sz w:val="20"/>
        </w:rPr>
        <w:t xml:space="preserve"> </w:t>
      </w:r>
      <w:r w:rsidR="00AD61B8" w:rsidRPr="006A2D1F">
        <w:rPr>
          <w:rFonts w:ascii="Arial" w:hAnsi="Arial" w:cs="Arial"/>
          <w:sz w:val="20"/>
        </w:rPr>
        <w:t>20 years</w:t>
      </w:r>
      <w:r w:rsidR="001B4FFB">
        <w:rPr>
          <w:rFonts w:ascii="Arial" w:hAnsi="Arial" w:cs="Arial"/>
          <w:sz w:val="20"/>
        </w:rPr>
        <w:t xml:space="preserve"> </w:t>
      </w:r>
      <w:r w:rsidR="001B4FFB" w:rsidRPr="006A2D1F">
        <w:rPr>
          <w:rFonts w:ascii="Arial" w:hAnsi="Arial" w:cs="Arial"/>
          <w:sz w:val="20"/>
        </w:rPr>
        <w:fldChar w:fldCharType="begin"/>
      </w:r>
      <w:r w:rsidR="001B4FFB" w:rsidRPr="006A2D1F">
        <w:rPr>
          <w:rFonts w:ascii="Arial" w:hAnsi="Arial" w:cs="Arial"/>
          <w:sz w:val="20"/>
        </w:rPr>
        <w:instrText xml:space="preserve"> ADDIN EN.CITE &lt;EndNote&gt;&lt;Cite&gt;&lt;Author&gt;Limpus&lt;/Author&gt;&lt;Year&gt;2008&lt;/Year&gt;&lt;RecNum&gt;3&lt;/RecNum&gt;&lt;DisplayText&gt;(Limpus, 2008)&lt;/DisplayText&gt;&lt;record&gt;&lt;rec-number&gt;3&lt;/rec-number&gt;&lt;foreign-keys&gt;&lt;key app="EN" db-id="dedx2fwvkwf2r5e9wpg50wxus0fdftzsazw0"&gt;3&lt;/key&gt;&lt;/foreign-keys&gt;&lt;ref-type name="Report"&gt;27&lt;/ref-type&gt;&lt;contributors&gt;&lt;authors&gt;&lt;author&gt;Limpus, C. J.&lt;/author&gt;&lt;/authors&gt;&lt;/contributors&gt;&lt;titles&gt;&lt;title&gt;&lt;style face="normal" font="default" size="100%"&gt;Freshwater turtles in the Mary River, Queensland. Review of biological data for turtles in the Mary River, with emphasis on &lt;/style&gt;&lt;style face="italic" font="default" size="100%"&gt;Elusor macrurus &lt;/style&gt;&lt;style face="normal" font="default" size="100%"&gt;and &lt;/style&gt;&lt;style face="italic" font="default" size="100%"&gt;Elseya albagula&lt;/style&gt;&lt;/title&gt;&lt;/titles&gt;&lt;dates&gt;&lt;year&gt;2008&lt;/year&gt;&lt;/dates&gt;&lt;pub-location&gt;Brisbane&lt;/pub-location&gt;&lt;publisher&gt;Environmental Protection Agency&lt;/publisher&gt;&lt;urls&gt;&lt;/urls&gt;&lt;/record&gt;&lt;/Cite&gt;&lt;/EndNote&gt;</w:instrText>
      </w:r>
      <w:r w:rsidR="001B4FFB" w:rsidRPr="006A2D1F">
        <w:rPr>
          <w:rFonts w:ascii="Arial" w:hAnsi="Arial" w:cs="Arial"/>
          <w:sz w:val="20"/>
        </w:rPr>
        <w:fldChar w:fldCharType="separate"/>
      </w:r>
      <w:r w:rsidR="001B4FFB" w:rsidRPr="006A2D1F">
        <w:rPr>
          <w:rFonts w:ascii="Arial" w:hAnsi="Arial" w:cs="Arial"/>
          <w:sz w:val="20"/>
        </w:rPr>
        <w:t>(</w:t>
      </w:r>
      <w:hyperlink w:anchor="_ENREF_5" w:tooltip="Limpus, 2008 #3" w:history="1">
        <w:r w:rsidR="001B4FFB" w:rsidRPr="006A2D1F">
          <w:rPr>
            <w:rFonts w:ascii="Arial" w:hAnsi="Arial" w:cs="Arial"/>
            <w:sz w:val="20"/>
          </w:rPr>
          <w:t>Limpus, 2008</w:t>
        </w:r>
      </w:hyperlink>
      <w:r w:rsidR="001B4FFB" w:rsidRPr="006A2D1F">
        <w:rPr>
          <w:rFonts w:ascii="Arial" w:hAnsi="Arial" w:cs="Arial"/>
          <w:sz w:val="20"/>
        </w:rPr>
        <w:t>)</w:t>
      </w:r>
      <w:r w:rsidR="001B4FFB" w:rsidRPr="006A2D1F">
        <w:rPr>
          <w:rFonts w:ascii="Arial" w:hAnsi="Arial" w:cs="Arial"/>
          <w:sz w:val="20"/>
        </w:rPr>
        <w:fldChar w:fldCharType="end"/>
      </w:r>
      <w:r w:rsidR="00AD61B8" w:rsidRPr="006A2D1F">
        <w:rPr>
          <w:rFonts w:ascii="Arial" w:hAnsi="Arial" w:cs="Arial"/>
          <w:sz w:val="20"/>
        </w:rPr>
        <w:t>. Abundant evidence of nesting can be found in all three catchments, but almost 100% of eggs are predated or lost to trampling by stock</w:t>
      </w:r>
      <w:r w:rsidR="006922DD">
        <w:rPr>
          <w:rFonts w:ascii="Arial" w:hAnsi="Arial" w:cs="Arial"/>
          <w:sz w:val="20"/>
        </w:rPr>
        <w:t>, with none or very few hatchlings</w:t>
      </w:r>
      <w:r w:rsidR="00AD61B8" w:rsidRPr="006A2D1F">
        <w:rPr>
          <w:rFonts w:ascii="Arial" w:hAnsi="Arial" w:cs="Arial"/>
          <w:sz w:val="20"/>
        </w:rPr>
        <w:t xml:space="preserve"> </w:t>
      </w:r>
      <w:r w:rsidR="006922DD">
        <w:rPr>
          <w:rFonts w:ascii="Arial" w:hAnsi="Arial" w:cs="Arial"/>
          <w:sz w:val="20"/>
        </w:rPr>
        <w:t>recorded in surveys and</w:t>
      </w:r>
      <w:r w:rsidR="004B7D71">
        <w:rPr>
          <w:rFonts w:ascii="Arial" w:hAnsi="Arial" w:cs="Arial"/>
          <w:sz w:val="20"/>
        </w:rPr>
        <w:t xml:space="preserve"> most</w:t>
      </w:r>
      <w:r w:rsidR="006922DD">
        <w:rPr>
          <w:rFonts w:ascii="Arial" w:hAnsi="Arial" w:cs="Arial"/>
          <w:sz w:val="20"/>
        </w:rPr>
        <w:t xml:space="preserve"> nests showing evidence of predation </w:t>
      </w:r>
      <w:r w:rsidR="00580DA0" w:rsidRPr="006A2D1F">
        <w:rPr>
          <w:rFonts w:ascii="Arial" w:hAnsi="Arial" w:cs="Arial"/>
          <w:sz w:val="20"/>
        </w:rPr>
        <w:fldChar w:fldCharType="begin">
          <w:fldData xml:space="preserve">PEVuZE5vdGU+PENpdGU+PEF1dGhvcj5IYW1hbm48L0F1dGhvcj48WWVhcj4yMDA3PC9ZZWFyPjxS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=
</w:fldData>
        </w:fldChar>
      </w:r>
      <w:r w:rsidR="00AD61B8" w:rsidRPr="006A2D1F">
        <w:rPr>
          <w:rFonts w:ascii="Arial" w:hAnsi="Arial" w:cs="Arial"/>
          <w:sz w:val="20"/>
        </w:rPr>
        <w:instrText xml:space="preserve"> ADDIN EN.CITE </w:instrText>
      </w:r>
      <w:r w:rsidR="00580DA0" w:rsidRPr="006A2D1F">
        <w:rPr>
          <w:rFonts w:ascii="Arial" w:hAnsi="Arial" w:cs="Arial"/>
          <w:sz w:val="20"/>
        </w:rPr>
        <w:fldChar w:fldCharType="begin">
          <w:fldData xml:space="preserve">PEVuZE5vdGU+PENpdGU+PEF1dGhvcj5IYW1hbm48L0F1dGhvcj48WWVhcj4yMDA3PC9ZZWFyPjxS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=
</w:fldData>
        </w:fldChar>
      </w:r>
      <w:r w:rsidR="00AD61B8" w:rsidRPr="006A2D1F">
        <w:rPr>
          <w:rFonts w:ascii="Arial" w:hAnsi="Arial" w:cs="Arial"/>
          <w:sz w:val="20"/>
        </w:rPr>
        <w:instrText xml:space="preserve"> ADDIN EN.CITE.DATA </w:instrText>
      </w:r>
      <w:r w:rsidR="00580DA0" w:rsidRPr="006A2D1F">
        <w:rPr>
          <w:rFonts w:ascii="Arial" w:hAnsi="Arial" w:cs="Arial"/>
          <w:sz w:val="20"/>
        </w:rPr>
      </w:r>
      <w:r w:rsidR="00580DA0" w:rsidRPr="006A2D1F">
        <w:rPr>
          <w:rFonts w:ascii="Arial" w:hAnsi="Arial" w:cs="Arial"/>
          <w:sz w:val="20"/>
        </w:rPr>
        <w:fldChar w:fldCharType="end"/>
      </w:r>
      <w:r w:rsidR="00580DA0" w:rsidRPr="006A2D1F">
        <w:rPr>
          <w:rFonts w:ascii="Arial" w:hAnsi="Arial" w:cs="Arial"/>
          <w:sz w:val="20"/>
        </w:rPr>
      </w:r>
      <w:r w:rsidR="00580DA0" w:rsidRPr="006A2D1F">
        <w:rPr>
          <w:rFonts w:ascii="Arial" w:hAnsi="Arial" w:cs="Arial"/>
          <w:sz w:val="20"/>
        </w:rPr>
        <w:fldChar w:fldCharType="separate"/>
      </w:r>
      <w:r w:rsidR="00AD61B8" w:rsidRPr="006A2D1F">
        <w:rPr>
          <w:rFonts w:ascii="Arial" w:hAnsi="Arial" w:cs="Arial"/>
          <w:sz w:val="20"/>
        </w:rPr>
        <w:t>(</w:t>
      </w:r>
      <w:hyperlink w:anchor="_ENREF_2" w:tooltip="Hamann, 2007 #2" w:history="1">
        <w:r w:rsidR="00AD61B8" w:rsidRPr="006A2D1F">
          <w:rPr>
            <w:rFonts w:ascii="Arial" w:hAnsi="Arial" w:cs="Arial"/>
            <w:sz w:val="20"/>
          </w:rPr>
          <w:t>Hamann et al., 2007</w:t>
        </w:r>
      </w:hyperlink>
      <w:r w:rsidR="00AD61B8" w:rsidRPr="006A2D1F">
        <w:rPr>
          <w:rFonts w:ascii="Arial" w:hAnsi="Arial" w:cs="Arial"/>
          <w:sz w:val="20"/>
        </w:rPr>
        <w:t xml:space="preserve">; </w:t>
      </w:r>
      <w:hyperlink w:anchor="_ENREF_5" w:tooltip="Limpus, 2008 #3" w:history="1">
        <w:r w:rsidR="00AD61B8" w:rsidRPr="006A2D1F">
          <w:rPr>
            <w:rFonts w:ascii="Arial" w:hAnsi="Arial" w:cs="Arial"/>
            <w:sz w:val="20"/>
          </w:rPr>
          <w:t>Limpus, 2008</w:t>
        </w:r>
      </w:hyperlink>
      <w:r w:rsidR="00AD61B8" w:rsidRPr="006A2D1F">
        <w:rPr>
          <w:rFonts w:ascii="Arial" w:hAnsi="Arial" w:cs="Arial"/>
          <w:sz w:val="20"/>
        </w:rPr>
        <w:t xml:space="preserve">; </w:t>
      </w:r>
      <w:hyperlink w:anchor="_ENREF_6" w:tooltip="Limpus, 2011 #14" w:history="1">
        <w:r w:rsidR="00277373">
          <w:rPr>
            <w:rFonts w:ascii="Arial" w:hAnsi="Arial" w:cs="Arial"/>
            <w:sz w:val="20"/>
          </w:rPr>
          <w:t>Limpus et al., 2011b</w:t>
        </w:r>
      </w:hyperlink>
      <w:r w:rsidR="00AD61B8" w:rsidRPr="006A2D1F">
        <w:rPr>
          <w:rFonts w:ascii="Arial" w:hAnsi="Arial" w:cs="Arial"/>
          <w:sz w:val="20"/>
        </w:rPr>
        <w:t>)</w:t>
      </w:r>
      <w:r w:rsidR="00580DA0" w:rsidRPr="006A2D1F">
        <w:rPr>
          <w:rFonts w:ascii="Arial" w:hAnsi="Arial" w:cs="Arial"/>
          <w:sz w:val="20"/>
        </w:rPr>
        <w:fldChar w:fldCharType="end"/>
      </w:r>
      <w:r w:rsidR="00AD61B8" w:rsidRPr="006A2D1F">
        <w:rPr>
          <w:rFonts w:ascii="Arial" w:hAnsi="Arial" w:cs="Arial"/>
          <w:sz w:val="20"/>
        </w:rPr>
        <w:t xml:space="preserve">. </w:t>
      </w:r>
      <w:r w:rsidR="00615960">
        <w:rPr>
          <w:rFonts w:ascii="Arial" w:hAnsi="Arial" w:cs="Arial"/>
          <w:sz w:val="20"/>
        </w:rPr>
        <w:t xml:space="preserve">Additionally, survival rates of hatchlings are low (Hamann et al., 2007). </w:t>
      </w:r>
      <w:r w:rsidR="00AD61B8">
        <w:rPr>
          <w:rFonts w:ascii="Arial" w:hAnsi="Arial" w:cs="Arial"/>
          <w:sz w:val="20"/>
        </w:rPr>
        <w:t xml:space="preserve">These threats have likely led to a severe reduction in the adult population, which will continue in the future if recruitment failure is not addressed. </w:t>
      </w:r>
    </w:p>
    <w:p w14:paraId="0D73FA79" w14:textId="13762AF7" w:rsidR="00365ED8" w:rsidRDefault="00365ED8" w:rsidP="00AD61B8">
      <w:pPr>
        <w:pStyle w:val="Normal12pt"/>
        <w:spacing w:after="0" w:line="276" w:lineRule="auto"/>
        <w:rPr>
          <w:rFonts w:ascii="Arial" w:hAnsi="Arial" w:cs="Arial"/>
          <w:sz w:val="20"/>
        </w:rPr>
      </w:pPr>
    </w:p>
    <w:p w14:paraId="36B4DED1" w14:textId="75AB19B2" w:rsidR="00365ED8" w:rsidRDefault="00365ED8" w:rsidP="00365ED8">
      <w:pPr>
        <w:rPr>
          <w:rFonts w:cs="Arial"/>
          <w:szCs w:val="20"/>
        </w:rPr>
      </w:pPr>
      <w:r w:rsidRPr="00AB4E4B">
        <w:rPr>
          <w:rFonts w:cs="Arial"/>
          <w:szCs w:val="20"/>
        </w:rPr>
        <w:t xml:space="preserve">The population growth rate (or decline rate) in many freshwater turtles </w:t>
      </w:r>
      <w:r w:rsidRPr="00365ED8">
        <w:rPr>
          <w:rFonts w:cs="Arial"/>
          <w:szCs w:val="20"/>
        </w:rPr>
        <w:t xml:space="preserve">has been shown to be more responsive to changes in adult survivorship than proportional changes in egg or juvenile survivorship, as once adulthood is reached there are a potentially large number of breeding episodes </w:t>
      </w:r>
      <w:r w:rsidRPr="00A907D2">
        <w:rPr>
          <w:rFonts w:cs="Arial"/>
          <w:szCs w:val="20"/>
        </w:rPr>
        <w:fldChar w:fldCharType="begin"/>
      </w:r>
      <w:r w:rsidRPr="00A907D2">
        <w:rPr>
          <w:rFonts w:cs="Arial"/>
          <w:szCs w:val="20"/>
        </w:rPr>
        <w:instrText xml:space="preserve"> ADDIN EN.CITE &lt;EndNote&gt;&lt;Cite&gt;&lt;Author&gt;Heppell&lt;/Author&gt;&lt;Year&gt;1996&lt;/Year&gt;&lt;RecNum&gt;19&lt;/RecNum&gt;&lt;DisplayText&gt;(Heppell et al., 1996)&lt;/DisplayText&gt;&lt;record&gt;&lt;rec-number&gt;19&lt;/rec-number&gt;&lt;foreign-keys&gt;&lt;key app="EN" db-id="dedx2fwvkwf2r5e9wpg50wxus0fdftzsazw0"&gt;19&lt;/key&gt;&lt;/foreign-keys&gt;&lt;ref-type name="Journal Article"&gt;17&lt;/ref-type&gt;&lt;contributors&gt;&lt;authors&gt;&lt;author&gt;Heppell, S. S.&lt;/author&gt;&lt;author&gt;Crowder, L. B.&lt;/author&gt;&lt;author&gt;Crouse. D. T.&lt;/author&gt;&lt;/authors&gt;&lt;/contributors&gt;&lt;titles&gt;&lt;title&gt;Models to evaluate headstarting as a management tool for long-lived turtles&lt;/title&gt;&lt;secondary-title&gt;Ecological Applications&lt;/secondary-title&gt;&lt;/titles&gt;&lt;periodical&gt;&lt;full-title&gt;Ecological Applications&lt;/full-title&gt;&lt;/periodical&gt;&lt;pages&gt;556-565&lt;/pages&gt;&lt;volume&gt;6&lt;/volume&gt;&lt;dates&gt;&lt;year&gt;1996&lt;/year&gt;&lt;/dates&gt;&lt;urls&gt;&lt;/urls&gt;&lt;/record&gt;&lt;/Cite&gt;&lt;/EndNote&gt;</w:instrText>
      </w:r>
      <w:r w:rsidRPr="00A907D2">
        <w:rPr>
          <w:rFonts w:cs="Arial"/>
          <w:szCs w:val="20"/>
        </w:rPr>
        <w:fldChar w:fldCharType="separate"/>
      </w:r>
      <w:r w:rsidRPr="00A907D2">
        <w:rPr>
          <w:rFonts w:cs="Arial"/>
          <w:szCs w:val="20"/>
        </w:rPr>
        <w:fldChar w:fldCharType="begin"/>
      </w:r>
      <w:r w:rsidRPr="00A907D2">
        <w:rPr>
          <w:rFonts w:cs="Arial"/>
          <w:szCs w:val="20"/>
        </w:rPr>
        <w:instrText xml:space="preserve"> ADDIN EN.CITE &lt;EndNote&gt;&lt;Cite&gt;&lt;Author&gt;Heppell&lt;/Author&gt;&lt;Year&gt;1996&lt;/Year&gt;&lt;RecNum&gt;19&lt;/RecNum&gt;&lt;DisplayText&gt;(Heppell et al., 1996)&lt;/DisplayText&gt;&lt;record&gt;&lt;rec-number&gt;19&lt;/rec-number&gt;&lt;foreign-keys&gt;&lt;key app="EN" db-id="dedx2fwvkwf2r5e9wpg50wxus0fdftzsazw0"&gt;19&lt;/key&gt;&lt;/foreign-keys&gt;&lt;ref-type name="Journal Article"&gt;17&lt;/ref-type&gt;&lt;contributors&gt;&lt;authors&gt;&lt;author&gt;Heppell, S. S.&lt;/author&gt;&lt;author&gt;Crowder, L. B.&lt;/author&gt;&lt;author&gt;Crouse. D. T.&lt;/author&gt;&lt;/authors&gt;&lt;/contributors&gt;&lt;titles&gt;&lt;title&gt;Models to evaluate headstarting as a management tool for long-lived turtles&lt;/title&gt;&lt;secondary-title&gt;Ecological Applications&lt;/secondary-title&gt;&lt;/titles&gt;&lt;periodical&gt;&lt;full-title&gt;Ecological Applications&lt;/full-title&gt;&lt;/periodical&gt;&lt;pages&gt;556-565&lt;/pages&gt;&lt;volume&gt;6&lt;/volume&gt;&lt;dates&gt;&lt;year&gt;1996&lt;/year&gt;&lt;/dates&gt;&lt;urls&gt;&lt;/urls&gt;&lt;/record&gt;&lt;/Cite&gt;&lt;/EndNote&gt;</w:instrText>
      </w:r>
      <w:r w:rsidRPr="00A907D2">
        <w:rPr>
          <w:rFonts w:cs="Arial"/>
          <w:szCs w:val="20"/>
        </w:rPr>
        <w:fldChar w:fldCharType="separate"/>
      </w:r>
      <w:r w:rsidRPr="00A907D2">
        <w:rPr>
          <w:rFonts w:cs="Arial"/>
          <w:szCs w:val="20"/>
        </w:rPr>
        <w:t>(</w:t>
      </w:r>
      <w:hyperlink w:anchor="_ENREF_3" w:tooltip="Heppell, 1996 #19" w:history="1">
        <w:r w:rsidRPr="00A907D2">
          <w:rPr>
            <w:rFonts w:cs="Arial"/>
            <w:szCs w:val="20"/>
          </w:rPr>
          <w:t>Heppell et al., 1996</w:t>
        </w:r>
      </w:hyperlink>
      <w:r w:rsidRPr="00A907D2">
        <w:rPr>
          <w:rFonts w:cs="Arial"/>
          <w:szCs w:val="20"/>
        </w:rPr>
        <w:t>; Heppell 1998; Blamires et al.</w:t>
      </w:r>
      <w:r w:rsidR="003F085A">
        <w:rPr>
          <w:rFonts w:cs="Arial"/>
          <w:szCs w:val="20"/>
        </w:rPr>
        <w:t>,</w:t>
      </w:r>
      <w:r w:rsidRPr="00A907D2">
        <w:rPr>
          <w:rFonts w:cs="Arial"/>
          <w:szCs w:val="20"/>
        </w:rPr>
        <w:t xml:space="preserve"> 2005</w:t>
      </w:r>
      <w:r w:rsidRPr="00A907D2">
        <w:rPr>
          <w:rFonts w:cs="Arial"/>
          <w:szCs w:val="20"/>
        </w:rPr>
        <w:fldChar w:fldCharType="end"/>
      </w:r>
      <w:r w:rsidRPr="00A907D2">
        <w:rPr>
          <w:rFonts w:cs="Arial"/>
          <w:szCs w:val="20"/>
        </w:rPr>
        <w:t>; Spencer &amp; Thompson, 2005)</w:t>
      </w:r>
      <w:r w:rsidRPr="00A907D2">
        <w:rPr>
          <w:rFonts w:cs="Arial"/>
          <w:szCs w:val="20"/>
        </w:rPr>
        <w:fldChar w:fldCharType="end"/>
      </w:r>
      <w:r w:rsidRPr="00365ED8">
        <w:rPr>
          <w:rFonts w:cs="Arial"/>
          <w:szCs w:val="20"/>
        </w:rPr>
        <w:t xml:space="preserve">. However, </w:t>
      </w:r>
      <w:r w:rsidRPr="00A907D2">
        <w:rPr>
          <w:rFonts w:cs="Arial"/>
          <w:szCs w:val="20"/>
        </w:rPr>
        <w:t xml:space="preserve">this tendency is overwhelmed by the </w:t>
      </w:r>
      <w:r w:rsidRPr="00AB4E4B">
        <w:rPr>
          <w:rFonts w:cs="Arial"/>
          <w:szCs w:val="20"/>
        </w:rPr>
        <w:t>high rates of nest predation</w:t>
      </w:r>
      <w:r w:rsidRPr="00A907D2">
        <w:rPr>
          <w:rFonts w:cs="Arial"/>
          <w:szCs w:val="20"/>
        </w:rPr>
        <w:t xml:space="preserve"> experienced by the </w:t>
      </w:r>
      <w:r w:rsidR="00EF2E19">
        <w:rPr>
          <w:rFonts w:cs="Arial"/>
          <w:szCs w:val="20"/>
        </w:rPr>
        <w:t>w</w:t>
      </w:r>
      <w:r w:rsidRPr="00A907D2">
        <w:rPr>
          <w:rFonts w:cs="Arial"/>
          <w:szCs w:val="20"/>
        </w:rPr>
        <w:t>hite</w:t>
      </w:r>
      <w:r w:rsidR="00EF2E19">
        <w:rPr>
          <w:rFonts w:cs="Arial"/>
          <w:szCs w:val="20"/>
        </w:rPr>
        <w:t>-t</w:t>
      </w:r>
      <w:r w:rsidRPr="00A907D2">
        <w:rPr>
          <w:rFonts w:cs="Arial"/>
          <w:szCs w:val="20"/>
        </w:rPr>
        <w:t xml:space="preserve">hroated </w:t>
      </w:r>
      <w:r w:rsidR="00EF2E19">
        <w:rPr>
          <w:rFonts w:cs="Arial"/>
          <w:szCs w:val="20"/>
        </w:rPr>
        <w:t>s</w:t>
      </w:r>
      <w:r w:rsidRPr="00A907D2">
        <w:rPr>
          <w:rFonts w:cs="Arial"/>
          <w:szCs w:val="20"/>
        </w:rPr>
        <w:t xml:space="preserve">napping </w:t>
      </w:r>
      <w:r w:rsidR="00EF2E19">
        <w:rPr>
          <w:rFonts w:cs="Arial"/>
          <w:szCs w:val="20"/>
        </w:rPr>
        <w:t>t</w:t>
      </w:r>
      <w:r w:rsidRPr="00A907D2">
        <w:rPr>
          <w:rFonts w:cs="Arial"/>
          <w:szCs w:val="20"/>
        </w:rPr>
        <w:t>urtle</w:t>
      </w:r>
      <w:r w:rsidR="003F085A">
        <w:rPr>
          <w:rFonts w:cs="Arial"/>
          <w:szCs w:val="20"/>
        </w:rPr>
        <w:t>, and t</w:t>
      </w:r>
      <w:r w:rsidR="00F71E4E">
        <w:rPr>
          <w:rFonts w:cs="Arial"/>
          <w:szCs w:val="20"/>
        </w:rPr>
        <w:t xml:space="preserve">he </w:t>
      </w:r>
      <w:r w:rsidR="00EF2E19">
        <w:rPr>
          <w:rFonts w:cs="Arial"/>
          <w:szCs w:val="20"/>
        </w:rPr>
        <w:t xml:space="preserve">population </w:t>
      </w:r>
      <w:r w:rsidRPr="00365ED8">
        <w:rPr>
          <w:rFonts w:cs="Arial"/>
          <w:szCs w:val="20"/>
        </w:rPr>
        <w:t xml:space="preserve">will crash if </w:t>
      </w:r>
      <w:r w:rsidR="00F71E4E">
        <w:rPr>
          <w:rFonts w:cs="Arial"/>
          <w:szCs w:val="20"/>
        </w:rPr>
        <w:t>this threat</w:t>
      </w:r>
      <w:r w:rsidRPr="00AB4E4B">
        <w:rPr>
          <w:rFonts w:cs="Arial"/>
          <w:szCs w:val="20"/>
        </w:rPr>
        <w:t xml:space="preserve"> is not addressed. </w:t>
      </w:r>
      <w:r w:rsidRPr="00A907D2">
        <w:rPr>
          <w:rFonts w:cs="Arial"/>
          <w:szCs w:val="20"/>
        </w:rPr>
        <w:t xml:space="preserve">Given its life history, a </w:t>
      </w:r>
      <w:r w:rsidRPr="00AB4E4B">
        <w:rPr>
          <w:rFonts w:cs="Arial"/>
          <w:szCs w:val="20"/>
        </w:rPr>
        <w:t xml:space="preserve">viable turtle population would be expected to have relatively high proportions of juveniles </w:t>
      </w:r>
      <w:r w:rsidRPr="00365ED8">
        <w:rPr>
          <w:rFonts w:cs="Arial"/>
          <w:szCs w:val="20"/>
        </w:rPr>
        <w:fldChar w:fldCharType="begin"/>
      </w:r>
      <w:r w:rsidRPr="00A907D2">
        <w:rPr>
          <w:rFonts w:cs="Arial"/>
          <w:szCs w:val="20"/>
        </w:rPr>
        <w:instrText xml:space="preserve"> ADDIN EN.CITE &lt;EndNote&gt;&lt;Cite&gt;&lt;Author&gt;Thompson&lt;/Author&gt;&lt;Year&gt;1983&lt;/Year&gt;&lt;RecNum&gt;21&lt;/RecNum&gt;&lt;DisplayText&gt;(Thompson, 1983)&lt;/DisplayText&gt;&lt;record&gt;&lt;rec-number&gt;21&lt;/rec-number&gt;&lt;foreign-keys&gt;&lt;key app="EN" db-id="dedx2fwvkwf2r5e9wpg50wxus0fdftzsazw0"&gt;21&lt;/key&gt;&lt;/foreign-keys&gt;&lt;ref-type name="Journal Article"&gt;17&lt;/ref-type&gt;&lt;contributors&gt;&lt;authors&gt;&lt;author&gt;Thompson, M. B.&lt;/author&gt;&lt;/authors&gt;&lt;/contributors&gt;&lt;titles&gt;&lt;title&gt;&lt;style face="normal" font="default" size="100%"&gt;Populations of the Murray River tortoise, &lt;/style&gt;&lt;style face="italic" font="default" size="100%"&gt;Emydura &lt;/style&gt;&lt;style face="normal" font="default" size="100%"&gt;(Chelodina): the effect of egg predation by the red fox, &lt;/style&gt;&lt;style face="italic" font="default" size="100%"&gt;Vulpes vulpes&lt;/style&gt;&lt;/title&gt;&lt;secondary-title&gt;Australian Wildlife Research&lt;/secondary-title&gt;&lt;/titles&gt;&lt;periodical&gt;&lt;full-title&gt;Australian Wildlife Research&lt;/full-title&gt;&lt;/periodical&gt;&lt;pages&gt;363-371&lt;/pages&gt;&lt;volume&gt;10&lt;/volume&gt;&lt;dates&gt;&lt;year&gt;1983&lt;/year&gt;&lt;/dates&gt;&lt;urls&gt;&lt;/urls&gt;&lt;/record&gt;&lt;/Cite&gt;&lt;/EndNote&gt;</w:instrText>
      </w:r>
      <w:r w:rsidRPr="00365ED8">
        <w:rPr>
          <w:rFonts w:cs="Arial"/>
          <w:szCs w:val="20"/>
        </w:rPr>
        <w:fldChar w:fldCharType="separate"/>
      </w:r>
      <w:r w:rsidRPr="00365ED8">
        <w:rPr>
          <w:rFonts w:cs="Arial"/>
          <w:szCs w:val="20"/>
        </w:rPr>
        <w:t>(</w:t>
      </w:r>
      <w:hyperlink w:anchor="_ENREF_10" w:tooltip="Thompson, 1983 #21" w:history="1">
        <w:r w:rsidRPr="00A907D2">
          <w:rPr>
            <w:rFonts w:cs="Arial"/>
            <w:szCs w:val="20"/>
          </w:rPr>
          <w:t>Thompson, 1983</w:t>
        </w:r>
      </w:hyperlink>
      <w:r w:rsidRPr="00365ED8">
        <w:rPr>
          <w:rFonts w:cs="Arial"/>
          <w:szCs w:val="20"/>
        </w:rPr>
        <w:t>)</w:t>
      </w:r>
      <w:r w:rsidRPr="00365ED8">
        <w:rPr>
          <w:rFonts w:cs="Arial"/>
          <w:szCs w:val="20"/>
        </w:rPr>
        <w:fldChar w:fldCharType="end"/>
      </w:r>
      <w:r>
        <w:rPr>
          <w:rFonts w:cs="Arial"/>
          <w:szCs w:val="20"/>
        </w:rPr>
        <w:t>. H</w:t>
      </w:r>
      <w:r w:rsidRPr="00AB4E4B">
        <w:rPr>
          <w:rFonts w:cs="Arial"/>
          <w:szCs w:val="20"/>
        </w:rPr>
        <w:t xml:space="preserve">atchling and juvenile survivorship </w:t>
      </w:r>
      <w:r w:rsidRPr="00A907D2">
        <w:rPr>
          <w:rFonts w:cs="Arial"/>
          <w:szCs w:val="20"/>
        </w:rPr>
        <w:t xml:space="preserve">are </w:t>
      </w:r>
      <w:r w:rsidRPr="00AB4E4B">
        <w:rPr>
          <w:rFonts w:cs="Arial"/>
          <w:szCs w:val="20"/>
        </w:rPr>
        <w:t>important to population stability (</w:t>
      </w:r>
      <w:proofErr w:type="spellStart"/>
      <w:r w:rsidRPr="00365ED8">
        <w:rPr>
          <w:rFonts w:cs="Arial"/>
          <w:szCs w:val="20"/>
        </w:rPr>
        <w:t>Heppell</w:t>
      </w:r>
      <w:proofErr w:type="spellEnd"/>
      <w:r w:rsidRPr="00365ED8">
        <w:rPr>
          <w:rFonts w:cs="Arial"/>
          <w:szCs w:val="20"/>
        </w:rPr>
        <w:t xml:space="preserve">, 1998; </w:t>
      </w:r>
      <w:proofErr w:type="spellStart"/>
      <w:r w:rsidRPr="00365ED8">
        <w:rPr>
          <w:rFonts w:cs="Arial"/>
          <w:szCs w:val="20"/>
        </w:rPr>
        <w:t>Blamires</w:t>
      </w:r>
      <w:proofErr w:type="spellEnd"/>
      <w:r w:rsidRPr="00365ED8">
        <w:rPr>
          <w:rFonts w:cs="Arial"/>
          <w:szCs w:val="20"/>
        </w:rPr>
        <w:t xml:space="preserve"> &amp; Spencer, 2013)</w:t>
      </w:r>
      <w:r>
        <w:rPr>
          <w:rFonts w:cs="Arial"/>
          <w:szCs w:val="20"/>
        </w:rPr>
        <w:t xml:space="preserve"> and in this case the loss of eggs is extreme. Nevertheless, because of the sensitivity of population growth to adult survival rates (and the known anthropogenic causes of additional mortality) it remains </w:t>
      </w:r>
      <w:r w:rsidRPr="00365ED8">
        <w:rPr>
          <w:rFonts w:cs="Arial"/>
          <w:szCs w:val="20"/>
        </w:rPr>
        <w:t>important to address s</w:t>
      </w:r>
      <w:r w:rsidRPr="00A907D2">
        <w:rPr>
          <w:rFonts w:cs="Arial"/>
          <w:szCs w:val="20"/>
        </w:rPr>
        <w:t xml:space="preserve">ources of mortality across all life stages; a turtle species may quickly be decimated if there is depressed juvenile recruitment and increased adult mortality (Brooks et al., 1991).  </w:t>
      </w:r>
    </w:p>
    <w:p w14:paraId="67932819" w14:textId="7DDAA5E0" w:rsidR="00CF0E51" w:rsidRDefault="00CF0E51">
      <w:pPr>
        <w:spacing w:after="0" w:line="240" w:lineRule="auto"/>
        <w:rPr>
          <w:rFonts w:eastAsia="Times New Roman" w:cs="Arial"/>
          <w:szCs w:val="20"/>
        </w:rPr>
      </w:pPr>
      <w:r>
        <w:rPr>
          <w:rFonts w:cs="Arial"/>
        </w:rPr>
        <w:br w:type="page"/>
      </w:r>
    </w:p>
    <w:p w14:paraId="1B477FAD" w14:textId="77777777" w:rsidR="0055147A" w:rsidRDefault="00FB78B1" w:rsidP="00784DC1">
      <w:pPr>
        <w:pStyle w:val="Caption"/>
        <w:jc w:val="center"/>
      </w:pPr>
      <w:r w:rsidRPr="00FB78B1">
        <w:rPr>
          <w:noProof/>
          <w:lang w:eastAsia="en-AU"/>
        </w:rPr>
        <w:lastRenderedPageBreak/>
        <w:drawing>
          <wp:inline distT="0" distB="0" distL="0" distR="0" wp14:anchorId="4A83CEBE" wp14:editId="703AEF05">
            <wp:extent cx="5334000" cy="7551420"/>
            <wp:effectExtent l="0" t="0" r="0" b="0"/>
            <wp:docPr id="1" name="Picture 1" descr="This shows a map of the indicative distribution of the white-throated snapping turle in south-east Queensland. Major cities and catchments are shown, as well as rivers where the species is known to occur and where the species is likely to occur. " title="Indicative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5359\AppData\Local\Microsoft\Windows\Temporary Internet Files\Content.Outlook\Z7H6TLRL\a5map_portrai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0" cy="7551420"/>
                    </a:xfrm>
                    <a:prstGeom prst="rect">
                      <a:avLst/>
                    </a:prstGeom>
                    <a:noFill/>
                    <a:ln>
                      <a:noFill/>
                    </a:ln>
                  </pic:spPr>
                </pic:pic>
              </a:graphicData>
            </a:graphic>
          </wp:inline>
        </w:drawing>
      </w:r>
    </w:p>
    <w:p w14:paraId="155CEA72" w14:textId="682C6590" w:rsidR="00F315E0" w:rsidRPr="002B76EF" w:rsidRDefault="0003705A" w:rsidP="0003705A">
      <w:pPr>
        <w:pStyle w:val="Caption"/>
      </w:pPr>
      <w:bookmarkStart w:id="67" w:name="_Toc449998"/>
      <w:r w:rsidRPr="0003705A">
        <w:rPr>
          <w:b/>
        </w:rPr>
        <w:t xml:space="preserve">Figure </w:t>
      </w:r>
      <w:r w:rsidRPr="0003705A">
        <w:rPr>
          <w:b/>
        </w:rPr>
        <w:fldChar w:fldCharType="begin"/>
      </w:r>
      <w:r w:rsidRPr="0003705A">
        <w:rPr>
          <w:b/>
        </w:rPr>
        <w:instrText xml:space="preserve"> SEQ Figure \* ARABIC </w:instrText>
      </w:r>
      <w:r w:rsidRPr="0003705A">
        <w:rPr>
          <w:b/>
        </w:rPr>
        <w:fldChar w:fldCharType="separate"/>
      </w:r>
      <w:r w:rsidR="00E4027A">
        <w:rPr>
          <w:b/>
          <w:noProof/>
        </w:rPr>
        <w:t>1</w:t>
      </w:r>
      <w:r w:rsidRPr="0003705A">
        <w:rPr>
          <w:b/>
        </w:rPr>
        <w:fldChar w:fldCharType="end"/>
      </w:r>
      <w:r w:rsidR="00816BC0" w:rsidRPr="0003705A">
        <w:rPr>
          <w:b/>
        </w:rPr>
        <w:t xml:space="preserve">: </w:t>
      </w:r>
      <w:r w:rsidR="00684FAC" w:rsidRPr="0003705A">
        <w:rPr>
          <w:b/>
        </w:rPr>
        <w:t>Indicative d</w:t>
      </w:r>
      <w:r w:rsidR="00816BC0" w:rsidRPr="0003705A">
        <w:rPr>
          <w:b/>
        </w:rPr>
        <w:t xml:space="preserve">istribution </w:t>
      </w:r>
      <w:r w:rsidR="00AD61B8" w:rsidRPr="0003705A">
        <w:rPr>
          <w:b/>
        </w:rPr>
        <w:t>of</w:t>
      </w:r>
      <w:r w:rsidR="00816BC0" w:rsidRPr="0003705A">
        <w:rPr>
          <w:b/>
        </w:rPr>
        <w:t xml:space="preserve"> the white-throated snapping turtle (</w:t>
      </w:r>
      <w:proofErr w:type="spellStart"/>
      <w:r w:rsidR="00816BC0" w:rsidRPr="0003705A">
        <w:rPr>
          <w:b/>
        </w:rPr>
        <w:t>Elseya</w:t>
      </w:r>
      <w:proofErr w:type="spellEnd"/>
      <w:r w:rsidR="00816BC0" w:rsidRPr="0003705A">
        <w:rPr>
          <w:b/>
        </w:rPr>
        <w:t xml:space="preserve"> </w:t>
      </w:r>
      <w:proofErr w:type="spellStart"/>
      <w:r w:rsidR="00816BC0" w:rsidRPr="0003705A">
        <w:rPr>
          <w:b/>
        </w:rPr>
        <w:t>albagula</w:t>
      </w:r>
      <w:proofErr w:type="spellEnd"/>
      <w:r w:rsidR="00816BC0" w:rsidRPr="0003705A">
        <w:rPr>
          <w:b/>
        </w:rPr>
        <w:t>)</w:t>
      </w:r>
      <w:r w:rsidR="00F315E0" w:rsidRPr="0003705A">
        <w:rPr>
          <w:b/>
          <w:i w:val="0"/>
        </w:rPr>
        <w:t xml:space="preserve"> </w:t>
      </w:r>
      <w:r w:rsidR="001B6D85" w:rsidRPr="001B6D85">
        <w:rPr>
          <w:bCs w:val="0"/>
        </w:rPr>
        <w:t>(</w:t>
      </w:r>
      <w:r w:rsidR="00F315E0" w:rsidRPr="00D33606">
        <w:t>Source: Environmental Resources Information Network</w:t>
      </w:r>
      <w:r w:rsidR="001B6D85">
        <w:t xml:space="preserve"> (201</w:t>
      </w:r>
      <w:r w:rsidR="00306E00">
        <w:t>8</w:t>
      </w:r>
      <w:r w:rsidR="001B6D85">
        <w:t>)</w:t>
      </w:r>
      <w:r w:rsidR="003F085A">
        <w:t>.</w:t>
      </w:r>
      <w:r w:rsidR="001B6D85">
        <w:t xml:space="preserve"> </w:t>
      </w:r>
      <w:r w:rsidR="00F315E0" w:rsidRPr="00D33606">
        <w:t xml:space="preserve">Department of the Environment and Energy, </w:t>
      </w:r>
      <w:r w:rsidR="001B6D85">
        <w:t>Commonwealth of Australia, Canberra.)</w:t>
      </w:r>
      <w:bookmarkEnd w:id="67"/>
      <w:r w:rsidR="00F315E0">
        <w:t xml:space="preserve"> </w:t>
      </w:r>
    </w:p>
    <w:p w14:paraId="20F9BF5B" w14:textId="289ACF8A" w:rsidR="003367A6" w:rsidRPr="00471108" w:rsidRDefault="00F315E0" w:rsidP="00784DC1">
      <w:pPr>
        <w:pStyle w:val="Caption"/>
        <w:ind w:firstLine="720"/>
        <w:sectPr w:rsidR="003367A6" w:rsidRPr="00471108" w:rsidSect="00C766F2">
          <w:pgSz w:w="11906" w:h="16838" w:code="9"/>
          <w:pgMar w:top="1134" w:right="1276" w:bottom="567" w:left="1418" w:header="425" w:footer="425" w:gutter="0"/>
          <w:cols w:space="708"/>
          <w:docGrid w:linePitch="360"/>
        </w:sectPr>
      </w:pPr>
      <w:r>
        <w:rPr>
          <w:bCs w:val="0"/>
          <w:i w:val="0"/>
        </w:rPr>
        <w:t xml:space="preserve"> </w:t>
      </w:r>
    </w:p>
    <w:p w14:paraId="282EBFAE" w14:textId="77777777" w:rsidR="00B50B9F" w:rsidRDefault="006C2C4A" w:rsidP="00DC20EB">
      <w:pPr>
        <w:pStyle w:val="Heading2"/>
        <w:ind w:left="567" w:hanging="567"/>
      </w:pPr>
      <w:bookmarkStart w:id="68" w:name="_Toc22821467"/>
      <w:r>
        <w:lastRenderedPageBreak/>
        <w:t>Biology and e</w:t>
      </w:r>
      <w:r w:rsidR="00B50B9F" w:rsidRPr="00660A32">
        <w:t>cology</w:t>
      </w:r>
      <w:bookmarkEnd w:id="68"/>
    </w:p>
    <w:p w14:paraId="247C43D7" w14:textId="77777777" w:rsidR="001B6814" w:rsidRPr="00236DF2" w:rsidRDefault="001B6814" w:rsidP="00236DF2">
      <w:pPr>
        <w:pStyle w:val="Heading3"/>
      </w:pPr>
      <w:bookmarkStart w:id="69" w:name="_Toc22821468"/>
      <w:r w:rsidRPr="00236DF2">
        <w:t>Longevity</w:t>
      </w:r>
      <w:bookmarkEnd w:id="69"/>
    </w:p>
    <w:p w14:paraId="4E434979" w14:textId="77777777" w:rsidR="00170FF3" w:rsidRDefault="001B6814" w:rsidP="00170FF3">
      <w:pPr>
        <w:rPr>
          <w:rFonts w:cs="Arial"/>
          <w:szCs w:val="20"/>
        </w:rPr>
      </w:pPr>
      <w:r>
        <w:rPr>
          <w:rFonts w:cs="Arial"/>
          <w:szCs w:val="20"/>
        </w:rPr>
        <w:t>The life expectancy of the white-throated snapping turtle is unknown.</w:t>
      </w:r>
      <w:r w:rsidR="00236DF2">
        <w:rPr>
          <w:rFonts w:cs="Arial"/>
          <w:szCs w:val="20"/>
        </w:rPr>
        <w:t xml:space="preserve"> </w:t>
      </w:r>
      <w:r w:rsidR="00170FF3">
        <w:rPr>
          <w:rFonts w:cs="Arial"/>
          <w:szCs w:val="20"/>
        </w:rPr>
        <w:t xml:space="preserve">However, the species is thought to reach maturity </w:t>
      </w:r>
      <w:r w:rsidR="00082A60">
        <w:rPr>
          <w:rFonts w:cs="Arial"/>
          <w:szCs w:val="20"/>
        </w:rPr>
        <w:t xml:space="preserve">at </w:t>
      </w:r>
      <w:r w:rsidR="00170FF3">
        <w:rPr>
          <w:rFonts w:cs="Arial"/>
          <w:szCs w:val="20"/>
        </w:rPr>
        <w:t>around 15–20 years of age</w:t>
      </w:r>
      <w:r w:rsidR="0006737B">
        <w:rPr>
          <w:rFonts w:cs="Arial"/>
          <w:szCs w:val="20"/>
        </w:rPr>
        <w:t xml:space="preserve"> (</w:t>
      </w:r>
      <w:r w:rsidR="001B4FFB">
        <w:rPr>
          <w:rFonts w:cs="Arial"/>
          <w:szCs w:val="20"/>
        </w:rPr>
        <w:t xml:space="preserve">Tucker 2000; </w:t>
      </w:r>
      <w:proofErr w:type="spellStart"/>
      <w:r w:rsidR="001B4FFB">
        <w:rPr>
          <w:rFonts w:cs="Arial"/>
          <w:szCs w:val="20"/>
        </w:rPr>
        <w:t>Flakus</w:t>
      </w:r>
      <w:proofErr w:type="spellEnd"/>
      <w:r w:rsidR="001B4FFB">
        <w:rPr>
          <w:rFonts w:cs="Arial"/>
          <w:szCs w:val="20"/>
        </w:rPr>
        <w:t xml:space="preserve"> 2002; Hamann et al., 2004</w:t>
      </w:r>
      <w:r w:rsidR="004D4EF7">
        <w:rPr>
          <w:rFonts w:cs="Arial"/>
          <w:szCs w:val="20"/>
        </w:rPr>
        <w:t xml:space="preserve">; </w:t>
      </w:r>
      <w:proofErr w:type="spellStart"/>
      <w:r w:rsidR="004D4EF7">
        <w:rPr>
          <w:rFonts w:cs="Arial"/>
          <w:szCs w:val="20"/>
        </w:rPr>
        <w:t>Limpus</w:t>
      </w:r>
      <w:proofErr w:type="spellEnd"/>
      <w:r w:rsidR="004D4EF7">
        <w:rPr>
          <w:rFonts w:cs="Arial"/>
          <w:szCs w:val="20"/>
        </w:rPr>
        <w:t xml:space="preserve"> 2008</w:t>
      </w:r>
      <w:r w:rsidR="001B4FFB">
        <w:rPr>
          <w:rFonts w:cs="Arial"/>
          <w:szCs w:val="20"/>
        </w:rPr>
        <w:t>)</w:t>
      </w:r>
      <w:r w:rsidR="00170FF3">
        <w:rPr>
          <w:rFonts w:cs="Arial"/>
          <w:szCs w:val="20"/>
        </w:rPr>
        <w:t xml:space="preserve">. </w:t>
      </w:r>
    </w:p>
    <w:p w14:paraId="066693E8" w14:textId="77777777" w:rsidR="00170FF3" w:rsidRDefault="00170FF3" w:rsidP="00170FF3">
      <w:pPr>
        <w:pStyle w:val="Heading3"/>
      </w:pPr>
      <w:bookmarkStart w:id="70" w:name="_Toc22821469"/>
      <w:r>
        <w:t>Genetics</w:t>
      </w:r>
      <w:bookmarkEnd w:id="70"/>
    </w:p>
    <w:p w14:paraId="2844E2CE" w14:textId="77777777" w:rsidR="00836359" w:rsidRPr="00EA570B" w:rsidRDefault="00170FF3" w:rsidP="00170FF3">
      <w:r>
        <w:t>Genetic analysis of the w</w:t>
      </w:r>
      <w:r>
        <w:rPr>
          <w:rFonts w:cs="Arial"/>
          <w:szCs w:val="20"/>
        </w:rPr>
        <w:t>hite-throated snapping turtle has found that there are two evolutionar</w:t>
      </w:r>
      <w:r w:rsidR="00082A60">
        <w:rPr>
          <w:rFonts w:cs="Arial"/>
          <w:szCs w:val="20"/>
        </w:rPr>
        <w:t>il</w:t>
      </w:r>
      <w:r>
        <w:rPr>
          <w:rFonts w:cs="Arial"/>
          <w:szCs w:val="20"/>
        </w:rPr>
        <w:t>y significant units (Fitzroy River basin and the Burnett/Mary River basins</w:t>
      </w:r>
      <w:r w:rsidR="00544EE6">
        <w:rPr>
          <w:rFonts w:cs="Arial"/>
          <w:szCs w:val="20"/>
        </w:rPr>
        <w:t xml:space="preserve">) (Todd et al., 2013). </w:t>
      </w:r>
    </w:p>
    <w:p w14:paraId="75BDC329" w14:textId="77777777" w:rsidR="00EB1D26" w:rsidRPr="00A747F9" w:rsidRDefault="00EB1D26" w:rsidP="00236DF2">
      <w:pPr>
        <w:pStyle w:val="Heading3"/>
      </w:pPr>
      <w:bookmarkStart w:id="71" w:name="_Toc22821470"/>
      <w:r w:rsidRPr="00A747F9">
        <w:t>Diet</w:t>
      </w:r>
      <w:bookmarkEnd w:id="71"/>
    </w:p>
    <w:p w14:paraId="0BF5034B" w14:textId="336BCD90" w:rsidR="000F2E8D" w:rsidRDefault="00F31290" w:rsidP="003D6C0E">
      <w:pPr>
        <w:rPr>
          <w:rFonts w:cs="Arial"/>
          <w:szCs w:val="20"/>
        </w:rPr>
      </w:pPr>
      <w:bookmarkStart w:id="72" w:name="OLE_LINK3"/>
      <w:bookmarkStart w:id="73" w:name="OLE_LINK8"/>
      <w:r w:rsidRPr="00226E97">
        <w:rPr>
          <w:rFonts w:cs="Arial"/>
          <w:szCs w:val="20"/>
        </w:rPr>
        <w:t xml:space="preserve">The white-throated snapping turtle </w:t>
      </w:r>
      <w:r>
        <w:rPr>
          <w:rFonts w:cs="Arial"/>
          <w:szCs w:val="20"/>
        </w:rPr>
        <w:t xml:space="preserve">is </w:t>
      </w:r>
      <w:r w:rsidR="00870861">
        <w:rPr>
          <w:rFonts w:cs="Arial"/>
          <w:szCs w:val="20"/>
        </w:rPr>
        <w:t>a benthic foraging species</w:t>
      </w:r>
      <w:r w:rsidR="006718FC">
        <w:rPr>
          <w:rFonts w:cs="Arial"/>
          <w:szCs w:val="20"/>
        </w:rPr>
        <w:t xml:space="preserve"> with a broad diet</w:t>
      </w:r>
      <w:r w:rsidR="00870861">
        <w:rPr>
          <w:rFonts w:cs="Arial"/>
          <w:szCs w:val="20"/>
        </w:rPr>
        <w:t xml:space="preserve">. </w:t>
      </w:r>
      <w:r w:rsidR="00FB6CE2">
        <w:rPr>
          <w:rFonts w:cs="Arial"/>
          <w:szCs w:val="20"/>
        </w:rPr>
        <w:t xml:space="preserve">Studies based on the analysis of stomach contents and faecal matter suggest that </w:t>
      </w:r>
      <w:r w:rsidR="00696C73">
        <w:rPr>
          <w:rFonts w:cs="Arial"/>
          <w:szCs w:val="20"/>
        </w:rPr>
        <w:t>adults are</w:t>
      </w:r>
      <w:r w:rsidR="00870861">
        <w:rPr>
          <w:rFonts w:cs="Arial"/>
          <w:szCs w:val="20"/>
        </w:rPr>
        <w:t xml:space="preserve"> </w:t>
      </w:r>
      <w:r w:rsidR="003D6C0E" w:rsidRPr="003D6C0E">
        <w:rPr>
          <w:rFonts w:cs="Arial"/>
          <w:szCs w:val="20"/>
        </w:rPr>
        <w:t xml:space="preserve">primarily herbivorous, </w:t>
      </w:r>
      <w:r w:rsidR="00FB6CE2">
        <w:rPr>
          <w:rFonts w:cs="Arial"/>
          <w:szCs w:val="20"/>
        </w:rPr>
        <w:t xml:space="preserve">with a diet comprised of </w:t>
      </w:r>
      <w:r w:rsidR="00407DC0">
        <w:rPr>
          <w:rFonts w:cs="Arial"/>
          <w:szCs w:val="20"/>
        </w:rPr>
        <w:t xml:space="preserve">the </w:t>
      </w:r>
      <w:r w:rsidR="003D6C0E" w:rsidRPr="003D6C0E">
        <w:rPr>
          <w:rFonts w:cs="Arial"/>
          <w:szCs w:val="20"/>
        </w:rPr>
        <w:t>fruit and buds o</w:t>
      </w:r>
      <w:r w:rsidR="007B43E4">
        <w:rPr>
          <w:rFonts w:cs="Arial"/>
          <w:szCs w:val="20"/>
        </w:rPr>
        <w:t xml:space="preserve">f riparian vegetation that fall </w:t>
      </w:r>
      <w:r w:rsidR="003D6C0E" w:rsidRPr="003D6C0E">
        <w:rPr>
          <w:rFonts w:cs="Arial"/>
          <w:szCs w:val="20"/>
        </w:rPr>
        <w:t>on the water</w:t>
      </w:r>
      <w:r w:rsidR="00FB357F">
        <w:rPr>
          <w:rFonts w:cs="Arial"/>
          <w:szCs w:val="20"/>
        </w:rPr>
        <w:t xml:space="preserve"> (such as </w:t>
      </w:r>
      <w:proofErr w:type="spellStart"/>
      <w:r w:rsidR="00FB357F" w:rsidRPr="00FB357F">
        <w:rPr>
          <w:rFonts w:cs="Arial"/>
          <w:i/>
          <w:szCs w:val="20"/>
        </w:rPr>
        <w:t>Livistona</w:t>
      </w:r>
      <w:proofErr w:type="spellEnd"/>
      <w:r w:rsidR="00D751B2">
        <w:rPr>
          <w:rFonts w:cs="Arial"/>
          <w:i/>
          <w:szCs w:val="20"/>
        </w:rPr>
        <w:t xml:space="preserve">, </w:t>
      </w:r>
      <w:r w:rsidR="00FB357F" w:rsidRPr="00FB357F">
        <w:rPr>
          <w:rFonts w:cs="Arial"/>
          <w:i/>
          <w:szCs w:val="20"/>
        </w:rPr>
        <w:t>Ficus</w:t>
      </w:r>
      <w:r w:rsidR="00D751B2">
        <w:rPr>
          <w:rFonts w:cs="Arial"/>
          <w:szCs w:val="20"/>
        </w:rPr>
        <w:t xml:space="preserve">, </w:t>
      </w:r>
      <w:proofErr w:type="spellStart"/>
      <w:r w:rsidR="00D751B2" w:rsidRPr="00D751B2">
        <w:rPr>
          <w:rFonts w:cs="Arial"/>
          <w:i/>
          <w:szCs w:val="20"/>
        </w:rPr>
        <w:t>Syzygium</w:t>
      </w:r>
      <w:proofErr w:type="spellEnd"/>
      <w:r w:rsidR="004A635C">
        <w:rPr>
          <w:rFonts w:cs="Arial"/>
          <w:i/>
          <w:szCs w:val="20"/>
        </w:rPr>
        <w:t>, Celtis chinensis</w:t>
      </w:r>
      <w:r w:rsidR="00D751B2">
        <w:rPr>
          <w:rFonts w:cs="Arial"/>
          <w:szCs w:val="20"/>
        </w:rPr>
        <w:t xml:space="preserve"> and </w:t>
      </w:r>
      <w:r w:rsidR="00D751B2" w:rsidRPr="00D751B2">
        <w:rPr>
          <w:rFonts w:cs="Arial"/>
          <w:i/>
          <w:szCs w:val="20"/>
        </w:rPr>
        <w:t xml:space="preserve">Castanospermum </w:t>
      </w:r>
      <w:proofErr w:type="spellStart"/>
      <w:r w:rsidR="00D751B2" w:rsidRPr="00D751B2">
        <w:rPr>
          <w:rFonts w:cs="Arial"/>
          <w:i/>
          <w:szCs w:val="20"/>
        </w:rPr>
        <w:t>australe</w:t>
      </w:r>
      <w:proofErr w:type="spellEnd"/>
      <w:r w:rsidR="00FB357F">
        <w:rPr>
          <w:rFonts w:cs="Arial"/>
          <w:szCs w:val="20"/>
        </w:rPr>
        <w:t>)</w:t>
      </w:r>
      <w:r w:rsidR="003D6C0E" w:rsidRPr="003D6C0E">
        <w:rPr>
          <w:rFonts w:cs="Arial"/>
          <w:szCs w:val="20"/>
        </w:rPr>
        <w:t xml:space="preserve">, </w:t>
      </w:r>
      <w:r w:rsidR="00987556">
        <w:rPr>
          <w:rFonts w:cs="Arial"/>
          <w:szCs w:val="20"/>
        </w:rPr>
        <w:t xml:space="preserve">leaves and stems of terrestrial plants, </w:t>
      </w:r>
      <w:r w:rsidR="006D539B">
        <w:rPr>
          <w:rFonts w:cs="Arial"/>
          <w:szCs w:val="20"/>
        </w:rPr>
        <w:t xml:space="preserve">tree roots, </w:t>
      </w:r>
      <w:r w:rsidR="003D6C0E" w:rsidRPr="003D6C0E">
        <w:rPr>
          <w:rFonts w:cs="Arial"/>
          <w:szCs w:val="20"/>
        </w:rPr>
        <w:t>filamentous algae</w:t>
      </w:r>
      <w:r w:rsidR="00FB357F">
        <w:rPr>
          <w:rFonts w:cs="Arial"/>
          <w:szCs w:val="20"/>
        </w:rPr>
        <w:t xml:space="preserve"> (including </w:t>
      </w:r>
      <w:proofErr w:type="spellStart"/>
      <w:r w:rsidR="00FB357F" w:rsidRPr="00FB357F">
        <w:rPr>
          <w:rFonts w:cs="Arial"/>
          <w:i/>
          <w:szCs w:val="20"/>
        </w:rPr>
        <w:t>Mougeotia</w:t>
      </w:r>
      <w:proofErr w:type="spellEnd"/>
      <w:r w:rsidR="00FB357F">
        <w:rPr>
          <w:rFonts w:cs="Arial"/>
          <w:szCs w:val="20"/>
        </w:rPr>
        <w:t xml:space="preserve"> and </w:t>
      </w:r>
      <w:r w:rsidR="00FB357F" w:rsidRPr="00FB357F">
        <w:rPr>
          <w:rFonts w:cs="Arial"/>
          <w:i/>
          <w:szCs w:val="20"/>
        </w:rPr>
        <w:t>Sp</w:t>
      </w:r>
      <w:r w:rsidR="00215403">
        <w:rPr>
          <w:rFonts w:cs="Arial"/>
          <w:i/>
          <w:szCs w:val="20"/>
        </w:rPr>
        <w:t>i</w:t>
      </w:r>
      <w:r w:rsidR="00FB357F" w:rsidRPr="00FB357F">
        <w:rPr>
          <w:rFonts w:cs="Arial"/>
          <w:i/>
          <w:szCs w:val="20"/>
        </w:rPr>
        <w:t>rogyra</w:t>
      </w:r>
      <w:r w:rsidR="00FB357F" w:rsidRPr="00FB357F">
        <w:rPr>
          <w:rFonts w:cs="Arial"/>
          <w:szCs w:val="20"/>
        </w:rPr>
        <w:t>)</w:t>
      </w:r>
      <w:r w:rsidR="003D6C0E" w:rsidRPr="003D6C0E">
        <w:rPr>
          <w:rFonts w:cs="Arial"/>
          <w:szCs w:val="20"/>
        </w:rPr>
        <w:t>, and instream macrophytes</w:t>
      </w:r>
      <w:r w:rsidR="00FB357F">
        <w:rPr>
          <w:rFonts w:cs="Arial"/>
          <w:szCs w:val="20"/>
        </w:rPr>
        <w:t xml:space="preserve"> (such as </w:t>
      </w:r>
      <w:r w:rsidR="00FB357F" w:rsidRPr="00930B13">
        <w:rPr>
          <w:rFonts w:cs="Arial"/>
          <w:i/>
          <w:szCs w:val="20"/>
        </w:rPr>
        <w:t>Vall</w:t>
      </w:r>
      <w:r w:rsidR="00215403">
        <w:rPr>
          <w:rFonts w:cs="Arial"/>
          <w:i/>
          <w:szCs w:val="20"/>
        </w:rPr>
        <w:t>i</w:t>
      </w:r>
      <w:r w:rsidR="00FB357F" w:rsidRPr="00930B13">
        <w:rPr>
          <w:rFonts w:cs="Arial"/>
          <w:i/>
          <w:szCs w:val="20"/>
        </w:rPr>
        <w:t>sn</w:t>
      </w:r>
      <w:r w:rsidR="00215403">
        <w:rPr>
          <w:rFonts w:cs="Arial"/>
          <w:i/>
          <w:szCs w:val="20"/>
        </w:rPr>
        <w:t>e</w:t>
      </w:r>
      <w:r w:rsidR="00FB357F" w:rsidRPr="00930B13">
        <w:rPr>
          <w:rFonts w:cs="Arial"/>
          <w:i/>
          <w:szCs w:val="20"/>
        </w:rPr>
        <w:t>ria</w:t>
      </w:r>
      <w:r w:rsidR="00FB357F">
        <w:rPr>
          <w:rFonts w:cs="Arial"/>
          <w:szCs w:val="20"/>
        </w:rPr>
        <w:t>,</w:t>
      </w:r>
      <w:r w:rsidR="00FB357F" w:rsidRPr="00930B13">
        <w:rPr>
          <w:rFonts w:cs="Arial"/>
          <w:i/>
          <w:szCs w:val="20"/>
        </w:rPr>
        <w:t xml:space="preserve"> </w:t>
      </w:r>
      <w:proofErr w:type="spellStart"/>
      <w:r w:rsidR="00FB357F" w:rsidRPr="00930B13">
        <w:rPr>
          <w:rFonts w:cs="Arial"/>
          <w:i/>
          <w:szCs w:val="20"/>
        </w:rPr>
        <w:t>Sc</w:t>
      </w:r>
      <w:r w:rsidR="00215403">
        <w:rPr>
          <w:rFonts w:cs="Arial"/>
          <w:i/>
          <w:szCs w:val="20"/>
        </w:rPr>
        <w:t>h</w:t>
      </w:r>
      <w:r w:rsidR="00FB357F" w:rsidRPr="00930B13">
        <w:rPr>
          <w:rFonts w:cs="Arial"/>
          <w:i/>
          <w:szCs w:val="20"/>
        </w:rPr>
        <w:t>oenoplectus</w:t>
      </w:r>
      <w:proofErr w:type="spellEnd"/>
      <w:r w:rsidR="00FB357F">
        <w:rPr>
          <w:rFonts w:cs="Arial"/>
          <w:szCs w:val="20"/>
        </w:rPr>
        <w:t xml:space="preserve"> and </w:t>
      </w:r>
      <w:proofErr w:type="spellStart"/>
      <w:r w:rsidR="00FB357F" w:rsidRPr="00930B13">
        <w:rPr>
          <w:rFonts w:cs="Arial"/>
          <w:i/>
          <w:szCs w:val="20"/>
        </w:rPr>
        <w:t>Nitella</w:t>
      </w:r>
      <w:proofErr w:type="spellEnd"/>
      <w:r w:rsidR="00FB357F">
        <w:rPr>
          <w:rFonts w:cs="Arial"/>
          <w:szCs w:val="20"/>
        </w:rPr>
        <w:t>)</w:t>
      </w:r>
      <w:r w:rsidR="00987556">
        <w:rPr>
          <w:rFonts w:cs="Arial"/>
          <w:szCs w:val="20"/>
        </w:rPr>
        <w:t xml:space="preserve"> </w:t>
      </w:r>
      <w:bookmarkEnd w:id="72"/>
      <w:bookmarkEnd w:id="73"/>
      <w:r w:rsidR="00987556">
        <w:rPr>
          <w:rFonts w:cs="Arial"/>
          <w:szCs w:val="20"/>
        </w:rPr>
        <w:t>(</w:t>
      </w:r>
      <w:r w:rsidR="00930B13" w:rsidRPr="00D734AF">
        <w:rPr>
          <w:rFonts w:cs="Arial"/>
          <w:szCs w:val="20"/>
        </w:rPr>
        <w:t>Rogers</w:t>
      </w:r>
      <w:r w:rsidR="00C93B97">
        <w:rPr>
          <w:rFonts w:cs="Arial"/>
          <w:szCs w:val="20"/>
        </w:rPr>
        <w:t>,</w:t>
      </w:r>
      <w:r w:rsidR="00930B13" w:rsidRPr="00D734AF">
        <w:rPr>
          <w:rFonts w:cs="Arial"/>
          <w:szCs w:val="20"/>
        </w:rPr>
        <w:t xml:space="preserve"> 2000;</w:t>
      </w:r>
      <w:r w:rsidR="00930B13">
        <w:rPr>
          <w:rFonts w:cs="Arial"/>
          <w:szCs w:val="20"/>
        </w:rPr>
        <w:t xml:space="preserve"> </w:t>
      </w:r>
      <w:r w:rsidR="00981595">
        <w:rPr>
          <w:rFonts w:cs="Arial"/>
          <w:szCs w:val="20"/>
        </w:rPr>
        <w:t>Armstrong &amp; Booth,</w:t>
      </w:r>
      <w:r w:rsidR="007B43E4">
        <w:rPr>
          <w:rFonts w:cs="Arial"/>
          <w:szCs w:val="20"/>
        </w:rPr>
        <w:t xml:space="preserve"> 2005</w:t>
      </w:r>
      <w:r w:rsidR="00930F60">
        <w:rPr>
          <w:rFonts w:cs="Arial"/>
          <w:szCs w:val="20"/>
        </w:rPr>
        <w:t>; Thomson et al., 2006</w:t>
      </w:r>
      <w:r w:rsidR="00D751B2">
        <w:rPr>
          <w:rFonts w:cs="Arial"/>
          <w:szCs w:val="20"/>
        </w:rPr>
        <w:t xml:space="preserve">; </w:t>
      </w:r>
      <w:proofErr w:type="spellStart"/>
      <w:r w:rsidR="00277373">
        <w:rPr>
          <w:rFonts w:cs="Arial"/>
          <w:szCs w:val="20"/>
        </w:rPr>
        <w:t>Limpus</w:t>
      </w:r>
      <w:proofErr w:type="spellEnd"/>
      <w:r w:rsidR="00277373">
        <w:rPr>
          <w:rFonts w:cs="Arial"/>
          <w:szCs w:val="20"/>
        </w:rPr>
        <w:t xml:space="preserve"> et al., 2011b</w:t>
      </w:r>
      <w:r w:rsidR="00987556">
        <w:rPr>
          <w:rFonts w:cs="Arial"/>
          <w:szCs w:val="20"/>
        </w:rPr>
        <w:t>).</w:t>
      </w:r>
      <w:r w:rsidR="003D6C0E" w:rsidRPr="003D6C0E">
        <w:rPr>
          <w:rFonts w:cs="Arial"/>
          <w:szCs w:val="20"/>
        </w:rPr>
        <w:t xml:space="preserve"> </w:t>
      </w:r>
      <w:r w:rsidR="0032321A">
        <w:rPr>
          <w:rFonts w:cs="Arial"/>
          <w:szCs w:val="20"/>
        </w:rPr>
        <w:t>It</w:t>
      </w:r>
      <w:r w:rsidR="003F247A">
        <w:rPr>
          <w:rFonts w:cs="Arial"/>
          <w:szCs w:val="20"/>
        </w:rPr>
        <w:t xml:space="preserve"> appears to</w:t>
      </w:r>
      <w:r w:rsidR="000F2E8D">
        <w:rPr>
          <w:rFonts w:cs="Arial"/>
          <w:szCs w:val="20"/>
        </w:rPr>
        <w:t xml:space="preserve"> change its diet from being largely carnivorous (feeding on benthic invertebrates) when young, to largely herbivorous as it gets older</w:t>
      </w:r>
      <w:r w:rsidR="00930B13">
        <w:rPr>
          <w:rFonts w:cs="Arial"/>
          <w:szCs w:val="20"/>
        </w:rPr>
        <w:t>, with juveniles con</w:t>
      </w:r>
      <w:r w:rsidR="00A44F3E">
        <w:rPr>
          <w:rFonts w:cs="Arial"/>
          <w:szCs w:val="20"/>
        </w:rPr>
        <w:t xml:space="preserve">suming plant </w:t>
      </w:r>
      <w:r w:rsidR="00870861">
        <w:rPr>
          <w:rFonts w:cs="Arial"/>
          <w:szCs w:val="20"/>
        </w:rPr>
        <w:t>material when carapace length reaches about</w:t>
      </w:r>
      <w:r w:rsidR="00930B13">
        <w:rPr>
          <w:rFonts w:cs="Arial"/>
          <w:szCs w:val="20"/>
        </w:rPr>
        <w:t xml:space="preserve"> 6 cm</w:t>
      </w:r>
      <w:r w:rsidR="000F2E8D">
        <w:rPr>
          <w:rFonts w:cs="Arial"/>
          <w:szCs w:val="20"/>
        </w:rPr>
        <w:t xml:space="preserve"> (</w:t>
      </w:r>
      <w:proofErr w:type="spellStart"/>
      <w:r w:rsidR="00930B13">
        <w:rPr>
          <w:rFonts w:cs="Arial"/>
          <w:szCs w:val="20"/>
        </w:rPr>
        <w:t>Limpus</w:t>
      </w:r>
      <w:proofErr w:type="spellEnd"/>
      <w:r w:rsidR="00C93B97">
        <w:rPr>
          <w:rFonts w:cs="Arial"/>
          <w:szCs w:val="20"/>
        </w:rPr>
        <w:t>,</w:t>
      </w:r>
      <w:r w:rsidR="00930B13">
        <w:rPr>
          <w:rFonts w:cs="Arial"/>
          <w:szCs w:val="20"/>
        </w:rPr>
        <w:t xml:space="preserve"> 2008; </w:t>
      </w:r>
      <w:proofErr w:type="spellStart"/>
      <w:r w:rsidR="00277373">
        <w:rPr>
          <w:rFonts w:cs="Arial"/>
          <w:szCs w:val="20"/>
        </w:rPr>
        <w:t>Limpus</w:t>
      </w:r>
      <w:proofErr w:type="spellEnd"/>
      <w:r w:rsidR="00277373">
        <w:rPr>
          <w:rFonts w:cs="Arial"/>
          <w:szCs w:val="20"/>
        </w:rPr>
        <w:t xml:space="preserve"> et al., 2011b</w:t>
      </w:r>
      <w:r w:rsidR="000F2E8D">
        <w:rPr>
          <w:rFonts w:cs="Arial"/>
          <w:szCs w:val="20"/>
        </w:rPr>
        <w:t>).</w:t>
      </w:r>
      <w:r w:rsidR="006367E0">
        <w:rPr>
          <w:rFonts w:cs="Arial"/>
          <w:szCs w:val="20"/>
        </w:rPr>
        <w:t xml:space="preserve"> </w:t>
      </w:r>
      <w:r w:rsidR="003D6C0E" w:rsidRPr="003D6C0E">
        <w:rPr>
          <w:rFonts w:cs="Arial"/>
          <w:szCs w:val="20"/>
        </w:rPr>
        <w:t>Animal material form</w:t>
      </w:r>
      <w:r w:rsidR="003F247A">
        <w:rPr>
          <w:rFonts w:cs="Arial"/>
          <w:szCs w:val="20"/>
        </w:rPr>
        <w:t>s</w:t>
      </w:r>
      <w:r w:rsidR="003D6C0E" w:rsidRPr="003D6C0E">
        <w:rPr>
          <w:rFonts w:cs="Arial"/>
          <w:szCs w:val="20"/>
        </w:rPr>
        <w:t xml:space="preserve"> a small part of the diet of</w:t>
      </w:r>
      <w:r w:rsidR="00987556">
        <w:rPr>
          <w:rFonts w:cs="Arial"/>
          <w:szCs w:val="20"/>
        </w:rPr>
        <w:t xml:space="preserve"> adults and includes freshwater </w:t>
      </w:r>
      <w:r w:rsidR="003D6C0E" w:rsidRPr="003D6C0E">
        <w:rPr>
          <w:rFonts w:cs="Arial"/>
          <w:szCs w:val="20"/>
        </w:rPr>
        <w:t>sponges</w:t>
      </w:r>
      <w:r w:rsidR="00987556">
        <w:rPr>
          <w:rFonts w:cs="Arial"/>
          <w:szCs w:val="20"/>
        </w:rPr>
        <w:t xml:space="preserve">, </w:t>
      </w:r>
      <w:r w:rsidR="003D6C0E" w:rsidRPr="003D6C0E">
        <w:rPr>
          <w:rFonts w:cs="Arial"/>
          <w:szCs w:val="20"/>
        </w:rPr>
        <w:t>carrion</w:t>
      </w:r>
      <w:r w:rsidR="00C93B97">
        <w:rPr>
          <w:rFonts w:cs="Arial"/>
          <w:szCs w:val="20"/>
        </w:rPr>
        <w:t xml:space="preserve">, </w:t>
      </w:r>
      <w:r w:rsidR="00386F43">
        <w:rPr>
          <w:rFonts w:cs="Arial"/>
          <w:szCs w:val="20"/>
        </w:rPr>
        <w:t xml:space="preserve">cane </w:t>
      </w:r>
      <w:r w:rsidR="00C93B97">
        <w:rPr>
          <w:rFonts w:cs="Arial"/>
          <w:szCs w:val="20"/>
        </w:rPr>
        <w:t>toad</w:t>
      </w:r>
      <w:r w:rsidR="00386F43">
        <w:rPr>
          <w:rFonts w:cs="Arial"/>
          <w:szCs w:val="20"/>
        </w:rPr>
        <w:t>s</w:t>
      </w:r>
      <w:r w:rsidR="00987556">
        <w:rPr>
          <w:rFonts w:cs="Arial"/>
          <w:szCs w:val="20"/>
        </w:rPr>
        <w:t xml:space="preserve"> and insect larvae (</w:t>
      </w:r>
      <w:r w:rsidR="00930F60">
        <w:rPr>
          <w:rFonts w:cs="Arial"/>
          <w:szCs w:val="20"/>
        </w:rPr>
        <w:t>Thomson et al., 2006</w:t>
      </w:r>
      <w:r w:rsidR="00386F43">
        <w:rPr>
          <w:rFonts w:cs="Arial"/>
          <w:szCs w:val="20"/>
        </w:rPr>
        <w:t>; Hamann et al., 2007</w:t>
      </w:r>
      <w:r w:rsidR="00987556">
        <w:rPr>
          <w:rFonts w:cs="Arial"/>
          <w:szCs w:val="20"/>
        </w:rPr>
        <w:t>)</w:t>
      </w:r>
      <w:r w:rsidR="00F11472">
        <w:rPr>
          <w:rFonts w:cs="Arial"/>
          <w:szCs w:val="20"/>
        </w:rPr>
        <w:t>.</w:t>
      </w:r>
      <w:r w:rsidR="006367E0" w:rsidRPr="006367E0">
        <w:rPr>
          <w:rFonts w:cs="Arial"/>
          <w:szCs w:val="20"/>
        </w:rPr>
        <w:t xml:space="preserve"> </w:t>
      </w:r>
      <w:r w:rsidR="006718FC">
        <w:rPr>
          <w:rFonts w:cs="Arial"/>
          <w:szCs w:val="20"/>
        </w:rPr>
        <w:t>A</w:t>
      </w:r>
      <w:r w:rsidR="006367E0">
        <w:rPr>
          <w:rFonts w:cs="Arial"/>
          <w:szCs w:val="20"/>
        </w:rPr>
        <w:t xml:space="preserve"> strong correlation between turtle size (carapace length) and the proportion of plant material in the diet</w:t>
      </w:r>
      <w:r w:rsidR="006718FC">
        <w:rPr>
          <w:rFonts w:cs="Arial"/>
          <w:szCs w:val="20"/>
        </w:rPr>
        <w:t xml:space="preserve"> has been observed</w:t>
      </w:r>
      <w:r w:rsidR="006367E0">
        <w:rPr>
          <w:rFonts w:cs="Arial"/>
          <w:szCs w:val="20"/>
        </w:rPr>
        <w:t xml:space="preserve"> (</w:t>
      </w:r>
      <w:proofErr w:type="spellStart"/>
      <w:r w:rsidR="006367E0">
        <w:rPr>
          <w:rFonts w:cs="Arial"/>
          <w:szCs w:val="20"/>
        </w:rPr>
        <w:t>Limpus</w:t>
      </w:r>
      <w:proofErr w:type="spellEnd"/>
      <w:r w:rsidR="006367E0">
        <w:rPr>
          <w:rFonts w:cs="Arial"/>
          <w:szCs w:val="20"/>
        </w:rPr>
        <w:t xml:space="preserve">, 2008). </w:t>
      </w:r>
    </w:p>
    <w:p w14:paraId="518C106A" w14:textId="4EF8C854" w:rsidR="004C713D" w:rsidRDefault="006718FC" w:rsidP="00F53535">
      <w:r>
        <w:t>In</w:t>
      </w:r>
      <w:r w:rsidR="004430D0" w:rsidRPr="00EE786D">
        <w:t xml:space="preserve"> contrast to the</w:t>
      </w:r>
      <w:r w:rsidR="004430D0">
        <w:t xml:space="preserve"> above</w:t>
      </w:r>
      <w:r w:rsidR="00146C53" w:rsidRPr="00F53535">
        <w:t xml:space="preserve"> studie</w:t>
      </w:r>
      <w:r>
        <w:t>s, however,</w:t>
      </w:r>
      <w:r w:rsidR="00146C53" w:rsidRPr="00F53535">
        <w:t xml:space="preserve"> </w:t>
      </w:r>
      <w:r w:rsidR="00FB6CE2" w:rsidRPr="00146C53">
        <w:t>stable isotope analysis</w:t>
      </w:r>
      <w:r w:rsidR="00146C53" w:rsidRPr="00F53535">
        <w:t xml:space="preserve"> </w:t>
      </w:r>
      <w:r w:rsidR="00146C53">
        <w:t xml:space="preserve">found that adult females </w:t>
      </w:r>
      <w:r w:rsidR="00585335">
        <w:t xml:space="preserve">primarily </w:t>
      </w:r>
      <w:r w:rsidR="00146C53" w:rsidRPr="00F53535">
        <w:t xml:space="preserve">feed on </w:t>
      </w:r>
      <w:r w:rsidR="00146C53">
        <w:t>filam</w:t>
      </w:r>
      <w:r w:rsidR="00146C53" w:rsidRPr="00FA2797">
        <w:t>entous algae</w:t>
      </w:r>
      <w:r w:rsidR="00146C53">
        <w:t xml:space="preserve"> and </w:t>
      </w:r>
      <w:r w:rsidR="00146C53" w:rsidRPr="00FA2797">
        <w:t>crustaceans</w:t>
      </w:r>
      <w:r w:rsidR="00146C53">
        <w:t xml:space="preserve"> obtained </w:t>
      </w:r>
      <w:r w:rsidR="00146C53" w:rsidRPr="00FA2797">
        <w:t xml:space="preserve">from the muddy and vegetated shallow margins of </w:t>
      </w:r>
      <w:proofErr w:type="gramStart"/>
      <w:r w:rsidR="00146C53" w:rsidRPr="00FA2797">
        <w:t>deep water</w:t>
      </w:r>
      <w:proofErr w:type="gramEnd"/>
      <w:r w:rsidR="00146C53" w:rsidRPr="00FA2797">
        <w:t xml:space="preserve"> pools</w:t>
      </w:r>
      <w:r w:rsidR="00585335">
        <w:t xml:space="preserve"> (</w:t>
      </w:r>
      <w:proofErr w:type="spellStart"/>
      <w:r w:rsidR="00585335" w:rsidRPr="00FA2797">
        <w:t>Micheli</w:t>
      </w:r>
      <w:proofErr w:type="spellEnd"/>
      <w:r w:rsidR="00585335" w:rsidRPr="00FA2797">
        <w:t>-Campbell et al.</w:t>
      </w:r>
      <w:r w:rsidR="00585335">
        <w:t xml:space="preserve">, </w:t>
      </w:r>
      <w:r w:rsidR="00585335" w:rsidRPr="00FA2797">
        <w:t>2017</w:t>
      </w:r>
      <w:r w:rsidR="00585335">
        <w:t>)</w:t>
      </w:r>
      <w:r w:rsidR="00146C53" w:rsidRPr="00FA2797">
        <w:t xml:space="preserve">. </w:t>
      </w:r>
      <w:r w:rsidR="00585335">
        <w:t xml:space="preserve">This </w:t>
      </w:r>
      <w:r w:rsidR="00146C53">
        <w:t>discrepancy with previous studies</w:t>
      </w:r>
      <w:r w:rsidR="00585335">
        <w:t xml:space="preserve"> may be</w:t>
      </w:r>
      <w:r w:rsidR="005006C2">
        <w:t xml:space="preserve"> a </w:t>
      </w:r>
      <w:r w:rsidR="00146C53">
        <w:t>result</w:t>
      </w:r>
      <w:r w:rsidR="005006C2">
        <w:t xml:space="preserve"> of </w:t>
      </w:r>
      <w:r w:rsidR="00146C53">
        <w:t xml:space="preserve">examining </w:t>
      </w:r>
      <w:r w:rsidR="00FB6CE2" w:rsidRPr="00146C53">
        <w:t xml:space="preserve">dietary preference and habitat utilisation </w:t>
      </w:r>
      <w:r w:rsidR="00146C53">
        <w:t xml:space="preserve">over a broad timescale (12 months), as opposed to </w:t>
      </w:r>
      <w:r w:rsidR="005006C2">
        <w:t>single point-in-</w:t>
      </w:r>
      <w:r w:rsidR="00146C53">
        <w:t xml:space="preserve">time </w:t>
      </w:r>
      <w:r w:rsidR="005006C2">
        <w:t>observations</w:t>
      </w:r>
      <w:r w:rsidR="00585335">
        <w:t xml:space="preserve"> (</w:t>
      </w:r>
      <w:proofErr w:type="spellStart"/>
      <w:r w:rsidR="00585335" w:rsidRPr="00FA2797">
        <w:t>Micheli</w:t>
      </w:r>
      <w:proofErr w:type="spellEnd"/>
      <w:r w:rsidR="00585335" w:rsidRPr="00FA2797">
        <w:t>-Campbell et al.</w:t>
      </w:r>
      <w:r w:rsidR="00585335">
        <w:t xml:space="preserve">, </w:t>
      </w:r>
      <w:r w:rsidR="00585335" w:rsidRPr="00FA2797">
        <w:t>2017</w:t>
      </w:r>
      <w:r w:rsidR="00585335">
        <w:t>)</w:t>
      </w:r>
      <w:r w:rsidR="00585335" w:rsidRPr="00FA2797">
        <w:t>.</w:t>
      </w:r>
      <w:r w:rsidR="005006C2">
        <w:t xml:space="preserve"> The study also showed that most dives were shallow (</w:t>
      </w:r>
      <w:r w:rsidR="005006C2" w:rsidRPr="00FA2797">
        <w:t>1-2 m in depth</w:t>
      </w:r>
      <w:r w:rsidR="005006C2">
        <w:t>), and that home ranges c</w:t>
      </w:r>
      <w:r w:rsidR="005006C2" w:rsidRPr="00FA2797">
        <w:t>entred on slow moving sections of river</w:t>
      </w:r>
      <w:r w:rsidR="005006C2">
        <w:t xml:space="preserve"> instead of riffles, which were previously thought to be important habitat and a source of abundant food </w:t>
      </w:r>
      <w:r w:rsidR="00407DC0">
        <w:t xml:space="preserve">for the species </w:t>
      </w:r>
      <w:r w:rsidR="005006C2">
        <w:t>(</w:t>
      </w:r>
      <w:r w:rsidR="004430D0" w:rsidRPr="00B43EB1">
        <w:rPr>
          <w:rFonts w:cs="Arial"/>
          <w:szCs w:val="20"/>
        </w:rPr>
        <w:t>Hamann et al</w:t>
      </w:r>
      <w:r w:rsidR="004430D0">
        <w:rPr>
          <w:rFonts w:cs="Arial"/>
          <w:szCs w:val="20"/>
        </w:rPr>
        <w:t xml:space="preserve">., </w:t>
      </w:r>
      <w:r w:rsidR="004430D0" w:rsidRPr="00B43EB1">
        <w:rPr>
          <w:rFonts w:cs="Arial"/>
          <w:szCs w:val="20"/>
        </w:rPr>
        <w:t>2007</w:t>
      </w:r>
      <w:r w:rsidR="004430D0">
        <w:rPr>
          <w:rFonts w:cs="Arial"/>
          <w:szCs w:val="20"/>
        </w:rPr>
        <w:t xml:space="preserve">; </w:t>
      </w:r>
      <w:proofErr w:type="spellStart"/>
      <w:r w:rsidR="00277373">
        <w:t>Limpus</w:t>
      </w:r>
      <w:proofErr w:type="spellEnd"/>
      <w:r w:rsidR="00277373">
        <w:t xml:space="preserve"> et al., 2011b</w:t>
      </w:r>
      <w:r w:rsidR="005006C2">
        <w:t>).</w:t>
      </w:r>
      <w:r w:rsidR="004C713D">
        <w:t xml:space="preserve">  </w:t>
      </w:r>
    </w:p>
    <w:p w14:paraId="055E86E2" w14:textId="1ECA0EAC" w:rsidR="004167EA" w:rsidRPr="004F668A" w:rsidRDefault="00B404D6" w:rsidP="00F53535">
      <w:pPr>
        <w:rPr>
          <w:sz w:val="18"/>
          <w:szCs w:val="18"/>
        </w:rPr>
      </w:pPr>
      <w:r>
        <w:rPr>
          <w:rFonts w:cs="Arial"/>
          <w:szCs w:val="20"/>
        </w:rPr>
        <w:t>T</w:t>
      </w:r>
      <w:r w:rsidR="00981595" w:rsidRPr="007B43E4">
        <w:rPr>
          <w:rFonts w:cs="Arial"/>
          <w:szCs w:val="20"/>
        </w:rPr>
        <w:t>he availability of within-river food resources is highly variable</w:t>
      </w:r>
      <w:r w:rsidR="0095604C">
        <w:rPr>
          <w:rFonts w:cs="Arial"/>
          <w:szCs w:val="20"/>
        </w:rPr>
        <w:t xml:space="preserve"> both </w:t>
      </w:r>
      <w:r w:rsidR="0095604C" w:rsidRPr="007B43E4">
        <w:rPr>
          <w:rFonts w:cs="Arial"/>
          <w:szCs w:val="20"/>
        </w:rPr>
        <w:t>seasonally and annually</w:t>
      </w:r>
      <w:r w:rsidR="00981595" w:rsidRPr="007B43E4">
        <w:rPr>
          <w:rFonts w:cs="Arial"/>
          <w:szCs w:val="20"/>
        </w:rPr>
        <w:t>. Extended dry periods can result in the near total removal of extensive and dense macrophyte beds (Hamann et al</w:t>
      </w:r>
      <w:r w:rsidR="00930F60">
        <w:rPr>
          <w:rFonts w:cs="Arial"/>
          <w:szCs w:val="20"/>
        </w:rPr>
        <w:t>.,</w:t>
      </w:r>
      <w:r w:rsidR="00F767E4">
        <w:rPr>
          <w:rFonts w:cs="Arial"/>
          <w:szCs w:val="20"/>
        </w:rPr>
        <w:t xml:space="preserve"> 2007</w:t>
      </w:r>
      <w:r w:rsidR="00696C73">
        <w:rPr>
          <w:rFonts w:cs="Arial"/>
          <w:szCs w:val="20"/>
        </w:rPr>
        <w:t xml:space="preserve">; </w:t>
      </w:r>
      <w:proofErr w:type="spellStart"/>
      <w:r w:rsidR="00277373">
        <w:rPr>
          <w:rFonts w:cs="Arial"/>
          <w:szCs w:val="20"/>
        </w:rPr>
        <w:t>Limpus</w:t>
      </w:r>
      <w:proofErr w:type="spellEnd"/>
      <w:r w:rsidR="00277373">
        <w:rPr>
          <w:rFonts w:cs="Arial"/>
          <w:szCs w:val="20"/>
        </w:rPr>
        <w:t xml:space="preserve"> et al., 2011a</w:t>
      </w:r>
      <w:r w:rsidR="00F767E4">
        <w:rPr>
          <w:rFonts w:cs="Arial"/>
          <w:szCs w:val="20"/>
        </w:rPr>
        <w:t>),</w:t>
      </w:r>
      <w:r w:rsidR="00981595" w:rsidRPr="007B43E4">
        <w:rPr>
          <w:rFonts w:cs="Arial"/>
          <w:szCs w:val="20"/>
        </w:rPr>
        <w:t xml:space="preserve"> and floods can scour the river substrate, removing aquatic vegetation and invertebrate fauna (</w:t>
      </w:r>
      <w:proofErr w:type="spellStart"/>
      <w:r w:rsidR="00981595" w:rsidRPr="007B43E4">
        <w:rPr>
          <w:rFonts w:cs="Arial"/>
          <w:szCs w:val="20"/>
        </w:rPr>
        <w:t>Limpus</w:t>
      </w:r>
      <w:proofErr w:type="spellEnd"/>
      <w:r w:rsidR="00981595" w:rsidRPr="007B43E4">
        <w:rPr>
          <w:rFonts w:cs="Arial"/>
          <w:szCs w:val="20"/>
        </w:rPr>
        <w:t xml:space="preserve"> et al</w:t>
      </w:r>
      <w:r w:rsidR="007B43E4">
        <w:rPr>
          <w:rFonts w:cs="Arial"/>
          <w:szCs w:val="20"/>
        </w:rPr>
        <w:t>.,</w:t>
      </w:r>
      <w:r w:rsidR="00981595" w:rsidRPr="007B43E4">
        <w:rPr>
          <w:rFonts w:cs="Arial"/>
          <w:szCs w:val="20"/>
        </w:rPr>
        <w:t xml:space="preserve"> 2002).</w:t>
      </w:r>
      <w:r w:rsidR="00E639BE" w:rsidRPr="00E639BE">
        <w:rPr>
          <w:rFonts w:cs="Arial"/>
          <w:szCs w:val="20"/>
        </w:rPr>
        <w:t xml:space="preserve"> </w:t>
      </w:r>
      <w:r w:rsidR="00E639BE">
        <w:rPr>
          <w:rFonts w:cs="Arial"/>
          <w:szCs w:val="20"/>
        </w:rPr>
        <w:t xml:space="preserve">Under adverse environmental conditions there may be insufficient </w:t>
      </w:r>
      <w:r w:rsidR="00E639BE" w:rsidRPr="004F668A">
        <w:rPr>
          <w:rFonts w:cs="Arial"/>
          <w:szCs w:val="20"/>
        </w:rPr>
        <w:t xml:space="preserve">food resources for reproduction. In areas of the Fitzroy River Basin where aquatic macrophytes were </w:t>
      </w:r>
      <w:r w:rsidR="004167EA" w:rsidRPr="004F668A">
        <w:rPr>
          <w:rFonts w:cs="Arial"/>
          <w:szCs w:val="20"/>
        </w:rPr>
        <w:t xml:space="preserve">absent following prolonged </w:t>
      </w:r>
      <w:r w:rsidR="00364C24" w:rsidRPr="004F668A">
        <w:rPr>
          <w:rFonts w:cs="Arial"/>
          <w:szCs w:val="20"/>
        </w:rPr>
        <w:t>drought</w:t>
      </w:r>
      <w:r w:rsidR="00E639BE" w:rsidRPr="004F668A">
        <w:rPr>
          <w:rFonts w:cs="Arial"/>
          <w:szCs w:val="20"/>
        </w:rPr>
        <w:t xml:space="preserve">, females </w:t>
      </w:r>
      <w:r w:rsidR="004167EA" w:rsidRPr="004F668A">
        <w:rPr>
          <w:rFonts w:cs="Arial"/>
          <w:szCs w:val="20"/>
        </w:rPr>
        <w:t>were</w:t>
      </w:r>
      <w:r w:rsidR="00E639BE" w:rsidRPr="004F668A">
        <w:rPr>
          <w:rFonts w:cs="Arial"/>
          <w:szCs w:val="20"/>
        </w:rPr>
        <w:t xml:space="preserve"> found to resorb the yolky developing/mature follicles instead of producing eggs, most likely because these served as an alternative nutrient supply (</w:t>
      </w:r>
      <w:proofErr w:type="spellStart"/>
      <w:r w:rsidR="00277373" w:rsidRPr="004F668A">
        <w:rPr>
          <w:rFonts w:cs="Arial"/>
          <w:szCs w:val="20"/>
        </w:rPr>
        <w:t>Limpus</w:t>
      </w:r>
      <w:proofErr w:type="spellEnd"/>
      <w:r w:rsidR="00277373" w:rsidRPr="004F668A">
        <w:rPr>
          <w:rFonts w:cs="Arial"/>
          <w:szCs w:val="20"/>
        </w:rPr>
        <w:t xml:space="preserve"> et al., 2011b</w:t>
      </w:r>
      <w:r w:rsidR="00E639BE" w:rsidRPr="004F668A">
        <w:rPr>
          <w:rFonts w:cs="Arial"/>
          <w:szCs w:val="20"/>
        </w:rPr>
        <w:t>).</w:t>
      </w:r>
      <w:r w:rsidR="004167EA" w:rsidRPr="004F668A">
        <w:rPr>
          <w:rFonts w:cs="Arial"/>
          <w:szCs w:val="20"/>
        </w:rPr>
        <w:t xml:space="preserve"> </w:t>
      </w:r>
      <w:r w:rsidR="00E639BE" w:rsidRPr="004F668A">
        <w:rPr>
          <w:rFonts w:cs="Arial"/>
          <w:szCs w:val="20"/>
        </w:rPr>
        <w:t>Filamentous algae, which regrow quickly, may be the only readily available food for the white-throated snapping turtle following flood events</w:t>
      </w:r>
      <w:r w:rsidR="00585335" w:rsidRPr="004F668A">
        <w:rPr>
          <w:rFonts w:cs="Arial"/>
          <w:szCs w:val="20"/>
        </w:rPr>
        <w:t xml:space="preserve">, although </w:t>
      </w:r>
      <w:r w:rsidR="00E639BE" w:rsidRPr="004F668A">
        <w:rPr>
          <w:rFonts w:cs="Arial"/>
          <w:szCs w:val="20"/>
        </w:rPr>
        <w:t>the species has also been observed foraging on submerged grass on inundated banks during flood conditions (Hamann et al., 2007).</w:t>
      </w:r>
      <w:r w:rsidR="00E639BE" w:rsidRPr="004F668A">
        <w:rPr>
          <w:sz w:val="18"/>
          <w:szCs w:val="18"/>
        </w:rPr>
        <w:t xml:space="preserve"> </w:t>
      </w:r>
    </w:p>
    <w:p w14:paraId="16692D73" w14:textId="77777777" w:rsidR="00C51C79" w:rsidRDefault="00DA0239" w:rsidP="00AF7286">
      <w:pPr>
        <w:pStyle w:val="ListBullet"/>
        <w:numPr>
          <w:ilvl w:val="0"/>
          <w:numId w:val="0"/>
        </w:numPr>
      </w:pPr>
      <w:r w:rsidRPr="004F668A">
        <w:t xml:space="preserve">The diet of the white-throated snapping turtle </w:t>
      </w:r>
      <w:r w:rsidR="0032321A" w:rsidRPr="004F668A">
        <w:t xml:space="preserve">appears to </w:t>
      </w:r>
      <w:r w:rsidRPr="004F668A">
        <w:t xml:space="preserve">differ </w:t>
      </w:r>
      <w:r w:rsidRPr="00F53535">
        <w:t>s</w:t>
      </w:r>
      <w:r w:rsidR="00C51C79" w:rsidRPr="00F53535">
        <w:t>ignificant</w:t>
      </w:r>
      <w:r w:rsidRPr="00F53535">
        <w:t>ly</w:t>
      </w:r>
      <w:r w:rsidRPr="00DA0239">
        <w:t xml:space="preserve"> between </w:t>
      </w:r>
      <w:r w:rsidR="00C51C79" w:rsidRPr="00F53535">
        <w:t>impounded and non-impounded areas</w:t>
      </w:r>
      <w:r w:rsidRPr="00DA0239">
        <w:t>. Tucker et al. (2012) found that</w:t>
      </w:r>
      <w:r w:rsidR="002A396A">
        <w:t xml:space="preserve"> significantly</w:t>
      </w:r>
      <w:r w:rsidRPr="00DA0239">
        <w:t xml:space="preserve"> different plant species were consumed between the two habitat types</w:t>
      </w:r>
      <w:r w:rsidR="006718FC">
        <w:t xml:space="preserve">, </w:t>
      </w:r>
      <w:r w:rsidR="00D35675">
        <w:t xml:space="preserve">and that windfall fruits and </w:t>
      </w:r>
      <w:r w:rsidRPr="008846C5">
        <w:t>insects</w:t>
      </w:r>
      <w:r w:rsidR="00D35675">
        <w:t xml:space="preserve"> </w:t>
      </w:r>
      <w:r w:rsidRPr="008846C5">
        <w:t>ma</w:t>
      </w:r>
      <w:r w:rsidR="00D35675">
        <w:t>de</w:t>
      </w:r>
      <w:r w:rsidR="006718FC">
        <w:t xml:space="preserve"> </w:t>
      </w:r>
      <w:r w:rsidRPr="008846C5">
        <w:t>up a greater proportion of the diet in impoundments</w:t>
      </w:r>
      <w:r w:rsidR="00D35675">
        <w:t xml:space="preserve"> compared to non-impounded areas.</w:t>
      </w:r>
    </w:p>
    <w:p w14:paraId="3743A28A" w14:textId="77777777" w:rsidR="00696C73" w:rsidRPr="00F53535" w:rsidRDefault="00696C73" w:rsidP="0032321A">
      <w:pPr>
        <w:pStyle w:val="ListBullet"/>
        <w:numPr>
          <w:ilvl w:val="0"/>
          <w:numId w:val="0"/>
        </w:numPr>
        <w:spacing w:after="0"/>
      </w:pPr>
      <w:r>
        <w:t>Further research is required to clarify dietary sources and preferences in response to changing food availability in response to droughts and floods, particularly over different life stages, of the white-throated snapping turtle.</w:t>
      </w:r>
    </w:p>
    <w:p w14:paraId="38BF486C" w14:textId="77777777" w:rsidR="00EB1D26" w:rsidRPr="008E676C" w:rsidRDefault="008434AE" w:rsidP="008434AE">
      <w:pPr>
        <w:pStyle w:val="Heading3"/>
      </w:pPr>
      <w:bookmarkStart w:id="74" w:name="_Toc22821471"/>
      <w:r w:rsidRPr="008E676C">
        <w:lastRenderedPageBreak/>
        <w:t>Movement patterns</w:t>
      </w:r>
      <w:bookmarkEnd w:id="74"/>
      <w:r w:rsidRPr="008E676C">
        <w:t xml:space="preserve"> </w:t>
      </w:r>
    </w:p>
    <w:p w14:paraId="1D4A2B3B" w14:textId="6197D840" w:rsidR="005F070F" w:rsidRPr="005F070F" w:rsidRDefault="009B26B8">
      <w:pPr>
        <w:rPr>
          <w:rFonts w:cs="Arial"/>
          <w:szCs w:val="20"/>
        </w:rPr>
      </w:pPr>
      <w:r>
        <w:rPr>
          <w:rFonts w:cs="Arial"/>
          <w:szCs w:val="20"/>
        </w:rPr>
        <w:t>The species has relatively small home ranges,</w:t>
      </w:r>
      <w:r w:rsidR="00845B75">
        <w:rPr>
          <w:rFonts w:cs="Arial"/>
          <w:szCs w:val="20"/>
        </w:rPr>
        <w:t xml:space="preserve"> </w:t>
      </w:r>
      <w:r w:rsidR="003A19F0">
        <w:rPr>
          <w:rFonts w:cs="Arial"/>
          <w:szCs w:val="20"/>
        </w:rPr>
        <w:t>commonly</w:t>
      </w:r>
      <w:r w:rsidR="00845B75">
        <w:rPr>
          <w:rFonts w:cs="Arial"/>
          <w:szCs w:val="20"/>
        </w:rPr>
        <w:t xml:space="preserve"> utilising stream lengths of less than 1</w:t>
      </w:r>
      <w:r w:rsidR="007A29D7">
        <w:rPr>
          <w:rFonts w:cs="Arial"/>
          <w:szCs w:val="20"/>
        </w:rPr>
        <w:t xml:space="preserve"> </w:t>
      </w:r>
      <w:r w:rsidR="00845B75">
        <w:rPr>
          <w:rFonts w:cs="Arial"/>
          <w:szCs w:val="20"/>
        </w:rPr>
        <w:t>km</w:t>
      </w:r>
      <w:r w:rsidR="00710D19">
        <w:rPr>
          <w:rFonts w:cs="Arial"/>
          <w:szCs w:val="20"/>
        </w:rPr>
        <w:t xml:space="preserve"> (Hamann et al., 2007; </w:t>
      </w:r>
      <w:proofErr w:type="spellStart"/>
      <w:r w:rsidR="00710D19">
        <w:rPr>
          <w:rFonts w:cs="Arial"/>
          <w:szCs w:val="20"/>
        </w:rPr>
        <w:t>Micheli</w:t>
      </w:r>
      <w:proofErr w:type="spellEnd"/>
      <w:r w:rsidR="00710D19">
        <w:rPr>
          <w:rFonts w:cs="Arial"/>
          <w:szCs w:val="20"/>
        </w:rPr>
        <w:t>-Campbell et al., 2017)</w:t>
      </w:r>
      <w:r w:rsidR="00845B75">
        <w:rPr>
          <w:rFonts w:cs="Arial"/>
          <w:szCs w:val="20"/>
        </w:rPr>
        <w:t xml:space="preserve">. </w:t>
      </w:r>
      <w:r w:rsidR="008E676C">
        <w:rPr>
          <w:rFonts w:cs="Arial"/>
          <w:szCs w:val="20"/>
        </w:rPr>
        <w:t>Is</w:t>
      </w:r>
      <w:r w:rsidR="00845B75">
        <w:rPr>
          <w:rFonts w:cs="Arial"/>
          <w:szCs w:val="20"/>
        </w:rPr>
        <w:t xml:space="preserve">olated </w:t>
      </w:r>
      <w:proofErr w:type="gramStart"/>
      <w:r w:rsidR="00845B75">
        <w:rPr>
          <w:rFonts w:cs="Arial"/>
          <w:szCs w:val="20"/>
        </w:rPr>
        <w:t>long distance</w:t>
      </w:r>
      <w:proofErr w:type="gramEnd"/>
      <w:r w:rsidR="00845B75">
        <w:rPr>
          <w:rFonts w:cs="Arial"/>
          <w:szCs w:val="20"/>
        </w:rPr>
        <w:t xml:space="preserve"> movements </w:t>
      </w:r>
      <w:r w:rsidR="003A19F0">
        <w:rPr>
          <w:rFonts w:cs="Arial"/>
          <w:szCs w:val="20"/>
        </w:rPr>
        <w:t>of up to 10</w:t>
      </w:r>
      <w:r w:rsidR="007A29D7">
        <w:rPr>
          <w:rFonts w:cs="Arial"/>
          <w:szCs w:val="20"/>
        </w:rPr>
        <w:t xml:space="preserve"> </w:t>
      </w:r>
      <w:r w:rsidR="003A19F0">
        <w:rPr>
          <w:rFonts w:cs="Arial"/>
          <w:szCs w:val="20"/>
        </w:rPr>
        <w:t>km</w:t>
      </w:r>
      <w:r w:rsidR="00845B75">
        <w:rPr>
          <w:rFonts w:cs="Arial"/>
          <w:szCs w:val="20"/>
        </w:rPr>
        <w:t xml:space="preserve"> </w:t>
      </w:r>
      <w:r w:rsidR="008E676C">
        <w:rPr>
          <w:rFonts w:cs="Arial"/>
          <w:szCs w:val="20"/>
        </w:rPr>
        <w:t xml:space="preserve">have been </w:t>
      </w:r>
      <w:r w:rsidR="00845B75">
        <w:rPr>
          <w:rFonts w:cs="Arial"/>
          <w:szCs w:val="20"/>
        </w:rPr>
        <w:t>recorded</w:t>
      </w:r>
      <w:r w:rsidR="008E676C">
        <w:rPr>
          <w:rFonts w:cs="Arial"/>
          <w:szCs w:val="20"/>
        </w:rPr>
        <w:t>, with these l</w:t>
      </w:r>
      <w:r w:rsidR="003A19F0">
        <w:rPr>
          <w:rFonts w:cs="Arial"/>
          <w:szCs w:val="20"/>
        </w:rPr>
        <w:t xml:space="preserve">arger movements </w:t>
      </w:r>
      <w:r w:rsidR="008E676C">
        <w:rPr>
          <w:rFonts w:cs="Arial"/>
          <w:szCs w:val="20"/>
        </w:rPr>
        <w:t>potentially e</w:t>
      </w:r>
      <w:r w:rsidR="003A19F0">
        <w:rPr>
          <w:rFonts w:cs="Arial"/>
          <w:szCs w:val="20"/>
        </w:rPr>
        <w:t>xceed</w:t>
      </w:r>
      <w:r w:rsidR="008E676C">
        <w:rPr>
          <w:rFonts w:cs="Arial"/>
          <w:szCs w:val="20"/>
        </w:rPr>
        <w:t>ing</w:t>
      </w:r>
      <w:r w:rsidR="003A19F0">
        <w:rPr>
          <w:rFonts w:cs="Arial"/>
          <w:szCs w:val="20"/>
        </w:rPr>
        <w:t xml:space="preserve"> the length of the flowing stream fragments between dam and weir impoundments (Hamann et al., 2007). </w:t>
      </w:r>
      <w:r w:rsidR="00371AC8">
        <w:rPr>
          <w:rFonts w:cs="Arial"/>
          <w:szCs w:val="20"/>
        </w:rPr>
        <w:t>T</w:t>
      </w:r>
      <w:r w:rsidR="005F070F">
        <w:rPr>
          <w:rFonts w:cs="Arial"/>
          <w:szCs w:val="20"/>
        </w:rPr>
        <w:t>he species</w:t>
      </w:r>
      <w:r w:rsidR="005F070F" w:rsidRPr="005F070F">
        <w:rPr>
          <w:rFonts w:cs="Arial"/>
          <w:szCs w:val="20"/>
        </w:rPr>
        <w:t xml:space="preserve"> does not appear to have a home range that has separate breeding and non-breeding zones</w:t>
      </w:r>
      <w:r w:rsidR="00B416C7">
        <w:rPr>
          <w:rFonts w:cs="Arial"/>
          <w:szCs w:val="20"/>
        </w:rPr>
        <w:t xml:space="preserve"> (</w:t>
      </w:r>
      <w:r w:rsidR="005F070F" w:rsidRPr="005F070F">
        <w:rPr>
          <w:rFonts w:cs="Arial"/>
          <w:szCs w:val="20"/>
        </w:rPr>
        <w:t>Hamann et al., 2007)</w:t>
      </w:r>
      <w:r w:rsidR="005F070F" w:rsidRPr="008D3DDC">
        <w:rPr>
          <w:rFonts w:cs="Arial"/>
          <w:szCs w:val="20"/>
        </w:rPr>
        <w:t>, and</w:t>
      </w:r>
      <w:r w:rsidR="00C404EC">
        <w:rPr>
          <w:rFonts w:cs="Arial"/>
          <w:szCs w:val="20"/>
        </w:rPr>
        <w:t xml:space="preserve"> d</w:t>
      </w:r>
      <w:r w:rsidR="005F070F" w:rsidRPr="008D3DDC">
        <w:rPr>
          <w:rFonts w:cs="Arial"/>
          <w:szCs w:val="20"/>
        </w:rPr>
        <w:t xml:space="preserve">oes not </w:t>
      </w:r>
      <w:r w:rsidR="00B416C7">
        <w:rPr>
          <w:rFonts w:cs="Arial"/>
          <w:szCs w:val="20"/>
        </w:rPr>
        <w:t xml:space="preserve">appear to </w:t>
      </w:r>
      <w:r w:rsidR="005F070F" w:rsidRPr="008D3DDC">
        <w:rPr>
          <w:rFonts w:cs="Arial"/>
          <w:szCs w:val="20"/>
        </w:rPr>
        <w:t>migrate to nest</w:t>
      </w:r>
      <w:r w:rsidR="00B416C7">
        <w:rPr>
          <w:rFonts w:cs="Arial"/>
          <w:szCs w:val="20"/>
        </w:rPr>
        <w:t>, with females nesting locally</w:t>
      </w:r>
      <w:r w:rsidR="005F070F" w:rsidRPr="008D3DDC">
        <w:rPr>
          <w:rFonts w:cs="Arial"/>
          <w:szCs w:val="20"/>
        </w:rPr>
        <w:t xml:space="preserve"> (</w:t>
      </w:r>
      <w:proofErr w:type="spellStart"/>
      <w:r w:rsidR="005F070F" w:rsidRPr="005F070F">
        <w:rPr>
          <w:rFonts w:cs="Arial"/>
          <w:szCs w:val="20"/>
        </w:rPr>
        <w:t>Micheli</w:t>
      </w:r>
      <w:proofErr w:type="spellEnd"/>
      <w:r w:rsidR="005F070F" w:rsidRPr="005F070F">
        <w:rPr>
          <w:rFonts w:cs="Arial"/>
          <w:szCs w:val="20"/>
        </w:rPr>
        <w:t xml:space="preserve">-Campbell et al., 2017). </w:t>
      </w:r>
      <w:r w:rsidR="00E07362">
        <w:rPr>
          <w:rFonts w:cs="Arial"/>
          <w:szCs w:val="20"/>
        </w:rPr>
        <w:t xml:space="preserve">However, more recent unpublished data within the </w:t>
      </w:r>
      <w:r w:rsidR="00371AC8">
        <w:rPr>
          <w:rFonts w:eastAsia="Times New Roman" w:cs="Arial"/>
          <w:szCs w:val="24"/>
        </w:rPr>
        <w:t>Queensland Turtle Conservation (QTC)</w:t>
      </w:r>
      <w:r w:rsidR="00E07362">
        <w:rPr>
          <w:rFonts w:cs="Arial"/>
          <w:szCs w:val="20"/>
        </w:rPr>
        <w:t xml:space="preserve"> freshwater turtle database has recapture records of tagged </w:t>
      </w:r>
      <w:r w:rsidR="00371AC8">
        <w:rPr>
          <w:rFonts w:cs="Arial"/>
          <w:szCs w:val="20"/>
        </w:rPr>
        <w:t>individuals</w:t>
      </w:r>
      <w:r w:rsidR="00E07362">
        <w:rPr>
          <w:rFonts w:cs="Arial"/>
          <w:szCs w:val="20"/>
        </w:rPr>
        <w:t xml:space="preserve"> in the Burnett River moving upstream from below the Ned Churchward Weir for ~60 km to the downstream side of Paradise Dam (movement further upstream being prevented by the Paradise Dam wall)</w:t>
      </w:r>
      <w:r w:rsidR="00371AC8">
        <w:rPr>
          <w:rFonts w:cs="Arial"/>
          <w:szCs w:val="20"/>
        </w:rPr>
        <w:t>,</w:t>
      </w:r>
      <w:r w:rsidR="00E07362">
        <w:rPr>
          <w:rFonts w:cs="Arial"/>
          <w:szCs w:val="20"/>
        </w:rPr>
        <w:t xml:space="preserve"> and </w:t>
      </w:r>
      <w:r w:rsidR="00371AC8">
        <w:rPr>
          <w:rFonts w:cs="Arial"/>
          <w:szCs w:val="20"/>
        </w:rPr>
        <w:t xml:space="preserve">records of </w:t>
      </w:r>
      <w:r w:rsidR="00E07362">
        <w:rPr>
          <w:rFonts w:cs="Arial"/>
          <w:szCs w:val="20"/>
        </w:rPr>
        <w:t>downstream movements of gravid female</w:t>
      </w:r>
      <w:r w:rsidR="00371AC8">
        <w:rPr>
          <w:rFonts w:cs="Arial"/>
          <w:szCs w:val="20"/>
        </w:rPr>
        <w:t xml:space="preserve">s </w:t>
      </w:r>
      <w:r w:rsidR="00E07362">
        <w:rPr>
          <w:rFonts w:cs="Arial"/>
          <w:szCs w:val="20"/>
        </w:rPr>
        <w:t>from within Paradise Dam fall</w:t>
      </w:r>
      <w:r w:rsidR="00371AC8">
        <w:rPr>
          <w:rFonts w:cs="Arial"/>
          <w:szCs w:val="20"/>
        </w:rPr>
        <w:t>ing</w:t>
      </w:r>
      <w:r w:rsidR="00E07362">
        <w:rPr>
          <w:rFonts w:cs="Arial"/>
          <w:szCs w:val="20"/>
        </w:rPr>
        <w:t xml:space="preserve"> over the wall when it is not over-topping as they headed towards a “traditional nesting area” ~1 km downstream of the wall</w:t>
      </w:r>
      <w:r w:rsidR="00371AC8">
        <w:rPr>
          <w:rFonts w:cs="Arial"/>
          <w:szCs w:val="20"/>
        </w:rPr>
        <w:t xml:space="preserve"> (</w:t>
      </w:r>
      <w:proofErr w:type="spellStart"/>
      <w:r w:rsidR="00371AC8">
        <w:rPr>
          <w:rFonts w:cs="Arial"/>
          <w:szCs w:val="20"/>
        </w:rPr>
        <w:t>Limpus</w:t>
      </w:r>
      <w:proofErr w:type="spellEnd"/>
      <w:r w:rsidR="00371AC8">
        <w:rPr>
          <w:rFonts w:cs="Arial"/>
          <w:szCs w:val="20"/>
        </w:rPr>
        <w:t xml:space="preserve"> pers. comm.</w:t>
      </w:r>
      <w:r w:rsidR="00AF7286">
        <w:rPr>
          <w:rFonts w:cs="Arial"/>
          <w:szCs w:val="20"/>
        </w:rPr>
        <w:t>,</w:t>
      </w:r>
      <w:r w:rsidR="00371AC8">
        <w:rPr>
          <w:rFonts w:cs="Arial"/>
          <w:szCs w:val="20"/>
        </w:rPr>
        <w:t xml:space="preserve"> 2018).</w:t>
      </w:r>
    </w:p>
    <w:p w14:paraId="416941A9" w14:textId="77777777" w:rsidR="0087771E" w:rsidRDefault="0087771E">
      <w:pPr>
        <w:rPr>
          <w:rFonts w:cs="Arial"/>
          <w:szCs w:val="20"/>
        </w:rPr>
      </w:pPr>
      <w:r>
        <w:rPr>
          <w:rFonts w:cs="Arial"/>
          <w:szCs w:val="20"/>
        </w:rPr>
        <w:t>Dive times recorded for adult individuals are among the longest recorded for a diving vertebrate (Hamann et al., 2007). Under natural conditions, individuals undertake deep resting dives during the day before moving into shallower depths for the night (</w:t>
      </w:r>
      <w:proofErr w:type="spellStart"/>
      <w:r>
        <w:rPr>
          <w:rFonts w:cs="Arial"/>
          <w:szCs w:val="20"/>
        </w:rPr>
        <w:t>Gordos</w:t>
      </w:r>
      <w:proofErr w:type="spellEnd"/>
      <w:r>
        <w:rPr>
          <w:rFonts w:cs="Arial"/>
          <w:szCs w:val="20"/>
        </w:rPr>
        <w:t xml:space="preserve"> et al., 2007; Hamann et al., 2007).</w:t>
      </w:r>
    </w:p>
    <w:p w14:paraId="7E08D851" w14:textId="51E08EE9" w:rsidR="00445AA4" w:rsidRDefault="003A19F0">
      <w:pPr>
        <w:rPr>
          <w:rFonts w:cs="Arial"/>
          <w:szCs w:val="20"/>
        </w:rPr>
      </w:pPr>
      <w:r>
        <w:rPr>
          <w:rFonts w:cs="Arial"/>
          <w:szCs w:val="20"/>
        </w:rPr>
        <w:t xml:space="preserve">The turtle is </w:t>
      </w:r>
      <w:r w:rsidR="00544EE6">
        <w:rPr>
          <w:rFonts w:cs="Arial"/>
          <w:szCs w:val="20"/>
        </w:rPr>
        <w:t xml:space="preserve">more active </w:t>
      </w:r>
      <w:r w:rsidR="00544EE6" w:rsidRPr="005F070F">
        <w:rPr>
          <w:rFonts w:cs="Arial"/>
          <w:szCs w:val="20"/>
        </w:rPr>
        <w:t>around dusk and dawn</w:t>
      </w:r>
      <w:r w:rsidR="0087771E">
        <w:rPr>
          <w:rFonts w:cs="Arial"/>
          <w:szCs w:val="20"/>
        </w:rPr>
        <w:t xml:space="preserve"> (as indicated by elevated surfacing frequencies), </w:t>
      </w:r>
      <w:r w:rsidR="00544EE6" w:rsidRPr="005F070F">
        <w:rPr>
          <w:rFonts w:cs="Arial"/>
          <w:szCs w:val="20"/>
        </w:rPr>
        <w:t>which is possibly associat</w:t>
      </w:r>
      <w:r w:rsidR="00544EE6" w:rsidRPr="0057615A">
        <w:rPr>
          <w:rFonts w:cs="Arial"/>
          <w:szCs w:val="20"/>
        </w:rPr>
        <w:t>ed with foraging (</w:t>
      </w:r>
      <w:proofErr w:type="spellStart"/>
      <w:r w:rsidR="00544EE6" w:rsidRPr="0057615A">
        <w:rPr>
          <w:rFonts w:cs="Arial"/>
          <w:szCs w:val="20"/>
        </w:rPr>
        <w:t>Gordos</w:t>
      </w:r>
      <w:proofErr w:type="spellEnd"/>
      <w:r w:rsidR="00544EE6" w:rsidRPr="0057615A">
        <w:rPr>
          <w:rFonts w:cs="Arial"/>
          <w:szCs w:val="20"/>
        </w:rPr>
        <w:t xml:space="preserve"> et al., 2007</w:t>
      </w:r>
      <w:r w:rsidR="0087771E" w:rsidRPr="0057615A">
        <w:rPr>
          <w:rFonts w:cs="Arial"/>
          <w:szCs w:val="20"/>
        </w:rPr>
        <w:t>; Hamann et al., 2007</w:t>
      </w:r>
      <w:r w:rsidR="00170FF3" w:rsidRPr="0057615A">
        <w:rPr>
          <w:rFonts w:cs="Arial"/>
          <w:szCs w:val="20"/>
        </w:rPr>
        <w:t xml:space="preserve">). </w:t>
      </w:r>
      <w:r w:rsidR="004430D0" w:rsidRPr="0057615A">
        <w:t>Tracking studies showed a frequent entry into shallow rapids habitat between adjacent</w:t>
      </w:r>
      <w:r w:rsidR="0057615A" w:rsidRPr="0057615A">
        <w:t xml:space="preserve"> deeper</w:t>
      </w:r>
      <w:r w:rsidR="004430D0" w:rsidRPr="0057615A">
        <w:t xml:space="preserve"> pools near dawn a</w:t>
      </w:r>
      <w:r w:rsidR="0057615A" w:rsidRPr="0057615A">
        <w:t xml:space="preserve">nd dusk </w:t>
      </w:r>
      <w:r w:rsidR="004430D0" w:rsidRPr="0057615A">
        <w:t>(Hamann et. al., 2007).</w:t>
      </w:r>
      <w:r w:rsidR="00A211DB" w:rsidRPr="0057615A">
        <w:t xml:space="preserve"> </w:t>
      </w:r>
      <w:r w:rsidR="00A211DB" w:rsidRPr="00F53535">
        <w:t xml:space="preserve">Decreases in depth at night may be associated with foraging, given that the preferred diet (i.e. </w:t>
      </w:r>
      <w:r w:rsidR="00A211DB" w:rsidRPr="00F53535">
        <w:rPr>
          <w:i/>
        </w:rPr>
        <w:t>Vallisneria</w:t>
      </w:r>
      <w:r w:rsidR="00A211DB" w:rsidRPr="00F53535">
        <w:t>, filamentous algae and wind-fallen fruit) is generally restricted to shallow environments</w:t>
      </w:r>
      <w:r w:rsidR="0057615A" w:rsidRPr="00F53535">
        <w:t xml:space="preserve"> (</w:t>
      </w:r>
      <w:proofErr w:type="spellStart"/>
      <w:r w:rsidR="0057615A" w:rsidRPr="00F53535">
        <w:t>Gordos</w:t>
      </w:r>
      <w:proofErr w:type="spellEnd"/>
      <w:r w:rsidR="0057615A" w:rsidRPr="00F53535">
        <w:t xml:space="preserve"> et al., 2007). H</w:t>
      </w:r>
      <w:r w:rsidR="00A211DB" w:rsidRPr="00F53535">
        <w:t>owever</w:t>
      </w:r>
      <w:r w:rsidR="0057615A" w:rsidRPr="00F53535">
        <w:t>,</w:t>
      </w:r>
      <w:r w:rsidR="00A211DB" w:rsidRPr="00F53535">
        <w:t xml:space="preserve"> the importance of shallow habitats to the ecology of the white-throated snapping-turtle is un</w:t>
      </w:r>
      <w:r w:rsidR="00A215E0">
        <w:t>known</w:t>
      </w:r>
      <w:r w:rsidR="00D112BE">
        <w:t xml:space="preserve"> </w:t>
      </w:r>
      <w:r w:rsidR="00A211DB" w:rsidRPr="00F53535">
        <w:t>(</w:t>
      </w:r>
      <w:proofErr w:type="spellStart"/>
      <w:r w:rsidR="00A211DB" w:rsidRPr="00F53535">
        <w:t>Gordos</w:t>
      </w:r>
      <w:proofErr w:type="spellEnd"/>
      <w:r w:rsidR="00A211DB" w:rsidRPr="00F53535">
        <w:t xml:space="preserve"> et al., 2007).</w:t>
      </w:r>
      <w:r w:rsidR="00A211DB" w:rsidRPr="0057615A">
        <w:t xml:space="preserve"> </w:t>
      </w:r>
      <w:r w:rsidR="00570C06" w:rsidRPr="0057615A">
        <w:rPr>
          <w:rFonts w:cs="Arial"/>
          <w:szCs w:val="20"/>
        </w:rPr>
        <w:t xml:space="preserve">Movements </w:t>
      </w:r>
      <w:r w:rsidR="0057615A" w:rsidRPr="0057615A">
        <w:rPr>
          <w:rFonts w:cs="Arial"/>
          <w:szCs w:val="20"/>
        </w:rPr>
        <w:t>bet</w:t>
      </w:r>
      <w:r w:rsidR="0057615A">
        <w:rPr>
          <w:rFonts w:cs="Arial"/>
          <w:szCs w:val="20"/>
        </w:rPr>
        <w:t xml:space="preserve">ween different depths </w:t>
      </w:r>
      <w:r w:rsidR="00570C06" w:rsidRPr="005F070F">
        <w:rPr>
          <w:rFonts w:cs="Arial"/>
          <w:szCs w:val="20"/>
        </w:rPr>
        <w:t>may</w:t>
      </w:r>
      <w:r w:rsidR="005F070F">
        <w:rPr>
          <w:rFonts w:cs="Arial"/>
          <w:szCs w:val="20"/>
        </w:rPr>
        <w:t xml:space="preserve"> </w:t>
      </w:r>
      <w:r w:rsidR="004430D0">
        <w:rPr>
          <w:rFonts w:cs="Arial"/>
          <w:szCs w:val="20"/>
        </w:rPr>
        <w:t xml:space="preserve">also </w:t>
      </w:r>
      <w:r w:rsidR="005F070F">
        <w:rPr>
          <w:rFonts w:cs="Arial"/>
          <w:szCs w:val="20"/>
        </w:rPr>
        <w:t>occur</w:t>
      </w:r>
      <w:r w:rsidR="00570C06" w:rsidRPr="005F070F">
        <w:rPr>
          <w:rFonts w:cs="Arial"/>
          <w:szCs w:val="20"/>
        </w:rPr>
        <w:t xml:space="preserve"> in response to seasonal conditions</w:t>
      </w:r>
      <w:r w:rsidR="00C404EC">
        <w:rPr>
          <w:rFonts w:cs="Arial"/>
          <w:szCs w:val="20"/>
        </w:rPr>
        <w:t xml:space="preserve">, </w:t>
      </w:r>
      <w:r w:rsidR="0057615A">
        <w:rPr>
          <w:rFonts w:cs="Arial"/>
          <w:szCs w:val="20"/>
        </w:rPr>
        <w:t>e.g.</w:t>
      </w:r>
      <w:r w:rsidR="00C404EC">
        <w:rPr>
          <w:rFonts w:cs="Arial"/>
          <w:szCs w:val="20"/>
        </w:rPr>
        <w:t xml:space="preserve"> d</w:t>
      </w:r>
      <w:r w:rsidR="00570C06" w:rsidRPr="005F070F">
        <w:rPr>
          <w:rFonts w:cs="Arial"/>
          <w:szCs w:val="20"/>
        </w:rPr>
        <w:t>uring dry periods</w:t>
      </w:r>
      <w:r w:rsidR="00C404EC">
        <w:rPr>
          <w:rFonts w:cs="Arial"/>
          <w:szCs w:val="20"/>
        </w:rPr>
        <w:t xml:space="preserve"> the</w:t>
      </w:r>
      <w:r w:rsidR="00570C06" w:rsidRPr="005F070F">
        <w:rPr>
          <w:rFonts w:cs="Arial"/>
          <w:szCs w:val="20"/>
        </w:rPr>
        <w:t xml:space="preserve"> turtles move into deeper pools which function as dry season refugia</w:t>
      </w:r>
      <w:r w:rsidR="00C404EC">
        <w:rPr>
          <w:rFonts w:cs="Arial"/>
          <w:szCs w:val="20"/>
        </w:rPr>
        <w:t xml:space="preserve"> (</w:t>
      </w:r>
      <w:proofErr w:type="spellStart"/>
      <w:r w:rsidR="00277373">
        <w:rPr>
          <w:rFonts w:cs="Arial"/>
          <w:szCs w:val="20"/>
        </w:rPr>
        <w:t>Limpus</w:t>
      </w:r>
      <w:proofErr w:type="spellEnd"/>
      <w:r w:rsidR="00277373">
        <w:rPr>
          <w:rFonts w:cs="Arial"/>
          <w:szCs w:val="20"/>
        </w:rPr>
        <w:t xml:space="preserve"> et al., 2011b</w:t>
      </w:r>
      <w:r w:rsidR="00C404EC">
        <w:rPr>
          <w:rFonts w:cs="Arial"/>
          <w:szCs w:val="20"/>
        </w:rPr>
        <w:t>)</w:t>
      </w:r>
      <w:r w:rsidR="00570C06" w:rsidRPr="005F070F">
        <w:rPr>
          <w:rFonts w:cs="Arial"/>
          <w:szCs w:val="20"/>
        </w:rPr>
        <w:t xml:space="preserve">. </w:t>
      </w:r>
      <w:r w:rsidR="005F070F">
        <w:rPr>
          <w:rFonts w:cs="Arial"/>
          <w:szCs w:val="20"/>
        </w:rPr>
        <w:t xml:space="preserve"> </w:t>
      </w:r>
    </w:p>
    <w:p w14:paraId="345F9928" w14:textId="77777777" w:rsidR="0080709D" w:rsidRPr="002368D3" w:rsidRDefault="0080709D" w:rsidP="008434AE">
      <w:pPr>
        <w:pStyle w:val="Heading3"/>
      </w:pPr>
      <w:bookmarkStart w:id="75" w:name="_Ref531692559"/>
      <w:bookmarkStart w:id="76" w:name="_Toc22821472"/>
      <w:r w:rsidRPr="002368D3">
        <w:t>Life history</w:t>
      </w:r>
      <w:r w:rsidR="008434AE" w:rsidRPr="002368D3">
        <w:t xml:space="preserve"> and breeding</w:t>
      </w:r>
      <w:bookmarkEnd w:id="75"/>
      <w:bookmarkEnd w:id="76"/>
    </w:p>
    <w:p w14:paraId="52836594" w14:textId="41908A9A" w:rsidR="0036162E" w:rsidRDefault="0036162E" w:rsidP="0036162E">
      <w:pPr>
        <w:rPr>
          <w:rFonts w:cs="Arial"/>
          <w:szCs w:val="20"/>
        </w:rPr>
      </w:pPr>
      <w:r w:rsidRPr="00226E97">
        <w:rPr>
          <w:rFonts w:cs="Arial"/>
          <w:szCs w:val="20"/>
        </w:rPr>
        <w:t xml:space="preserve">The white-throated snapping turtle </w:t>
      </w:r>
      <w:r>
        <w:rPr>
          <w:rFonts w:cs="Arial"/>
          <w:szCs w:val="20"/>
        </w:rPr>
        <w:t>is slow growing, with adults growing at less than 0.5 cm per year (Hamann et al., 2007).</w:t>
      </w:r>
      <w:r w:rsidRPr="00226E97">
        <w:rPr>
          <w:rFonts w:cs="Arial"/>
          <w:szCs w:val="20"/>
        </w:rPr>
        <w:t xml:space="preserve"> It appears to reach sexual maturity at a relatively large size</w:t>
      </w:r>
      <w:r>
        <w:rPr>
          <w:rFonts w:cs="Arial"/>
          <w:szCs w:val="20"/>
        </w:rPr>
        <w:t>, with minimum sizes at maturity being</w:t>
      </w:r>
      <w:r w:rsidRPr="00226E97">
        <w:rPr>
          <w:rFonts w:cs="Arial"/>
          <w:szCs w:val="20"/>
        </w:rPr>
        <w:t xml:space="preserve"> 33.1 </w:t>
      </w:r>
      <w:r>
        <w:rPr>
          <w:rFonts w:cs="Arial"/>
          <w:szCs w:val="20"/>
        </w:rPr>
        <w:t xml:space="preserve">cm for females </w:t>
      </w:r>
      <w:r w:rsidRPr="00226E97">
        <w:rPr>
          <w:rFonts w:cs="Arial"/>
          <w:szCs w:val="20"/>
        </w:rPr>
        <w:t xml:space="preserve">and 19.2 cm for males (Hamann et al., 2007). </w:t>
      </w:r>
      <w:r w:rsidRPr="00930F60">
        <w:rPr>
          <w:rFonts w:cs="Arial"/>
          <w:szCs w:val="20"/>
        </w:rPr>
        <w:t xml:space="preserve">Age at first </w:t>
      </w:r>
      <w:r w:rsidR="007A29D7">
        <w:rPr>
          <w:rFonts w:cs="Arial"/>
          <w:szCs w:val="20"/>
        </w:rPr>
        <w:t>breeding is approximately 15</w:t>
      </w:r>
      <w:r w:rsidR="007A29D7">
        <w:rPr>
          <w:rFonts w:ascii="Courier New" w:hAnsi="Courier New" w:cs="Courier New"/>
          <w:szCs w:val="20"/>
        </w:rPr>
        <w:t>-</w:t>
      </w:r>
      <w:r w:rsidRPr="003D6C0E">
        <w:rPr>
          <w:rFonts w:cs="Arial"/>
          <w:szCs w:val="20"/>
        </w:rPr>
        <w:t xml:space="preserve">20 years </w:t>
      </w:r>
      <w:r w:rsidR="00580DA0" w:rsidRPr="003D6C0E">
        <w:rPr>
          <w:rFonts w:cs="Arial"/>
          <w:szCs w:val="20"/>
        </w:rPr>
        <w:fldChar w:fldCharType="begin"/>
      </w:r>
      <w:r w:rsidRPr="003D6C0E">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3D6C0E">
        <w:rPr>
          <w:rFonts w:cs="Arial"/>
          <w:szCs w:val="20"/>
        </w:rPr>
        <w:fldChar w:fldCharType="separate"/>
      </w:r>
      <w:r w:rsidRPr="003D6C0E">
        <w:rPr>
          <w:rFonts w:cs="Arial"/>
          <w:szCs w:val="20"/>
        </w:rPr>
        <w:t>(</w:t>
      </w:r>
      <w:r w:rsidR="00436268">
        <w:rPr>
          <w:rFonts w:cs="Arial"/>
          <w:szCs w:val="20"/>
        </w:rPr>
        <w:t>Tucker 2000; Flakus 2002; Hamann et al., 2004</w:t>
      </w:r>
      <w:r w:rsidR="00371AC8">
        <w:rPr>
          <w:rFonts w:cs="Arial"/>
          <w:szCs w:val="20"/>
        </w:rPr>
        <w:t>; Limpus</w:t>
      </w:r>
      <w:r w:rsidR="0012626C">
        <w:rPr>
          <w:rFonts w:cs="Arial"/>
          <w:szCs w:val="20"/>
        </w:rPr>
        <w:t>,</w:t>
      </w:r>
      <w:r w:rsidR="00371AC8">
        <w:rPr>
          <w:rFonts w:cs="Arial"/>
          <w:szCs w:val="20"/>
        </w:rPr>
        <w:t xml:space="preserve"> 2008</w:t>
      </w:r>
      <w:r w:rsidRPr="003D6C0E">
        <w:rPr>
          <w:rFonts w:cs="Arial"/>
          <w:szCs w:val="20"/>
        </w:rPr>
        <w:t>)</w:t>
      </w:r>
      <w:r w:rsidR="00580DA0" w:rsidRPr="003D6C0E">
        <w:rPr>
          <w:rFonts w:cs="Arial"/>
          <w:szCs w:val="20"/>
        </w:rPr>
        <w:fldChar w:fldCharType="end"/>
      </w:r>
      <w:r w:rsidRPr="003D6C0E">
        <w:rPr>
          <w:rFonts w:cs="Arial"/>
          <w:szCs w:val="20"/>
        </w:rPr>
        <w:t xml:space="preserve">. </w:t>
      </w:r>
    </w:p>
    <w:p w14:paraId="15DCB4A3" w14:textId="2ED763DA" w:rsidR="007061E0" w:rsidRPr="009A28E9" w:rsidRDefault="0036162E" w:rsidP="007061E0">
      <w:pPr>
        <w:rPr>
          <w:rFonts w:cs="Arial"/>
          <w:szCs w:val="20"/>
        </w:rPr>
      </w:pPr>
      <w:r w:rsidRPr="00F31290">
        <w:rPr>
          <w:rFonts w:cs="Arial"/>
          <w:szCs w:val="20"/>
        </w:rPr>
        <w:t xml:space="preserve">Most adult females will breed in each successive year, unless the turtle has been injured or debilitated, or the riverine habitat has been severely depleted through severe drought or excessive water extraction. </w:t>
      </w:r>
      <w:r w:rsidR="00C244BF">
        <w:rPr>
          <w:rFonts w:cs="Arial"/>
          <w:szCs w:val="20"/>
        </w:rPr>
        <w:t>A</w:t>
      </w:r>
      <w:r w:rsidRPr="00F31290">
        <w:rPr>
          <w:rFonts w:cs="Arial"/>
          <w:szCs w:val="20"/>
        </w:rPr>
        <w:t xml:space="preserve"> single clutch of eggs</w:t>
      </w:r>
      <w:r w:rsidR="00C244BF">
        <w:rPr>
          <w:rFonts w:cs="Arial"/>
          <w:szCs w:val="20"/>
        </w:rPr>
        <w:t xml:space="preserve"> is</w:t>
      </w:r>
      <w:r w:rsidRPr="00F31290">
        <w:rPr>
          <w:rFonts w:cs="Arial"/>
          <w:szCs w:val="20"/>
        </w:rPr>
        <w:t xml:space="preserve"> laid per annual breeding season, </w:t>
      </w:r>
      <w:r w:rsidR="009A28E9">
        <w:rPr>
          <w:rFonts w:cs="Arial"/>
          <w:szCs w:val="20"/>
        </w:rPr>
        <w:t xml:space="preserve">which varies from about 5 to 18 eggs per clutch, with an average of </w:t>
      </w:r>
      <w:r w:rsidRPr="00F31290">
        <w:rPr>
          <w:rFonts w:cs="Arial"/>
          <w:szCs w:val="20"/>
        </w:rPr>
        <w:t>14 per clutch</w:t>
      </w:r>
      <w:r w:rsidR="00133F42">
        <w:rPr>
          <w:rFonts w:cs="Arial"/>
          <w:szCs w:val="20"/>
        </w:rPr>
        <w:t xml:space="preserve"> (Hamann et al., 2007; </w:t>
      </w:r>
      <w:proofErr w:type="spellStart"/>
      <w:r w:rsidR="00133F42">
        <w:rPr>
          <w:rFonts w:cs="Arial"/>
          <w:szCs w:val="20"/>
        </w:rPr>
        <w:t>Limpus</w:t>
      </w:r>
      <w:proofErr w:type="spellEnd"/>
      <w:r w:rsidR="00A615B7">
        <w:rPr>
          <w:rFonts w:cs="Arial"/>
          <w:szCs w:val="20"/>
        </w:rPr>
        <w:t>,</w:t>
      </w:r>
      <w:r w:rsidR="00133F42">
        <w:rPr>
          <w:rFonts w:cs="Arial"/>
          <w:szCs w:val="20"/>
        </w:rPr>
        <w:t xml:space="preserve"> 2008; </w:t>
      </w:r>
      <w:proofErr w:type="spellStart"/>
      <w:r w:rsidR="00277373">
        <w:rPr>
          <w:rFonts w:cs="Arial"/>
          <w:szCs w:val="20"/>
        </w:rPr>
        <w:t>Limpus</w:t>
      </w:r>
      <w:proofErr w:type="spellEnd"/>
      <w:r w:rsidR="00277373">
        <w:rPr>
          <w:rFonts w:cs="Arial"/>
          <w:szCs w:val="20"/>
        </w:rPr>
        <w:t xml:space="preserve"> et al., 2011b</w:t>
      </w:r>
      <w:r w:rsidR="00133F42">
        <w:rPr>
          <w:rFonts w:cs="Arial"/>
          <w:szCs w:val="20"/>
        </w:rPr>
        <w:t>).</w:t>
      </w:r>
      <w:r w:rsidRPr="00F31290">
        <w:rPr>
          <w:rFonts w:cs="Arial"/>
          <w:szCs w:val="20"/>
        </w:rPr>
        <w:t xml:space="preserve"> </w:t>
      </w:r>
      <w:r w:rsidR="007061E0">
        <w:t xml:space="preserve">Eggs are laid in shallow nests </w:t>
      </w:r>
      <w:r w:rsidR="007061E0" w:rsidRPr="009A28E9">
        <w:rPr>
          <w:rFonts w:cs="Arial"/>
          <w:szCs w:val="20"/>
        </w:rPr>
        <w:t>typically 18</w:t>
      </w:r>
      <w:r w:rsidR="006411FB">
        <w:rPr>
          <w:rFonts w:cs="Arial"/>
          <w:szCs w:val="20"/>
        </w:rPr>
        <w:t>−</w:t>
      </w:r>
      <w:r w:rsidR="007061E0" w:rsidRPr="009A28E9">
        <w:rPr>
          <w:rFonts w:cs="Arial"/>
          <w:szCs w:val="20"/>
        </w:rPr>
        <w:t>25 cm deep</w:t>
      </w:r>
      <w:r w:rsidR="007061E0">
        <w:rPr>
          <w:rFonts w:cs="Arial"/>
          <w:szCs w:val="20"/>
        </w:rPr>
        <w:t xml:space="preserve">, in a range of soil types from bare sand to dark clay/loam </w:t>
      </w:r>
      <w:r w:rsidR="007061E0" w:rsidRPr="009A28E9">
        <w:rPr>
          <w:rFonts w:cs="Arial"/>
          <w:szCs w:val="20"/>
        </w:rPr>
        <w:t>(Hamann et al., 2007).</w:t>
      </w:r>
      <w:r w:rsidR="006C653E">
        <w:rPr>
          <w:rFonts w:cs="Arial"/>
          <w:szCs w:val="20"/>
        </w:rPr>
        <w:t xml:space="preserve"> While most nesting occurs on alluvial sand-loam banks deposited by floodwaters, nesting can also occur on well grassed loam slopes adjacent to the river (</w:t>
      </w:r>
      <w:proofErr w:type="spellStart"/>
      <w:r w:rsidR="006C653E">
        <w:rPr>
          <w:rFonts w:cs="Arial"/>
          <w:szCs w:val="20"/>
        </w:rPr>
        <w:t>Limpus</w:t>
      </w:r>
      <w:proofErr w:type="spellEnd"/>
      <w:r w:rsidR="006C653E">
        <w:rPr>
          <w:rFonts w:cs="Arial"/>
          <w:szCs w:val="20"/>
        </w:rPr>
        <w:t>, 2008).</w:t>
      </w:r>
      <w:r w:rsidR="007061E0" w:rsidRPr="009A28E9">
        <w:rPr>
          <w:rFonts w:cs="Arial"/>
          <w:szCs w:val="20"/>
        </w:rPr>
        <w:t xml:space="preserve"> </w:t>
      </w:r>
      <w:r w:rsidR="007061E0">
        <w:rPr>
          <w:rFonts w:cs="Arial"/>
          <w:szCs w:val="20"/>
        </w:rPr>
        <w:t>Nests may be anywhere from 1 m to 65 m from the water’s edge and 0.8</w:t>
      </w:r>
      <w:r w:rsidR="006411FB">
        <w:rPr>
          <w:rFonts w:cs="Arial"/>
          <w:szCs w:val="20"/>
        </w:rPr>
        <w:t>−</w:t>
      </w:r>
      <w:r w:rsidR="007061E0">
        <w:rPr>
          <w:rFonts w:cs="Arial"/>
          <w:szCs w:val="20"/>
        </w:rPr>
        <w:t>8 m above the water level, however many nests are laid at the top of steep slopes within 20 m of the water’s edge (</w:t>
      </w:r>
      <w:r w:rsidR="007061E0" w:rsidRPr="009A28E9">
        <w:rPr>
          <w:rFonts w:cs="Arial"/>
          <w:szCs w:val="20"/>
        </w:rPr>
        <w:t>Hamann et al., 2007</w:t>
      </w:r>
      <w:r w:rsidR="007061E0">
        <w:rPr>
          <w:rFonts w:cs="Arial"/>
          <w:szCs w:val="20"/>
        </w:rPr>
        <w:t xml:space="preserve">). </w:t>
      </w:r>
    </w:p>
    <w:p w14:paraId="4F0A8AD6" w14:textId="37838872" w:rsidR="0080709D" w:rsidRDefault="00EE5A3C" w:rsidP="0036162E">
      <w:pPr>
        <w:rPr>
          <w:rFonts w:cs="Arial"/>
          <w:szCs w:val="20"/>
        </w:rPr>
      </w:pPr>
      <w:r>
        <w:rPr>
          <w:rFonts w:cs="Arial"/>
          <w:szCs w:val="20"/>
        </w:rPr>
        <w:t>Breeding occurs during the dry season, when many individuals do not necessarily have access to flowing water habitat with its higher quality food availability (</w:t>
      </w:r>
      <w:proofErr w:type="spellStart"/>
      <w:r w:rsidR="00277373">
        <w:rPr>
          <w:rFonts w:cs="Arial"/>
          <w:szCs w:val="20"/>
        </w:rPr>
        <w:t>Limpus</w:t>
      </w:r>
      <w:proofErr w:type="spellEnd"/>
      <w:r w:rsidR="00277373">
        <w:rPr>
          <w:rFonts w:cs="Arial"/>
          <w:szCs w:val="20"/>
        </w:rPr>
        <w:t xml:space="preserve"> et al., 2011b</w:t>
      </w:r>
      <w:r>
        <w:rPr>
          <w:rFonts w:cs="Arial"/>
          <w:szCs w:val="20"/>
        </w:rPr>
        <w:t>).</w:t>
      </w:r>
      <w:r w:rsidR="009E72D6">
        <w:rPr>
          <w:rFonts w:cs="Arial"/>
          <w:szCs w:val="20"/>
        </w:rPr>
        <w:t xml:space="preserve"> Breeding during periods of low and relatively stable stream flows may be advantageous, as this is when nesting habitats are least likely to be scoured out or flooded</w:t>
      </w:r>
      <w:r w:rsidR="001F09D9">
        <w:rPr>
          <w:rFonts w:cs="Arial"/>
          <w:szCs w:val="20"/>
        </w:rPr>
        <w:t xml:space="preserve"> </w:t>
      </w:r>
      <w:r w:rsidR="009E72D6">
        <w:rPr>
          <w:rFonts w:cs="Arial"/>
          <w:szCs w:val="20"/>
        </w:rPr>
        <w:t>(Bunn &amp; Arthington, 2002). T</w:t>
      </w:r>
      <w:r w:rsidR="00A44F3E">
        <w:rPr>
          <w:rFonts w:cs="Arial"/>
          <w:szCs w:val="20"/>
        </w:rPr>
        <w:t xml:space="preserve">he </w:t>
      </w:r>
      <w:r w:rsidR="00D613F7">
        <w:rPr>
          <w:rFonts w:cs="Arial"/>
          <w:szCs w:val="20"/>
        </w:rPr>
        <w:t xml:space="preserve">eggs </w:t>
      </w:r>
      <w:r w:rsidR="00A44F3E">
        <w:rPr>
          <w:rFonts w:cs="Arial"/>
          <w:szCs w:val="20"/>
        </w:rPr>
        <w:t>employ embryonic diapause</w:t>
      </w:r>
      <w:r w:rsidR="0009649F">
        <w:rPr>
          <w:rFonts w:cs="Arial"/>
          <w:szCs w:val="20"/>
        </w:rPr>
        <w:t xml:space="preserve"> which</w:t>
      </w:r>
      <w:r w:rsidR="00D613F7">
        <w:rPr>
          <w:rFonts w:cs="Arial"/>
          <w:szCs w:val="20"/>
        </w:rPr>
        <w:t xml:space="preserve"> </w:t>
      </w:r>
      <w:r w:rsidR="003213A6">
        <w:rPr>
          <w:rFonts w:cs="Arial"/>
          <w:szCs w:val="20"/>
        </w:rPr>
        <w:t>continu</w:t>
      </w:r>
      <w:r w:rsidR="0009649F">
        <w:rPr>
          <w:rFonts w:cs="Arial"/>
          <w:szCs w:val="20"/>
        </w:rPr>
        <w:t>es</w:t>
      </w:r>
      <w:r w:rsidR="003213A6">
        <w:rPr>
          <w:rFonts w:cs="Arial"/>
          <w:szCs w:val="20"/>
        </w:rPr>
        <w:t xml:space="preserve"> </w:t>
      </w:r>
      <w:r w:rsidR="00D613F7">
        <w:rPr>
          <w:rFonts w:cs="Arial"/>
          <w:szCs w:val="20"/>
        </w:rPr>
        <w:t>after the</w:t>
      </w:r>
      <w:r w:rsidR="003213A6">
        <w:rPr>
          <w:rFonts w:cs="Arial"/>
          <w:szCs w:val="20"/>
        </w:rPr>
        <w:t xml:space="preserve"> eggs are</w:t>
      </w:r>
      <w:r w:rsidR="00D613F7">
        <w:rPr>
          <w:rFonts w:cs="Arial"/>
          <w:szCs w:val="20"/>
        </w:rPr>
        <w:t xml:space="preserve"> laid</w:t>
      </w:r>
      <w:r w:rsidR="00A44F3E">
        <w:rPr>
          <w:rFonts w:cs="Arial"/>
          <w:szCs w:val="20"/>
        </w:rPr>
        <w:t xml:space="preserve">, </w:t>
      </w:r>
      <w:r w:rsidR="003213A6">
        <w:rPr>
          <w:rFonts w:cs="Arial"/>
          <w:szCs w:val="20"/>
        </w:rPr>
        <w:t>with resulting</w:t>
      </w:r>
      <w:r w:rsidR="00D613F7">
        <w:rPr>
          <w:rFonts w:cs="Arial"/>
          <w:szCs w:val="20"/>
        </w:rPr>
        <w:t xml:space="preserve"> </w:t>
      </w:r>
      <w:r w:rsidR="00C244BF">
        <w:rPr>
          <w:rFonts w:cs="Arial"/>
          <w:szCs w:val="20"/>
        </w:rPr>
        <w:t>delays</w:t>
      </w:r>
      <w:r w:rsidR="00A44F3E">
        <w:rPr>
          <w:rFonts w:cs="Arial"/>
          <w:szCs w:val="20"/>
        </w:rPr>
        <w:t xml:space="preserve"> </w:t>
      </w:r>
      <w:r w:rsidR="003213A6">
        <w:rPr>
          <w:rFonts w:cs="Arial"/>
          <w:szCs w:val="20"/>
        </w:rPr>
        <w:t xml:space="preserve">in </w:t>
      </w:r>
      <w:r w:rsidR="00A44F3E">
        <w:rPr>
          <w:rFonts w:cs="Arial"/>
          <w:szCs w:val="20"/>
        </w:rPr>
        <w:t>e</w:t>
      </w:r>
      <w:r w:rsidR="001F09D9">
        <w:rPr>
          <w:rFonts w:cs="Arial"/>
          <w:szCs w:val="20"/>
        </w:rPr>
        <w:t>mbryonic development</w:t>
      </w:r>
      <w:r w:rsidR="00A44F3E">
        <w:rPr>
          <w:rFonts w:cs="Arial"/>
          <w:szCs w:val="20"/>
        </w:rPr>
        <w:t xml:space="preserve"> so that hatching occurs</w:t>
      </w:r>
      <w:r w:rsidR="00D613F7">
        <w:rPr>
          <w:rFonts w:cs="Arial"/>
          <w:szCs w:val="20"/>
        </w:rPr>
        <w:t xml:space="preserve"> during the wet season (in spring and summer) w</w:t>
      </w:r>
      <w:r w:rsidR="00A44F3E">
        <w:rPr>
          <w:rFonts w:cs="Arial"/>
          <w:szCs w:val="20"/>
        </w:rPr>
        <w:t xml:space="preserve">hen conditions are </w:t>
      </w:r>
      <w:r w:rsidR="00D613F7">
        <w:rPr>
          <w:rFonts w:cs="Arial"/>
          <w:szCs w:val="20"/>
        </w:rPr>
        <w:t>optimal for food resources and dispersal</w:t>
      </w:r>
      <w:r w:rsidR="00A44F3E">
        <w:rPr>
          <w:rFonts w:cs="Arial"/>
          <w:szCs w:val="20"/>
        </w:rPr>
        <w:t xml:space="preserve"> </w:t>
      </w:r>
      <w:r w:rsidR="001F09D9" w:rsidRPr="00D734AF">
        <w:rPr>
          <w:rFonts w:cs="Arial"/>
          <w:szCs w:val="20"/>
        </w:rPr>
        <w:t>(</w:t>
      </w:r>
      <w:r w:rsidR="00A44F3E">
        <w:rPr>
          <w:rFonts w:cs="Arial"/>
          <w:szCs w:val="20"/>
        </w:rPr>
        <w:t>Hamann et al., 2007</w:t>
      </w:r>
      <w:r w:rsidR="001F09D9" w:rsidRPr="00D734AF">
        <w:rPr>
          <w:rFonts w:cs="Arial"/>
          <w:szCs w:val="20"/>
        </w:rPr>
        <w:t>).</w:t>
      </w:r>
    </w:p>
    <w:p w14:paraId="627D015E" w14:textId="0168773E" w:rsidR="001251ED" w:rsidRDefault="005772F1" w:rsidP="000341B3">
      <w:pPr>
        <w:rPr>
          <w:rFonts w:cs="Arial"/>
          <w:szCs w:val="20"/>
        </w:rPr>
      </w:pPr>
      <w:r w:rsidRPr="000C0F3E">
        <w:rPr>
          <w:rFonts w:cs="Arial"/>
          <w:szCs w:val="20"/>
        </w:rPr>
        <w:t xml:space="preserve">The species aggregates </w:t>
      </w:r>
      <w:r w:rsidR="009C0637">
        <w:rPr>
          <w:rFonts w:cs="Arial"/>
          <w:szCs w:val="20"/>
        </w:rPr>
        <w:t xml:space="preserve">at certain sites </w:t>
      </w:r>
      <w:r w:rsidRPr="000C0F3E">
        <w:rPr>
          <w:rFonts w:cs="Arial"/>
          <w:szCs w:val="20"/>
        </w:rPr>
        <w:t xml:space="preserve">to </w:t>
      </w:r>
      <w:proofErr w:type="gramStart"/>
      <w:r w:rsidRPr="000C0F3E">
        <w:rPr>
          <w:rFonts w:cs="Arial"/>
          <w:szCs w:val="20"/>
        </w:rPr>
        <w:t xml:space="preserve">nest, </w:t>
      </w:r>
      <w:r w:rsidR="000C0F3E" w:rsidRPr="000C0F3E">
        <w:rPr>
          <w:rFonts w:cs="Arial"/>
          <w:szCs w:val="20"/>
        </w:rPr>
        <w:t>and</w:t>
      </w:r>
      <w:proofErr w:type="gramEnd"/>
      <w:r w:rsidR="000C0F3E" w:rsidRPr="000C0F3E">
        <w:rPr>
          <w:rFonts w:cs="Arial"/>
          <w:szCs w:val="20"/>
        </w:rPr>
        <w:t xml:space="preserve"> may nest </w:t>
      </w:r>
      <w:r w:rsidR="000C0F3E" w:rsidRPr="000C0F3E">
        <w:rPr>
          <w:color w:val="000000"/>
          <w:szCs w:val="20"/>
        </w:rPr>
        <w:t xml:space="preserve">in the same general area of a riverbank across a decade or more </w:t>
      </w:r>
      <w:r w:rsidRPr="000C0F3E">
        <w:rPr>
          <w:rFonts w:cs="Arial"/>
          <w:szCs w:val="20"/>
        </w:rPr>
        <w:t xml:space="preserve">(Hamann et al., 2007; </w:t>
      </w:r>
      <w:proofErr w:type="spellStart"/>
      <w:r w:rsidR="00277373">
        <w:rPr>
          <w:rFonts w:cs="Arial"/>
          <w:szCs w:val="20"/>
        </w:rPr>
        <w:t>Limpus</w:t>
      </w:r>
      <w:proofErr w:type="spellEnd"/>
      <w:r w:rsidR="00277373">
        <w:rPr>
          <w:rFonts w:cs="Arial"/>
          <w:szCs w:val="20"/>
        </w:rPr>
        <w:t xml:space="preserve"> et al., 2011b</w:t>
      </w:r>
      <w:r w:rsidRPr="000C0F3E">
        <w:rPr>
          <w:rFonts w:cs="Arial"/>
          <w:szCs w:val="20"/>
        </w:rPr>
        <w:t>).</w:t>
      </w:r>
      <w:r w:rsidR="006C6EFE">
        <w:rPr>
          <w:rFonts w:cs="Arial"/>
          <w:szCs w:val="20"/>
        </w:rPr>
        <w:t xml:space="preserve"> Compared to most other </w:t>
      </w:r>
      <w:r w:rsidR="006C6EFE">
        <w:rPr>
          <w:rFonts w:cs="Arial"/>
          <w:szCs w:val="20"/>
        </w:rPr>
        <w:lastRenderedPageBreak/>
        <w:t>freshwater turtles, i</w:t>
      </w:r>
      <w:r w:rsidR="00490CDF">
        <w:rPr>
          <w:rFonts w:cs="Arial"/>
          <w:szCs w:val="20"/>
        </w:rPr>
        <w:t>t has an extended nesting season of around 7 months (Hamann et al., 2007</w:t>
      </w:r>
      <w:r w:rsidR="00490CDF" w:rsidRPr="006C6EFE">
        <w:rPr>
          <w:rFonts w:cs="Arial"/>
          <w:szCs w:val="20"/>
        </w:rPr>
        <w:t xml:space="preserve">). </w:t>
      </w:r>
      <w:r w:rsidR="009A5124" w:rsidRPr="006C6EFE">
        <w:rPr>
          <w:rFonts w:cs="Arial"/>
          <w:szCs w:val="20"/>
        </w:rPr>
        <w:t xml:space="preserve">In the Fitzroy </w:t>
      </w:r>
      <w:r w:rsidR="00B50287">
        <w:rPr>
          <w:rFonts w:cs="Arial"/>
          <w:szCs w:val="20"/>
        </w:rPr>
        <w:t>C</w:t>
      </w:r>
      <w:r w:rsidR="00C244BF">
        <w:rPr>
          <w:rFonts w:cs="Arial"/>
          <w:szCs w:val="20"/>
        </w:rPr>
        <w:t>atchment</w:t>
      </w:r>
      <w:r w:rsidR="006C6EFE" w:rsidRPr="006C6EFE">
        <w:rPr>
          <w:rFonts w:cs="Arial"/>
          <w:szCs w:val="20"/>
        </w:rPr>
        <w:t>, the species</w:t>
      </w:r>
      <w:r w:rsidR="009A5124" w:rsidRPr="006C6EFE">
        <w:rPr>
          <w:rFonts w:cs="Arial"/>
          <w:szCs w:val="20"/>
        </w:rPr>
        <w:t xml:space="preserve"> aggregate</w:t>
      </w:r>
      <w:r w:rsidR="006C6EFE" w:rsidRPr="006C6EFE">
        <w:rPr>
          <w:rFonts w:cs="Arial"/>
          <w:szCs w:val="20"/>
        </w:rPr>
        <w:t>s</w:t>
      </w:r>
      <w:r w:rsidR="009A5124" w:rsidRPr="006C6EFE">
        <w:rPr>
          <w:rFonts w:cs="Arial"/>
          <w:szCs w:val="20"/>
        </w:rPr>
        <w:t xml:space="preserve"> to breed </w:t>
      </w:r>
      <w:r w:rsidR="006C6EFE">
        <w:rPr>
          <w:rFonts w:cs="Arial"/>
          <w:szCs w:val="20"/>
        </w:rPr>
        <w:t>during May-Decemb</w:t>
      </w:r>
      <w:r w:rsidR="009A5124" w:rsidRPr="006C6EFE">
        <w:rPr>
          <w:rFonts w:cs="Arial"/>
          <w:szCs w:val="20"/>
        </w:rPr>
        <w:t>er (</w:t>
      </w:r>
      <w:proofErr w:type="spellStart"/>
      <w:r w:rsidR="00277373">
        <w:rPr>
          <w:rFonts w:cs="Arial"/>
          <w:szCs w:val="20"/>
        </w:rPr>
        <w:t>Limpus</w:t>
      </w:r>
      <w:proofErr w:type="spellEnd"/>
      <w:r w:rsidR="00277373">
        <w:rPr>
          <w:rFonts w:cs="Arial"/>
          <w:szCs w:val="20"/>
        </w:rPr>
        <w:t xml:space="preserve"> et al., 2011b</w:t>
      </w:r>
      <w:r w:rsidR="009A5124" w:rsidRPr="006C6EFE">
        <w:rPr>
          <w:rFonts w:cs="Arial"/>
          <w:szCs w:val="20"/>
        </w:rPr>
        <w:t>).</w:t>
      </w:r>
      <w:r w:rsidR="006C6EFE">
        <w:rPr>
          <w:rFonts w:cs="Arial"/>
          <w:szCs w:val="20"/>
        </w:rPr>
        <w:t xml:space="preserve"> </w:t>
      </w:r>
      <w:r w:rsidR="00490CDF" w:rsidRPr="006C6EFE">
        <w:rPr>
          <w:rFonts w:cs="Arial"/>
          <w:szCs w:val="20"/>
        </w:rPr>
        <w:t>In</w:t>
      </w:r>
      <w:r w:rsidR="00490CDF">
        <w:rPr>
          <w:rFonts w:cs="Arial"/>
          <w:szCs w:val="20"/>
        </w:rPr>
        <w:t xml:space="preserve"> the Burnett </w:t>
      </w:r>
      <w:r w:rsidR="00B50287">
        <w:rPr>
          <w:rFonts w:cs="Arial"/>
          <w:szCs w:val="20"/>
        </w:rPr>
        <w:t>C</w:t>
      </w:r>
      <w:r w:rsidR="00C244BF">
        <w:rPr>
          <w:rFonts w:cs="Arial"/>
          <w:szCs w:val="20"/>
        </w:rPr>
        <w:t>atchment</w:t>
      </w:r>
      <w:r w:rsidR="00490CDF">
        <w:rPr>
          <w:rFonts w:cs="Arial"/>
          <w:szCs w:val="20"/>
        </w:rPr>
        <w:t>, nesting</w:t>
      </w:r>
      <w:r w:rsidR="00AC69BB">
        <w:rPr>
          <w:rFonts w:cs="Arial"/>
          <w:szCs w:val="20"/>
        </w:rPr>
        <w:t xml:space="preserve"> </w:t>
      </w:r>
      <w:r w:rsidR="00490CDF">
        <w:rPr>
          <w:rFonts w:cs="Arial"/>
          <w:szCs w:val="20"/>
        </w:rPr>
        <w:t>occurs from Autumn to Spring</w:t>
      </w:r>
      <w:r w:rsidR="006C6EFE">
        <w:rPr>
          <w:rFonts w:cs="Arial"/>
          <w:szCs w:val="20"/>
        </w:rPr>
        <w:t xml:space="preserve"> (</w:t>
      </w:r>
      <w:r w:rsidR="00CD3665">
        <w:rPr>
          <w:rFonts w:cs="Arial"/>
          <w:szCs w:val="20"/>
        </w:rPr>
        <w:t>May</w:t>
      </w:r>
      <w:r w:rsidR="006C6EFE">
        <w:rPr>
          <w:rFonts w:cs="Arial"/>
          <w:szCs w:val="20"/>
        </w:rPr>
        <w:t>-September)</w:t>
      </w:r>
      <w:r w:rsidR="00490CDF">
        <w:rPr>
          <w:rFonts w:cs="Arial"/>
          <w:szCs w:val="20"/>
        </w:rPr>
        <w:t>,</w:t>
      </w:r>
      <w:r w:rsidR="009A5124">
        <w:rPr>
          <w:rFonts w:cs="Arial"/>
          <w:szCs w:val="20"/>
        </w:rPr>
        <w:t xml:space="preserve"> </w:t>
      </w:r>
      <w:r w:rsidR="00490CDF">
        <w:rPr>
          <w:rFonts w:cs="Arial"/>
          <w:szCs w:val="20"/>
        </w:rPr>
        <w:t>with hatching occurring during Spring and Summer (</w:t>
      </w:r>
      <w:r w:rsidR="00CD3665">
        <w:rPr>
          <w:rFonts w:cs="Arial"/>
          <w:szCs w:val="20"/>
        </w:rPr>
        <w:t xml:space="preserve">Thomson et al., 2006; </w:t>
      </w:r>
      <w:r w:rsidR="00490CDF" w:rsidRPr="00C21EBA">
        <w:rPr>
          <w:rFonts w:cs="Arial"/>
          <w:szCs w:val="20"/>
        </w:rPr>
        <w:t>Hamann et al., 2007</w:t>
      </w:r>
      <w:r w:rsidR="00490CDF">
        <w:rPr>
          <w:rFonts w:cs="Arial"/>
          <w:szCs w:val="20"/>
        </w:rPr>
        <w:t xml:space="preserve">). </w:t>
      </w:r>
      <w:r w:rsidR="001D466E" w:rsidRPr="000C0F3E">
        <w:rPr>
          <w:rFonts w:cs="Arial"/>
          <w:szCs w:val="20"/>
        </w:rPr>
        <w:t xml:space="preserve">In the Mary </w:t>
      </w:r>
      <w:r w:rsidR="00B50287">
        <w:rPr>
          <w:rFonts w:cs="Arial"/>
          <w:szCs w:val="20"/>
        </w:rPr>
        <w:t>C</w:t>
      </w:r>
      <w:r w:rsidR="00C244BF">
        <w:rPr>
          <w:rFonts w:cs="Arial"/>
          <w:szCs w:val="20"/>
        </w:rPr>
        <w:t>atchment</w:t>
      </w:r>
      <w:r w:rsidR="001D466E" w:rsidRPr="000C0F3E">
        <w:rPr>
          <w:rFonts w:cs="Arial"/>
          <w:szCs w:val="20"/>
        </w:rPr>
        <w:t>,</w:t>
      </w:r>
      <w:r w:rsidR="001D466E" w:rsidRPr="00C21EBA">
        <w:rPr>
          <w:rFonts w:cs="Arial"/>
          <w:szCs w:val="20"/>
        </w:rPr>
        <w:t xml:space="preserve"> nesting occurs in Autumn and Winter, with </w:t>
      </w:r>
      <w:r w:rsidR="006C6EFE">
        <w:rPr>
          <w:rFonts w:cs="Arial"/>
          <w:szCs w:val="20"/>
        </w:rPr>
        <w:t xml:space="preserve">aggregations recorded during April-May and </w:t>
      </w:r>
      <w:r w:rsidR="001D466E" w:rsidRPr="00C21EBA">
        <w:rPr>
          <w:rFonts w:cs="Arial"/>
          <w:szCs w:val="20"/>
        </w:rPr>
        <w:t>most clut</w:t>
      </w:r>
      <w:r w:rsidR="006C6EFE">
        <w:rPr>
          <w:rFonts w:cs="Arial"/>
          <w:szCs w:val="20"/>
        </w:rPr>
        <w:t xml:space="preserve">ches deposited during May-June </w:t>
      </w:r>
      <w:r w:rsidR="001D466E" w:rsidRPr="00C21EBA">
        <w:rPr>
          <w:rFonts w:cs="Arial"/>
          <w:szCs w:val="20"/>
        </w:rPr>
        <w:t>(</w:t>
      </w:r>
      <w:proofErr w:type="spellStart"/>
      <w:r w:rsidR="001D466E" w:rsidRPr="00C21EBA">
        <w:rPr>
          <w:rFonts w:cs="Arial"/>
          <w:szCs w:val="20"/>
        </w:rPr>
        <w:t>Limpus</w:t>
      </w:r>
      <w:proofErr w:type="spellEnd"/>
      <w:r w:rsidR="002E10CD" w:rsidRPr="00C21EBA">
        <w:rPr>
          <w:rFonts w:cs="Arial"/>
          <w:szCs w:val="20"/>
        </w:rPr>
        <w:t>, 2008)</w:t>
      </w:r>
      <w:r>
        <w:rPr>
          <w:rFonts w:cs="Arial"/>
          <w:szCs w:val="20"/>
        </w:rPr>
        <w:t xml:space="preserve">. </w:t>
      </w:r>
    </w:p>
    <w:p w14:paraId="3741B7A9" w14:textId="6B7A6F79" w:rsidR="00FD6D9F" w:rsidRPr="00044F53" w:rsidRDefault="0036162E" w:rsidP="00FD6D9F">
      <w:pPr>
        <w:rPr>
          <w:rFonts w:cs="Arial"/>
          <w:szCs w:val="20"/>
        </w:rPr>
      </w:pPr>
      <w:r w:rsidRPr="00044F53">
        <w:rPr>
          <w:rFonts w:cs="Arial"/>
          <w:szCs w:val="20"/>
        </w:rPr>
        <w:t>Survivorship of adult turtles is high</w:t>
      </w:r>
      <w:r w:rsidR="00A615B7" w:rsidRPr="00044F53">
        <w:rPr>
          <w:rFonts w:cs="Arial"/>
          <w:szCs w:val="20"/>
        </w:rPr>
        <w:t>,</w:t>
      </w:r>
      <w:r w:rsidRPr="00044F53">
        <w:rPr>
          <w:rFonts w:cs="Arial"/>
          <w:szCs w:val="20"/>
        </w:rPr>
        <w:t xml:space="preserve"> while that of small juveniles is </w:t>
      </w:r>
      <w:r w:rsidR="00544EE6" w:rsidRPr="00044F53">
        <w:rPr>
          <w:rFonts w:cs="Arial"/>
          <w:szCs w:val="20"/>
        </w:rPr>
        <w:t xml:space="preserve">low </w:t>
      </w:r>
      <w:r w:rsidR="00580DA0" w:rsidRPr="00F315E0">
        <w:rPr>
          <w:rFonts w:cs="Arial"/>
          <w:szCs w:val="20"/>
        </w:rPr>
        <w:fldChar w:fldCharType="begin"/>
      </w:r>
      <w:r w:rsidR="00544EE6" w:rsidRPr="00044F53">
        <w:rPr>
          <w:rFonts w:cs="Arial"/>
          <w:szCs w:val="20"/>
        </w:rPr>
        <w:instrText xml:space="preserve"> ADDIN EN.CITE &lt;EndNote&gt;&lt;Cite&gt;&lt;Author&gt;Hamann&lt;/Author&gt;&lt;Year&gt;2007&lt;/Year&gt;&lt;RecNum&gt;2&lt;/RecNum&gt;&lt;DisplayText&gt;(Hamann et al., 2007)&lt;/DisplayText&gt;&lt;record&gt;&lt;rec-number&gt;2&lt;/rec-number&gt;&lt;foreign-keys&gt;&lt;key app="EN" db-id="dedx2fwvkwf2r5e9wpg50wxus0fdftzsazw0"&gt;2&lt;/key&gt;&lt;/foreign-keys&gt;&lt;ref-type name="Report"&gt;27&lt;/ref-type&gt;&lt;contributors&gt;&lt;authors&gt;&lt;author&gt;Hamann, M.&lt;/author&gt;&lt;author&gt;Schauble, C. S.&lt;/author&gt;&lt;author&gt;Limpus, D. J.&lt;/author&gt;&lt;author&gt;Emerick, S. P.&lt;/author&gt;&lt;author&gt;Limpus, C. J. &lt;/author&gt;&lt;/authors&gt;&lt;/contributors&gt;&lt;titles&gt;&lt;title&gt;&lt;style face="normal" font="default" size="100%"&gt;Management Plan for the Conservation of &lt;/style&gt;&lt;style face="italic" font="default" size="100%"&gt;Elseya sp&lt;/style&gt;&lt;style face="normal" font="default" size="100%"&gt;. (Burnett River) in the Burnett River Catchment&lt;/style&gt;&lt;/title&gt;&lt;/titles&gt;&lt;dates&gt;&lt;year&gt;2007&lt;/year&gt;&lt;/dates&gt;&lt;pub-location&gt;Brisbane&lt;/pub-location&gt;&lt;publisher&gt;Queensland Environmental Protection Agency&lt;/publisher&gt;&lt;urls&gt;&lt;/urls&gt;&lt;/record&gt;&lt;/Cite&gt;&lt;/EndNote&gt;</w:instrText>
      </w:r>
      <w:r w:rsidR="00580DA0" w:rsidRPr="00F315E0">
        <w:rPr>
          <w:rFonts w:cs="Arial"/>
          <w:szCs w:val="20"/>
        </w:rPr>
        <w:fldChar w:fldCharType="separate"/>
      </w:r>
      <w:r w:rsidR="00544EE6" w:rsidRPr="00044F53">
        <w:rPr>
          <w:rFonts w:cs="Arial"/>
          <w:szCs w:val="20"/>
        </w:rPr>
        <w:t>(Blamires et al.</w:t>
      </w:r>
      <w:r w:rsidR="003F085A">
        <w:rPr>
          <w:rFonts w:cs="Arial"/>
          <w:szCs w:val="20"/>
        </w:rPr>
        <w:t>,</w:t>
      </w:r>
      <w:r w:rsidR="006C2FED" w:rsidRPr="00044F53">
        <w:rPr>
          <w:rFonts w:cs="Arial"/>
          <w:szCs w:val="20"/>
        </w:rPr>
        <w:t xml:space="preserve"> 2005;</w:t>
      </w:r>
      <w:r w:rsidR="00544EE6" w:rsidRPr="00044F53">
        <w:rPr>
          <w:rFonts w:cs="Arial"/>
          <w:szCs w:val="20"/>
        </w:rPr>
        <w:t xml:space="preserve"> </w:t>
      </w:r>
      <w:hyperlink w:anchor="_ENREF_2" w:tooltip="Hamann, 2007 #2" w:history="1">
        <w:r w:rsidR="00544EE6" w:rsidRPr="00044F53">
          <w:rPr>
            <w:rFonts w:cs="Arial"/>
            <w:szCs w:val="20"/>
          </w:rPr>
          <w:t>Hamann et al., 2007</w:t>
        </w:r>
      </w:hyperlink>
      <w:r w:rsidR="00544EE6" w:rsidRPr="00044F53">
        <w:rPr>
          <w:rFonts w:cs="Arial"/>
          <w:szCs w:val="20"/>
        </w:rPr>
        <w:t>)</w:t>
      </w:r>
      <w:r w:rsidR="00580DA0" w:rsidRPr="00F315E0">
        <w:rPr>
          <w:rFonts w:cs="Arial"/>
          <w:szCs w:val="20"/>
        </w:rPr>
        <w:fldChar w:fldCharType="end"/>
      </w:r>
      <w:r w:rsidR="00544EE6" w:rsidRPr="00044F53">
        <w:rPr>
          <w:rFonts w:cs="Arial"/>
          <w:szCs w:val="20"/>
        </w:rPr>
        <w:t xml:space="preserve">. There are no estimates for the survivorship of </w:t>
      </w:r>
      <w:r w:rsidR="00FD6D9F" w:rsidRPr="00044F53">
        <w:rPr>
          <w:rFonts w:cs="Arial"/>
          <w:szCs w:val="20"/>
        </w:rPr>
        <w:t>hatchlings</w:t>
      </w:r>
      <w:r w:rsidR="00544EE6" w:rsidRPr="00044F53">
        <w:rPr>
          <w:rFonts w:cs="Arial"/>
          <w:szCs w:val="20"/>
        </w:rPr>
        <w:t xml:space="preserve"> or small juveniles across </w:t>
      </w:r>
      <w:r w:rsidR="00772A29" w:rsidRPr="00044F53">
        <w:rPr>
          <w:rFonts w:cs="Arial"/>
          <w:szCs w:val="20"/>
        </w:rPr>
        <w:t xml:space="preserve">the species’ </w:t>
      </w:r>
      <w:r w:rsidR="00544EE6" w:rsidRPr="00044F53">
        <w:rPr>
          <w:rFonts w:cs="Arial"/>
          <w:szCs w:val="20"/>
        </w:rPr>
        <w:t xml:space="preserve">distribution. </w:t>
      </w:r>
      <w:r w:rsidR="00B64125" w:rsidRPr="00044F53">
        <w:rPr>
          <w:rFonts w:cs="Arial"/>
          <w:szCs w:val="20"/>
        </w:rPr>
        <w:t>However, t</w:t>
      </w:r>
      <w:r w:rsidR="00FD6D9F" w:rsidRPr="00044F53">
        <w:rPr>
          <w:rFonts w:cs="Arial"/>
          <w:szCs w:val="20"/>
        </w:rPr>
        <w:t>he Murray River turtle (</w:t>
      </w:r>
      <w:proofErr w:type="spellStart"/>
      <w:r w:rsidR="00FD6D9F" w:rsidRPr="00044F53">
        <w:rPr>
          <w:rFonts w:cs="Arial"/>
          <w:i/>
          <w:szCs w:val="20"/>
        </w:rPr>
        <w:t>Emydura</w:t>
      </w:r>
      <w:proofErr w:type="spellEnd"/>
      <w:r w:rsidR="00FD6D9F" w:rsidRPr="00044F53">
        <w:rPr>
          <w:rFonts w:cs="Arial"/>
          <w:i/>
          <w:szCs w:val="20"/>
        </w:rPr>
        <w:t xml:space="preserve"> </w:t>
      </w:r>
      <w:proofErr w:type="spellStart"/>
      <w:r w:rsidR="00FD6D9F" w:rsidRPr="00044F53">
        <w:rPr>
          <w:rFonts w:cs="Arial"/>
          <w:i/>
          <w:szCs w:val="20"/>
        </w:rPr>
        <w:t>macquarri</w:t>
      </w:r>
      <w:proofErr w:type="spellEnd"/>
      <w:r w:rsidR="00FD6D9F" w:rsidRPr="00044F53">
        <w:rPr>
          <w:rFonts w:cs="Arial"/>
          <w:szCs w:val="20"/>
        </w:rPr>
        <w:t>) in Victoria</w:t>
      </w:r>
      <w:r w:rsidR="00E118E6" w:rsidRPr="001B6D85">
        <w:rPr>
          <w:rFonts w:cs="Arial"/>
          <w:szCs w:val="20"/>
        </w:rPr>
        <w:t xml:space="preserve">, </w:t>
      </w:r>
      <w:r w:rsidR="002D6DF9" w:rsidRPr="00044F53">
        <w:rPr>
          <w:rFonts w:cs="Arial"/>
          <w:szCs w:val="20"/>
        </w:rPr>
        <w:t xml:space="preserve">which also has high rates of nest predation and </w:t>
      </w:r>
      <w:r w:rsidR="00E118E6" w:rsidRPr="001B6D85">
        <w:rPr>
          <w:rFonts w:cs="Arial"/>
          <w:szCs w:val="20"/>
        </w:rPr>
        <w:t>for</w:t>
      </w:r>
      <w:r w:rsidR="002D6DF9" w:rsidRPr="00044F53">
        <w:rPr>
          <w:rFonts w:cs="Arial"/>
          <w:szCs w:val="20"/>
        </w:rPr>
        <w:t xml:space="preserve"> which </w:t>
      </w:r>
      <w:r w:rsidR="00E118E6" w:rsidRPr="001B6D85">
        <w:rPr>
          <w:rFonts w:cs="Arial"/>
          <w:szCs w:val="20"/>
        </w:rPr>
        <w:t xml:space="preserve">long-term (&gt;20 years) data </w:t>
      </w:r>
      <w:r w:rsidR="00B64125" w:rsidRPr="00044F53">
        <w:rPr>
          <w:rFonts w:cs="Arial"/>
          <w:szCs w:val="20"/>
        </w:rPr>
        <w:t xml:space="preserve">are </w:t>
      </w:r>
      <w:r w:rsidR="002D6DF9" w:rsidRPr="00044F53">
        <w:rPr>
          <w:rFonts w:cs="Arial"/>
          <w:szCs w:val="20"/>
        </w:rPr>
        <w:t>available</w:t>
      </w:r>
      <w:r w:rsidR="00E118E6" w:rsidRPr="001B6D85">
        <w:rPr>
          <w:rFonts w:cs="Arial"/>
          <w:szCs w:val="20"/>
        </w:rPr>
        <w:t>,</w:t>
      </w:r>
      <w:r w:rsidR="00FD6D9F" w:rsidRPr="00044F53">
        <w:rPr>
          <w:rFonts w:cs="Arial"/>
          <w:szCs w:val="20"/>
        </w:rPr>
        <w:t xml:space="preserve"> has a</w:t>
      </w:r>
      <w:r w:rsidR="00772A29" w:rsidRPr="00044F53">
        <w:rPr>
          <w:rFonts w:cs="Arial"/>
          <w:szCs w:val="20"/>
        </w:rPr>
        <w:t>n estimated</w:t>
      </w:r>
      <w:r w:rsidR="00FD6D9F" w:rsidRPr="00044F53">
        <w:rPr>
          <w:rFonts w:cs="Arial"/>
          <w:szCs w:val="20"/>
        </w:rPr>
        <w:t xml:space="preserve"> minimum first year survival rate of</w:t>
      </w:r>
      <w:r w:rsidR="00772A29" w:rsidRPr="00044F53">
        <w:rPr>
          <w:rFonts w:cs="Arial"/>
          <w:szCs w:val="20"/>
        </w:rPr>
        <w:t xml:space="preserve"> 0.12</w:t>
      </w:r>
      <w:r w:rsidR="00FD6D9F" w:rsidRPr="00044F53">
        <w:rPr>
          <w:rFonts w:cs="Arial"/>
          <w:szCs w:val="20"/>
        </w:rPr>
        <w:t xml:space="preserve"> and an </w:t>
      </w:r>
      <w:r w:rsidR="00E118E6" w:rsidRPr="001B6D85">
        <w:rPr>
          <w:rFonts w:cs="Arial"/>
          <w:szCs w:val="20"/>
        </w:rPr>
        <w:t xml:space="preserve">annual </w:t>
      </w:r>
      <w:r w:rsidR="00FD6D9F" w:rsidRPr="00044F53">
        <w:rPr>
          <w:rFonts w:cs="Arial"/>
          <w:szCs w:val="20"/>
        </w:rPr>
        <w:t>juvenile survival</w:t>
      </w:r>
      <w:r w:rsidR="00E118E6" w:rsidRPr="001B6D85">
        <w:rPr>
          <w:rFonts w:cs="Arial"/>
          <w:szCs w:val="20"/>
        </w:rPr>
        <w:t xml:space="preserve"> </w:t>
      </w:r>
      <w:r w:rsidR="00B64125" w:rsidRPr="00044F53">
        <w:rPr>
          <w:rFonts w:cs="Arial"/>
          <w:szCs w:val="20"/>
        </w:rPr>
        <w:t xml:space="preserve">rate </w:t>
      </w:r>
      <w:r w:rsidR="009D721A" w:rsidRPr="00044F53">
        <w:rPr>
          <w:rFonts w:cs="Arial"/>
          <w:szCs w:val="20"/>
        </w:rPr>
        <w:t xml:space="preserve">of </w:t>
      </w:r>
      <w:r w:rsidR="00FD6D9F" w:rsidRPr="00044F53">
        <w:rPr>
          <w:rFonts w:cs="Arial"/>
          <w:szCs w:val="20"/>
        </w:rPr>
        <w:t xml:space="preserve">0.69 (Spencer </w:t>
      </w:r>
      <w:r w:rsidR="00772A29" w:rsidRPr="00044F53">
        <w:rPr>
          <w:rFonts w:cs="Arial"/>
          <w:szCs w:val="20"/>
        </w:rPr>
        <w:t xml:space="preserve">&amp; </w:t>
      </w:r>
      <w:r w:rsidR="00FD6D9F" w:rsidRPr="00044F53">
        <w:rPr>
          <w:rFonts w:cs="Arial"/>
          <w:szCs w:val="20"/>
        </w:rPr>
        <w:t xml:space="preserve">Thompson, 2005). </w:t>
      </w:r>
      <w:r w:rsidR="009D721A" w:rsidRPr="00044F53">
        <w:rPr>
          <w:rFonts w:cs="Arial"/>
          <w:szCs w:val="20"/>
        </w:rPr>
        <w:t>I</w:t>
      </w:r>
      <w:r w:rsidR="00FD6D9F" w:rsidRPr="00044F53">
        <w:rPr>
          <w:rFonts w:cs="Arial"/>
          <w:szCs w:val="20"/>
        </w:rPr>
        <w:t>verson (1991), in a survey across a range of freshwater turtle species outside Australia, estimated an average survivorship across those species of approximately 0.2 per year for hatchlings up to one year of age, and approximately 0.8 per year for adults.</w:t>
      </w:r>
    </w:p>
    <w:p w14:paraId="7ACEE38D" w14:textId="7539CDE1" w:rsidR="00772A29" w:rsidRDefault="009D721A" w:rsidP="00170FF3">
      <w:pPr>
        <w:rPr>
          <w:rFonts w:cs="Arial"/>
          <w:szCs w:val="20"/>
        </w:rPr>
      </w:pPr>
      <w:r w:rsidRPr="00044F53">
        <w:rPr>
          <w:rFonts w:cs="Arial"/>
          <w:szCs w:val="20"/>
        </w:rPr>
        <w:t>The l</w:t>
      </w:r>
      <w:r w:rsidR="00FD6D9F" w:rsidRPr="00044F53">
        <w:rPr>
          <w:rFonts w:cs="Arial"/>
          <w:szCs w:val="20"/>
        </w:rPr>
        <w:t xml:space="preserve">ow survivorship </w:t>
      </w:r>
      <w:r w:rsidRPr="00044F53">
        <w:rPr>
          <w:rFonts w:cs="Arial"/>
          <w:szCs w:val="20"/>
        </w:rPr>
        <w:t xml:space="preserve">of </w:t>
      </w:r>
      <w:r w:rsidR="00481A4B" w:rsidRPr="00044F53">
        <w:rPr>
          <w:rFonts w:cs="Arial"/>
          <w:szCs w:val="20"/>
        </w:rPr>
        <w:t xml:space="preserve">hatchlings and small </w:t>
      </w:r>
      <w:r w:rsidRPr="00044F53">
        <w:rPr>
          <w:rFonts w:cs="Arial"/>
          <w:szCs w:val="20"/>
        </w:rPr>
        <w:t>juvenile</w:t>
      </w:r>
      <w:r w:rsidR="00481A4B" w:rsidRPr="00044F53">
        <w:rPr>
          <w:rFonts w:cs="Arial"/>
          <w:szCs w:val="20"/>
        </w:rPr>
        <w:t>s</w:t>
      </w:r>
      <w:r w:rsidR="001273F4" w:rsidRPr="00044F53">
        <w:rPr>
          <w:rFonts w:cs="Arial"/>
          <w:szCs w:val="20"/>
        </w:rPr>
        <w:t xml:space="preserve"> is probably </w:t>
      </w:r>
      <w:r w:rsidR="0067746B" w:rsidRPr="00044F53">
        <w:rPr>
          <w:rFonts w:cs="Arial"/>
          <w:szCs w:val="20"/>
        </w:rPr>
        <w:t>largely</w:t>
      </w:r>
      <w:r w:rsidR="00481A4B" w:rsidRPr="00044F53">
        <w:rPr>
          <w:rFonts w:cs="Arial"/>
          <w:szCs w:val="20"/>
        </w:rPr>
        <w:t xml:space="preserve"> due</w:t>
      </w:r>
      <w:r w:rsidR="0067746B" w:rsidRPr="00044F53">
        <w:rPr>
          <w:rFonts w:cs="Arial"/>
          <w:szCs w:val="20"/>
        </w:rPr>
        <w:t xml:space="preserve"> </w:t>
      </w:r>
      <w:r w:rsidRPr="00044F53">
        <w:rPr>
          <w:rFonts w:cs="Arial"/>
          <w:szCs w:val="20"/>
        </w:rPr>
        <w:t xml:space="preserve">to predation. </w:t>
      </w:r>
      <w:proofErr w:type="spellStart"/>
      <w:r w:rsidR="00544EE6" w:rsidRPr="00044F53">
        <w:rPr>
          <w:rFonts w:cs="Arial"/>
          <w:szCs w:val="20"/>
        </w:rPr>
        <w:t>Micheli</w:t>
      </w:r>
      <w:proofErr w:type="spellEnd"/>
      <w:r w:rsidR="00544EE6" w:rsidRPr="00044F53">
        <w:rPr>
          <w:rFonts w:cs="Arial"/>
          <w:szCs w:val="20"/>
        </w:rPr>
        <w:t>-Campbell et al. (2013) recorded</w:t>
      </w:r>
      <w:r w:rsidR="00170FF3" w:rsidRPr="00044F53">
        <w:rPr>
          <w:rFonts w:cs="Arial"/>
          <w:szCs w:val="20"/>
        </w:rPr>
        <w:t xml:space="preserve"> 50% predation of tagged juvenile Mary River turtles</w:t>
      </w:r>
      <w:r w:rsidR="00CC41A3" w:rsidRPr="00044F53">
        <w:rPr>
          <w:rFonts w:cs="Arial"/>
          <w:szCs w:val="20"/>
        </w:rPr>
        <w:t xml:space="preserve"> (</w:t>
      </w:r>
      <w:proofErr w:type="spellStart"/>
      <w:r w:rsidR="00CC41A3" w:rsidRPr="001B6D85">
        <w:rPr>
          <w:rFonts w:cs="Arial"/>
          <w:i/>
          <w:szCs w:val="20"/>
        </w:rPr>
        <w:t>Elusor</w:t>
      </w:r>
      <w:proofErr w:type="spellEnd"/>
      <w:r w:rsidR="00CC41A3" w:rsidRPr="001B6D85">
        <w:rPr>
          <w:rFonts w:cs="Arial"/>
          <w:i/>
          <w:szCs w:val="20"/>
        </w:rPr>
        <w:t xml:space="preserve"> </w:t>
      </w:r>
      <w:proofErr w:type="spellStart"/>
      <w:r w:rsidR="00CC41A3" w:rsidRPr="001B6D85">
        <w:rPr>
          <w:rFonts w:cs="Arial"/>
          <w:i/>
          <w:szCs w:val="20"/>
        </w:rPr>
        <w:t>macrurus</w:t>
      </w:r>
      <w:proofErr w:type="spellEnd"/>
      <w:r w:rsidR="00CC41A3" w:rsidRPr="00044F53">
        <w:rPr>
          <w:rFonts w:cs="Arial"/>
          <w:szCs w:val="20"/>
        </w:rPr>
        <w:t>)</w:t>
      </w:r>
      <w:r w:rsidR="00170FF3" w:rsidRPr="00044F53">
        <w:rPr>
          <w:rFonts w:cs="Arial"/>
          <w:szCs w:val="20"/>
        </w:rPr>
        <w:t>, a species that utilises the same habitat as the white-throated snapping turtle</w:t>
      </w:r>
      <w:r w:rsidR="002D22B0" w:rsidRPr="00044F53">
        <w:rPr>
          <w:rFonts w:cs="Arial"/>
          <w:szCs w:val="20"/>
        </w:rPr>
        <w:t xml:space="preserve"> in the Mary River. Twelve </w:t>
      </w:r>
      <w:r w:rsidR="00170FF3" w:rsidRPr="00044F53">
        <w:rPr>
          <w:rFonts w:cs="Arial"/>
          <w:szCs w:val="20"/>
        </w:rPr>
        <w:t>juveniles were tagged at 5–16 months of age</w:t>
      </w:r>
      <w:r w:rsidR="00772A29" w:rsidRPr="00044F53">
        <w:rPr>
          <w:rFonts w:cs="Arial"/>
          <w:szCs w:val="20"/>
        </w:rPr>
        <w:t>,</w:t>
      </w:r>
      <w:r w:rsidR="00BF5E16" w:rsidRPr="00044F53">
        <w:rPr>
          <w:rFonts w:cs="Arial"/>
          <w:szCs w:val="20"/>
        </w:rPr>
        <w:t xml:space="preserve"> </w:t>
      </w:r>
      <w:r w:rsidR="00772A29" w:rsidRPr="00044F53">
        <w:rPr>
          <w:rFonts w:cs="Arial"/>
          <w:szCs w:val="20"/>
        </w:rPr>
        <w:t>over</w:t>
      </w:r>
      <w:r w:rsidR="00BF5E16" w:rsidRPr="00044F53">
        <w:rPr>
          <w:rFonts w:cs="Arial"/>
          <w:szCs w:val="20"/>
        </w:rPr>
        <w:t xml:space="preserve"> a </w:t>
      </w:r>
      <w:proofErr w:type="gramStart"/>
      <w:r w:rsidR="00170FF3" w:rsidRPr="00044F53">
        <w:rPr>
          <w:rFonts w:cs="Arial"/>
          <w:szCs w:val="20"/>
        </w:rPr>
        <w:t>9 month</w:t>
      </w:r>
      <w:proofErr w:type="gramEnd"/>
      <w:r w:rsidR="00170FF3" w:rsidRPr="00044F53">
        <w:rPr>
          <w:rFonts w:cs="Arial"/>
          <w:szCs w:val="20"/>
        </w:rPr>
        <w:t xml:space="preserve"> tagging p</w:t>
      </w:r>
      <w:r w:rsidR="00772A29" w:rsidRPr="00044F53">
        <w:rPr>
          <w:rFonts w:cs="Arial"/>
          <w:szCs w:val="20"/>
        </w:rPr>
        <w:t>eriod</w:t>
      </w:r>
      <w:r w:rsidR="008144DA" w:rsidRPr="00044F53">
        <w:rPr>
          <w:rFonts w:cs="Arial"/>
          <w:szCs w:val="20"/>
        </w:rPr>
        <w:t>. I</w:t>
      </w:r>
      <w:r w:rsidR="002D22B0" w:rsidRPr="00044F53">
        <w:rPr>
          <w:rFonts w:cs="Arial"/>
          <w:szCs w:val="20"/>
        </w:rPr>
        <w:t xml:space="preserve">t was inferred from turtle movements that half the predators were likely fish </w:t>
      </w:r>
      <w:r w:rsidR="00E1232A" w:rsidRPr="00044F53">
        <w:rPr>
          <w:rFonts w:cs="Arial"/>
          <w:szCs w:val="20"/>
        </w:rPr>
        <w:t>(e.g. freshwater eel, Mary River</w:t>
      </w:r>
      <w:r w:rsidR="004E2584" w:rsidRPr="00044F53">
        <w:rPr>
          <w:rFonts w:cs="Arial"/>
          <w:szCs w:val="20"/>
        </w:rPr>
        <w:t xml:space="preserve"> c</w:t>
      </w:r>
      <w:r w:rsidR="00E1232A" w:rsidRPr="00044F53">
        <w:rPr>
          <w:rFonts w:cs="Arial"/>
          <w:szCs w:val="20"/>
        </w:rPr>
        <w:t xml:space="preserve">od, fork-tailed catfish, sooty grunter) </w:t>
      </w:r>
      <w:r w:rsidR="002D22B0" w:rsidRPr="00044F53">
        <w:rPr>
          <w:rFonts w:cs="Arial"/>
          <w:szCs w:val="20"/>
        </w:rPr>
        <w:t>and the other half likely birds or mammals</w:t>
      </w:r>
      <w:r w:rsidR="00E1232A" w:rsidRPr="00044F53">
        <w:rPr>
          <w:rFonts w:cs="Arial"/>
          <w:szCs w:val="20"/>
        </w:rPr>
        <w:t xml:space="preserve"> (e.g. </w:t>
      </w:r>
      <w:r w:rsidR="008144DA" w:rsidRPr="00044F53">
        <w:rPr>
          <w:rFonts w:cs="Arial"/>
          <w:szCs w:val="20"/>
        </w:rPr>
        <w:t xml:space="preserve">white-bellied sea eagle, </w:t>
      </w:r>
      <w:r w:rsidR="00E1232A" w:rsidRPr="00044F53">
        <w:rPr>
          <w:rFonts w:cs="Arial"/>
          <w:szCs w:val="20"/>
        </w:rPr>
        <w:t>water rat)</w:t>
      </w:r>
      <w:r w:rsidR="00170FF3" w:rsidRPr="00044F53">
        <w:rPr>
          <w:rFonts w:cs="Arial"/>
          <w:szCs w:val="20"/>
        </w:rPr>
        <w:t xml:space="preserve">. </w:t>
      </w:r>
      <w:proofErr w:type="spellStart"/>
      <w:r w:rsidR="001838B9" w:rsidRPr="00044F53">
        <w:rPr>
          <w:rFonts w:cs="Arial"/>
          <w:szCs w:val="20"/>
        </w:rPr>
        <w:t>Blamires</w:t>
      </w:r>
      <w:proofErr w:type="spellEnd"/>
      <w:r w:rsidR="001838B9" w:rsidRPr="00044F53">
        <w:rPr>
          <w:rFonts w:cs="Arial"/>
          <w:szCs w:val="20"/>
        </w:rPr>
        <w:t xml:space="preserve"> and Spencer (2013), in a study on the Bellinger River snapping turtle (</w:t>
      </w:r>
      <w:proofErr w:type="spellStart"/>
      <w:r w:rsidR="001838B9" w:rsidRPr="001B6D85">
        <w:rPr>
          <w:rFonts w:cs="Arial"/>
          <w:i/>
          <w:szCs w:val="20"/>
        </w:rPr>
        <w:t>Myuchelys</w:t>
      </w:r>
      <w:proofErr w:type="spellEnd"/>
      <w:r w:rsidR="001838B9" w:rsidRPr="001B6D85">
        <w:rPr>
          <w:rFonts w:cs="Arial"/>
          <w:i/>
          <w:szCs w:val="20"/>
        </w:rPr>
        <w:t xml:space="preserve"> </w:t>
      </w:r>
      <w:proofErr w:type="spellStart"/>
      <w:r w:rsidR="001838B9" w:rsidRPr="001B6D85">
        <w:rPr>
          <w:rFonts w:cs="Arial"/>
          <w:i/>
          <w:szCs w:val="20"/>
        </w:rPr>
        <w:t>georgesi</w:t>
      </w:r>
      <w:proofErr w:type="spellEnd"/>
      <w:r w:rsidR="001838B9" w:rsidRPr="00044F53">
        <w:rPr>
          <w:rFonts w:cs="Arial"/>
          <w:szCs w:val="20"/>
        </w:rPr>
        <w:t xml:space="preserve">) in NSW, </w:t>
      </w:r>
      <w:r w:rsidR="00BA02F6" w:rsidRPr="00044F53">
        <w:rPr>
          <w:rFonts w:cs="Arial"/>
          <w:szCs w:val="20"/>
        </w:rPr>
        <w:t xml:space="preserve">found </w:t>
      </w:r>
      <w:r w:rsidR="008878ED" w:rsidRPr="00044F53">
        <w:rPr>
          <w:rFonts w:cs="Arial"/>
          <w:szCs w:val="20"/>
        </w:rPr>
        <w:t>hatchlings and juvenile turtles in the stomachs of catfish,</w:t>
      </w:r>
      <w:r w:rsidR="00481A4B" w:rsidRPr="00044F53">
        <w:rPr>
          <w:rFonts w:cs="Arial"/>
          <w:szCs w:val="20"/>
        </w:rPr>
        <w:t xml:space="preserve"> particularly</w:t>
      </w:r>
      <w:r w:rsidR="00044F53">
        <w:rPr>
          <w:rFonts w:cs="Arial"/>
          <w:szCs w:val="20"/>
        </w:rPr>
        <w:t xml:space="preserve"> in</w:t>
      </w:r>
      <w:r w:rsidR="00481A4B" w:rsidRPr="00044F53">
        <w:rPr>
          <w:rFonts w:cs="Arial"/>
          <w:szCs w:val="20"/>
        </w:rPr>
        <w:t xml:space="preserve"> larger catfish (&gt;400 mm in length) where they</w:t>
      </w:r>
      <w:r w:rsidR="00A01652" w:rsidRPr="00044F53">
        <w:rPr>
          <w:rFonts w:cs="Arial"/>
          <w:szCs w:val="20"/>
        </w:rPr>
        <w:t xml:space="preserve"> were the most abundant item</w:t>
      </w:r>
      <w:r w:rsidR="00481A4B" w:rsidRPr="00044F53">
        <w:rPr>
          <w:rFonts w:cs="Arial"/>
          <w:szCs w:val="20"/>
        </w:rPr>
        <w:t>.</w:t>
      </w:r>
      <w:r w:rsidR="00772A29" w:rsidRPr="00044F53">
        <w:rPr>
          <w:rFonts w:cs="Arial"/>
          <w:szCs w:val="20"/>
        </w:rPr>
        <w:t xml:space="preserve"> </w:t>
      </w:r>
      <w:r w:rsidR="00B62422" w:rsidRPr="00044F53">
        <w:rPr>
          <w:rFonts w:cs="Arial"/>
          <w:szCs w:val="20"/>
        </w:rPr>
        <w:t>P</w:t>
      </w:r>
      <w:r w:rsidR="00772A29" w:rsidRPr="00044F53">
        <w:rPr>
          <w:rFonts w:cs="Arial"/>
          <w:szCs w:val="20"/>
        </w:rPr>
        <w:t>opulation viability analys</w:t>
      </w:r>
      <w:r w:rsidR="00B62422" w:rsidRPr="00044F53">
        <w:rPr>
          <w:rFonts w:cs="Arial"/>
          <w:szCs w:val="20"/>
        </w:rPr>
        <w:t xml:space="preserve">is showed that </w:t>
      </w:r>
      <w:r w:rsidR="00772A29" w:rsidRPr="00044F53">
        <w:rPr>
          <w:rFonts w:cs="Arial"/>
          <w:szCs w:val="20"/>
        </w:rPr>
        <w:t>shallow water increased the exposure of hatchlings and juvenile turtles to fish predation, which may cause</w:t>
      </w:r>
      <w:r w:rsidR="00B62422" w:rsidRPr="00044F53">
        <w:rPr>
          <w:rFonts w:cs="Arial"/>
          <w:szCs w:val="20"/>
        </w:rPr>
        <w:t xml:space="preserve"> the </w:t>
      </w:r>
      <w:r w:rsidR="00772A29" w:rsidRPr="00044F53">
        <w:rPr>
          <w:rFonts w:cs="Arial"/>
          <w:szCs w:val="20"/>
        </w:rPr>
        <w:t>population to substantially decline (</w:t>
      </w:r>
      <w:proofErr w:type="spellStart"/>
      <w:r w:rsidR="00772A29" w:rsidRPr="00044F53">
        <w:rPr>
          <w:rFonts w:cs="Arial"/>
          <w:szCs w:val="20"/>
        </w:rPr>
        <w:t>Blamires</w:t>
      </w:r>
      <w:proofErr w:type="spellEnd"/>
      <w:r w:rsidR="00772A29" w:rsidRPr="00044F53">
        <w:rPr>
          <w:rFonts w:cs="Arial"/>
          <w:szCs w:val="20"/>
        </w:rPr>
        <w:t xml:space="preserve"> &amp; Spencer, 2013).</w:t>
      </w:r>
      <w:r w:rsidR="00772A29">
        <w:rPr>
          <w:rFonts w:cs="Arial"/>
          <w:szCs w:val="20"/>
        </w:rPr>
        <w:t xml:space="preserve"> </w:t>
      </w:r>
    </w:p>
    <w:p w14:paraId="0972D69D" w14:textId="1D0CDB59" w:rsidR="003D70F3" w:rsidRDefault="003D70F3" w:rsidP="003D70F3">
      <w:pPr>
        <w:pStyle w:val="Heading3"/>
      </w:pPr>
      <w:bookmarkStart w:id="77" w:name="_Toc530754758"/>
      <w:bookmarkStart w:id="78" w:name="_Toc22821473"/>
      <w:bookmarkEnd w:id="77"/>
      <w:r>
        <w:t>Habitat</w:t>
      </w:r>
      <w:bookmarkEnd w:id="78"/>
    </w:p>
    <w:p w14:paraId="159FF6F1" w14:textId="77777777" w:rsidR="00B8661E" w:rsidRPr="00B8661E" w:rsidRDefault="00A94DAF" w:rsidP="00EF529C">
      <w:pPr>
        <w:rPr>
          <w:rFonts w:cs="Arial"/>
          <w:i/>
          <w:szCs w:val="20"/>
        </w:rPr>
      </w:pPr>
      <w:r>
        <w:rPr>
          <w:rFonts w:cs="Arial"/>
          <w:i/>
          <w:szCs w:val="20"/>
        </w:rPr>
        <w:t>Water quality and stream flow</w:t>
      </w:r>
    </w:p>
    <w:p w14:paraId="10E15988" w14:textId="3ED5529F" w:rsidR="000D321F" w:rsidRDefault="00C02989" w:rsidP="000D321F">
      <w:pPr>
        <w:rPr>
          <w:rFonts w:cs="Arial"/>
          <w:szCs w:val="20"/>
        </w:rPr>
      </w:pPr>
      <w:r>
        <w:rPr>
          <w:rFonts w:cs="Arial"/>
          <w:szCs w:val="20"/>
        </w:rPr>
        <w:t>Habitat preferences of t</w:t>
      </w:r>
      <w:r w:rsidR="00EF529C" w:rsidRPr="003150A8">
        <w:rPr>
          <w:rFonts w:cs="Arial"/>
          <w:szCs w:val="20"/>
        </w:rPr>
        <w:t>he white-throated snapping turtle</w:t>
      </w:r>
      <w:r w:rsidR="00172C6D">
        <w:rPr>
          <w:rFonts w:cs="Arial"/>
          <w:szCs w:val="20"/>
        </w:rPr>
        <w:t xml:space="preserve"> </w:t>
      </w:r>
      <w:r>
        <w:rPr>
          <w:rFonts w:cs="Arial"/>
          <w:szCs w:val="20"/>
        </w:rPr>
        <w:t xml:space="preserve">are somewhat unclear. The species </w:t>
      </w:r>
      <w:r w:rsidR="00EF529C" w:rsidRPr="003150A8">
        <w:rPr>
          <w:rFonts w:cs="Arial"/>
          <w:szCs w:val="20"/>
        </w:rPr>
        <w:t xml:space="preserve">is </w:t>
      </w:r>
      <w:r w:rsidR="00172C6D">
        <w:rPr>
          <w:rFonts w:cs="Arial"/>
          <w:szCs w:val="20"/>
        </w:rPr>
        <w:t xml:space="preserve">considered by some to be </w:t>
      </w:r>
      <w:r w:rsidR="00EF529C" w:rsidRPr="003150A8">
        <w:rPr>
          <w:rFonts w:cs="Arial"/>
          <w:szCs w:val="20"/>
        </w:rPr>
        <w:t>a habitat specialist</w:t>
      </w:r>
      <w:r w:rsidR="00EF529C">
        <w:rPr>
          <w:rFonts w:cs="Arial"/>
          <w:szCs w:val="20"/>
        </w:rPr>
        <w:t xml:space="preserve"> </w:t>
      </w:r>
      <w:r w:rsidR="00580DA0" w:rsidRPr="003150A8">
        <w:rPr>
          <w:rFonts w:cs="Arial"/>
          <w:szCs w:val="20"/>
        </w:rPr>
        <w:fldChar w:fldCharType="begin"/>
      </w:r>
      <w:r w:rsidR="00EF529C" w:rsidRPr="003150A8">
        <w:rPr>
          <w:rFonts w:cs="Arial"/>
          <w:szCs w:val="20"/>
        </w:rPr>
        <w:instrText xml:space="preserve"> ADDIN EN.CITE &lt;EndNote&gt;&lt;Cite&gt;&lt;Author&gt;Todd&lt;/Author&gt;&lt;Year&gt;2013&lt;/Year&gt;&lt;RecNum&gt;9&lt;/RecNum&gt;&lt;DisplayText&gt;(Todd et al., 2013)&lt;/DisplayText&gt;&lt;record&gt;&lt;rec-number&gt;9&lt;/rec-number&gt;&lt;foreign-keys&gt;&lt;key app="EN" db-id="dedx2fwvkwf2r5e9wpg50wxus0fdftzsazw0"&gt;9&lt;/key&gt;&lt;/foreign-keys&gt;&lt;ref-type name="Journal Article"&gt;17&lt;/ref-type&gt;&lt;contributors&gt;&lt;authors&gt;&lt;author&gt;Todd, E. V.&lt;/author&gt;&lt;author&gt;Blair, D.&lt;/author&gt;&lt;author&gt;Farley, S.&lt;/author&gt;&lt;author&gt;Farrington, L.&lt;/author&gt;&lt;author&gt;Fitzsimmons, N. N.&lt;/author&gt;&lt;author&gt;Georges, A.&lt;/author&gt;&lt;author&gt;Limpus, C. J.&lt;/author&gt;&lt;author&gt;Jerry, D. R.&lt;/author&gt;&lt;/authors&gt;&lt;/contributors&gt;&lt;titles&gt;&lt;title&gt;&lt;style face="normal" font="default" size="100%"&gt;Contemporary genetic structure reflects historical drainage isolation in an Australian snapping turtle, &lt;/style&gt;&lt;style face="italic" font="default" size="100%"&gt;Elseya albagula&lt;/style&gt;&lt;/title&gt;&lt;secondary-title&gt;Zoological Journal of the Linnean Society&lt;/secondary-title&gt;&lt;/titles&gt;&lt;periodical&gt;&lt;full-title&gt;Zoological Journal of the Linnean Society&lt;/full-title&gt;&lt;/periodical&gt;&lt;pages&gt;200-214&lt;/pages&gt;&lt;volume&gt;169&lt;/volume&gt;&lt;dates&gt;&lt;year&gt;2013&lt;/year&gt;&lt;/dates&gt;&lt;urls&gt;&lt;/urls&gt;&lt;/record&gt;&lt;/Cite&gt;&lt;/EndNote&gt;</w:instrText>
      </w:r>
      <w:r w:rsidR="00580DA0" w:rsidRPr="003150A8">
        <w:rPr>
          <w:rFonts w:cs="Arial"/>
          <w:szCs w:val="20"/>
        </w:rPr>
        <w:fldChar w:fldCharType="separate"/>
      </w:r>
      <w:r w:rsidR="00EF529C" w:rsidRPr="003150A8">
        <w:rPr>
          <w:rFonts w:cs="Arial"/>
          <w:szCs w:val="20"/>
        </w:rPr>
        <w:t>(</w:t>
      </w:r>
      <w:hyperlink w:anchor="_ENREF_12" w:tooltip="Todd, 2013 #9" w:history="1">
        <w:r w:rsidR="00EF529C" w:rsidRPr="003150A8">
          <w:rPr>
            <w:rFonts w:cs="Arial"/>
            <w:szCs w:val="20"/>
          </w:rPr>
          <w:t>Todd et al., 2013</w:t>
        </w:r>
      </w:hyperlink>
      <w:r w:rsidR="00EF529C" w:rsidRPr="003150A8">
        <w:rPr>
          <w:rFonts w:cs="Arial"/>
          <w:szCs w:val="20"/>
        </w:rPr>
        <w:t>)</w:t>
      </w:r>
      <w:r w:rsidR="00580DA0" w:rsidRPr="003150A8">
        <w:rPr>
          <w:rFonts w:cs="Arial"/>
          <w:szCs w:val="20"/>
        </w:rPr>
        <w:fldChar w:fldCharType="end"/>
      </w:r>
      <w:r w:rsidR="00172C6D">
        <w:rPr>
          <w:rFonts w:cs="Arial"/>
          <w:szCs w:val="20"/>
        </w:rPr>
        <w:t xml:space="preserve"> </w:t>
      </w:r>
      <w:r w:rsidR="00DE1BF9">
        <w:rPr>
          <w:rFonts w:cs="Arial"/>
          <w:szCs w:val="20"/>
        </w:rPr>
        <w:t>and</w:t>
      </w:r>
      <w:r w:rsidR="00172C6D">
        <w:rPr>
          <w:rFonts w:cs="Arial"/>
          <w:szCs w:val="20"/>
        </w:rPr>
        <w:t xml:space="preserve"> to prefer </w:t>
      </w:r>
      <w:r w:rsidR="00EF529C" w:rsidRPr="003150A8">
        <w:rPr>
          <w:rFonts w:cs="Arial"/>
          <w:szCs w:val="20"/>
        </w:rPr>
        <w:t>clear, flowing, well-oxygenated waters</w:t>
      </w:r>
      <w:r w:rsidR="00EF529C">
        <w:rPr>
          <w:rFonts w:cs="Arial"/>
          <w:szCs w:val="20"/>
        </w:rPr>
        <w:t xml:space="preserve"> </w:t>
      </w:r>
      <w:r w:rsidR="00EF529C" w:rsidRPr="0036162E">
        <w:rPr>
          <w:rFonts w:cs="Arial"/>
          <w:szCs w:val="20"/>
        </w:rPr>
        <w:t>(H</w:t>
      </w:r>
      <w:r w:rsidR="00EF529C">
        <w:rPr>
          <w:rFonts w:cs="Arial"/>
          <w:szCs w:val="20"/>
        </w:rPr>
        <w:t>amann et al., 2007)</w:t>
      </w:r>
      <w:r w:rsidR="00EF529C" w:rsidRPr="003150A8">
        <w:rPr>
          <w:rFonts w:cs="Arial"/>
          <w:szCs w:val="20"/>
        </w:rPr>
        <w:t xml:space="preserve">. This preference </w:t>
      </w:r>
      <w:r w:rsidR="00172C6D">
        <w:rPr>
          <w:rFonts w:cs="Arial"/>
          <w:szCs w:val="20"/>
        </w:rPr>
        <w:t xml:space="preserve">is </w:t>
      </w:r>
      <w:r w:rsidR="00EF529C" w:rsidRPr="003150A8">
        <w:rPr>
          <w:rFonts w:cs="Arial"/>
          <w:szCs w:val="20"/>
        </w:rPr>
        <w:t>associated with its physiological adapt</w:t>
      </w:r>
      <w:r w:rsidR="00C244BF">
        <w:rPr>
          <w:rFonts w:cs="Arial"/>
          <w:szCs w:val="20"/>
        </w:rPr>
        <w:t>at</w:t>
      </w:r>
      <w:r w:rsidR="00EF529C" w:rsidRPr="003150A8">
        <w:rPr>
          <w:rFonts w:cs="Arial"/>
          <w:szCs w:val="20"/>
        </w:rPr>
        <w:t>ion to extract oxygen from water via cloacal</w:t>
      </w:r>
      <w:r w:rsidR="000D321F">
        <w:rPr>
          <w:rFonts w:cs="Arial"/>
          <w:szCs w:val="20"/>
        </w:rPr>
        <w:t xml:space="preserve"> (aquatic)</w:t>
      </w:r>
      <w:r w:rsidR="00EF529C" w:rsidRPr="003150A8">
        <w:rPr>
          <w:rFonts w:cs="Arial"/>
          <w:szCs w:val="20"/>
        </w:rPr>
        <w:t xml:space="preserve"> respiration </w:t>
      </w:r>
      <w:r w:rsidR="00580DA0" w:rsidRPr="003150A8">
        <w:rPr>
          <w:rFonts w:cs="Arial"/>
          <w:szCs w:val="20"/>
        </w:rPr>
        <w:fldChar w:fldCharType="begin"/>
      </w:r>
      <w:r w:rsidR="00EF529C" w:rsidRPr="003150A8">
        <w:rPr>
          <w:rFonts w:cs="Arial"/>
          <w:szCs w:val="20"/>
        </w:rPr>
        <w:instrText xml:space="preserve"> ADDIN EN.CITE &lt;EndNote&gt;&lt;Cite&gt;&lt;Author&gt;Clark&lt;/Author&gt;&lt;Year&gt;2008&lt;/Year&gt;&lt;RecNum&gt;15&lt;/RecNum&gt;&lt;DisplayText&gt;(Mathie and Franklin, 2006; Clark et al., 2008)&lt;/DisplayText&gt;&lt;record&gt;&lt;rec-number&gt;15&lt;/rec-number&gt;&lt;foreign-keys&gt;&lt;key app="EN" db-id="dedx2fwvkwf2r5e9wpg50wxus0fdftzsazw0"&gt;15&lt;/key&gt;&lt;/foreign-keys&gt;&lt;ref-type name="Journal Article"&gt;17&lt;/ref-type&gt;&lt;contributors&gt;&lt;authors&gt;&lt;author&gt;Clark, N.J.&lt;/author&gt;&lt;author&gt;Gordos, M.A.&lt;/author&gt;&lt;author&gt;Franklin, C.E. &lt;/author&gt;&lt;/authors&gt;&lt;/contributors&gt;&lt;titles&gt;&lt;title&gt;Diving behaviour, aquatic respiration, and blood respiratory properties: a comparison of hatchling and juvenile Australian turtles&lt;/title&gt;&lt;secondary-title&gt;Journal of Zoology (London)&lt;/secondary-title&gt;&lt;/titles&gt;&lt;periodical&gt;&lt;full-title&gt;Journal of Zoology (London)&lt;/full-title&gt;&lt;/periodical&gt;&lt;pages&gt;399-406&lt;/pages&gt;&lt;volume&gt;275&lt;/volume&gt;&lt;dates&gt;&lt;year&gt;2008&lt;/year&gt;&lt;/dates&gt;&lt;urls&gt;&lt;/urls&gt;&lt;/record&gt;&lt;/Cite&gt;&lt;Cite&gt;&lt;Author&gt;Mathie&lt;/Author&gt;&lt;Year&gt;2006&lt;/Year&gt;&lt;RecNum&gt;16&lt;/RecNum&gt;&lt;record&gt;&lt;rec-number&gt;16&lt;/rec-number&gt;&lt;foreign-keys&gt;&lt;key app="EN" db-id="dedx2fwvkwf2r5e9wpg50wxus0fdftzsazw0"&gt;16&lt;/key&gt;&lt;/foreign-keys&gt;&lt;ref-type name="Journal Article"&gt;17&lt;/ref-type&gt;&lt;contributors&gt;&lt;authors&gt;&lt;author&gt;Mathie, N.J.&lt;/author&gt;&lt;author&gt;Franklin, C.E. &lt;/author&gt;&lt;/authors&gt;&lt;/contributors&gt;&lt;titles&gt;&lt;title&gt;&lt;style face="normal" font="default" size="100%"&gt;The influence of body size on the diving behaviour and physiology of the bimodally respiring turtle &lt;/style&gt;&lt;style face="italic" font="default" size="100%"&gt;Elseya albagula&lt;/style&gt;&lt;/title&gt;&lt;secondary-title&gt;Journal of Comparative Physiology B&lt;/secondary-title&gt;&lt;/titles&gt;&lt;periodical&gt;&lt;full-title&gt;Journal of Comparative Physiology B&lt;/full-title&gt;&lt;/periodical&gt;&lt;pages&gt;739-474&lt;/pages&gt;&lt;volume&gt;176&lt;/volume&gt;&lt;dates&gt;&lt;year&gt;2006&lt;/year&gt;&lt;/dates&gt;&lt;urls&gt;&lt;/urls&gt;&lt;/record&gt;&lt;/Cite&gt;&lt;/EndNote&gt;</w:instrText>
      </w:r>
      <w:r w:rsidR="00580DA0" w:rsidRPr="003150A8">
        <w:rPr>
          <w:rFonts w:cs="Arial"/>
          <w:szCs w:val="20"/>
        </w:rPr>
        <w:fldChar w:fldCharType="separate"/>
      </w:r>
      <w:r w:rsidR="00EF529C" w:rsidRPr="003150A8">
        <w:rPr>
          <w:rFonts w:cs="Arial"/>
          <w:szCs w:val="20"/>
        </w:rPr>
        <w:t>(</w:t>
      </w:r>
      <w:hyperlink w:anchor="_ENREF_9" w:tooltip="Mathie, 2006 #16" w:history="1">
        <w:r w:rsidR="00EF529C" w:rsidRPr="003150A8">
          <w:rPr>
            <w:rFonts w:cs="Arial"/>
            <w:szCs w:val="20"/>
          </w:rPr>
          <w:t>Mathie</w:t>
        </w:r>
        <w:r w:rsidR="008751A4">
          <w:rPr>
            <w:rFonts w:cs="Arial"/>
            <w:szCs w:val="20"/>
          </w:rPr>
          <w:t xml:space="preserve"> &amp;</w:t>
        </w:r>
        <w:r w:rsidR="00EF529C" w:rsidRPr="003150A8">
          <w:rPr>
            <w:rFonts w:cs="Arial"/>
            <w:szCs w:val="20"/>
          </w:rPr>
          <w:t xml:space="preserve"> Franklin, 2006</w:t>
        </w:r>
      </w:hyperlink>
      <w:r w:rsidR="00EF529C" w:rsidRPr="003150A8">
        <w:rPr>
          <w:rFonts w:cs="Arial"/>
          <w:szCs w:val="20"/>
        </w:rPr>
        <w:t xml:space="preserve">; </w:t>
      </w:r>
      <w:hyperlink w:anchor="_ENREF_1" w:tooltip="Clark, 2008 #15" w:history="1">
        <w:r w:rsidR="00EF529C" w:rsidRPr="003150A8">
          <w:rPr>
            <w:rFonts w:cs="Arial"/>
            <w:szCs w:val="20"/>
          </w:rPr>
          <w:t>Clark et al., 2008</w:t>
        </w:r>
      </w:hyperlink>
      <w:r w:rsidR="00EF529C" w:rsidRPr="003150A8">
        <w:rPr>
          <w:rFonts w:cs="Arial"/>
          <w:szCs w:val="20"/>
        </w:rPr>
        <w:t>)</w:t>
      </w:r>
      <w:r w:rsidR="00580DA0" w:rsidRPr="003150A8">
        <w:rPr>
          <w:rFonts w:cs="Arial"/>
          <w:szCs w:val="20"/>
        </w:rPr>
        <w:fldChar w:fldCharType="end"/>
      </w:r>
      <w:r w:rsidR="00EF529C" w:rsidRPr="003150A8">
        <w:rPr>
          <w:rFonts w:cs="Arial"/>
          <w:szCs w:val="20"/>
        </w:rPr>
        <w:t>.</w:t>
      </w:r>
      <w:r w:rsidR="00A23921" w:rsidRPr="00A23921">
        <w:rPr>
          <w:rFonts w:cs="Arial"/>
          <w:szCs w:val="20"/>
        </w:rPr>
        <w:t xml:space="preserve"> </w:t>
      </w:r>
      <w:r w:rsidR="00816012">
        <w:rPr>
          <w:rFonts w:cs="Arial"/>
          <w:szCs w:val="20"/>
        </w:rPr>
        <w:t>A study on</w:t>
      </w:r>
      <w:r w:rsidR="00816012" w:rsidRPr="00C50445">
        <w:rPr>
          <w:rFonts w:cs="Arial"/>
          <w:szCs w:val="20"/>
        </w:rPr>
        <w:t xml:space="preserve"> the </w:t>
      </w:r>
      <w:proofErr w:type="spellStart"/>
      <w:r w:rsidR="00816012">
        <w:rPr>
          <w:rFonts w:cs="Arial"/>
          <w:szCs w:val="20"/>
        </w:rPr>
        <w:t>cloacally</w:t>
      </w:r>
      <w:proofErr w:type="spellEnd"/>
      <w:r w:rsidR="00816012">
        <w:rPr>
          <w:rFonts w:cs="Arial"/>
          <w:szCs w:val="20"/>
        </w:rPr>
        <w:t>-</w:t>
      </w:r>
      <w:r w:rsidR="00816012" w:rsidRPr="00C50445">
        <w:rPr>
          <w:rFonts w:cs="Arial"/>
          <w:szCs w:val="20"/>
        </w:rPr>
        <w:t xml:space="preserve">respiring turtle </w:t>
      </w:r>
      <w:proofErr w:type="spellStart"/>
      <w:r w:rsidR="00816012" w:rsidRPr="00C50445">
        <w:rPr>
          <w:rFonts w:cs="Arial"/>
          <w:i/>
          <w:szCs w:val="20"/>
        </w:rPr>
        <w:t>Elseya</w:t>
      </w:r>
      <w:proofErr w:type="spellEnd"/>
      <w:r w:rsidR="00816012" w:rsidRPr="00C50445">
        <w:rPr>
          <w:rFonts w:cs="Arial"/>
          <w:i/>
          <w:szCs w:val="20"/>
        </w:rPr>
        <w:t xml:space="preserve"> </w:t>
      </w:r>
      <w:proofErr w:type="spellStart"/>
      <w:r w:rsidR="00816012" w:rsidRPr="00C50445">
        <w:rPr>
          <w:rFonts w:cs="Arial"/>
          <w:i/>
          <w:szCs w:val="20"/>
        </w:rPr>
        <w:t>irwini</w:t>
      </w:r>
      <w:proofErr w:type="spellEnd"/>
      <w:r w:rsidR="000D321F">
        <w:rPr>
          <w:rFonts w:cs="Arial"/>
          <w:i/>
          <w:szCs w:val="20"/>
        </w:rPr>
        <w:t xml:space="preserve"> </w:t>
      </w:r>
      <w:r w:rsidR="000D321F">
        <w:rPr>
          <w:rFonts w:cs="Arial"/>
          <w:szCs w:val="20"/>
        </w:rPr>
        <w:t>(Irwin’s turtle)</w:t>
      </w:r>
      <w:r w:rsidR="00816012" w:rsidRPr="00C50445">
        <w:rPr>
          <w:rFonts w:cs="Arial"/>
          <w:szCs w:val="20"/>
        </w:rPr>
        <w:t xml:space="preserve">, </w:t>
      </w:r>
      <w:r w:rsidR="00816012">
        <w:rPr>
          <w:rFonts w:cs="Arial"/>
          <w:szCs w:val="20"/>
        </w:rPr>
        <w:t>which has a similar reliance on aquatic respiration to</w:t>
      </w:r>
      <w:r w:rsidR="00816012" w:rsidRPr="00E5233C">
        <w:rPr>
          <w:rFonts w:cs="Arial"/>
          <w:i/>
          <w:szCs w:val="20"/>
        </w:rPr>
        <w:t xml:space="preserve"> </w:t>
      </w:r>
      <w:proofErr w:type="spellStart"/>
      <w:r w:rsidR="00816012" w:rsidRPr="00E5233C">
        <w:rPr>
          <w:rFonts w:cs="Arial"/>
          <w:i/>
          <w:szCs w:val="20"/>
        </w:rPr>
        <w:t>Elseya</w:t>
      </w:r>
      <w:proofErr w:type="spellEnd"/>
      <w:r w:rsidR="00816012" w:rsidRPr="00E5233C">
        <w:rPr>
          <w:rFonts w:cs="Arial"/>
          <w:i/>
          <w:szCs w:val="20"/>
        </w:rPr>
        <w:t xml:space="preserve"> </w:t>
      </w:r>
      <w:proofErr w:type="spellStart"/>
      <w:r w:rsidR="00816012" w:rsidRPr="00E5233C">
        <w:rPr>
          <w:rFonts w:cs="Arial"/>
          <w:i/>
          <w:szCs w:val="20"/>
        </w:rPr>
        <w:t>albagula</w:t>
      </w:r>
      <w:proofErr w:type="spellEnd"/>
      <w:r w:rsidR="00816012">
        <w:rPr>
          <w:rFonts w:cs="Arial"/>
          <w:szCs w:val="20"/>
        </w:rPr>
        <w:t>, demonstrated that increased suspended-sediment concentrations a</w:t>
      </w:r>
      <w:r w:rsidR="00816012" w:rsidRPr="00C50445">
        <w:rPr>
          <w:rFonts w:cs="Arial"/>
          <w:szCs w:val="20"/>
        </w:rPr>
        <w:t>ffect</w:t>
      </w:r>
      <w:r w:rsidR="00816012">
        <w:rPr>
          <w:rFonts w:cs="Arial"/>
          <w:szCs w:val="20"/>
        </w:rPr>
        <w:t>ed</w:t>
      </w:r>
      <w:r w:rsidR="00816012" w:rsidRPr="00C50445">
        <w:rPr>
          <w:rFonts w:cs="Arial"/>
          <w:szCs w:val="20"/>
        </w:rPr>
        <w:t xml:space="preserve"> </w:t>
      </w:r>
      <w:r w:rsidR="00816012">
        <w:rPr>
          <w:rFonts w:cs="Arial"/>
          <w:szCs w:val="20"/>
        </w:rPr>
        <w:t>its</w:t>
      </w:r>
      <w:r w:rsidR="00816012" w:rsidRPr="00C50445">
        <w:rPr>
          <w:rFonts w:cs="Arial"/>
          <w:szCs w:val="20"/>
        </w:rPr>
        <w:t xml:space="preserve"> utilisation of dissolved oxygen</w:t>
      </w:r>
      <w:r w:rsidR="00816012">
        <w:rPr>
          <w:rFonts w:cs="Arial"/>
          <w:szCs w:val="20"/>
        </w:rPr>
        <w:t>, and</w:t>
      </w:r>
      <w:r w:rsidR="00816012" w:rsidRPr="00C50445">
        <w:rPr>
          <w:rFonts w:cs="Arial"/>
          <w:szCs w:val="20"/>
        </w:rPr>
        <w:t xml:space="preserve"> </w:t>
      </w:r>
      <w:r w:rsidR="00816012">
        <w:rPr>
          <w:rFonts w:cs="Arial"/>
          <w:szCs w:val="20"/>
        </w:rPr>
        <w:t xml:space="preserve">significantly </w:t>
      </w:r>
      <w:r w:rsidR="00816012" w:rsidRPr="00C50445">
        <w:rPr>
          <w:rFonts w:cs="Arial"/>
          <w:szCs w:val="20"/>
        </w:rPr>
        <w:t>reduc</w:t>
      </w:r>
      <w:r w:rsidR="00816012">
        <w:rPr>
          <w:rFonts w:cs="Arial"/>
          <w:szCs w:val="20"/>
        </w:rPr>
        <w:t xml:space="preserve">ed </w:t>
      </w:r>
      <w:r w:rsidR="00816012" w:rsidRPr="00C50445">
        <w:rPr>
          <w:rFonts w:cs="Arial"/>
          <w:szCs w:val="20"/>
        </w:rPr>
        <w:t>diving duration</w:t>
      </w:r>
      <w:r w:rsidR="00816012">
        <w:rPr>
          <w:rFonts w:cs="Arial"/>
          <w:szCs w:val="20"/>
        </w:rPr>
        <w:t xml:space="preserve"> and increased surfacing frequency (</w:t>
      </w:r>
      <w:r w:rsidR="00816012" w:rsidRPr="00C50445">
        <w:rPr>
          <w:rFonts w:cs="Arial"/>
          <w:szCs w:val="20"/>
        </w:rPr>
        <w:t>Schaffer et al., 2015</w:t>
      </w:r>
      <w:r w:rsidR="00816012">
        <w:rPr>
          <w:rFonts w:cs="Arial"/>
          <w:szCs w:val="20"/>
        </w:rPr>
        <w:t>).</w:t>
      </w:r>
      <w:r w:rsidR="00DA3E20">
        <w:rPr>
          <w:rFonts w:cs="Arial"/>
          <w:szCs w:val="20"/>
        </w:rPr>
        <w:t xml:space="preserve"> </w:t>
      </w:r>
      <w:r w:rsidR="008C3783" w:rsidRPr="00044F53">
        <w:rPr>
          <w:rFonts w:cs="Arial"/>
          <w:szCs w:val="20"/>
        </w:rPr>
        <w:t>Decreased diving duration may expose turtles to increased predation, and</w:t>
      </w:r>
      <w:r w:rsidR="00F6289A" w:rsidRPr="00044F53">
        <w:rPr>
          <w:rFonts w:cs="Arial"/>
          <w:szCs w:val="20"/>
        </w:rPr>
        <w:t xml:space="preserve"> decreased </w:t>
      </w:r>
      <w:r w:rsidR="008C3783" w:rsidRPr="00044F53">
        <w:rPr>
          <w:rFonts w:cs="Arial"/>
          <w:szCs w:val="20"/>
        </w:rPr>
        <w:t>water quality</w:t>
      </w:r>
      <w:r w:rsidR="00F6289A" w:rsidRPr="00044F53">
        <w:rPr>
          <w:rFonts w:cs="Arial"/>
          <w:szCs w:val="20"/>
        </w:rPr>
        <w:t xml:space="preserve"> is</w:t>
      </w:r>
      <w:r w:rsidR="008C3783" w:rsidRPr="00044F53">
        <w:rPr>
          <w:rFonts w:cs="Arial"/>
          <w:szCs w:val="20"/>
        </w:rPr>
        <w:t xml:space="preserve"> likely to have a greater impact on the survival of hatchlings and juveniles than adult turtles (</w:t>
      </w:r>
      <w:proofErr w:type="spellStart"/>
      <w:r w:rsidR="0041113C">
        <w:fldChar w:fldCharType="begin"/>
      </w:r>
      <w:r w:rsidR="0041113C">
        <w:instrText xml:space="preserve"> HYPERLINK \l "_ENREF_9" \o "Mathie, 2006 #16" </w:instrText>
      </w:r>
      <w:r w:rsidR="0041113C">
        <w:fldChar w:fldCharType="separate"/>
      </w:r>
      <w:r w:rsidR="008C3783" w:rsidRPr="00044F53">
        <w:rPr>
          <w:rFonts w:cs="Arial"/>
          <w:szCs w:val="20"/>
        </w:rPr>
        <w:t>Mathie</w:t>
      </w:r>
      <w:proofErr w:type="spellEnd"/>
      <w:r w:rsidR="008C3783" w:rsidRPr="00044F53">
        <w:rPr>
          <w:rFonts w:cs="Arial"/>
          <w:szCs w:val="20"/>
        </w:rPr>
        <w:t xml:space="preserve"> &amp; Franklin, 2006</w:t>
      </w:r>
      <w:r w:rsidR="0041113C">
        <w:rPr>
          <w:rFonts w:cs="Arial"/>
          <w:szCs w:val="20"/>
        </w:rPr>
        <w:fldChar w:fldCharType="end"/>
      </w:r>
      <w:r w:rsidR="008C3783" w:rsidRPr="00044F53">
        <w:t xml:space="preserve">; </w:t>
      </w:r>
      <w:r w:rsidR="008C3783" w:rsidRPr="00044F53">
        <w:rPr>
          <w:rFonts w:cs="Arial"/>
          <w:szCs w:val="20"/>
        </w:rPr>
        <w:t xml:space="preserve">Clarke et al., 2008). </w:t>
      </w:r>
      <w:r w:rsidR="000D321F" w:rsidRPr="00044F53">
        <w:rPr>
          <w:rFonts w:cs="Arial"/>
          <w:szCs w:val="20"/>
        </w:rPr>
        <w:t xml:space="preserve">Storey et al. (2008) found that the average dive length of juvenile white-throated snapping turtles doubled as water depth increased from 50 to 150 cm, which may enable them to conserve energy via reduced </w:t>
      </w:r>
      <w:proofErr w:type="gramStart"/>
      <w:r w:rsidR="000D321F" w:rsidRPr="00044F53">
        <w:rPr>
          <w:rFonts w:cs="Arial"/>
          <w:szCs w:val="20"/>
        </w:rPr>
        <w:t>surfacing, and</w:t>
      </w:r>
      <w:proofErr w:type="gramEnd"/>
      <w:r w:rsidR="000D321F" w:rsidRPr="00044F53">
        <w:rPr>
          <w:rFonts w:cs="Arial"/>
          <w:szCs w:val="20"/>
        </w:rPr>
        <w:t xml:space="preserve"> decrease predation risk.</w:t>
      </w:r>
    </w:p>
    <w:p w14:paraId="6F29D9E6" w14:textId="77777777" w:rsidR="00CC531B" w:rsidRDefault="00CC531B" w:rsidP="00CC531B">
      <w:pPr>
        <w:autoSpaceDE w:val="0"/>
        <w:autoSpaceDN w:val="0"/>
        <w:adjustRightInd w:val="0"/>
        <w:spacing w:after="0"/>
        <w:rPr>
          <w:rFonts w:cs="Arial"/>
          <w:szCs w:val="20"/>
          <w:lang w:eastAsia="en-AU"/>
        </w:rPr>
      </w:pPr>
      <w:r w:rsidRPr="00C50445">
        <w:rPr>
          <w:rFonts w:cs="Arial"/>
          <w:szCs w:val="20"/>
        </w:rPr>
        <w:t xml:space="preserve">Clear, well-oxygenated waters </w:t>
      </w:r>
      <w:r w:rsidR="00172C6D" w:rsidRPr="00C50445">
        <w:rPr>
          <w:rFonts w:cs="Arial"/>
          <w:szCs w:val="20"/>
        </w:rPr>
        <w:t>are</w:t>
      </w:r>
      <w:r w:rsidR="00172C6D">
        <w:rPr>
          <w:rFonts w:cs="Arial"/>
          <w:szCs w:val="20"/>
        </w:rPr>
        <w:t xml:space="preserve"> considered </w:t>
      </w:r>
      <w:r w:rsidRPr="00C50445">
        <w:rPr>
          <w:rFonts w:cs="Arial"/>
          <w:szCs w:val="20"/>
        </w:rPr>
        <w:t>more important in winter (the dry season), when bimodally respiring freshwater turtles switch from being obligate air breathers to facultative air breathers, which likely enables them to conserve energy through extended periods of inactivity in refugia (deep pools) (</w:t>
      </w:r>
      <w:proofErr w:type="spellStart"/>
      <w:r w:rsidRPr="00C50445">
        <w:rPr>
          <w:rFonts w:cs="Arial"/>
          <w:szCs w:val="20"/>
        </w:rPr>
        <w:t>Gordos</w:t>
      </w:r>
      <w:proofErr w:type="spellEnd"/>
      <w:r w:rsidRPr="00C50445">
        <w:rPr>
          <w:rFonts w:cs="Arial"/>
          <w:szCs w:val="20"/>
        </w:rPr>
        <w:t xml:space="preserve"> et al., 2003; Fielder</w:t>
      </w:r>
      <w:r w:rsidR="00A615B7">
        <w:rPr>
          <w:rFonts w:cs="Arial"/>
          <w:szCs w:val="20"/>
        </w:rPr>
        <w:t>,</w:t>
      </w:r>
      <w:r w:rsidRPr="00C50445">
        <w:rPr>
          <w:rFonts w:cs="Arial"/>
          <w:szCs w:val="20"/>
        </w:rPr>
        <w:t xml:space="preserve"> 2012).</w:t>
      </w:r>
      <w:r w:rsidRPr="00870861">
        <w:rPr>
          <w:rFonts w:cs="Arial"/>
          <w:szCs w:val="20"/>
          <w:lang w:eastAsia="en-AU"/>
        </w:rPr>
        <w:t xml:space="preserve"> </w:t>
      </w:r>
    </w:p>
    <w:p w14:paraId="33993BE6" w14:textId="77777777" w:rsidR="00172C6D" w:rsidRDefault="00172C6D" w:rsidP="00CC531B">
      <w:pPr>
        <w:autoSpaceDE w:val="0"/>
        <w:autoSpaceDN w:val="0"/>
        <w:adjustRightInd w:val="0"/>
        <w:spacing w:after="0"/>
        <w:rPr>
          <w:rFonts w:cs="Arial"/>
          <w:szCs w:val="20"/>
          <w:lang w:eastAsia="en-AU"/>
        </w:rPr>
      </w:pPr>
    </w:p>
    <w:p w14:paraId="189BBD66" w14:textId="2E7522FB" w:rsidR="001E4712" w:rsidRPr="00F6289A" w:rsidRDefault="00172C6D" w:rsidP="001E4712">
      <w:pPr>
        <w:spacing w:after="0"/>
      </w:pPr>
      <w:r>
        <w:rPr>
          <w:rFonts w:cs="Arial"/>
          <w:szCs w:val="20"/>
        </w:rPr>
        <w:t xml:space="preserve">However, the </w:t>
      </w:r>
      <w:r w:rsidRPr="003150A8">
        <w:rPr>
          <w:rFonts w:cs="Arial"/>
          <w:szCs w:val="20"/>
        </w:rPr>
        <w:t>white-throated snapping turtle</w:t>
      </w:r>
      <w:r>
        <w:rPr>
          <w:rFonts w:cs="Arial"/>
          <w:szCs w:val="20"/>
        </w:rPr>
        <w:t xml:space="preserve"> has been observed to inhabit both clear and turbid waters, and sections of stream with varying flow rates </w:t>
      </w:r>
      <w:r w:rsidR="005403A4">
        <w:rPr>
          <w:rFonts w:cs="Arial"/>
          <w:szCs w:val="20"/>
        </w:rPr>
        <w:t xml:space="preserve">and depths </w:t>
      </w:r>
      <w:r>
        <w:rPr>
          <w:rFonts w:cs="Arial"/>
          <w:szCs w:val="20"/>
        </w:rPr>
        <w:t>(</w:t>
      </w:r>
      <w:proofErr w:type="spellStart"/>
      <w:r w:rsidR="00277373">
        <w:rPr>
          <w:rFonts w:cs="Arial"/>
          <w:szCs w:val="20"/>
        </w:rPr>
        <w:t>Limpus</w:t>
      </w:r>
      <w:proofErr w:type="spellEnd"/>
      <w:r w:rsidR="00277373">
        <w:rPr>
          <w:rFonts w:cs="Arial"/>
          <w:szCs w:val="20"/>
        </w:rPr>
        <w:t xml:space="preserve"> et al., 2011b</w:t>
      </w:r>
      <w:r>
        <w:rPr>
          <w:rFonts w:cs="Arial"/>
          <w:szCs w:val="20"/>
        </w:rPr>
        <w:t xml:space="preserve">; </w:t>
      </w:r>
      <w:r w:rsidRPr="008C3783">
        <w:rPr>
          <w:rFonts w:cs="Arial"/>
          <w:szCs w:val="20"/>
        </w:rPr>
        <w:t>Hamann et al., 2007</w:t>
      </w:r>
      <w:r>
        <w:rPr>
          <w:rFonts w:cs="Arial"/>
          <w:szCs w:val="20"/>
        </w:rPr>
        <w:t xml:space="preserve">). </w:t>
      </w:r>
      <w:r w:rsidR="005403A4">
        <w:rPr>
          <w:rFonts w:cs="Arial"/>
          <w:szCs w:val="20"/>
        </w:rPr>
        <w:t>It occurs in abundance in the upstream reaches of the Fitzroy River Barrage</w:t>
      </w:r>
      <w:r w:rsidR="00F2462D">
        <w:rPr>
          <w:rFonts w:cs="Arial"/>
          <w:szCs w:val="20"/>
        </w:rPr>
        <w:t xml:space="preserve"> (Hamann et al., 2007), which are</w:t>
      </w:r>
      <w:r w:rsidR="005403A4">
        <w:rPr>
          <w:rFonts w:cs="Arial"/>
          <w:szCs w:val="20"/>
        </w:rPr>
        <w:t xml:space="preserve"> chronically turbid (Schaffer pers. comm., 2015). </w:t>
      </w:r>
      <w:r>
        <w:rPr>
          <w:rFonts w:cs="Arial"/>
          <w:szCs w:val="20"/>
        </w:rPr>
        <w:t>I</w:t>
      </w:r>
      <w:r w:rsidR="00C02989">
        <w:rPr>
          <w:rFonts w:cs="Arial"/>
          <w:szCs w:val="20"/>
        </w:rPr>
        <w:t>n the Burnett River it</w:t>
      </w:r>
      <w:r w:rsidR="00A23921">
        <w:rPr>
          <w:rFonts w:cs="Arial"/>
          <w:szCs w:val="20"/>
        </w:rPr>
        <w:t xml:space="preserve"> has been found in both shallow flow</w:t>
      </w:r>
      <w:r w:rsidR="008D4E2F">
        <w:rPr>
          <w:rFonts w:cs="Arial"/>
          <w:szCs w:val="20"/>
        </w:rPr>
        <w:t>ing</w:t>
      </w:r>
      <w:r w:rsidR="00A23921">
        <w:rPr>
          <w:rFonts w:cs="Arial"/>
          <w:szCs w:val="20"/>
        </w:rPr>
        <w:t xml:space="preserve"> pools less than 1 m deep,</w:t>
      </w:r>
      <w:r w:rsidR="002D434C">
        <w:rPr>
          <w:rFonts w:cs="Arial"/>
          <w:szCs w:val="20"/>
        </w:rPr>
        <w:t xml:space="preserve"> and deeper, slow flowing, well-</w:t>
      </w:r>
      <w:r w:rsidR="00A23921">
        <w:rPr>
          <w:rFonts w:cs="Arial"/>
          <w:szCs w:val="20"/>
        </w:rPr>
        <w:t>oxygenated pools at least 6 m deep (</w:t>
      </w:r>
      <w:proofErr w:type="spellStart"/>
      <w:r w:rsidR="008D4E2F">
        <w:rPr>
          <w:rFonts w:cs="Arial"/>
          <w:szCs w:val="20"/>
        </w:rPr>
        <w:t>Gordos</w:t>
      </w:r>
      <w:proofErr w:type="spellEnd"/>
      <w:r w:rsidR="008D4E2F">
        <w:rPr>
          <w:rFonts w:cs="Arial"/>
          <w:szCs w:val="20"/>
        </w:rPr>
        <w:t xml:space="preserve"> et al., 2007; </w:t>
      </w:r>
      <w:r w:rsidR="00A23921">
        <w:rPr>
          <w:rFonts w:cs="Arial"/>
          <w:szCs w:val="20"/>
        </w:rPr>
        <w:t>Hamann et al., 2007).</w:t>
      </w:r>
      <w:r w:rsidR="00C02989">
        <w:rPr>
          <w:rFonts w:cs="Arial"/>
          <w:szCs w:val="20"/>
        </w:rPr>
        <w:t xml:space="preserve"> </w:t>
      </w:r>
      <w:r w:rsidR="00D9231F">
        <w:rPr>
          <w:rFonts w:cs="Arial"/>
          <w:szCs w:val="20"/>
        </w:rPr>
        <w:t xml:space="preserve">All of the individuals caught during sampling in the </w:t>
      </w:r>
      <w:r w:rsidR="00D9231F">
        <w:rPr>
          <w:rFonts w:cs="Arial"/>
          <w:szCs w:val="20"/>
        </w:rPr>
        <w:lastRenderedPageBreak/>
        <w:t>area</w:t>
      </w:r>
      <w:r w:rsidR="00C02989">
        <w:rPr>
          <w:rFonts w:cs="Arial"/>
          <w:szCs w:val="20"/>
        </w:rPr>
        <w:t xml:space="preserve"> of the Burnett River</w:t>
      </w:r>
      <w:r w:rsidR="00D9231F">
        <w:rPr>
          <w:rFonts w:cs="Arial"/>
          <w:szCs w:val="20"/>
        </w:rPr>
        <w:t xml:space="preserve"> prior to construction of Walla Weir were from 2</w:t>
      </w:r>
      <w:r w:rsidR="00730690">
        <w:rPr>
          <w:rFonts w:cs="Arial"/>
          <w:szCs w:val="20"/>
        </w:rPr>
        <w:t>−</w:t>
      </w:r>
      <w:r w:rsidR="00D9231F">
        <w:rPr>
          <w:rFonts w:cs="Arial"/>
          <w:szCs w:val="20"/>
        </w:rPr>
        <w:t>6 m deep sections of the river, with individuals foraging or resting at the bottom of the stream when first encountered (</w:t>
      </w:r>
      <w:proofErr w:type="spellStart"/>
      <w:r w:rsidR="00D9231F">
        <w:rPr>
          <w:rFonts w:cs="Arial"/>
          <w:szCs w:val="20"/>
        </w:rPr>
        <w:t>Limpus</w:t>
      </w:r>
      <w:proofErr w:type="spellEnd"/>
      <w:r w:rsidR="00D9231F">
        <w:rPr>
          <w:rFonts w:cs="Arial"/>
          <w:szCs w:val="20"/>
        </w:rPr>
        <w:t xml:space="preserve"> et al., 2002).</w:t>
      </w:r>
      <w:r w:rsidR="00B753A1">
        <w:rPr>
          <w:rFonts w:cs="Arial"/>
          <w:szCs w:val="20"/>
        </w:rPr>
        <w:t xml:space="preserve"> </w:t>
      </w:r>
      <w:r w:rsidR="001E4712" w:rsidRPr="006D3519">
        <w:t>In the</w:t>
      </w:r>
      <w:r w:rsidR="001E4712" w:rsidRPr="00A16CF6">
        <w:rPr>
          <w:rFonts w:cs="Arial"/>
          <w:szCs w:val="20"/>
        </w:rPr>
        <w:t xml:space="preserve"> mid-upper reaches of the M</w:t>
      </w:r>
      <w:r w:rsidR="001E4712" w:rsidRPr="006D3519">
        <w:t xml:space="preserve">ary River, </w:t>
      </w:r>
      <w:r w:rsidR="001E4712">
        <w:t xml:space="preserve">individuals tended to be concentrated along the periphery of streams and to prefer </w:t>
      </w:r>
      <w:r w:rsidR="001E4712" w:rsidRPr="006D3519">
        <w:t>shallow water</w:t>
      </w:r>
      <w:r w:rsidR="001E4712">
        <w:t xml:space="preserve">s less than 2 m </w:t>
      </w:r>
      <w:proofErr w:type="gramStart"/>
      <w:r w:rsidR="001E4712" w:rsidRPr="006D3519">
        <w:t>deep</w:t>
      </w:r>
      <w:r w:rsidR="001E4712">
        <w:t>, but</w:t>
      </w:r>
      <w:proofErr w:type="gramEnd"/>
      <w:r w:rsidR="001E4712">
        <w:t xml:space="preserve"> utilised </w:t>
      </w:r>
      <w:r w:rsidR="001E4712" w:rsidRPr="006D3519">
        <w:t xml:space="preserve">any depth of water with good log cover or bank overhangs (Ecotone </w:t>
      </w:r>
      <w:r w:rsidR="001E4712" w:rsidRPr="006D3519">
        <w:rPr>
          <w:rFonts w:cs="Arial"/>
          <w:szCs w:val="20"/>
        </w:rPr>
        <w:t>Environmental Services</w:t>
      </w:r>
      <w:r w:rsidR="001E4712" w:rsidRPr="006D3519">
        <w:t xml:space="preserve">, 2007). </w:t>
      </w:r>
    </w:p>
    <w:p w14:paraId="29BDB98A" w14:textId="77777777" w:rsidR="00B753A1" w:rsidRDefault="00B753A1" w:rsidP="008C3783">
      <w:pPr>
        <w:spacing w:after="0"/>
        <w:rPr>
          <w:rFonts w:cs="Arial"/>
          <w:szCs w:val="20"/>
        </w:rPr>
      </w:pPr>
    </w:p>
    <w:p w14:paraId="6E83A18C" w14:textId="68F527CD" w:rsidR="00334FE6" w:rsidRDefault="00F6289A" w:rsidP="00334FE6">
      <w:pPr>
        <w:spacing w:after="0"/>
        <w:rPr>
          <w:rFonts w:cs="Arial"/>
          <w:szCs w:val="20"/>
        </w:rPr>
      </w:pPr>
      <w:r>
        <w:rPr>
          <w:rFonts w:cs="Arial"/>
          <w:szCs w:val="20"/>
          <w:lang w:eastAsia="en-AU"/>
        </w:rPr>
        <w:t>Based on</w:t>
      </w:r>
      <w:r w:rsidRPr="00D50A97">
        <w:rPr>
          <w:rFonts w:cs="Arial"/>
          <w:szCs w:val="20"/>
          <w:lang w:eastAsia="en-AU"/>
        </w:rPr>
        <w:t xml:space="preserve"> distribution records in the Fitzroy </w:t>
      </w:r>
      <w:r>
        <w:rPr>
          <w:rFonts w:cs="Arial"/>
          <w:szCs w:val="20"/>
          <w:lang w:eastAsia="en-AU"/>
        </w:rPr>
        <w:t>catchment</w:t>
      </w:r>
      <w:r w:rsidRPr="00D50A97">
        <w:rPr>
          <w:rFonts w:cs="Arial"/>
          <w:szCs w:val="20"/>
          <w:lang w:eastAsia="en-AU"/>
        </w:rPr>
        <w:t xml:space="preserve"> (</w:t>
      </w:r>
      <w:proofErr w:type="spellStart"/>
      <w:r w:rsidR="00277373">
        <w:rPr>
          <w:rFonts w:cs="Arial"/>
          <w:szCs w:val="20"/>
          <w:lang w:eastAsia="en-AU"/>
        </w:rPr>
        <w:t>Limpus</w:t>
      </w:r>
      <w:proofErr w:type="spellEnd"/>
      <w:r w:rsidR="00277373">
        <w:rPr>
          <w:rFonts w:cs="Arial"/>
          <w:szCs w:val="20"/>
          <w:lang w:eastAsia="en-AU"/>
        </w:rPr>
        <w:t xml:space="preserve"> et al., 2011b</w:t>
      </w:r>
      <w:r w:rsidRPr="00D50A97">
        <w:rPr>
          <w:rFonts w:cs="Arial"/>
          <w:szCs w:val="20"/>
          <w:lang w:eastAsia="en-AU"/>
        </w:rPr>
        <w:t xml:space="preserve">), </w:t>
      </w:r>
      <w:r>
        <w:rPr>
          <w:rFonts w:cs="Arial"/>
          <w:iCs/>
          <w:szCs w:val="20"/>
          <w:lang w:eastAsia="en-AU"/>
        </w:rPr>
        <w:t>the species</w:t>
      </w:r>
      <w:r w:rsidRPr="00D50A97">
        <w:rPr>
          <w:rFonts w:cs="Arial"/>
          <w:i/>
          <w:iCs/>
          <w:szCs w:val="20"/>
          <w:lang w:eastAsia="en-AU"/>
        </w:rPr>
        <w:t xml:space="preserve"> </w:t>
      </w:r>
      <w:r w:rsidRPr="00D50A97">
        <w:rPr>
          <w:rFonts w:cs="Arial"/>
          <w:szCs w:val="20"/>
          <w:lang w:eastAsia="en-AU"/>
        </w:rPr>
        <w:t xml:space="preserve">appears to </w:t>
      </w:r>
      <w:r>
        <w:rPr>
          <w:rFonts w:cs="Arial"/>
          <w:szCs w:val="20"/>
          <w:lang w:eastAsia="en-AU"/>
        </w:rPr>
        <w:t xml:space="preserve">be suited to </w:t>
      </w:r>
      <w:r w:rsidRPr="00D50A97">
        <w:rPr>
          <w:rFonts w:cs="Arial"/>
          <w:szCs w:val="20"/>
          <w:lang w:eastAsia="en-AU"/>
        </w:rPr>
        <w:t>th</w:t>
      </w:r>
      <w:r>
        <w:rPr>
          <w:rFonts w:cs="Arial"/>
          <w:szCs w:val="20"/>
          <w:lang w:eastAsia="en-AU"/>
        </w:rPr>
        <w:t>e aerobic margins of large slow-</w:t>
      </w:r>
      <w:r w:rsidRPr="00D50A97">
        <w:rPr>
          <w:rFonts w:cs="Arial"/>
          <w:szCs w:val="20"/>
          <w:lang w:eastAsia="en-AU"/>
        </w:rPr>
        <w:t>flowing reaches and large non</w:t>
      </w:r>
      <w:r>
        <w:rPr>
          <w:rFonts w:cs="Arial"/>
          <w:szCs w:val="20"/>
          <w:lang w:eastAsia="en-AU"/>
        </w:rPr>
        <w:t>-</w:t>
      </w:r>
      <w:r w:rsidRPr="00D50A97">
        <w:rPr>
          <w:rFonts w:cs="Arial"/>
          <w:szCs w:val="20"/>
          <w:lang w:eastAsia="en-AU"/>
        </w:rPr>
        <w:t>flowing</w:t>
      </w:r>
      <w:r>
        <w:rPr>
          <w:rFonts w:cs="Arial"/>
          <w:szCs w:val="20"/>
          <w:lang w:eastAsia="en-AU"/>
        </w:rPr>
        <w:t xml:space="preserve"> </w:t>
      </w:r>
      <w:r w:rsidRPr="00D50A97">
        <w:rPr>
          <w:rFonts w:cs="Arial"/>
          <w:szCs w:val="20"/>
          <w:lang w:eastAsia="en-AU"/>
        </w:rPr>
        <w:t>pools</w:t>
      </w:r>
      <w:r w:rsidR="00D479CA">
        <w:rPr>
          <w:rFonts w:cs="Arial"/>
          <w:szCs w:val="20"/>
          <w:lang w:eastAsia="en-AU"/>
        </w:rPr>
        <w:t>.</w:t>
      </w:r>
      <w:r w:rsidR="00334FE6">
        <w:rPr>
          <w:rFonts w:cs="Arial"/>
          <w:szCs w:val="20"/>
          <w:lang w:eastAsia="en-AU"/>
        </w:rPr>
        <w:t xml:space="preserve"> It has been </w:t>
      </w:r>
      <w:r w:rsidR="00334FE6">
        <w:rPr>
          <w:rFonts w:cs="Arial"/>
          <w:szCs w:val="20"/>
        </w:rPr>
        <w:t>recorded in many i</w:t>
      </w:r>
      <w:r w:rsidR="00334FE6" w:rsidRPr="00FA2797">
        <w:rPr>
          <w:rFonts w:cs="Arial"/>
          <w:szCs w:val="20"/>
        </w:rPr>
        <w:t>mpoundments</w:t>
      </w:r>
      <w:r w:rsidR="00334FE6">
        <w:rPr>
          <w:rFonts w:cs="Arial"/>
          <w:szCs w:val="20"/>
        </w:rPr>
        <w:t xml:space="preserve"> throughout its distribution, including:</w:t>
      </w:r>
    </w:p>
    <w:p w14:paraId="4AD95D76" w14:textId="2004E447" w:rsidR="00334FE6" w:rsidRDefault="00334FE6" w:rsidP="00334FE6">
      <w:pPr>
        <w:pStyle w:val="ListParagraph"/>
        <w:numPr>
          <w:ilvl w:val="0"/>
          <w:numId w:val="63"/>
        </w:numPr>
        <w:spacing w:after="0"/>
        <w:rPr>
          <w:rFonts w:cs="Arial"/>
          <w:szCs w:val="20"/>
        </w:rPr>
      </w:pPr>
      <w:r w:rsidRPr="006D3519">
        <w:rPr>
          <w:rFonts w:cs="Arial"/>
          <w:szCs w:val="20"/>
        </w:rPr>
        <w:t xml:space="preserve">Fitzroy catchment: Fitzroy River Barrage, Glebe Weir, Eden Bann Weir and Emerald Town </w:t>
      </w:r>
      <w:proofErr w:type="gramStart"/>
      <w:r w:rsidRPr="006D3519">
        <w:rPr>
          <w:rFonts w:cs="Arial"/>
          <w:szCs w:val="20"/>
        </w:rPr>
        <w:t>Weir  (</w:t>
      </w:r>
      <w:proofErr w:type="gramEnd"/>
      <w:r w:rsidRPr="006D3519">
        <w:rPr>
          <w:rFonts w:cs="Arial"/>
          <w:szCs w:val="20"/>
        </w:rPr>
        <w:t xml:space="preserve">Hamann et al., 2007; </w:t>
      </w:r>
      <w:proofErr w:type="spellStart"/>
      <w:r w:rsidR="00277373">
        <w:rPr>
          <w:rFonts w:cs="Arial"/>
          <w:szCs w:val="20"/>
        </w:rPr>
        <w:t>Limpus</w:t>
      </w:r>
      <w:proofErr w:type="spellEnd"/>
      <w:r w:rsidR="00277373">
        <w:rPr>
          <w:rFonts w:cs="Arial"/>
          <w:szCs w:val="20"/>
        </w:rPr>
        <w:t xml:space="preserve"> et al., 2011b</w:t>
      </w:r>
      <w:r w:rsidRPr="006D3519">
        <w:rPr>
          <w:rFonts w:cs="Arial"/>
          <w:szCs w:val="20"/>
        </w:rPr>
        <w:t>)</w:t>
      </w:r>
      <w:r>
        <w:rPr>
          <w:rFonts w:cs="Arial"/>
          <w:szCs w:val="20"/>
        </w:rPr>
        <w:t>.</w:t>
      </w:r>
      <w:r w:rsidRPr="006D3519">
        <w:rPr>
          <w:rFonts w:cs="Arial"/>
          <w:szCs w:val="20"/>
        </w:rPr>
        <w:t xml:space="preserve"> </w:t>
      </w:r>
    </w:p>
    <w:p w14:paraId="0FE35D66" w14:textId="77777777" w:rsidR="00334FE6" w:rsidRDefault="00334FE6" w:rsidP="00334FE6">
      <w:pPr>
        <w:pStyle w:val="ListParagraph"/>
        <w:numPr>
          <w:ilvl w:val="0"/>
          <w:numId w:val="63"/>
        </w:numPr>
        <w:spacing w:after="0"/>
        <w:rPr>
          <w:rFonts w:cs="Arial"/>
          <w:szCs w:val="20"/>
        </w:rPr>
      </w:pPr>
      <w:r w:rsidRPr="006D3519">
        <w:rPr>
          <w:rFonts w:cs="Arial"/>
          <w:szCs w:val="20"/>
        </w:rPr>
        <w:t>Burnett catchment:</w:t>
      </w:r>
      <w:r>
        <w:rPr>
          <w:rFonts w:cs="Arial"/>
          <w:szCs w:val="20"/>
        </w:rPr>
        <w:t xml:space="preserve"> </w:t>
      </w:r>
      <w:proofErr w:type="spellStart"/>
      <w:r w:rsidRPr="006D3519">
        <w:rPr>
          <w:rFonts w:cs="Arial"/>
          <w:szCs w:val="20"/>
        </w:rPr>
        <w:t>Bingera</w:t>
      </w:r>
      <w:proofErr w:type="spellEnd"/>
      <w:r w:rsidRPr="006D3519">
        <w:rPr>
          <w:rFonts w:cs="Arial"/>
          <w:szCs w:val="20"/>
        </w:rPr>
        <w:t xml:space="preserve"> Weir, </w:t>
      </w:r>
      <w:proofErr w:type="spellStart"/>
      <w:r w:rsidRPr="006D3519">
        <w:rPr>
          <w:rFonts w:cs="Arial"/>
          <w:szCs w:val="20"/>
        </w:rPr>
        <w:t>Wuruma</w:t>
      </w:r>
      <w:proofErr w:type="spellEnd"/>
      <w:r w:rsidRPr="006D3519">
        <w:rPr>
          <w:rFonts w:cs="Arial"/>
          <w:szCs w:val="20"/>
        </w:rPr>
        <w:t xml:space="preserve"> Dam, </w:t>
      </w:r>
      <w:proofErr w:type="spellStart"/>
      <w:r w:rsidRPr="006D3519">
        <w:rPr>
          <w:rFonts w:cs="Arial"/>
          <w:szCs w:val="20"/>
        </w:rPr>
        <w:t>Kolan</w:t>
      </w:r>
      <w:proofErr w:type="spellEnd"/>
      <w:r w:rsidRPr="006D3519">
        <w:rPr>
          <w:rFonts w:cs="Arial"/>
          <w:szCs w:val="20"/>
        </w:rPr>
        <w:t xml:space="preserve"> Barrage, Ben Anderson Barrage</w:t>
      </w:r>
      <w:r>
        <w:rPr>
          <w:rFonts w:cs="Arial"/>
          <w:szCs w:val="20"/>
        </w:rPr>
        <w:t xml:space="preserve"> and</w:t>
      </w:r>
      <w:r w:rsidRPr="006D3519">
        <w:rPr>
          <w:rFonts w:cs="Arial"/>
          <w:szCs w:val="20"/>
        </w:rPr>
        <w:t xml:space="preserve"> Ned Churchward Weir (Hamann et al., 2007)</w:t>
      </w:r>
      <w:r>
        <w:rPr>
          <w:rFonts w:cs="Arial"/>
          <w:szCs w:val="20"/>
        </w:rPr>
        <w:t>.</w:t>
      </w:r>
    </w:p>
    <w:p w14:paraId="2082CA41" w14:textId="77777777" w:rsidR="00334FE6" w:rsidRPr="006D3519" w:rsidRDefault="00334FE6" w:rsidP="00334FE6">
      <w:pPr>
        <w:pStyle w:val="ListParagraph"/>
        <w:numPr>
          <w:ilvl w:val="0"/>
          <w:numId w:val="63"/>
        </w:numPr>
        <w:rPr>
          <w:rFonts w:cs="Arial"/>
          <w:szCs w:val="20"/>
        </w:rPr>
      </w:pPr>
      <w:r w:rsidRPr="006D3519">
        <w:rPr>
          <w:rFonts w:cs="Arial"/>
          <w:szCs w:val="20"/>
        </w:rPr>
        <w:t xml:space="preserve">Mary catchment: Mary River Barrage, Imbil Weir, </w:t>
      </w:r>
      <w:proofErr w:type="spellStart"/>
      <w:r w:rsidRPr="006D3519">
        <w:rPr>
          <w:rFonts w:cs="Arial"/>
          <w:szCs w:val="20"/>
        </w:rPr>
        <w:t>Borumba</w:t>
      </w:r>
      <w:proofErr w:type="spellEnd"/>
      <w:r w:rsidRPr="006D3519">
        <w:rPr>
          <w:rFonts w:cs="Arial"/>
          <w:szCs w:val="20"/>
        </w:rPr>
        <w:t xml:space="preserve"> Dam and </w:t>
      </w:r>
      <w:proofErr w:type="spellStart"/>
      <w:r w:rsidRPr="006D3519">
        <w:rPr>
          <w:rFonts w:cs="Arial"/>
          <w:szCs w:val="20"/>
        </w:rPr>
        <w:t>Tallegalla</w:t>
      </w:r>
      <w:proofErr w:type="spellEnd"/>
      <w:r w:rsidRPr="006D3519">
        <w:rPr>
          <w:rFonts w:cs="Arial"/>
          <w:szCs w:val="20"/>
        </w:rPr>
        <w:t xml:space="preserve"> Weir (</w:t>
      </w:r>
      <w:proofErr w:type="spellStart"/>
      <w:r w:rsidRPr="006D3519">
        <w:rPr>
          <w:rFonts w:cs="Arial"/>
          <w:szCs w:val="20"/>
        </w:rPr>
        <w:t>Limpus</w:t>
      </w:r>
      <w:proofErr w:type="spellEnd"/>
      <w:r w:rsidRPr="006D3519">
        <w:rPr>
          <w:rFonts w:cs="Arial"/>
          <w:szCs w:val="20"/>
        </w:rPr>
        <w:t xml:space="preserve">, 2008).  </w:t>
      </w:r>
    </w:p>
    <w:p w14:paraId="14231BC5" w14:textId="6756A126" w:rsidR="00781797" w:rsidRPr="00EE6E47" w:rsidRDefault="00C02989" w:rsidP="00F6289A">
      <w:pPr>
        <w:spacing w:after="0"/>
      </w:pPr>
      <w:r>
        <w:rPr>
          <w:rFonts w:cs="Arial"/>
          <w:szCs w:val="20"/>
          <w:lang w:eastAsia="en-AU"/>
        </w:rPr>
        <w:t>N</w:t>
      </w:r>
      <w:r w:rsidR="00123038">
        <w:rPr>
          <w:rFonts w:cs="Arial"/>
          <w:szCs w:val="20"/>
          <w:lang w:eastAsia="en-AU"/>
        </w:rPr>
        <w:t xml:space="preserve">evertheless, </w:t>
      </w:r>
      <w:r w:rsidR="00334FE6">
        <w:rPr>
          <w:rFonts w:cs="Arial"/>
          <w:szCs w:val="20"/>
          <w:lang w:eastAsia="en-AU"/>
        </w:rPr>
        <w:t>the species</w:t>
      </w:r>
      <w:r w:rsidR="00D479CA">
        <w:rPr>
          <w:rFonts w:cs="Arial"/>
          <w:szCs w:val="20"/>
          <w:lang w:eastAsia="en-AU"/>
        </w:rPr>
        <w:t xml:space="preserve"> </w:t>
      </w:r>
      <w:r w:rsidR="00F6289A">
        <w:rPr>
          <w:rFonts w:cs="Arial"/>
          <w:szCs w:val="20"/>
          <w:lang w:eastAsia="en-AU"/>
        </w:rPr>
        <w:t xml:space="preserve">is </w:t>
      </w:r>
      <w:r w:rsidR="00F6289A" w:rsidRPr="00D50A97">
        <w:rPr>
          <w:rFonts w:cs="Arial"/>
          <w:szCs w:val="20"/>
          <w:lang w:eastAsia="en-AU"/>
        </w:rPr>
        <w:t xml:space="preserve">unlikely </w:t>
      </w:r>
      <w:r w:rsidR="00F6289A">
        <w:rPr>
          <w:rFonts w:cs="Arial"/>
          <w:szCs w:val="20"/>
          <w:lang w:eastAsia="en-AU"/>
        </w:rPr>
        <w:t>to</w:t>
      </w:r>
      <w:r w:rsidR="00F6289A" w:rsidRPr="00D50A97">
        <w:rPr>
          <w:rFonts w:cs="Arial"/>
          <w:szCs w:val="20"/>
          <w:lang w:eastAsia="en-AU"/>
        </w:rPr>
        <w:t xml:space="preserve"> function we</w:t>
      </w:r>
      <w:r w:rsidR="00F6289A">
        <w:rPr>
          <w:rFonts w:cs="Arial"/>
          <w:szCs w:val="20"/>
          <w:lang w:eastAsia="en-AU"/>
        </w:rPr>
        <w:t>ll in the deeper habitats of</w:t>
      </w:r>
      <w:r w:rsidR="00F6289A" w:rsidRPr="00D50A97">
        <w:rPr>
          <w:rFonts w:cs="Arial"/>
          <w:szCs w:val="20"/>
          <w:lang w:eastAsia="en-AU"/>
        </w:rPr>
        <w:t xml:space="preserve"> larger pools</w:t>
      </w:r>
      <w:r w:rsidR="00F6289A">
        <w:rPr>
          <w:rFonts w:cs="Arial"/>
          <w:szCs w:val="20"/>
          <w:lang w:eastAsia="en-AU"/>
        </w:rPr>
        <w:t xml:space="preserve"> if the pools have</w:t>
      </w:r>
      <w:r w:rsidR="00F6289A" w:rsidRPr="00D50A97">
        <w:rPr>
          <w:rFonts w:cs="Arial"/>
          <w:szCs w:val="20"/>
          <w:lang w:eastAsia="en-AU"/>
        </w:rPr>
        <w:t xml:space="preserve"> very low dissolved oxygen levels, especially under dry</w:t>
      </w:r>
      <w:r w:rsidR="00F6289A">
        <w:rPr>
          <w:rFonts w:cs="Arial"/>
          <w:szCs w:val="20"/>
          <w:lang w:eastAsia="en-AU"/>
        </w:rPr>
        <w:t xml:space="preserve"> </w:t>
      </w:r>
      <w:r w:rsidR="00F6289A" w:rsidRPr="00D50A97">
        <w:rPr>
          <w:rFonts w:cs="Arial"/>
          <w:szCs w:val="20"/>
          <w:lang w:eastAsia="en-AU"/>
        </w:rPr>
        <w:t xml:space="preserve">season conditions </w:t>
      </w:r>
      <w:r w:rsidR="00F6289A">
        <w:rPr>
          <w:rFonts w:cs="Arial"/>
          <w:szCs w:val="20"/>
          <w:lang w:eastAsia="en-AU"/>
        </w:rPr>
        <w:t>in</w:t>
      </w:r>
      <w:r w:rsidR="00F6289A" w:rsidRPr="00D50A97">
        <w:rPr>
          <w:rFonts w:cs="Arial"/>
          <w:szCs w:val="20"/>
          <w:lang w:eastAsia="en-AU"/>
        </w:rPr>
        <w:t xml:space="preserve"> standing water bodies</w:t>
      </w:r>
      <w:r w:rsidR="00F6289A">
        <w:rPr>
          <w:rFonts w:cs="Arial"/>
          <w:szCs w:val="20"/>
          <w:lang w:eastAsia="en-AU"/>
        </w:rPr>
        <w:t xml:space="preserve"> (</w:t>
      </w:r>
      <w:proofErr w:type="spellStart"/>
      <w:r w:rsidR="00F6289A" w:rsidRPr="00D50A97">
        <w:rPr>
          <w:rFonts w:cs="Arial"/>
          <w:szCs w:val="20"/>
          <w:lang w:eastAsia="en-AU"/>
        </w:rPr>
        <w:t>Limpus</w:t>
      </w:r>
      <w:proofErr w:type="spellEnd"/>
      <w:r w:rsidR="00F6289A">
        <w:rPr>
          <w:rFonts w:cs="Arial"/>
          <w:szCs w:val="20"/>
          <w:lang w:eastAsia="en-AU"/>
        </w:rPr>
        <w:t>,</w:t>
      </w:r>
      <w:r w:rsidR="00F6289A" w:rsidRPr="00D50A97">
        <w:rPr>
          <w:rFonts w:cs="Arial"/>
          <w:szCs w:val="20"/>
          <w:lang w:eastAsia="en-AU"/>
        </w:rPr>
        <w:t xml:space="preserve"> 2008).</w:t>
      </w:r>
      <w:r w:rsidR="00F6289A">
        <w:rPr>
          <w:rFonts w:cs="Arial"/>
          <w:szCs w:val="20"/>
          <w:lang w:eastAsia="en-AU"/>
        </w:rPr>
        <w:t xml:space="preserve"> </w:t>
      </w:r>
      <w:r w:rsidR="004519D4">
        <w:rPr>
          <w:rFonts w:cs="Arial"/>
          <w:szCs w:val="20"/>
          <w:lang w:eastAsia="en-AU"/>
        </w:rPr>
        <w:t>Larger</w:t>
      </w:r>
      <w:r>
        <w:rPr>
          <w:rFonts w:cs="Arial"/>
          <w:szCs w:val="20"/>
          <w:lang w:eastAsia="en-AU"/>
        </w:rPr>
        <w:t>, deeper</w:t>
      </w:r>
      <w:r w:rsidR="004519D4">
        <w:rPr>
          <w:rFonts w:cs="Arial"/>
          <w:szCs w:val="20"/>
          <w:lang w:eastAsia="en-AU"/>
        </w:rPr>
        <w:t xml:space="preserve"> impoundments are associated with lower oxygen saturation, particularly at the bottom of the water column (Tucker et al., 2012)</w:t>
      </w:r>
      <w:r w:rsidR="00EE6E47">
        <w:rPr>
          <w:rFonts w:cs="Arial"/>
          <w:szCs w:val="20"/>
          <w:lang w:eastAsia="en-AU"/>
        </w:rPr>
        <w:t>, but the shallow upper reaches of impoundments are suitable for the species.</w:t>
      </w:r>
    </w:p>
    <w:p w14:paraId="6FD50157" w14:textId="77777777" w:rsidR="00EE6E47" w:rsidRDefault="00EE6E47" w:rsidP="00F53535">
      <w:pPr>
        <w:spacing w:after="0"/>
        <w:rPr>
          <w:rFonts w:cs="Arial"/>
          <w:szCs w:val="20"/>
        </w:rPr>
      </w:pPr>
    </w:p>
    <w:p w14:paraId="21ED1408" w14:textId="261E57AE" w:rsidR="00B753A1" w:rsidRDefault="00730690" w:rsidP="00F53535">
      <w:pPr>
        <w:spacing w:after="0"/>
        <w:rPr>
          <w:rFonts w:cs="Arial"/>
          <w:szCs w:val="20"/>
        </w:rPr>
      </w:pPr>
      <w:r>
        <w:rPr>
          <w:rFonts w:cs="Arial"/>
          <w:szCs w:val="20"/>
        </w:rPr>
        <w:t>Although n</w:t>
      </w:r>
      <w:r w:rsidR="00B753A1">
        <w:rPr>
          <w:rFonts w:cs="Arial"/>
          <w:szCs w:val="20"/>
        </w:rPr>
        <w:t>ot a riffle specialist,</w:t>
      </w:r>
      <w:r w:rsidR="005E4F82">
        <w:rPr>
          <w:rFonts w:cs="Arial"/>
          <w:szCs w:val="20"/>
        </w:rPr>
        <w:t xml:space="preserve"> some studies have indicated that</w:t>
      </w:r>
      <w:r w:rsidR="00B753A1">
        <w:rPr>
          <w:rFonts w:cs="Arial"/>
          <w:szCs w:val="20"/>
        </w:rPr>
        <w:t xml:space="preserve"> the white-throated snapping-turtle prefer</w:t>
      </w:r>
      <w:r w:rsidR="005E4F82">
        <w:rPr>
          <w:rFonts w:cs="Arial"/>
          <w:szCs w:val="20"/>
        </w:rPr>
        <w:t>s</w:t>
      </w:r>
      <w:r w:rsidR="00B753A1">
        <w:rPr>
          <w:rFonts w:cs="Arial"/>
          <w:szCs w:val="20"/>
        </w:rPr>
        <w:t xml:space="preserve"> well-oxygenated reaches of calm water near riffle zones (Storey et al., 2008). </w:t>
      </w:r>
      <w:r w:rsidR="00EC40FA">
        <w:t xml:space="preserve">In trapping surveys in </w:t>
      </w:r>
      <w:r w:rsidR="00781797">
        <w:t>the Burnett R</w:t>
      </w:r>
      <w:r w:rsidR="00C02989">
        <w:t>iver</w:t>
      </w:r>
      <w:r w:rsidR="00EC40FA">
        <w:t>, the species</w:t>
      </w:r>
      <w:r w:rsidR="00781797">
        <w:t xml:space="preserve"> was </w:t>
      </w:r>
      <w:r w:rsidR="00EC40FA">
        <w:t>often</w:t>
      </w:r>
      <w:r w:rsidR="00781797" w:rsidRPr="006D3519">
        <w:t xml:space="preserve"> found in</w:t>
      </w:r>
      <w:r w:rsidR="00781797">
        <w:t xml:space="preserve"> relatively deep pools </w:t>
      </w:r>
      <w:proofErr w:type="gramStart"/>
      <w:r w:rsidR="00781797">
        <w:t>in</w:t>
      </w:r>
      <w:r w:rsidR="00781797" w:rsidRPr="006D3519">
        <w:t xml:space="preserve"> close proximity to</w:t>
      </w:r>
      <w:proofErr w:type="gramEnd"/>
      <w:r w:rsidR="00781797" w:rsidRPr="006D3519">
        <w:t xml:space="preserve"> riffle zones</w:t>
      </w:r>
      <w:r w:rsidR="00781797">
        <w:t>,</w:t>
      </w:r>
      <w:r w:rsidR="00EC40FA">
        <w:t xml:space="preserve"> or </w:t>
      </w:r>
      <w:r w:rsidR="00781797">
        <w:t xml:space="preserve">in shallow waters adjacent to the bank or </w:t>
      </w:r>
      <w:r w:rsidR="00A94DAF">
        <w:t xml:space="preserve">within </w:t>
      </w:r>
      <w:r w:rsidR="00781797">
        <w:t>riffle zones (</w:t>
      </w:r>
      <w:r w:rsidR="00781797" w:rsidRPr="006D3519">
        <w:t>Hamann et. al.</w:t>
      </w:r>
      <w:r w:rsidR="00781797">
        <w:t xml:space="preserve">, </w:t>
      </w:r>
      <w:r w:rsidR="00781797" w:rsidRPr="006D3519">
        <w:t>2007)</w:t>
      </w:r>
      <w:r w:rsidR="00781797">
        <w:t xml:space="preserve">. </w:t>
      </w:r>
      <w:r w:rsidR="00781569">
        <w:t>However, subsequent studies have shown that nesting is most abundant within the Ben Anderson Barrage with no association with riffle zones (</w:t>
      </w:r>
      <w:r w:rsidR="00781569">
        <w:rPr>
          <w:rFonts w:cs="Arial"/>
          <w:szCs w:val="20"/>
        </w:rPr>
        <w:t xml:space="preserve">McDougall et al., 2015). </w:t>
      </w:r>
      <w:r w:rsidR="00781797">
        <w:t>Capture records from the Mary and Fitzroy catchments indicate that the species is regularly associated with submerged log entanglements during the day and shallow riffle zones at night (</w:t>
      </w:r>
      <w:r w:rsidR="00781797" w:rsidRPr="006D3519">
        <w:t>Hamann et. al.</w:t>
      </w:r>
      <w:r w:rsidR="00781797">
        <w:t xml:space="preserve">, </w:t>
      </w:r>
      <w:r w:rsidR="00781797" w:rsidRPr="006D3519">
        <w:t>2007)</w:t>
      </w:r>
      <w:r w:rsidR="00781797">
        <w:t>.</w:t>
      </w:r>
      <w:r w:rsidR="0093181B">
        <w:t xml:space="preserve"> </w:t>
      </w:r>
      <w:r w:rsidR="00EC40FA">
        <w:t xml:space="preserve">In a </w:t>
      </w:r>
      <w:r>
        <w:t xml:space="preserve">survey </w:t>
      </w:r>
      <w:r w:rsidR="00EC40FA">
        <w:t>of nesting locations i</w:t>
      </w:r>
      <w:r w:rsidR="0093181B">
        <w:rPr>
          <w:rFonts w:cs="Arial"/>
          <w:szCs w:val="20"/>
        </w:rPr>
        <w:t xml:space="preserve">n the lower Fitzroy catchment, </w:t>
      </w:r>
      <w:proofErr w:type="gramStart"/>
      <w:r w:rsidR="0093181B">
        <w:rPr>
          <w:rFonts w:cs="Arial"/>
          <w:szCs w:val="20"/>
        </w:rPr>
        <w:t xml:space="preserve">the majority </w:t>
      </w:r>
      <w:r w:rsidR="0093181B" w:rsidRPr="000A0FBA">
        <w:rPr>
          <w:rFonts w:cs="Arial"/>
          <w:szCs w:val="20"/>
        </w:rPr>
        <w:t>of</w:t>
      </w:r>
      <w:proofErr w:type="gramEnd"/>
      <w:r w:rsidR="0093181B" w:rsidRPr="000A0FBA">
        <w:rPr>
          <w:rFonts w:cs="Arial"/>
          <w:szCs w:val="20"/>
        </w:rPr>
        <w:t xml:space="preserve"> white-throated snapping turtle tracks and nests were located on sand banks in close proximity to riffle zones</w:t>
      </w:r>
      <w:r w:rsidR="0093181B">
        <w:rPr>
          <w:rFonts w:cs="Arial"/>
          <w:szCs w:val="20"/>
        </w:rPr>
        <w:t xml:space="preserve"> (Tracey, 2017)</w:t>
      </w:r>
      <w:r w:rsidR="00EC40FA">
        <w:rPr>
          <w:rFonts w:cs="Arial"/>
          <w:szCs w:val="20"/>
        </w:rPr>
        <w:t>.</w:t>
      </w:r>
      <w:r w:rsidR="005E4F82">
        <w:rPr>
          <w:rFonts w:cs="Arial"/>
          <w:szCs w:val="20"/>
        </w:rPr>
        <w:t xml:space="preserve"> However, records from the Queensland Turtle Conservation database does not support this conclusion (</w:t>
      </w:r>
      <w:proofErr w:type="spellStart"/>
      <w:r w:rsidR="005E4F82">
        <w:rPr>
          <w:rFonts w:cs="Arial"/>
          <w:szCs w:val="20"/>
        </w:rPr>
        <w:t>Limpus</w:t>
      </w:r>
      <w:proofErr w:type="spellEnd"/>
      <w:r w:rsidR="005E4F82">
        <w:rPr>
          <w:rFonts w:cs="Arial"/>
          <w:szCs w:val="20"/>
        </w:rPr>
        <w:t>, pers. comm. 2018).</w:t>
      </w:r>
    </w:p>
    <w:p w14:paraId="1F264AFA" w14:textId="77777777" w:rsidR="00B753A1" w:rsidRDefault="00B753A1" w:rsidP="00F53535">
      <w:pPr>
        <w:spacing w:after="0"/>
        <w:rPr>
          <w:rFonts w:cs="Arial"/>
          <w:szCs w:val="20"/>
        </w:rPr>
      </w:pPr>
    </w:p>
    <w:p w14:paraId="1B172B05" w14:textId="61744302" w:rsidR="00781797" w:rsidRDefault="0076476D" w:rsidP="00F53535">
      <w:pPr>
        <w:spacing w:after="0"/>
        <w:rPr>
          <w:rFonts w:cs="Arial"/>
          <w:szCs w:val="20"/>
        </w:rPr>
      </w:pPr>
      <w:r>
        <w:rPr>
          <w:rFonts w:cs="Arial"/>
          <w:szCs w:val="20"/>
        </w:rPr>
        <w:t>I</w:t>
      </w:r>
      <w:r w:rsidR="00B753A1">
        <w:rPr>
          <w:rFonts w:cs="Arial"/>
          <w:szCs w:val="20"/>
        </w:rPr>
        <w:t>n</w:t>
      </w:r>
      <w:r w:rsidR="00781797" w:rsidRPr="006D3519">
        <w:t xml:space="preserve"> the mid-</w:t>
      </w:r>
      <w:r w:rsidR="00781797">
        <w:t>upper reaches</w:t>
      </w:r>
      <w:r w:rsidR="00781797" w:rsidRPr="006D3519">
        <w:t xml:space="preserve"> of the Mary River, </w:t>
      </w:r>
      <w:r w:rsidR="00D479CA" w:rsidRPr="00146C53">
        <w:t>stable isotope analysis</w:t>
      </w:r>
      <w:r w:rsidR="00D479CA" w:rsidRPr="006D3519">
        <w:t xml:space="preserve"> </w:t>
      </w:r>
      <w:r w:rsidR="00D479CA">
        <w:t xml:space="preserve">revealed that </w:t>
      </w:r>
      <w:r w:rsidR="00781797" w:rsidRPr="006D3519">
        <w:t xml:space="preserve">home ranges of </w:t>
      </w:r>
      <w:r w:rsidR="004852C9">
        <w:t xml:space="preserve">adult females of </w:t>
      </w:r>
      <w:r w:rsidR="00781797" w:rsidRPr="006D3519">
        <w:t>the spec</w:t>
      </w:r>
      <w:r w:rsidR="00D479CA">
        <w:t>ies were</w:t>
      </w:r>
      <w:r w:rsidR="00781797" w:rsidRPr="006D3519">
        <w:t xml:space="preserve"> centred on slow moving sections of river instead of riffles (</w:t>
      </w:r>
      <w:proofErr w:type="spellStart"/>
      <w:r w:rsidR="00781797" w:rsidRPr="006D3519">
        <w:t>Micheli</w:t>
      </w:r>
      <w:proofErr w:type="spellEnd"/>
      <w:r w:rsidR="00781797" w:rsidRPr="006D3519">
        <w:t>-Campbell et al., 2017)</w:t>
      </w:r>
      <w:r w:rsidR="00D479CA">
        <w:t xml:space="preserve">. </w:t>
      </w:r>
      <w:r w:rsidR="00B753A1">
        <w:t xml:space="preserve">During </w:t>
      </w:r>
      <w:r w:rsidR="00D479CA">
        <w:t>active search</w:t>
      </w:r>
      <w:r w:rsidR="00B753A1">
        <w:t>es, t</w:t>
      </w:r>
      <w:r w:rsidR="00D479CA">
        <w:t xml:space="preserve">he species was </w:t>
      </w:r>
      <w:proofErr w:type="gramStart"/>
      <w:r w:rsidR="00D479CA">
        <w:t>most commonly observed</w:t>
      </w:r>
      <w:proofErr w:type="gramEnd"/>
      <w:r w:rsidR="00781797">
        <w:t xml:space="preserve"> </w:t>
      </w:r>
      <w:r w:rsidR="00D479CA">
        <w:t>i</w:t>
      </w:r>
      <w:r w:rsidR="00781797">
        <w:t>n glides and shallow pools,</w:t>
      </w:r>
      <w:r w:rsidR="00B753A1">
        <w:t xml:space="preserve"> particularly </w:t>
      </w:r>
      <w:r w:rsidR="00781797">
        <w:t xml:space="preserve">where high densities of submerged logs persisted </w:t>
      </w:r>
      <w:r w:rsidR="00781797" w:rsidRPr="00A16CF6">
        <w:rPr>
          <w:rFonts w:ascii="Helvetica" w:hAnsi="Helvetica" w:cs="Helvetica"/>
          <w:sz w:val="22"/>
          <w:lang w:eastAsia="en-AU"/>
        </w:rPr>
        <w:t>(</w:t>
      </w:r>
      <w:r w:rsidR="00781797" w:rsidRPr="006D3519">
        <w:t xml:space="preserve">Ecotone </w:t>
      </w:r>
      <w:r w:rsidR="00781797" w:rsidRPr="006D3519">
        <w:rPr>
          <w:rFonts w:cs="Arial"/>
          <w:szCs w:val="20"/>
        </w:rPr>
        <w:t>Environmental Services</w:t>
      </w:r>
      <w:r w:rsidR="00781797" w:rsidRPr="006D3519">
        <w:t>, 2007).</w:t>
      </w:r>
      <w:r w:rsidR="00781797">
        <w:t xml:space="preserve"> </w:t>
      </w:r>
      <w:r w:rsidR="00781797" w:rsidRPr="006D3519">
        <w:rPr>
          <w:rFonts w:cs="Arial"/>
          <w:szCs w:val="20"/>
          <w:lang w:eastAsia="en-AU"/>
        </w:rPr>
        <w:t>The presence of riffles did not appear to be a determinant of the occurrence of the species, although still water and eddies within and around riffle zones were utilized (</w:t>
      </w:r>
      <w:r w:rsidR="00781797" w:rsidRPr="00A16CF6">
        <w:rPr>
          <w:rFonts w:cs="Arial"/>
          <w:szCs w:val="20"/>
        </w:rPr>
        <w:t>Ecotone Environmental Services</w:t>
      </w:r>
      <w:r w:rsidR="00781797" w:rsidRPr="00EE786D">
        <w:rPr>
          <w:rFonts w:cs="Arial"/>
          <w:szCs w:val="20"/>
        </w:rPr>
        <w:t xml:space="preserve">, </w:t>
      </w:r>
      <w:r w:rsidR="00781797" w:rsidRPr="006D3519">
        <w:rPr>
          <w:rFonts w:cs="Arial"/>
          <w:szCs w:val="20"/>
        </w:rPr>
        <w:t>2007).</w:t>
      </w:r>
      <w:r w:rsidR="0032621E">
        <w:rPr>
          <w:rFonts w:cs="Arial"/>
          <w:szCs w:val="20"/>
        </w:rPr>
        <w:t xml:space="preserve"> </w:t>
      </w:r>
    </w:p>
    <w:p w14:paraId="62DA1C41" w14:textId="77777777" w:rsidR="00B753A1" w:rsidRDefault="00B753A1" w:rsidP="008C3783">
      <w:pPr>
        <w:spacing w:after="0"/>
        <w:rPr>
          <w:rFonts w:cs="Arial"/>
          <w:szCs w:val="20"/>
        </w:rPr>
      </w:pPr>
    </w:p>
    <w:p w14:paraId="647AE7B7" w14:textId="77777777" w:rsidR="002051B4" w:rsidRPr="002051B4" w:rsidRDefault="002051B4" w:rsidP="00446E65">
      <w:pPr>
        <w:rPr>
          <w:rFonts w:cs="Arial"/>
          <w:i/>
          <w:szCs w:val="20"/>
        </w:rPr>
      </w:pPr>
      <w:r w:rsidRPr="002051B4">
        <w:rPr>
          <w:rFonts w:cs="Arial"/>
          <w:i/>
          <w:szCs w:val="20"/>
        </w:rPr>
        <w:t>Permanent and ephemeral water</w:t>
      </w:r>
    </w:p>
    <w:p w14:paraId="5A184C38" w14:textId="77777777" w:rsidR="00446E65" w:rsidRDefault="00446E65" w:rsidP="001B6D85">
      <w:pPr>
        <w:spacing w:after="0"/>
        <w:rPr>
          <w:rFonts w:cs="Arial"/>
          <w:szCs w:val="20"/>
        </w:rPr>
      </w:pPr>
      <w:r w:rsidRPr="00B15FB4">
        <w:rPr>
          <w:rFonts w:cs="Arial"/>
          <w:szCs w:val="20"/>
        </w:rPr>
        <w:t>The species has been recorded almost exclusively in reaches of streams</w:t>
      </w:r>
      <w:r w:rsidR="00E35E26">
        <w:rPr>
          <w:rFonts w:cs="Arial"/>
          <w:szCs w:val="20"/>
        </w:rPr>
        <w:t xml:space="preserve"> with permanent water</w:t>
      </w:r>
      <w:r w:rsidRPr="00B15FB4">
        <w:rPr>
          <w:rFonts w:cs="Arial"/>
          <w:szCs w:val="20"/>
        </w:rPr>
        <w:t>. It has not been recorded where there are no permanent pools during the dry season and has not been recorded inhabiting ephemeral water bodies away from main watercourses, indicating that it has a limited capacity to cross dry paddocks or follow dry streambeds for extended distances. It does not appear to permanently inhabit brackish waters</w:t>
      </w:r>
      <w:r w:rsidR="00B34E9A">
        <w:rPr>
          <w:rFonts w:cs="Arial"/>
          <w:szCs w:val="20"/>
        </w:rPr>
        <w:t>,</w:t>
      </w:r>
      <w:r w:rsidRPr="00B15FB4">
        <w:rPr>
          <w:rFonts w:cs="Arial"/>
          <w:szCs w:val="20"/>
        </w:rPr>
        <w:t xml:space="preserve"> and its dispersal between rivers via the ocean appears to be limited (Hamann et al., 2007). </w:t>
      </w:r>
    </w:p>
    <w:p w14:paraId="7AB04279" w14:textId="77777777" w:rsidR="00644E4C" w:rsidRDefault="00644E4C" w:rsidP="001B6D85">
      <w:pPr>
        <w:spacing w:after="0"/>
        <w:rPr>
          <w:rFonts w:cs="Arial"/>
          <w:szCs w:val="20"/>
        </w:rPr>
      </w:pPr>
    </w:p>
    <w:p w14:paraId="7130DA08" w14:textId="77777777" w:rsidR="00325C45" w:rsidRDefault="00325C45" w:rsidP="001B6D85">
      <w:pPr>
        <w:autoSpaceDE w:val="0"/>
        <w:autoSpaceDN w:val="0"/>
        <w:adjustRightInd w:val="0"/>
        <w:rPr>
          <w:rFonts w:cs="Arial"/>
          <w:i/>
          <w:szCs w:val="20"/>
          <w:lang w:eastAsia="en-AU"/>
        </w:rPr>
      </w:pPr>
      <w:r w:rsidRPr="007A02B0">
        <w:rPr>
          <w:rFonts w:cs="Arial"/>
          <w:i/>
          <w:szCs w:val="20"/>
          <w:lang w:eastAsia="en-AU"/>
        </w:rPr>
        <w:t>Microhabitat</w:t>
      </w:r>
    </w:p>
    <w:p w14:paraId="1DC8BAFF" w14:textId="77777777" w:rsidR="00F6289A" w:rsidRDefault="00325C45" w:rsidP="00325C45">
      <w:pPr>
        <w:rPr>
          <w:rFonts w:cs="Arial"/>
          <w:szCs w:val="20"/>
        </w:rPr>
      </w:pPr>
      <w:r>
        <w:rPr>
          <w:rFonts w:cs="Arial"/>
          <w:szCs w:val="20"/>
        </w:rPr>
        <w:t xml:space="preserve">The </w:t>
      </w:r>
      <w:r w:rsidRPr="003150A8">
        <w:rPr>
          <w:rFonts w:cs="Arial"/>
          <w:szCs w:val="20"/>
        </w:rPr>
        <w:t>white-throated snapping turtle</w:t>
      </w:r>
      <w:r>
        <w:rPr>
          <w:rFonts w:cs="Arial"/>
          <w:szCs w:val="20"/>
        </w:rPr>
        <w:t xml:space="preserve"> </w:t>
      </w:r>
      <w:r w:rsidR="00A16CF6">
        <w:rPr>
          <w:rFonts w:cs="Arial"/>
          <w:szCs w:val="20"/>
        </w:rPr>
        <w:t>exhibits a strong preference for secti</w:t>
      </w:r>
      <w:r w:rsidRPr="0036162E">
        <w:rPr>
          <w:rFonts w:cs="Arial"/>
          <w:szCs w:val="20"/>
        </w:rPr>
        <w:t>ons of stream characterised by steep undercut banks</w:t>
      </w:r>
      <w:r w:rsidR="00781797">
        <w:rPr>
          <w:rFonts w:cs="Arial"/>
          <w:szCs w:val="20"/>
        </w:rPr>
        <w:t xml:space="preserve"> (bank overhangs)</w:t>
      </w:r>
      <w:r w:rsidRPr="0036162E">
        <w:rPr>
          <w:rFonts w:cs="Arial"/>
          <w:szCs w:val="20"/>
        </w:rPr>
        <w:t>,</w:t>
      </w:r>
      <w:r w:rsidR="00A16CF6">
        <w:rPr>
          <w:rFonts w:cs="Arial"/>
          <w:szCs w:val="20"/>
        </w:rPr>
        <w:t xml:space="preserve"> areas of overhanging riparian vegetation providing heavy </w:t>
      </w:r>
      <w:r w:rsidR="00A16CF6">
        <w:rPr>
          <w:rFonts w:cs="Arial"/>
          <w:szCs w:val="20"/>
        </w:rPr>
        <w:lastRenderedPageBreak/>
        <w:t>shade,</w:t>
      </w:r>
      <w:r w:rsidRPr="0036162E">
        <w:rPr>
          <w:rFonts w:cs="Arial"/>
          <w:szCs w:val="20"/>
        </w:rPr>
        <w:t xml:space="preserve"> </w:t>
      </w:r>
      <w:r w:rsidR="007B2D03">
        <w:rPr>
          <w:rFonts w:cs="Arial"/>
          <w:szCs w:val="20"/>
        </w:rPr>
        <w:t>and</w:t>
      </w:r>
      <w:r w:rsidR="00291550">
        <w:rPr>
          <w:rFonts w:cs="Arial"/>
          <w:szCs w:val="20"/>
        </w:rPr>
        <w:t xml:space="preserve"> </w:t>
      </w:r>
      <w:r w:rsidR="00A16CF6">
        <w:rPr>
          <w:rFonts w:cs="Arial"/>
          <w:szCs w:val="20"/>
        </w:rPr>
        <w:t xml:space="preserve">moderate to </w:t>
      </w:r>
      <w:r w:rsidR="00291550">
        <w:rPr>
          <w:rFonts w:cs="Arial"/>
          <w:szCs w:val="20"/>
        </w:rPr>
        <w:t>high densities of</w:t>
      </w:r>
      <w:r w:rsidRPr="0036162E">
        <w:rPr>
          <w:rFonts w:cs="Arial"/>
          <w:szCs w:val="20"/>
        </w:rPr>
        <w:t xml:space="preserve"> submerged boulders and/or log jams</w:t>
      </w:r>
      <w:r w:rsidR="00F6289A">
        <w:rPr>
          <w:rFonts w:cs="Arial"/>
          <w:szCs w:val="20"/>
        </w:rPr>
        <w:t xml:space="preserve"> </w:t>
      </w:r>
      <w:r>
        <w:rPr>
          <w:rFonts w:cs="Arial"/>
          <w:szCs w:val="20"/>
        </w:rPr>
        <w:t>that are used for shelte</w:t>
      </w:r>
      <w:r w:rsidRPr="00F53535">
        <w:rPr>
          <w:rFonts w:cs="Arial"/>
          <w:szCs w:val="20"/>
        </w:rPr>
        <w:t xml:space="preserve">r </w:t>
      </w:r>
      <w:r w:rsidRPr="0036162E">
        <w:rPr>
          <w:rFonts w:cs="Arial"/>
          <w:szCs w:val="20"/>
        </w:rPr>
        <w:t>(Hamann et al., 2007</w:t>
      </w:r>
      <w:r w:rsidR="00A16CF6">
        <w:rPr>
          <w:rFonts w:cs="Arial"/>
          <w:szCs w:val="20"/>
        </w:rPr>
        <w:t xml:space="preserve">; </w:t>
      </w:r>
      <w:r w:rsidR="00A16CF6" w:rsidRPr="006D3519">
        <w:t xml:space="preserve">Ecotone </w:t>
      </w:r>
      <w:r w:rsidR="00A16CF6" w:rsidRPr="006D3519">
        <w:rPr>
          <w:rFonts w:cs="Arial"/>
          <w:szCs w:val="20"/>
        </w:rPr>
        <w:t>Environmental Services</w:t>
      </w:r>
      <w:r w:rsidR="00A16CF6" w:rsidRPr="006D3519">
        <w:t>, 2007</w:t>
      </w:r>
      <w:r w:rsidRPr="0036162E">
        <w:rPr>
          <w:rFonts w:cs="Arial"/>
          <w:szCs w:val="20"/>
        </w:rPr>
        <w:t>).</w:t>
      </w:r>
      <w:r>
        <w:rPr>
          <w:rFonts w:cs="Arial"/>
          <w:szCs w:val="20"/>
        </w:rPr>
        <w:t xml:space="preserve"> </w:t>
      </w:r>
      <w:r w:rsidR="00F6289A">
        <w:rPr>
          <w:rFonts w:cs="Arial"/>
          <w:szCs w:val="20"/>
        </w:rPr>
        <w:t xml:space="preserve">It is </w:t>
      </w:r>
      <w:r w:rsidR="00A94DAF">
        <w:rPr>
          <w:rFonts w:cs="Arial"/>
          <w:szCs w:val="20"/>
        </w:rPr>
        <w:t xml:space="preserve">also </w:t>
      </w:r>
      <w:r w:rsidR="00F6289A">
        <w:rPr>
          <w:rFonts w:cs="Arial"/>
          <w:szCs w:val="20"/>
        </w:rPr>
        <w:t xml:space="preserve">often found in areas with moderate to high cover of macrophytes, although macrophyte abundance and distribution is highly variable and dependent on water levels and flow rates </w:t>
      </w:r>
      <w:r w:rsidR="00F6289A" w:rsidRPr="0036162E">
        <w:rPr>
          <w:rFonts w:cs="Arial"/>
          <w:szCs w:val="20"/>
        </w:rPr>
        <w:t>(Hamann et al., 2007</w:t>
      </w:r>
      <w:r w:rsidR="00F6289A">
        <w:rPr>
          <w:rFonts w:cs="Arial"/>
          <w:szCs w:val="20"/>
        </w:rPr>
        <w:t xml:space="preserve">; </w:t>
      </w:r>
      <w:r w:rsidR="00F6289A" w:rsidRPr="006D3519">
        <w:t xml:space="preserve">Ecotone </w:t>
      </w:r>
      <w:r w:rsidR="00F6289A" w:rsidRPr="006D3519">
        <w:rPr>
          <w:rFonts w:cs="Arial"/>
          <w:szCs w:val="20"/>
        </w:rPr>
        <w:t>Environmental Services</w:t>
      </w:r>
      <w:r w:rsidR="00F6289A" w:rsidRPr="006D3519">
        <w:t>, 2007</w:t>
      </w:r>
      <w:r w:rsidR="00F6289A" w:rsidRPr="0036162E">
        <w:rPr>
          <w:rFonts w:cs="Arial"/>
          <w:szCs w:val="20"/>
        </w:rPr>
        <w:t>)</w:t>
      </w:r>
      <w:r w:rsidR="00B34E9A">
        <w:rPr>
          <w:rFonts w:cs="Arial"/>
          <w:szCs w:val="20"/>
        </w:rPr>
        <w:t>, and i</w:t>
      </w:r>
      <w:r w:rsidR="00D9231F">
        <w:rPr>
          <w:rFonts w:cs="Arial"/>
          <w:szCs w:val="20"/>
        </w:rPr>
        <w:t>ndividuals have been found in areas without macrophytes (</w:t>
      </w:r>
      <w:proofErr w:type="spellStart"/>
      <w:r w:rsidR="00D9231F">
        <w:rPr>
          <w:rFonts w:cs="Arial"/>
          <w:szCs w:val="20"/>
        </w:rPr>
        <w:t>Limpus</w:t>
      </w:r>
      <w:proofErr w:type="spellEnd"/>
      <w:r w:rsidR="00D9231F">
        <w:rPr>
          <w:rFonts w:cs="Arial"/>
          <w:szCs w:val="20"/>
        </w:rPr>
        <w:t xml:space="preserve"> et al., 2002).</w:t>
      </w:r>
    </w:p>
    <w:p w14:paraId="38BA9630" w14:textId="77777777" w:rsidR="00F6289A" w:rsidRPr="006D3519" w:rsidRDefault="00F6289A" w:rsidP="00F53535">
      <w:r>
        <w:rPr>
          <w:rFonts w:cs="Arial"/>
          <w:szCs w:val="20"/>
        </w:rPr>
        <w:t xml:space="preserve">The species </w:t>
      </w:r>
      <w:r w:rsidR="00325C45">
        <w:rPr>
          <w:rFonts w:cs="Arial"/>
          <w:szCs w:val="20"/>
        </w:rPr>
        <w:t>is rarely found in reaches without suitable refuges</w:t>
      </w:r>
      <w:r>
        <w:rPr>
          <w:rFonts w:cs="Arial"/>
          <w:szCs w:val="20"/>
        </w:rPr>
        <w:t>. H</w:t>
      </w:r>
      <w:r w:rsidR="00325C45">
        <w:rPr>
          <w:rFonts w:cs="Arial"/>
          <w:szCs w:val="20"/>
        </w:rPr>
        <w:t>owever, it does occur in abundance in the upstream reaches of the Fitzroy River Barrage</w:t>
      </w:r>
      <w:r>
        <w:rPr>
          <w:rFonts w:cs="Arial"/>
          <w:szCs w:val="20"/>
        </w:rPr>
        <w:t>,</w:t>
      </w:r>
      <w:r w:rsidR="00325C45">
        <w:rPr>
          <w:rFonts w:cs="Arial"/>
          <w:szCs w:val="20"/>
        </w:rPr>
        <w:t xml:space="preserve"> which is not associated with habitat features such as rocks, logs and undercut banks (Hamann et al., 2007). </w:t>
      </w:r>
      <w:r w:rsidR="00BA7A9D">
        <w:rPr>
          <w:rFonts w:cs="Arial"/>
          <w:szCs w:val="20"/>
        </w:rPr>
        <w:t xml:space="preserve">In the Mary River, </w:t>
      </w:r>
      <w:proofErr w:type="gramStart"/>
      <w:r w:rsidR="00BA7A9D">
        <w:rPr>
          <w:rFonts w:cs="Arial"/>
          <w:szCs w:val="20"/>
        </w:rPr>
        <w:t>a</w:t>
      </w:r>
      <w:r w:rsidRPr="006D3519">
        <w:t xml:space="preserve"> number of</w:t>
      </w:r>
      <w:proofErr w:type="gramEnd"/>
      <w:r w:rsidRPr="006D3519">
        <w:t xml:space="preserve"> juveniles were located in shallow water less than 1 m de</w:t>
      </w:r>
      <w:r w:rsidR="0059479C">
        <w:t>ep</w:t>
      </w:r>
      <w:r w:rsidRPr="006D3519">
        <w:t xml:space="preserve"> where there was typically no log cover available, </w:t>
      </w:r>
      <w:r w:rsidR="0059479C">
        <w:t>however</w:t>
      </w:r>
      <w:r w:rsidRPr="006D3519">
        <w:t xml:space="preserve"> these locations always had macrophyte beds</w:t>
      </w:r>
      <w:r>
        <w:t xml:space="preserve"> </w:t>
      </w:r>
      <w:r w:rsidRPr="006D3519">
        <w:t xml:space="preserve">(Ecotone </w:t>
      </w:r>
      <w:r w:rsidRPr="006D3519">
        <w:rPr>
          <w:rFonts w:cs="Arial"/>
          <w:szCs w:val="20"/>
        </w:rPr>
        <w:t>Environmental Services</w:t>
      </w:r>
      <w:r w:rsidRPr="006D3519">
        <w:t>, 2007).</w:t>
      </w:r>
      <w:r>
        <w:t xml:space="preserve"> </w:t>
      </w:r>
    </w:p>
    <w:p w14:paraId="69208933" w14:textId="77777777" w:rsidR="002051B4" w:rsidRPr="002051B4" w:rsidRDefault="002051B4" w:rsidP="00F53535">
      <w:pPr>
        <w:autoSpaceDE w:val="0"/>
        <w:autoSpaceDN w:val="0"/>
        <w:adjustRightInd w:val="0"/>
        <w:spacing w:after="0" w:line="240" w:lineRule="auto"/>
        <w:rPr>
          <w:rFonts w:cs="Arial"/>
          <w:i/>
          <w:szCs w:val="20"/>
        </w:rPr>
      </w:pPr>
      <w:r w:rsidRPr="002051B4">
        <w:rPr>
          <w:rFonts w:cs="Arial"/>
          <w:i/>
          <w:szCs w:val="20"/>
        </w:rPr>
        <w:t>Nesting</w:t>
      </w:r>
      <w:r>
        <w:rPr>
          <w:rFonts w:cs="Arial"/>
          <w:i/>
          <w:szCs w:val="20"/>
        </w:rPr>
        <w:t xml:space="preserve"> sites</w:t>
      </w:r>
    </w:p>
    <w:p w14:paraId="203C5A99" w14:textId="77777777" w:rsidR="00BA7A9D" w:rsidRDefault="00BA7A9D" w:rsidP="00A615B7">
      <w:pPr>
        <w:autoSpaceDE w:val="0"/>
        <w:autoSpaceDN w:val="0"/>
        <w:adjustRightInd w:val="0"/>
        <w:spacing w:after="0"/>
        <w:rPr>
          <w:rFonts w:cs="Arial"/>
          <w:szCs w:val="20"/>
        </w:rPr>
      </w:pPr>
    </w:p>
    <w:p w14:paraId="466C56BB" w14:textId="751664C1" w:rsidR="00A615B7" w:rsidRPr="002E512E" w:rsidRDefault="006A6D4F" w:rsidP="00A615B7">
      <w:pPr>
        <w:autoSpaceDE w:val="0"/>
        <w:autoSpaceDN w:val="0"/>
        <w:adjustRightInd w:val="0"/>
        <w:spacing w:after="0"/>
        <w:rPr>
          <w:rFonts w:cs="Arial"/>
          <w:szCs w:val="20"/>
          <w:lang w:eastAsia="en-AU"/>
        </w:rPr>
      </w:pPr>
      <w:r w:rsidRPr="002E10CD">
        <w:rPr>
          <w:rFonts w:cs="Arial"/>
          <w:szCs w:val="20"/>
        </w:rPr>
        <w:t>Almost</w:t>
      </w:r>
      <w:r>
        <w:rPr>
          <w:rFonts w:cs="Arial"/>
          <w:szCs w:val="20"/>
        </w:rPr>
        <w:t xml:space="preserve"> </w:t>
      </w:r>
      <w:r w:rsidRPr="002E10CD">
        <w:rPr>
          <w:rFonts w:cs="Arial"/>
          <w:szCs w:val="20"/>
        </w:rPr>
        <w:t>all nesting occurs on alluvial sand–loam banks deposited by floodwaters</w:t>
      </w:r>
      <w:r>
        <w:rPr>
          <w:rFonts w:cs="Arial"/>
          <w:szCs w:val="20"/>
        </w:rPr>
        <w:t xml:space="preserve">, which are often </w:t>
      </w:r>
      <w:r w:rsidRPr="002E10CD">
        <w:rPr>
          <w:rFonts w:cs="Arial"/>
          <w:szCs w:val="20"/>
        </w:rPr>
        <w:t>reworked with each significant flooding event</w:t>
      </w:r>
      <w:r w:rsidR="00900128">
        <w:rPr>
          <w:rFonts w:cs="Arial"/>
          <w:szCs w:val="20"/>
        </w:rPr>
        <w:t xml:space="preserve"> </w:t>
      </w:r>
      <w:r>
        <w:rPr>
          <w:rFonts w:cs="Arial"/>
          <w:szCs w:val="20"/>
        </w:rPr>
        <w:t>(</w:t>
      </w:r>
      <w:proofErr w:type="spellStart"/>
      <w:r>
        <w:rPr>
          <w:rFonts w:cs="Arial"/>
          <w:szCs w:val="20"/>
        </w:rPr>
        <w:t>Limpus</w:t>
      </w:r>
      <w:proofErr w:type="spellEnd"/>
      <w:r>
        <w:rPr>
          <w:rFonts w:cs="Arial"/>
          <w:szCs w:val="20"/>
        </w:rPr>
        <w:t>, 2008).</w:t>
      </w:r>
      <w:r w:rsidR="00900128">
        <w:rPr>
          <w:rFonts w:cs="Arial"/>
          <w:szCs w:val="20"/>
        </w:rPr>
        <w:t xml:space="preserve"> Nests may occur in loose or compact soils, under a closed canopy or with less than 50% canopy cover, with</w:t>
      </w:r>
      <w:r w:rsidR="00AE4244">
        <w:rPr>
          <w:rFonts w:cs="Arial"/>
          <w:szCs w:val="20"/>
        </w:rPr>
        <w:t xml:space="preserve"> either</w:t>
      </w:r>
      <w:r w:rsidR="00900128">
        <w:rPr>
          <w:rFonts w:cs="Arial"/>
          <w:szCs w:val="20"/>
        </w:rPr>
        <w:t xml:space="preserve"> a dense covering of grasses or with </w:t>
      </w:r>
      <w:r w:rsidR="00900128" w:rsidRPr="002E512E">
        <w:rPr>
          <w:rFonts w:cs="Arial"/>
          <w:szCs w:val="20"/>
        </w:rPr>
        <w:t xml:space="preserve">low or no vegetation (Hamann et al., 2007; </w:t>
      </w:r>
      <w:proofErr w:type="spellStart"/>
      <w:r w:rsidR="00277373" w:rsidRPr="002E512E">
        <w:rPr>
          <w:rFonts w:cs="Arial"/>
          <w:szCs w:val="20"/>
          <w:lang w:eastAsia="en-AU"/>
        </w:rPr>
        <w:t>Limpus</w:t>
      </w:r>
      <w:proofErr w:type="spellEnd"/>
      <w:r w:rsidR="00277373" w:rsidRPr="002E512E">
        <w:rPr>
          <w:rFonts w:cs="Arial"/>
          <w:szCs w:val="20"/>
          <w:lang w:eastAsia="en-AU"/>
        </w:rPr>
        <w:t xml:space="preserve"> et al., 2011b</w:t>
      </w:r>
      <w:r w:rsidR="00900128" w:rsidRPr="002E512E">
        <w:rPr>
          <w:rFonts w:cs="Arial"/>
          <w:szCs w:val="20"/>
        </w:rPr>
        <w:t>).</w:t>
      </w:r>
      <w:r w:rsidR="00900128" w:rsidRPr="002E512E">
        <w:rPr>
          <w:rFonts w:cs="Arial"/>
          <w:szCs w:val="20"/>
          <w:lang w:eastAsia="en-AU"/>
        </w:rPr>
        <w:t xml:space="preserve"> </w:t>
      </w:r>
    </w:p>
    <w:p w14:paraId="454811C9" w14:textId="461D25A7" w:rsidR="007F4F11" w:rsidRPr="002E512E" w:rsidRDefault="002C3B0F" w:rsidP="0090456B">
      <w:pPr>
        <w:rPr>
          <w:rFonts w:cs="Arial"/>
          <w:szCs w:val="20"/>
          <w:lang w:eastAsia="en-AU"/>
        </w:rPr>
      </w:pPr>
      <w:r w:rsidRPr="002E512E">
        <w:rPr>
          <w:rFonts w:cs="Arial"/>
          <w:szCs w:val="20"/>
          <w:lang w:eastAsia="en-AU"/>
        </w:rPr>
        <w:br/>
      </w:r>
      <w:r w:rsidR="006A6D4F" w:rsidRPr="002E512E">
        <w:rPr>
          <w:rFonts w:cs="Arial"/>
          <w:szCs w:val="20"/>
        </w:rPr>
        <w:t xml:space="preserve">In the Fitzroy </w:t>
      </w:r>
      <w:r w:rsidR="00CD2A85" w:rsidRPr="002E512E">
        <w:rPr>
          <w:rFonts w:cs="Arial"/>
          <w:szCs w:val="20"/>
        </w:rPr>
        <w:t>C</w:t>
      </w:r>
      <w:r w:rsidR="00C244BF" w:rsidRPr="002E512E">
        <w:rPr>
          <w:rFonts w:cs="Arial"/>
          <w:szCs w:val="20"/>
        </w:rPr>
        <w:t>atchment</w:t>
      </w:r>
      <w:r w:rsidR="006A6D4F" w:rsidRPr="002E512E">
        <w:rPr>
          <w:rFonts w:cs="Arial"/>
          <w:szCs w:val="20"/>
        </w:rPr>
        <w:t>, n</w:t>
      </w:r>
      <w:r w:rsidR="006A6D4F" w:rsidRPr="002E512E">
        <w:rPr>
          <w:rFonts w:cs="Arial"/>
          <w:szCs w:val="20"/>
          <w:lang w:eastAsia="en-AU"/>
        </w:rPr>
        <w:t xml:space="preserve">ests </w:t>
      </w:r>
      <w:r w:rsidR="00CD2A85" w:rsidRPr="002E512E">
        <w:rPr>
          <w:rFonts w:cs="Arial"/>
          <w:szCs w:val="20"/>
          <w:lang w:eastAsia="en-AU"/>
        </w:rPr>
        <w:t>have been</w:t>
      </w:r>
      <w:r w:rsidR="006A6D4F" w:rsidRPr="002E512E">
        <w:rPr>
          <w:rFonts w:cs="Arial"/>
          <w:szCs w:val="20"/>
          <w:lang w:eastAsia="en-AU"/>
        </w:rPr>
        <w:t xml:space="preserve"> constructed on average a</w:t>
      </w:r>
      <w:r w:rsidR="00CD2A85" w:rsidRPr="002E512E">
        <w:rPr>
          <w:rFonts w:cs="Arial"/>
          <w:szCs w:val="20"/>
          <w:lang w:eastAsia="en-AU"/>
        </w:rPr>
        <w:t>round</w:t>
      </w:r>
      <w:r w:rsidR="006A6D4F" w:rsidRPr="002E512E">
        <w:rPr>
          <w:rFonts w:cs="Arial"/>
          <w:szCs w:val="20"/>
          <w:lang w:eastAsia="en-AU"/>
        </w:rPr>
        <w:t xml:space="preserve"> 1</w:t>
      </w:r>
      <w:r w:rsidR="00A26C4C" w:rsidRPr="002E512E">
        <w:rPr>
          <w:rFonts w:cs="Arial"/>
          <w:szCs w:val="20"/>
          <w:lang w:eastAsia="en-AU"/>
        </w:rPr>
        <w:t>7</w:t>
      </w:r>
      <w:r w:rsidR="006A6D4F" w:rsidRPr="002E512E">
        <w:rPr>
          <w:rFonts w:cs="Arial"/>
          <w:szCs w:val="20"/>
          <w:lang w:eastAsia="en-AU"/>
        </w:rPr>
        <w:t xml:space="preserve"> m (with a range of 1</w:t>
      </w:r>
      <w:r w:rsidR="006A6D4F" w:rsidRPr="002E512E">
        <w:rPr>
          <w:rFonts w:ascii="Courier New" w:hAnsi="Courier New" w:cs="Courier New"/>
          <w:szCs w:val="20"/>
          <w:lang w:eastAsia="en-AU"/>
        </w:rPr>
        <w:t>-</w:t>
      </w:r>
      <w:r w:rsidR="006A6D4F" w:rsidRPr="002E512E">
        <w:rPr>
          <w:rFonts w:cs="Arial"/>
          <w:szCs w:val="20"/>
          <w:lang w:eastAsia="en-AU"/>
        </w:rPr>
        <w:t>86 m) from the water’s edge (</w:t>
      </w:r>
      <w:proofErr w:type="spellStart"/>
      <w:r w:rsidR="00277373" w:rsidRPr="002E512E">
        <w:rPr>
          <w:rFonts w:cs="Arial"/>
          <w:szCs w:val="20"/>
          <w:lang w:eastAsia="en-AU"/>
        </w:rPr>
        <w:t>Limpus</w:t>
      </w:r>
      <w:proofErr w:type="spellEnd"/>
      <w:r w:rsidR="00277373" w:rsidRPr="002E512E">
        <w:rPr>
          <w:rFonts w:cs="Arial"/>
          <w:szCs w:val="20"/>
          <w:lang w:eastAsia="en-AU"/>
        </w:rPr>
        <w:t xml:space="preserve"> et al., 2011b</w:t>
      </w:r>
      <w:r w:rsidR="006A6D4F" w:rsidRPr="002E512E">
        <w:rPr>
          <w:rFonts w:cs="Arial"/>
          <w:szCs w:val="20"/>
          <w:lang w:eastAsia="en-AU"/>
        </w:rPr>
        <w:t xml:space="preserve">). Nests are shallow, with a mean depth of </w:t>
      </w:r>
      <w:r w:rsidR="009C0637" w:rsidRPr="002E512E">
        <w:rPr>
          <w:rFonts w:cs="Arial"/>
          <w:szCs w:val="20"/>
          <w:lang w:eastAsia="en-AU"/>
        </w:rPr>
        <w:t>23</w:t>
      </w:r>
      <w:r w:rsidR="006A6D4F" w:rsidRPr="002E512E">
        <w:rPr>
          <w:rFonts w:cs="Arial"/>
          <w:szCs w:val="20"/>
          <w:lang w:eastAsia="en-AU"/>
        </w:rPr>
        <w:t xml:space="preserve"> cm, and most </w:t>
      </w:r>
      <w:r w:rsidR="009C0637" w:rsidRPr="002E512E">
        <w:rPr>
          <w:rFonts w:cs="Arial"/>
          <w:szCs w:val="20"/>
          <w:lang w:eastAsia="en-AU"/>
        </w:rPr>
        <w:t>nesting occurs on sloped banks</w:t>
      </w:r>
      <w:r w:rsidR="006A6D4F" w:rsidRPr="002E512E">
        <w:rPr>
          <w:rFonts w:cs="Arial"/>
          <w:szCs w:val="20"/>
          <w:lang w:eastAsia="en-AU"/>
        </w:rPr>
        <w:t xml:space="preserve"> with an average slope of 2</w:t>
      </w:r>
      <w:r w:rsidR="00A26C4C" w:rsidRPr="002E512E">
        <w:rPr>
          <w:rFonts w:cs="Arial"/>
          <w:szCs w:val="20"/>
          <w:lang w:eastAsia="en-AU"/>
        </w:rPr>
        <w:t>7</w:t>
      </w:r>
      <w:r w:rsidR="006A6D4F" w:rsidRPr="002E512E">
        <w:rPr>
          <w:rFonts w:cs="Arial"/>
          <w:szCs w:val="20"/>
          <w:lang w:eastAsia="en-AU"/>
        </w:rPr>
        <w:t xml:space="preserve"> degrees (</w:t>
      </w:r>
      <w:proofErr w:type="spellStart"/>
      <w:r w:rsidR="00277373" w:rsidRPr="002E512E">
        <w:rPr>
          <w:rFonts w:cs="Arial"/>
          <w:szCs w:val="20"/>
          <w:lang w:eastAsia="en-AU"/>
        </w:rPr>
        <w:t>Limpus</w:t>
      </w:r>
      <w:proofErr w:type="spellEnd"/>
      <w:r w:rsidR="00277373" w:rsidRPr="002E512E">
        <w:rPr>
          <w:rFonts w:cs="Arial"/>
          <w:szCs w:val="20"/>
          <w:lang w:eastAsia="en-AU"/>
        </w:rPr>
        <w:t xml:space="preserve"> et al., 2011b</w:t>
      </w:r>
      <w:r w:rsidR="006A6D4F" w:rsidRPr="002E512E">
        <w:rPr>
          <w:rFonts w:cs="Arial"/>
          <w:szCs w:val="20"/>
          <w:lang w:eastAsia="en-AU"/>
        </w:rPr>
        <w:t xml:space="preserve">). </w:t>
      </w:r>
    </w:p>
    <w:p w14:paraId="78DF1B4A" w14:textId="77777777" w:rsidR="007F4F11" w:rsidRPr="002E512E" w:rsidRDefault="006A6D4F" w:rsidP="0090456B">
      <w:pPr>
        <w:rPr>
          <w:rFonts w:cs="Arial"/>
          <w:szCs w:val="20"/>
          <w:lang w:eastAsia="en-AU"/>
        </w:rPr>
      </w:pPr>
      <w:r w:rsidRPr="002E512E">
        <w:rPr>
          <w:rFonts w:cs="Arial"/>
          <w:szCs w:val="20"/>
          <w:lang w:eastAsia="en-AU"/>
        </w:rPr>
        <w:t xml:space="preserve">In the Burnett </w:t>
      </w:r>
      <w:r w:rsidR="00CD2A85" w:rsidRPr="002E512E">
        <w:rPr>
          <w:rFonts w:cs="Arial"/>
          <w:szCs w:val="20"/>
          <w:lang w:eastAsia="en-AU"/>
        </w:rPr>
        <w:t>C</w:t>
      </w:r>
      <w:r w:rsidR="00C244BF" w:rsidRPr="002E512E">
        <w:rPr>
          <w:rFonts w:cs="Arial"/>
          <w:szCs w:val="20"/>
          <w:lang w:eastAsia="en-AU"/>
        </w:rPr>
        <w:t>atchment</w:t>
      </w:r>
      <w:r w:rsidRPr="002E512E">
        <w:rPr>
          <w:rFonts w:cs="Arial"/>
          <w:szCs w:val="20"/>
          <w:lang w:eastAsia="en-AU"/>
        </w:rPr>
        <w:t xml:space="preserve">, nests </w:t>
      </w:r>
      <w:r w:rsidR="00CD2A85" w:rsidRPr="002E512E">
        <w:rPr>
          <w:rFonts w:cs="Arial"/>
          <w:szCs w:val="20"/>
          <w:lang w:eastAsia="en-AU"/>
        </w:rPr>
        <w:t xml:space="preserve">have been </w:t>
      </w:r>
      <w:r w:rsidRPr="002E512E">
        <w:rPr>
          <w:rFonts w:cs="Arial"/>
          <w:szCs w:val="20"/>
          <w:lang w:eastAsia="en-AU"/>
        </w:rPr>
        <w:t xml:space="preserve">located on average around </w:t>
      </w:r>
      <w:r w:rsidR="00AC69BB" w:rsidRPr="002E512E">
        <w:rPr>
          <w:rFonts w:cs="Arial"/>
          <w:szCs w:val="20"/>
          <w:lang w:eastAsia="en-AU"/>
        </w:rPr>
        <w:t>1</w:t>
      </w:r>
      <w:r w:rsidRPr="002E512E">
        <w:rPr>
          <w:rFonts w:cs="Arial"/>
          <w:szCs w:val="20"/>
          <w:lang w:eastAsia="en-AU"/>
        </w:rPr>
        <w:t xml:space="preserve">5 m </w:t>
      </w:r>
      <w:r w:rsidR="00AC69BB" w:rsidRPr="002E512E">
        <w:rPr>
          <w:rFonts w:cs="Arial"/>
          <w:szCs w:val="20"/>
          <w:lang w:eastAsia="en-AU"/>
        </w:rPr>
        <w:t xml:space="preserve">(but up to 60 m) </w:t>
      </w:r>
      <w:r w:rsidRPr="002E512E">
        <w:rPr>
          <w:rFonts w:cs="Arial"/>
          <w:szCs w:val="20"/>
          <w:lang w:eastAsia="en-AU"/>
        </w:rPr>
        <w:t xml:space="preserve">from the water’s edge and at a height of 3 m </w:t>
      </w:r>
      <w:r w:rsidR="00AC69BB" w:rsidRPr="002E512E">
        <w:rPr>
          <w:rFonts w:cs="Arial"/>
          <w:szCs w:val="20"/>
          <w:lang w:eastAsia="en-AU"/>
        </w:rPr>
        <w:t xml:space="preserve">(up to 8 m) </w:t>
      </w:r>
      <w:r w:rsidRPr="002E512E">
        <w:rPr>
          <w:rFonts w:cs="Arial"/>
          <w:szCs w:val="20"/>
          <w:lang w:eastAsia="en-AU"/>
        </w:rPr>
        <w:t>above water level</w:t>
      </w:r>
      <w:r w:rsidR="009C0637" w:rsidRPr="002E512E">
        <w:rPr>
          <w:rFonts w:cs="Arial"/>
          <w:szCs w:val="20"/>
          <w:lang w:eastAsia="en-AU"/>
        </w:rPr>
        <w:t>, with a mean depth of 22 cm and a width of around 10 cm</w:t>
      </w:r>
      <w:r w:rsidRPr="002E512E">
        <w:rPr>
          <w:rFonts w:cs="Arial"/>
          <w:szCs w:val="20"/>
          <w:lang w:eastAsia="en-AU"/>
        </w:rPr>
        <w:t xml:space="preserve"> (Hamann et al., 2007). The tops of steep sloping banks appear to be important nesting habitat, as do both sand and soil substrates (Hamann et al., 2007). </w:t>
      </w:r>
      <w:r w:rsidR="007F4F11" w:rsidRPr="002E512E">
        <w:rPr>
          <w:rFonts w:cs="Arial"/>
          <w:szCs w:val="20"/>
          <w:lang w:eastAsia="en-AU"/>
        </w:rPr>
        <w:t>The majority of nesting at the Ben Anderson Barrage during 2007</w:t>
      </w:r>
      <w:r w:rsidR="00CD2A85" w:rsidRPr="002E512E">
        <w:rPr>
          <w:rFonts w:cs="Arial"/>
          <w:szCs w:val="20"/>
          <w:lang w:eastAsia="en-AU"/>
        </w:rPr>
        <w:t>−</w:t>
      </w:r>
      <w:r w:rsidR="007F4F11" w:rsidRPr="002E512E">
        <w:rPr>
          <w:rFonts w:cs="Arial"/>
          <w:szCs w:val="20"/>
          <w:lang w:eastAsia="en-AU"/>
        </w:rPr>
        <w:t xml:space="preserve">2011 occurred following rainfall </w:t>
      </w:r>
      <w:proofErr w:type="gramStart"/>
      <w:r w:rsidR="007F4F11" w:rsidRPr="002E512E">
        <w:rPr>
          <w:rFonts w:cs="Arial"/>
          <w:szCs w:val="20"/>
          <w:lang w:eastAsia="en-AU"/>
        </w:rPr>
        <w:t>events, and</w:t>
      </w:r>
      <w:proofErr w:type="gramEnd"/>
      <w:r w:rsidR="007F4F11" w:rsidRPr="002E512E">
        <w:rPr>
          <w:rFonts w:cs="Arial"/>
          <w:szCs w:val="20"/>
          <w:lang w:eastAsia="en-AU"/>
        </w:rPr>
        <w:t xml:space="preserve"> is thought to </w:t>
      </w:r>
      <w:r w:rsidR="000736DF" w:rsidRPr="002E512E">
        <w:rPr>
          <w:rFonts w:cs="Arial"/>
          <w:szCs w:val="20"/>
          <w:lang w:eastAsia="en-AU"/>
        </w:rPr>
        <w:t>be</w:t>
      </w:r>
      <w:r w:rsidR="00CD2A85" w:rsidRPr="002E512E">
        <w:rPr>
          <w:rFonts w:cs="Arial"/>
          <w:szCs w:val="20"/>
          <w:lang w:eastAsia="en-AU"/>
        </w:rPr>
        <w:t xml:space="preserve"> </w:t>
      </w:r>
      <w:r w:rsidR="007F4F11" w:rsidRPr="002E512E">
        <w:rPr>
          <w:rFonts w:cs="Arial"/>
          <w:szCs w:val="20"/>
          <w:lang w:eastAsia="en-AU"/>
        </w:rPr>
        <w:t>closely associated with a decreasing water temperature in autumn (</w:t>
      </w:r>
      <w:r w:rsidR="007F4F11" w:rsidRPr="002E512E">
        <w:rPr>
          <w:rFonts w:cs="Arial"/>
          <w:szCs w:val="20"/>
        </w:rPr>
        <w:t>McDougall et al., 2015).</w:t>
      </w:r>
    </w:p>
    <w:p w14:paraId="2226ECD5" w14:textId="77777777" w:rsidR="006A6D4F" w:rsidRPr="002E512E" w:rsidRDefault="006A6D4F" w:rsidP="0090456B">
      <w:pPr>
        <w:rPr>
          <w:rFonts w:cs="Arial"/>
          <w:szCs w:val="20"/>
          <w:lang w:eastAsia="en-AU"/>
        </w:rPr>
      </w:pPr>
      <w:r w:rsidRPr="002E512E">
        <w:rPr>
          <w:rFonts w:cs="Arial"/>
          <w:szCs w:val="20"/>
          <w:lang w:eastAsia="en-AU"/>
        </w:rPr>
        <w:t>There have been no detailed</w:t>
      </w:r>
      <w:r w:rsidR="00CD2A85" w:rsidRPr="002E512E">
        <w:rPr>
          <w:rFonts w:cs="Arial"/>
          <w:szCs w:val="20"/>
          <w:lang w:eastAsia="en-AU"/>
        </w:rPr>
        <w:t xml:space="preserve"> nesting studies </w:t>
      </w:r>
      <w:r w:rsidRPr="002E512E">
        <w:rPr>
          <w:rFonts w:cs="Arial"/>
          <w:szCs w:val="20"/>
          <w:lang w:eastAsia="en-AU"/>
        </w:rPr>
        <w:t xml:space="preserve">in the Mary </w:t>
      </w:r>
      <w:r w:rsidR="00CD2A85" w:rsidRPr="002E512E">
        <w:rPr>
          <w:rFonts w:cs="Arial"/>
          <w:szCs w:val="20"/>
          <w:lang w:eastAsia="en-AU"/>
        </w:rPr>
        <w:t>C</w:t>
      </w:r>
      <w:r w:rsidR="00C244BF" w:rsidRPr="002E512E">
        <w:rPr>
          <w:rFonts w:cs="Arial"/>
          <w:szCs w:val="20"/>
          <w:lang w:eastAsia="en-AU"/>
        </w:rPr>
        <w:t>atchment</w:t>
      </w:r>
      <w:r w:rsidRPr="002E512E">
        <w:rPr>
          <w:rFonts w:cs="Arial"/>
          <w:szCs w:val="20"/>
          <w:lang w:eastAsia="en-AU"/>
        </w:rPr>
        <w:t xml:space="preserve"> (</w:t>
      </w:r>
      <w:proofErr w:type="spellStart"/>
      <w:r w:rsidRPr="002E512E">
        <w:rPr>
          <w:rFonts w:cs="Arial"/>
          <w:szCs w:val="20"/>
          <w:lang w:eastAsia="en-AU"/>
        </w:rPr>
        <w:t>Limpus</w:t>
      </w:r>
      <w:proofErr w:type="spellEnd"/>
      <w:r w:rsidRPr="002E512E">
        <w:rPr>
          <w:rFonts w:cs="Arial"/>
          <w:szCs w:val="20"/>
          <w:lang w:eastAsia="en-AU"/>
        </w:rPr>
        <w:t xml:space="preserve">, 2008). </w:t>
      </w:r>
    </w:p>
    <w:p w14:paraId="4A586019" w14:textId="77777777" w:rsidR="002941E2" w:rsidRPr="002E512E" w:rsidRDefault="006A6D4F" w:rsidP="00B064DE">
      <w:pPr>
        <w:autoSpaceDE w:val="0"/>
        <w:autoSpaceDN w:val="0"/>
        <w:adjustRightInd w:val="0"/>
        <w:spacing w:after="120"/>
        <w:rPr>
          <w:rFonts w:cs="Arial"/>
          <w:szCs w:val="20"/>
        </w:rPr>
      </w:pPr>
      <w:r w:rsidRPr="002E512E">
        <w:rPr>
          <w:rFonts w:cs="Arial"/>
          <w:szCs w:val="20"/>
        </w:rPr>
        <w:t xml:space="preserve">The species aggregates to breed at a restricted number of sites. </w:t>
      </w:r>
      <w:r w:rsidR="00B064DE" w:rsidRPr="002E512E">
        <w:rPr>
          <w:rFonts w:cs="Arial"/>
          <w:szCs w:val="20"/>
        </w:rPr>
        <w:t xml:space="preserve">Known aggregation </w:t>
      </w:r>
      <w:r w:rsidR="00900128" w:rsidRPr="002E512E">
        <w:rPr>
          <w:rFonts w:cs="Arial"/>
          <w:szCs w:val="20"/>
        </w:rPr>
        <w:t>areas</w:t>
      </w:r>
      <w:r w:rsidR="002941E2" w:rsidRPr="002E512E">
        <w:rPr>
          <w:rFonts w:cs="Arial"/>
          <w:szCs w:val="20"/>
        </w:rPr>
        <w:t xml:space="preserve"> includ</w:t>
      </w:r>
      <w:r w:rsidR="00B064DE" w:rsidRPr="002E512E">
        <w:rPr>
          <w:rFonts w:cs="Arial"/>
          <w:szCs w:val="20"/>
        </w:rPr>
        <w:t>e</w:t>
      </w:r>
      <w:r w:rsidR="002941E2" w:rsidRPr="002E512E">
        <w:rPr>
          <w:rFonts w:cs="Arial"/>
          <w:szCs w:val="20"/>
        </w:rPr>
        <w:t>:</w:t>
      </w:r>
    </w:p>
    <w:p w14:paraId="3B6B8C2E" w14:textId="77777777" w:rsidR="00311E25" w:rsidRPr="002E512E" w:rsidRDefault="00311E25" w:rsidP="00311E25">
      <w:pPr>
        <w:pStyle w:val="ListParagraph"/>
        <w:numPr>
          <w:ilvl w:val="0"/>
          <w:numId w:val="47"/>
        </w:numPr>
        <w:autoSpaceDE w:val="0"/>
        <w:autoSpaceDN w:val="0"/>
        <w:adjustRightInd w:val="0"/>
        <w:spacing w:after="120"/>
        <w:ind w:left="714" w:hanging="357"/>
        <w:rPr>
          <w:rFonts w:cs="Arial"/>
          <w:szCs w:val="20"/>
        </w:rPr>
      </w:pPr>
      <w:r w:rsidRPr="002E512E">
        <w:rPr>
          <w:rFonts w:cs="Arial"/>
          <w:szCs w:val="20"/>
        </w:rPr>
        <w:t xml:space="preserve">Fitzroy </w:t>
      </w:r>
      <w:r w:rsidR="000736DF" w:rsidRPr="002E512E">
        <w:rPr>
          <w:rFonts w:cs="Arial"/>
          <w:szCs w:val="20"/>
        </w:rPr>
        <w:t>C</w:t>
      </w:r>
      <w:r w:rsidR="00C244BF" w:rsidRPr="002E512E">
        <w:rPr>
          <w:rFonts w:cs="Arial"/>
          <w:szCs w:val="20"/>
        </w:rPr>
        <w:t>atchment</w:t>
      </w:r>
      <w:r w:rsidRPr="002E512E">
        <w:rPr>
          <w:rFonts w:cs="Arial"/>
          <w:szCs w:val="20"/>
        </w:rPr>
        <w:t xml:space="preserve"> </w:t>
      </w:r>
      <w:r w:rsidRPr="002E512E">
        <w:rPr>
          <w:rFonts w:ascii="Courier New" w:hAnsi="Courier New" w:cs="Courier New"/>
          <w:szCs w:val="20"/>
        </w:rPr>
        <w:t>–</w:t>
      </w:r>
      <w:r w:rsidRPr="002E512E">
        <w:rPr>
          <w:rFonts w:cs="Arial"/>
          <w:szCs w:val="20"/>
        </w:rPr>
        <w:t xml:space="preserve"> high density aggregations occur in the upper reaches of the Fitzroy River Barrage impoundment (Hamann et al., 2007).</w:t>
      </w:r>
    </w:p>
    <w:p w14:paraId="27ED862C" w14:textId="77777777" w:rsidR="002941E2" w:rsidRPr="002E512E" w:rsidRDefault="0090456B" w:rsidP="00B064DE">
      <w:pPr>
        <w:pStyle w:val="ListParagraph"/>
        <w:numPr>
          <w:ilvl w:val="0"/>
          <w:numId w:val="47"/>
        </w:numPr>
        <w:autoSpaceDE w:val="0"/>
        <w:autoSpaceDN w:val="0"/>
        <w:adjustRightInd w:val="0"/>
        <w:spacing w:after="120"/>
        <w:rPr>
          <w:rFonts w:cs="Arial"/>
          <w:szCs w:val="20"/>
        </w:rPr>
      </w:pPr>
      <w:r w:rsidRPr="002E512E">
        <w:rPr>
          <w:rFonts w:cs="Arial"/>
          <w:szCs w:val="20"/>
        </w:rPr>
        <w:t xml:space="preserve">Burnett </w:t>
      </w:r>
      <w:r w:rsidR="000736DF" w:rsidRPr="002E512E">
        <w:rPr>
          <w:rFonts w:cs="Arial"/>
          <w:szCs w:val="20"/>
        </w:rPr>
        <w:t>C</w:t>
      </w:r>
      <w:r w:rsidR="00C244BF" w:rsidRPr="002E512E">
        <w:rPr>
          <w:rFonts w:cs="Arial"/>
          <w:szCs w:val="20"/>
        </w:rPr>
        <w:t>atchment</w:t>
      </w:r>
      <w:r w:rsidR="00B064DE" w:rsidRPr="002E512E">
        <w:rPr>
          <w:rFonts w:cs="Arial"/>
          <w:szCs w:val="20"/>
        </w:rPr>
        <w:t xml:space="preserve"> </w:t>
      </w:r>
      <w:r w:rsidR="00B064DE" w:rsidRPr="002E512E">
        <w:rPr>
          <w:rFonts w:ascii="Courier New" w:hAnsi="Courier New" w:cs="Courier New"/>
          <w:szCs w:val="20"/>
        </w:rPr>
        <w:t>-</w:t>
      </w:r>
      <w:r w:rsidR="00EC281A" w:rsidRPr="002E512E">
        <w:rPr>
          <w:rFonts w:ascii="Courier New" w:hAnsi="Courier New" w:cs="Courier New"/>
          <w:szCs w:val="20"/>
        </w:rPr>
        <w:t xml:space="preserve"> </w:t>
      </w:r>
      <w:r w:rsidRPr="002E512E">
        <w:rPr>
          <w:rFonts w:cs="Arial"/>
          <w:szCs w:val="20"/>
        </w:rPr>
        <w:t xml:space="preserve">nesting occurs throughout the middle and lower catchment, with 90% of observed nesting occurring </w:t>
      </w:r>
      <w:r w:rsidR="008318AB" w:rsidRPr="002E512E">
        <w:rPr>
          <w:rFonts w:cs="Arial"/>
          <w:szCs w:val="20"/>
        </w:rPr>
        <w:t xml:space="preserve">in the upper reaches of the </w:t>
      </w:r>
      <w:r w:rsidRPr="002E512E">
        <w:rPr>
          <w:rFonts w:cs="Arial"/>
          <w:szCs w:val="20"/>
        </w:rPr>
        <w:t xml:space="preserve">Ben </w:t>
      </w:r>
      <w:r w:rsidR="002941E2" w:rsidRPr="002E512E">
        <w:rPr>
          <w:rFonts w:cs="Arial"/>
          <w:szCs w:val="20"/>
        </w:rPr>
        <w:t xml:space="preserve">Anderson Barrage </w:t>
      </w:r>
      <w:r w:rsidR="008318AB" w:rsidRPr="002E512E">
        <w:rPr>
          <w:rFonts w:cs="Arial"/>
          <w:szCs w:val="20"/>
        </w:rPr>
        <w:t xml:space="preserve">impoundment </w:t>
      </w:r>
      <w:r w:rsidR="002941E2" w:rsidRPr="002E512E">
        <w:rPr>
          <w:rFonts w:cs="Arial"/>
          <w:szCs w:val="20"/>
        </w:rPr>
        <w:t>(</w:t>
      </w:r>
      <w:proofErr w:type="spellStart"/>
      <w:r w:rsidR="008318AB" w:rsidRPr="002E512E">
        <w:rPr>
          <w:rFonts w:cs="Arial"/>
          <w:szCs w:val="20"/>
        </w:rPr>
        <w:t>Limpus</w:t>
      </w:r>
      <w:proofErr w:type="spellEnd"/>
      <w:r w:rsidR="00415AF0" w:rsidRPr="002E512E">
        <w:rPr>
          <w:rFonts w:cs="Arial"/>
          <w:szCs w:val="20"/>
        </w:rPr>
        <w:t>,</w:t>
      </w:r>
      <w:r w:rsidR="008318AB" w:rsidRPr="002E512E">
        <w:rPr>
          <w:rFonts w:cs="Arial"/>
          <w:szCs w:val="20"/>
        </w:rPr>
        <w:t xml:space="preserve"> 2008; </w:t>
      </w:r>
      <w:r w:rsidR="002941E2" w:rsidRPr="002E512E">
        <w:rPr>
          <w:rFonts w:cs="Arial"/>
          <w:szCs w:val="20"/>
        </w:rPr>
        <w:t>Hollier</w:t>
      </w:r>
      <w:r w:rsidR="00415AF0" w:rsidRPr="002E512E">
        <w:rPr>
          <w:rFonts w:cs="Arial"/>
          <w:szCs w:val="20"/>
        </w:rPr>
        <w:t>,</w:t>
      </w:r>
      <w:r w:rsidR="002941E2" w:rsidRPr="002E512E">
        <w:rPr>
          <w:rFonts w:cs="Arial"/>
          <w:szCs w:val="20"/>
        </w:rPr>
        <w:t xml:space="preserve"> 201</w:t>
      </w:r>
      <w:r w:rsidR="0027151B" w:rsidRPr="002E512E">
        <w:rPr>
          <w:rFonts w:cs="Arial"/>
          <w:szCs w:val="20"/>
        </w:rPr>
        <w:t>2</w:t>
      </w:r>
      <w:r w:rsidR="002941E2" w:rsidRPr="002E512E">
        <w:rPr>
          <w:rFonts w:cs="Arial"/>
          <w:szCs w:val="20"/>
        </w:rPr>
        <w:t xml:space="preserve">). High densities have also been observed below </w:t>
      </w:r>
      <w:proofErr w:type="spellStart"/>
      <w:r w:rsidR="002941E2" w:rsidRPr="002E512E">
        <w:rPr>
          <w:rFonts w:cs="Arial"/>
          <w:szCs w:val="20"/>
        </w:rPr>
        <w:t>Bucca</w:t>
      </w:r>
      <w:proofErr w:type="spellEnd"/>
      <w:r w:rsidR="002941E2" w:rsidRPr="002E512E">
        <w:rPr>
          <w:rFonts w:cs="Arial"/>
          <w:szCs w:val="20"/>
        </w:rPr>
        <w:t xml:space="preserve"> Weir (</w:t>
      </w:r>
      <w:proofErr w:type="spellStart"/>
      <w:r w:rsidR="002941E2" w:rsidRPr="002E512E">
        <w:rPr>
          <w:rFonts w:cs="Arial"/>
          <w:szCs w:val="20"/>
        </w:rPr>
        <w:t>Kolan</w:t>
      </w:r>
      <w:proofErr w:type="spellEnd"/>
      <w:r w:rsidR="002941E2" w:rsidRPr="002E512E">
        <w:rPr>
          <w:rFonts w:cs="Arial"/>
          <w:szCs w:val="20"/>
        </w:rPr>
        <w:t xml:space="preserve"> River) and the Ned Churchward Weir (Burnett River) (Hamann et al., 2007). </w:t>
      </w:r>
    </w:p>
    <w:p w14:paraId="5E410812" w14:textId="77777777" w:rsidR="002941E2" w:rsidRPr="002E512E" w:rsidRDefault="002941E2" w:rsidP="00311E25">
      <w:pPr>
        <w:pStyle w:val="ListParagraph"/>
        <w:numPr>
          <w:ilvl w:val="0"/>
          <w:numId w:val="47"/>
        </w:numPr>
        <w:autoSpaceDE w:val="0"/>
        <w:autoSpaceDN w:val="0"/>
        <w:adjustRightInd w:val="0"/>
        <w:spacing w:after="0"/>
        <w:rPr>
          <w:rFonts w:cs="Arial"/>
          <w:szCs w:val="20"/>
        </w:rPr>
      </w:pPr>
      <w:r w:rsidRPr="002E512E">
        <w:rPr>
          <w:rFonts w:cs="Arial"/>
          <w:szCs w:val="20"/>
        </w:rPr>
        <w:t xml:space="preserve">Mary </w:t>
      </w:r>
      <w:r w:rsidR="000736DF" w:rsidRPr="002E512E">
        <w:rPr>
          <w:rFonts w:cs="Arial"/>
          <w:szCs w:val="20"/>
        </w:rPr>
        <w:t>Ca</w:t>
      </w:r>
      <w:r w:rsidR="00C244BF" w:rsidRPr="002E512E">
        <w:rPr>
          <w:rFonts w:cs="Arial"/>
          <w:szCs w:val="20"/>
        </w:rPr>
        <w:t>tchment</w:t>
      </w:r>
      <w:r w:rsidR="00B064DE" w:rsidRPr="002E512E">
        <w:rPr>
          <w:rFonts w:cs="Arial"/>
          <w:szCs w:val="20"/>
        </w:rPr>
        <w:t xml:space="preserve"> </w:t>
      </w:r>
      <w:r w:rsidR="00B064DE" w:rsidRPr="002E512E">
        <w:rPr>
          <w:rFonts w:ascii="Courier New" w:hAnsi="Courier New" w:cs="Courier New"/>
          <w:szCs w:val="20"/>
        </w:rPr>
        <w:t>-</w:t>
      </w:r>
      <w:r w:rsidRPr="002E512E">
        <w:rPr>
          <w:rFonts w:cs="Arial"/>
          <w:szCs w:val="20"/>
        </w:rPr>
        <w:t xml:space="preserve"> traditional high density nesting banks occur near Tiaro, and a series of nesting banks supporting a lower density of nesting ha</w:t>
      </w:r>
      <w:r w:rsidR="00002D42" w:rsidRPr="002E512E">
        <w:rPr>
          <w:rFonts w:cs="Arial"/>
          <w:szCs w:val="20"/>
        </w:rPr>
        <w:t>ve</w:t>
      </w:r>
      <w:r w:rsidRPr="002E512E">
        <w:rPr>
          <w:rFonts w:cs="Arial"/>
          <w:szCs w:val="20"/>
        </w:rPr>
        <w:t xml:space="preserve"> been identified in the upstream reaches between Traveston and Kenilworth (</w:t>
      </w:r>
      <w:proofErr w:type="spellStart"/>
      <w:r w:rsidRPr="002E512E">
        <w:rPr>
          <w:rFonts w:cs="Arial"/>
          <w:szCs w:val="20"/>
        </w:rPr>
        <w:t>Limpus</w:t>
      </w:r>
      <w:proofErr w:type="spellEnd"/>
      <w:r w:rsidRPr="002E512E">
        <w:rPr>
          <w:rFonts w:cs="Arial"/>
          <w:szCs w:val="20"/>
        </w:rPr>
        <w:t xml:space="preserve"> 2008).</w:t>
      </w:r>
    </w:p>
    <w:p w14:paraId="7FDF7C51" w14:textId="77777777" w:rsidR="00B064DE" w:rsidRPr="002E512E" w:rsidRDefault="00B064DE" w:rsidP="00311E25">
      <w:pPr>
        <w:autoSpaceDE w:val="0"/>
        <w:autoSpaceDN w:val="0"/>
        <w:adjustRightInd w:val="0"/>
        <w:spacing w:after="0"/>
        <w:rPr>
          <w:rFonts w:cs="Arial"/>
          <w:szCs w:val="20"/>
        </w:rPr>
      </w:pPr>
    </w:p>
    <w:p w14:paraId="3BB13134" w14:textId="77777777" w:rsidR="0090456B" w:rsidRPr="002E512E" w:rsidRDefault="0090456B" w:rsidP="0090456B">
      <w:pPr>
        <w:autoSpaceDE w:val="0"/>
        <w:autoSpaceDN w:val="0"/>
        <w:adjustRightInd w:val="0"/>
        <w:spacing w:after="0"/>
        <w:rPr>
          <w:rFonts w:cs="Arial"/>
          <w:szCs w:val="20"/>
        </w:rPr>
      </w:pPr>
      <w:r w:rsidRPr="002E512E">
        <w:rPr>
          <w:rFonts w:cs="Arial"/>
          <w:szCs w:val="20"/>
        </w:rPr>
        <w:t>However, w</w:t>
      </w:r>
      <w:r w:rsidR="006A6D4F" w:rsidRPr="002E512E">
        <w:rPr>
          <w:rFonts w:cs="Arial"/>
          <w:szCs w:val="20"/>
        </w:rPr>
        <w:t xml:space="preserve">hile aggregations have been recorded in certain </w:t>
      </w:r>
      <w:r w:rsidRPr="002E512E">
        <w:rPr>
          <w:rFonts w:cs="Arial"/>
          <w:szCs w:val="20"/>
        </w:rPr>
        <w:t>reaches</w:t>
      </w:r>
      <w:r w:rsidR="006A6D4F" w:rsidRPr="002E512E">
        <w:rPr>
          <w:rFonts w:cs="Arial"/>
          <w:szCs w:val="20"/>
        </w:rPr>
        <w:t xml:space="preserve">, the location of breeding sites may change over time </w:t>
      </w:r>
      <w:r w:rsidR="00857A8C" w:rsidRPr="002E512E">
        <w:rPr>
          <w:rFonts w:cs="Arial"/>
          <w:szCs w:val="20"/>
        </w:rPr>
        <w:t xml:space="preserve">in response to </w:t>
      </w:r>
      <w:proofErr w:type="gramStart"/>
      <w:r w:rsidR="00857A8C" w:rsidRPr="002E512E">
        <w:rPr>
          <w:rFonts w:cs="Arial"/>
          <w:szCs w:val="20"/>
        </w:rPr>
        <w:t>river banks</w:t>
      </w:r>
      <w:proofErr w:type="gramEnd"/>
      <w:r w:rsidR="00857A8C" w:rsidRPr="002E512E">
        <w:rPr>
          <w:rFonts w:cs="Arial"/>
          <w:szCs w:val="20"/>
        </w:rPr>
        <w:t xml:space="preserve"> being re-modelled during major flooding events </w:t>
      </w:r>
      <w:r w:rsidR="006A6D4F" w:rsidRPr="002E512E">
        <w:rPr>
          <w:rFonts w:cs="Arial"/>
          <w:szCs w:val="20"/>
        </w:rPr>
        <w:t>(</w:t>
      </w:r>
      <w:proofErr w:type="spellStart"/>
      <w:r w:rsidR="006A6D4F" w:rsidRPr="002E512E">
        <w:rPr>
          <w:rFonts w:cs="Arial"/>
          <w:szCs w:val="20"/>
        </w:rPr>
        <w:t>Limpus</w:t>
      </w:r>
      <w:proofErr w:type="spellEnd"/>
      <w:r w:rsidR="006A6D4F" w:rsidRPr="002E512E">
        <w:rPr>
          <w:rFonts w:cs="Arial"/>
          <w:szCs w:val="20"/>
        </w:rPr>
        <w:t xml:space="preserve"> pers. comm.</w:t>
      </w:r>
      <w:r w:rsidR="003367A6" w:rsidRPr="002E512E">
        <w:rPr>
          <w:rFonts w:cs="Arial"/>
          <w:szCs w:val="20"/>
        </w:rPr>
        <w:t>,</w:t>
      </w:r>
      <w:r w:rsidR="006A6D4F" w:rsidRPr="002E512E">
        <w:rPr>
          <w:rFonts w:cs="Arial"/>
          <w:szCs w:val="20"/>
        </w:rPr>
        <w:t xml:space="preserve"> 2015). </w:t>
      </w:r>
    </w:p>
    <w:p w14:paraId="17B96272" w14:textId="77777777" w:rsidR="00900128" w:rsidRPr="002E512E" w:rsidRDefault="00900128" w:rsidP="0090456B">
      <w:pPr>
        <w:autoSpaceDE w:val="0"/>
        <w:autoSpaceDN w:val="0"/>
        <w:adjustRightInd w:val="0"/>
        <w:spacing w:after="0"/>
        <w:rPr>
          <w:rFonts w:cs="Arial"/>
          <w:szCs w:val="20"/>
          <w:lang w:eastAsia="en-AU"/>
        </w:rPr>
      </w:pPr>
    </w:p>
    <w:p w14:paraId="3E027EFD" w14:textId="77777777" w:rsidR="00B8661E" w:rsidRPr="002E512E" w:rsidRDefault="003367A6" w:rsidP="00446E65">
      <w:pPr>
        <w:rPr>
          <w:rFonts w:cs="Arial"/>
          <w:i/>
          <w:szCs w:val="20"/>
        </w:rPr>
      </w:pPr>
      <w:r w:rsidRPr="002E512E">
        <w:rPr>
          <w:rFonts w:cs="Arial"/>
          <w:i/>
          <w:szCs w:val="20"/>
        </w:rPr>
        <w:t>Juvenile turtles</w:t>
      </w:r>
    </w:p>
    <w:p w14:paraId="1E2EA43C" w14:textId="3FB2642B" w:rsidR="00541696" w:rsidRPr="002E512E" w:rsidRDefault="00541696" w:rsidP="001B6D85">
      <w:pPr>
        <w:rPr>
          <w:rFonts w:cs="Arial"/>
        </w:rPr>
      </w:pPr>
      <w:r w:rsidRPr="002E512E">
        <w:rPr>
          <w:rFonts w:cs="Arial"/>
        </w:rPr>
        <w:t>Habitat requirements of juvenile turtles can be very different to th</w:t>
      </w:r>
      <w:r w:rsidR="00E41D30" w:rsidRPr="001B6D85">
        <w:rPr>
          <w:rFonts w:cs="Arial"/>
        </w:rPr>
        <w:t>ose</w:t>
      </w:r>
      <w:r w:rsidRPr="002E512E">
        <w:rPr>
          <w:rFonts w:cs="Arial"/>
        </w:rPr>
        <w:t xml:space="preserve"> of adults. </w:t>
      </w:r>
      <w:proofErr w:type="spellStart"/>
      <w:r w:rsidRPr="002E512E">
        <w:rPr>
          <w:rFonts w:cs="Arial"/>
        </w:rPr>
        <w:t>Micheli</w:t>
      </w:r>
      <w:proofErr w:type="spellEnd"/>
      <w:r w:rsidRPr="002E512E">
        <w:rPr>
          <w:rFonts w:cs="Arial"/>
        </w:rPr>
        <w:t>-Campbell et al. (2013) undertook a tracking study on</w:t>
      </w:r>
      <w:r w:rsidRPr="002E512E">
        <w:rPr>
          <w:rFonts w:cs="Arial"/>
          <w:szCs w:val="20"/>
        </w:rPr>
        <w:t xml:space="preserve"> juvenile Mary River turtles, a species which also utilises aquatic respiration. They released </w:t>
      </w:r>
      <w:r w:rsidRPr="002E512E">
        <w:rPr>
          <w:rFonts w:cs="Arial"/>
        </w:rPr>
        <w:t>small juveniles (</w:t>
      </w:r>
      <w:r w:rsidRPr="002E512E">
        <w:rPr>
          <w:rFonts w:cs="Arial"/>
          <w:szCs w:val="20"/>
        </w:rPr>
        <w:t xml:space="preserve">5–16 months) at the nesting bank where the eggs were laid (adjacent to deep, slow-flowing water), and found that all moved to shallow slow-flowing water within 400 m of a riffle, where they remained for the duration of the study (9 months). Habitat modelling suggested that the riffles themselves, characterised by fast-flowing water, were not suitable habitat for </w:t>
      </w:r>
      <w:r w:rsidRPr="002E512E">
        <w:rPr>
          <w:rFonts w:cs="Arial"/>
          <w:szCs w:val="20"/>
        </w:rPr>
        <w:lastRenderedPageBreak/>
        <w:t>juveniles, nor were deep water and pools. Depth was the most significant factor predicting the location of the turtles,</w:t>
      </w:r>
      <w:r w:rsidR="00063B58">
        <w:rPr>
          <w:rFonts w:cs="Arial"/>
          <w:szCs w:val="20"/>
        </w:rPr>
        <w:t xml:space="preserve"> probably because</w:t>
      </w:r>
      <w:r w:rsidRPr="002E512E">
        <w:rPr>
          <w:rFonts w:cs="Arial"/>
          <w:szCs w:val="20"/>
        </w:rPr>
        <w:t xml:space="preserve"> less energy is expended when surfacing to breathe.</w:t>
      </w:r>
    </w:p>
    <w:p w14:paraId="56AF3A3E" w14:textId="5485EC04" w:rsidR="00541696" w:rsidRPr="002E512E" w:rsidRDefault="00BC7942" w:rsidP="001B6D85">
      <w:pPr>
        <w:rPr>
          <w:rFonts w:cs="Arial"/>
          <w:szCs w:val="20"/>
        </w:rPr>
      </w:pPr>
      <w:r w:rsidRPr="002E512E">
        <w:rPr>
          <w:rFonts w:cs="Arial"/>
        </w:rPr>
        <w:t xml:space="preserve">The habitat </w:t>
      </w:r>
      <w:proofErr w:type="gramStart"/>
      <w:r w:rsidRPr="002E512E">
        <w:rPr>
          <w:rFonts w:cs="Arial"/>
        </w:rPr>
        <w:t>use</w:t>
      </w:r>
      <w:proofErr w:type="gramEnd"/>
      <w:r w:rsidR="00445AA4" w:rsidRPr="002E512E">
        <w:rPr>
          <w:rFonts w:cs="Arial"/>
        </w:rPr>
        <w:t xml:space="preserve"> and dispersal movements</w:t>
      </w:r>
      <w:r w:rsidRPr="002E512E">
        <w:rPr>
          <w:rFonts w:cs="Arial"/>
        </w:rPr>
        <w:t xml:space="preserve"> of </w:t>
      </w:r>
      <w:r w:rsidR="0043106A" w:rsidRPr="002E512E">
        <w:rPr>
          <w:rFonts w:cs="Arial"/>
        </w:rPr>
        <w:t xml:space="preserve">hatchling and </w:t>
      </w:r>
      <w:r w:rsidRPr="002E512E">
        <w:rPr>
          <w:rFonts w:cs="Arial"/>
        </w:rPr>
        <w:t>juvenile</w:t>
      </w:r>
      <w:r w:rsidR="0043106A" w:rsidRPr="002E512E">
        <w:rPr>
          <w:rFonts w:cs="Arial"/>
        </w:rPr>
        <w:t xml:space="preserve"> white-throated snapping turtles</w:t>
      </w:r>
      <w:r w:rsidR="00445AA4" w:rsidRPr="002E512E">
        <w:rPr>
          <w:rFonts w:cs="Arial"/>
        </w:rPr>
        <w:t xml:space="preserve"> are</w:t>
      </w:r>
      <w:r w:rsidRPr="002E512E">
        <w:rPr>
          <w:rFonts w:cs="Arial"/>
        </w:rPr>
        <w:t xml:space="preserve"> unknown.</w:t>
      </w:r>
      <w:r w:rsidR="0076476D" w:rsidRPr="002E512E">
        <w:rPr>
          <w:rFonts w:cs="Arial"/>
        </w:rPr>
        <w:t xml:space="preserve"> </w:t>
      </w:r>
      <w:r w:rsidR="00372CF3" w:rsidRPr="002E512E">
        <w:rPr>
          <w:rFonts w:cs="Arial"/>
        </w:rPr>
        <w:t>It is possible that</w:t>
      </w:r>
      <w:r w:rsidR="00541696" w:rsidRPr="002E512E">
        <w:rPr>
          <w:rFonts w:cs="Arial"/>
        </w:rPr>
        <w:t xml:space="preserve"> the vicinity of</w:t>
      </w:r>
      <w:r w:rsidR="00372CF3" w:rsidRPr="002E512E">
        <w:rPr>
          <w:rFonts w:cs="Arial"/>
        </w:rPr>
        <w:t xml:space="preserve"> r</w:t>
      </w:r>
      <w:r w:rsidRPr="002E512E">
        <w:rPr>
          <w:rFonts w:cs="Arial"/>
        </w:rPr>
        <w:t>iffle zones</w:t>
      </w:r>
      <w:r w:rsidR="001E069D" w:rsidRPr="002E512E">
        <w:rPr>
          <w:rFonts w:cs="Arial"/>
        </w:rPr>
        <w:t xml:space="preserve"> </w:t>
      </w:r>
      <w:r w:rsidR="00E41D30" w:rsidRPr="001B6D85">
        <w:rPr>
          <w:rFonts w:cs="Arial"/>
        </w:rPr>
        <w:t>is</w:t>
      </w:r>
      <w:r w:rsidRPr="002E512E">
        <w:rPr>
          <w:rFonts w:cs="Arial"/>
        </w:rPr>
        <w:t xml:space="preserve"> important habitat</w:t>
      </w:r>
      <w:r w:rsidR="00691BB9" w:rsidRPr="002E512E">
        <w:rPr>
          <w:rFonts w:cs="Arial"/>
        </w:rPr>
        <w:t xml:space="preserve"> for these life stages</w:t>
      </w:r>
      <w:r w:rsidR="00EE181D" w:rsidRPr="002E512E">
        <w:rPr>
          <w:rFonts w:cs="Arial"/>
        </w:rPr>
        <w:t>. I</w:t>
      </w:r>
      <w:r w:rsidRPr="002E512E">
        <w:rPr>
          <w:rFonts w:cs="Arial"/>
        </w:rPr>
        <w:t xml:space="preserve">nvertebrates </w:t>
      </w:r>
      <w:r w:rsidR="00EE181D" w:rsidRPr="002E512E">
        <w:rPr>
          <w:rFonts w:cs="Arial"/>
        </w:rPr>
        <w:t xml:space="preserve">are known to </w:t>
      </w:r>
      <w:r w:rsidRPr="002E512E">
        <w:rPr>
          <w:rFonts w:cs="Arial"/>
        </w:rPr>
        <w:t>form a</w:t>
      </w:r>
      <w:r w:rsidR="001B0FC5" w:rsidRPr="002E512E">
        <w:rPr>
          <w:rFonts w:cs="Arial"/>
        </w:rPr>
        <w:t xml:space="preserve"> greater part of the</w:t>
      </w:r>
      <w:r w:rsidR="00691BB9" w:rsidRPr="002E512E">
        <w:rPr>
          <w:rFonts w:cs="Arial"/>
        </w:rPr>
        <w:t>ir</w:t>
      </w:r>
      <w:r w:rsidR="001B0FC5" w:rsidRPr="002E512E">
        <w:rPr>
          <w:rFonts w:cs="Arial"/>
        </w:rPr>
        <w:t xml:space="preserve"> die</w:t>
      </w:r>
      <w:r w:rsidR="00691BB9" w:rsidRPr="002E512E">
        <w:rPr>
          <w:rFonts w:cs="Arial"/>
        </w:rPr>
        <w:t>t</w:t>
      </w:r>
      <w:r w:rsidR="00B8661E" w:rsidRPr="002E512E">
        <w:rPr>
          <w:rFonts w:cs="Arial"/>
        </w:rPr>
        <w:t xml:space="preserve"> (</w:t>
      </w:r>
      <w:proofErr w:type="spellStart"/>
      <w:r w:rsidR="00010091" w:rsidRPr="002E512E">
        <w:rPr>
          <w:rFonts w:cs="Arial"/>
          <w:szCs w:val="20"/>
        </w:rPr>
        <w:t>Limpus</w:t>
      </w:r>
      <w:proofErr w:type="spellEnd"/>
      <w:r w:rsidR="00010091" w:rsidRPr="002E512E">
        <w:rPr>
          <w:rFonts w:cs="Arial"/>
          <w:szCs w:val="20"/>
        </w:rPr>
        <w:t xml:space="preserve">, 2008; </w:t>
      </w:r>
      <w:proofErr w:type="spellStart"/>
      <w:r w:rsidR="00010091" w:rsidRPr="002E512E">
        <w:rPr>
          <w:rFonts w:cs="Arial"/>
          <w:szCs w:val="20"/>
        </w:rPr>
        <w:t>Limpus</w:t>
      </w:r>
      <w:proofErr w:type="spellEnd"/>
      <w:r w:rsidR="00010091" w:rsidRPr="002E512E">
        <w:rPr>
          <w:rFonts w:cs="Arial"/>
          <w:szCs w:val="20"/>
        </w:rPr>
        <w:t xml:space="preserve"> et al., 2011b</w:t>
      </w:r>
      <w:r w:rsidR="00B8661E" w:rsidRPr="002E512E">
        <w:rPr>
          <w:rFonts w:cs="Arial"/>
          <w:szCs w:val="20"/>
        </w:rPr>
        <w:t>)</w:t>
      </w:r>
      <w:r w:rsidR="001B0AD5" w:rsidRPr="002E512E">
        <w:rPr>
          <w:rFonts w:cs="Arial"/>
          <w:szCs w:val="20"/>
        </w:rPr>
        <w:t>, and riffle zones are areas of high vegetation and macroinvertebrate productivity (DNR 2000)</w:t>
      </w:r>
      <w:r w:rsidR="00B8661E" w:rsidRPr="002E512E">
        <w:rPr>
          <w:rFonts w:cs="Arial"/>
          <w:szCs w:val="20"/>
        </w:rPr>
        <w:t>.</w:t>
      </w:r>
      <w:r w:rsidR="00BF3483" w:rsidRPr="002E512E">
        <w:rPr>
          <w:rFonts w:cs="Arial"/>
          <w:szCs w:val="20"/>
        </w:rPr>
        <w:t xml:space="preserve"> Clear, flowing and well-oxygenated waters may also be</w:t>
      </w:r>
      <w:r w:rsidR="00825E44" w:rsidRPr="002E512E">
        <w:rPr>
          <w:rFonts w:cs="Arial"/>
          <w:szCs w:val="20"/>
        </w:rPr>
        <w:t xml:space="preserve"> </w:t>
      </w:r>
      <w:r w:rsidR="00BF3483" w:rsidRPr="002E512E">
        <w:rPr>
          <w:rFonts w:cs="Arial"/>
          <w:szCs w:val="20"/>
        </w:rPr>
        <w:t>more importan</w:t>
      </w:r>
      <w:r w:rsidR="00372CF3" w:rsidRPr="002E512E">
        <w:rPr>
          <w:rFonts w:cs="Arial"/>
          <w:szCs w:val="20"/>
        </w:rPr>
        <w:t>t</w:t>
      </w:r>
      <w:r w:rsidR="00BF3483" w:rsidRPr="002E512E">
        <w:rPr>
          <w:rFonts w:cs="Arial"/>
          <w:szCs w:val="20"/>
        </w:rPr>
        <w:t xml:space="preserve"> for hatchlings and juveniles, which have a higher reliance on aquatic</w:t>
      </w:r>
      <w:r w:rsidR="0043106A" w:rsidRPr="002E512E">
        <w:rPr>
          <w:rFonts w:cs="Arial"/>
          <w:szCs w:val="20"/>
        </w:rPr>
        <w:t xml:space="preserve"> </w:t>
      </w:r>
      <w:r w:rsidR="00BF3483" w:rsidRPr="002E512E">
        <w:rPr>
          <w:rFonts w:cs="Arial"/>
          <w:szCs w:val="20"/>
        </w:rPr>
        <w:t>respiration than adults (</w:t>
      </w:r>
      <w:proofErr w:type="spellStart"/>
      <w:r w:rsidR="00E5233C" w:rsidRPr="002E512E">
        <w:rPr>
          <w:rFonts w:cs="Arial"/>
          <w:szCs w:val="20"/>
        </w:rPr>
        <w:t>Mathie</w:t>
      </w:r>
      <w:proofErr w:type="spellEnd"/>
      <w:r w:rsidR="00E5233C" w:rsidRPr="002E512E">
        <w:rPr>
          <w:rFonts w:cs="Arial"/>
          <w:szCs w:val="20"/>
        </w:rPr>
        <w:t xml:space="preserve"> &amp; Franklin</w:t>
      </w:r>
      <w:r w:rsidR="003367A6" w:rsidRPr="002E512E">
        <w:rPr>
          <w:rFonts w:cs="Arial"/>
          <w:szCs w:val="20"/>
        </w:rPr>
        <w:t>,</w:t>
      </w:r>
      <w:r w:rsidR="00E5233C" w:rsidRPr="002E512E">
        <w:rPr>
          <w:rFonts w:cs="Arial"/>
          <w:szCs w:val="20"/>
        </w:rPr>
        <w:t xml:space="preserve"> 2006; </w:t>
      </w:r>
      <w:proofErr w:type="spellStart"/>
      <w:r w:rsidR="00E5233C" w:rsidRPr="002E512E">
        <w:rPr>
          <w:rFonts w:cs="Arial"/>
          <w:szCs w:val="20"/>
        </w:rPr>
        <w:t>FitzGibbon</w:t>
      </w:r>
      <w:proofErr w:type="spellEnd"/>
      <w:r w:rsidR="00E5233C" w:rsidRPr="002E512E">
        <w:rPr>
          <w:rFonts w:cs="Arial"/>
          <w:szCs w:val="20"/>
        </w:rPr>
        <w:t xml:space="preserve"> &amp; Franklin</w:t>
      </w:r>
      <w:r w:rsidR="003367A6" w:rsidRPr="002E512E">
        <w:rPr>
          <w:rFonts w:cs="Arial"/>
          <w:szCs w:val="20"/>
        </w:rPr>
        <w:t>,</w:t>
      </w:r>
      <w:r w:rsidR="00E5233C" w:rsidRPr="002E512E">
        <w:rPr>
          <w:rFonts w:cs="Arial"/>
          <w:szCs w:val="20"/>
        </w:rPr>
        <w:t xml:space="preserve"> 2010)</w:t>
      </w:r>
      <w:r w:rsidR="00C73E9D" w:rsidRPr="002E512E">
        <w:rPr>
          <w:rFonts w:cs="Arial"/>
          <w:szCs w:val="20"/>
        </w:rPr>
        <w:t xml:space="preserve">. </w:t>
      </w:r>
      <w:r w:rsidR="00EE181D" w:rsidRPr="002E512E">
        <w:rPr>
          <w:rFonts w:cs="Arial"/>
          <w:szCs w:val="20"/>
        </w:rPr>
        <w:t>The highest density of nesting occurs within the shallow upper reaches of impoundments, suggesting that elevated levels of oxygen in the water column may not be critical for the species (</w:t>
      </w:r>
      <w:proofErr w:type="spellStart"/>
      <w:r w:rsidR="00EE181D" w:rsidRPr="002E512E">
        <w:rPr>
          <w:rFonts w:cs="Arial"/>
          <w:szCs w:val="20"/>
        </w:rPr>
        <w:t>Limpus</w:t>
      </w:r>
      <w:proofErr w:type="spellEnd"/>
      <w:r w:rsidR="00EE181D" w:rsidRPr="002E512E">
        <w:rPr>
          <w:rFonts w:cs="Arial"/>
          <w:szCs w:val="20"/>
        </w:rPr>
        <w:t xml:space="preserve">, pers. comm. 2018). However, </w:t>
      </w:r>
      <w:r w:rsidR="00064A26" w:rsidRPr="002E512E">
        <w:rPr>
          <w:rFonts w:cs="Arial"/>
          <w:szCs w:val="20"/>
        </w:rPr>
        <w:t xml:space="preserve">it is unknown where </w:t>
      </w:r>
      <w:r w:rsidR="00EE181D" w:rsidRPr="002E512E">
        <w:rPr>
          <w:rFonts w:cs="Arial"/>
          <w:szCs w:val="20"/>
        </w:rPr>
        <w:t>hatchlings</w:t>
      </w:r>
      <w:r w:rsidR="00064A26" w:rsidRPr="002E512E">
        <w:rPr>
          <w:rFonts w:cs="Arial"/>
          <w:szCs w:val="20"/>
        </w:rPr>
        <w:t xml:space="preserve"> move to</w:t>
      </w:r>
      <w:r w:rsidR="00EE181D" w:rsidRPr="002E512E">
        <w:rPr>
          <w:rFonts w:cs="Arial"/>
          <w:szCs w:val="20"/>
        </w:rPr>
        <w:t xml:space="preserve"> following their emergence from the nesting site. </w:t>
      </w:r>
      <w:r w:rsidR="00064A26" w:rsidRPr="002E512E">
        <w:rPr>
          <w:rFonts w:cs="Arial"/>
          <w:szCs w:val="20"/>
        </w:rPr>
        <w:t>If</w:t>
      </w:r>
      <w:r w:rsidR="001E069D" w:rsidRPr="002E512E">
        <w:rPr>
          <w:rFonts w:cs="Arial"/>
          <w:szCs w:val="20"/>
        </w:rPr>
        <w:t xml:space="preserve"> </w:t>
      </w:r>
      <w:r w:rsidR="00044F53" w:rsidRPr="001B6D85">
        <w:rPr>
          <w:rFonts w:cs="Arial"/>
          <w:szCs w:val="20"/>
        </w:rPr>
        <w:t xml:space="preserve">river reaches near </w:t>
      </w:r>
      <w:r w:rsidR="001E069D" w:rsidRPr="002E512E">
        <w:rPr>
          <w:rFonts w:cs="Arial"/>
          <w:szCs w:val="20"/>
        </w:rPr>
        <w:t xml:space="preserve">riffle zones </w:t>
      </w:r>
      <w:r w:rsidR="00064A26" w:rsidRPr="002E512E">
        <w:rPr>
          <w:rFonts w:cs="Arial"/>
          <w:szCs w:val="20"/>
        </w:rPr>
        <w:t xml:space="preserve">are important habitat for </w:t>
      </w:r>
      <w:r w:rsidR="001E069D" w:rsidRPr="002E512E">
        <w:rPr>
          <w:rFonts w:cs="Arial"/>
        </w:rPr>
        <w:t>hatchlings and juveniles</w:t>
      </w:r>
      <w:r w:rsidR="00064A26" w:rsidRPr="002E512E">
        <w:rPr>
          <w:rFonts w:cs="Arial"/>
          <w:szCs w:val="20"/>
        </w:rPr>
        <w:t xml:space="preserve">, </w:t>
      </w:r>
      <w:r w:rsidR="00044F53" w:rsidRPr="001B6D85">
        <w:rPr>
          <w:rFonts w:cs="Arial"/>
          <w:szCs w:val="20"/>
        </w:rPr>
        <w:t xml:space="preserve">the loss of these reaches due to habitat modification </w:t>
      </w:r>
      <w:r w:rsidR="003933DD">
        <w:rPr>
          <w:rFonts w:cs="Arial"/>
          <w:szCs w:val="20"/>
        </w:rPr>
        <w:t xml:space="preserve">or impoundments </w:t>
      </w:r>
      <w:r w:rsidR="00044F53" w:rsidRPr="001B6D85">
        <w:rPr>
          <w:rFonts w:cs="Arial"/>
          <w:szCs w:val="20"/>
        </w:rPr>
        <w:t xml:space="preserve">may increase </w:t>
      </w:r>
      <w:r w:rsidR="00064A26" w:rsidRPr="002E512E">
        <w:rPr>
          <w:rFonts w:cs="Arial"/>
          <w:szCs w:val="20"/>
        </w:rPr>
        <w:t xml:space="preserve">predation risk (see Section </w:t>
      </w:r>
      <w:r w:rsidR="00064A26" w:rsidRPr="00F315E0">
        <w:rPr>
          <w:rFonts w:cs="Arial"/>
          <w:szCs w:val="20"/>
        </w:rPr>
        <w:fldChar w:fldCharType="begin"/>
      </w:r>
      <w:r w:rsidR="00064A26" w:rsidRPr="002E512E">
        <w:rPr>
          <w:rFonts w:cs="Arial"/>
          <w:szCs w:val="20"/>
        </w:rPr>
        <w:instrText xml:space="preserve"> REF _Ref531692559 \r \h </w:instrText>
      </w:r>
      <w:r w:rsidR="003076E0" w:rsidRPr="00205F65">
        <w:rPr>
          <w:rFonts w:cs="Arial"/>
          <w:szCs w:val="20"/>
        </w:rPr>
        <w:instrText xml:space="preserve"> \* MERGEFORMAT </w:instrText>
      </w:r>
      <w:r w:rsidR="00064A26" w:rsidRPr="00F315E0">
        <w:rPr>
          <w:rFonts w:cs="Arial"/>
          <w:szCs w:val="20"/>
        </w:rPr>
      </w:r>
      <w:r w:rsidR="00064A26" w:rsidRPr="00F315E0">
        <w:rPr>
          <w:rFonts w:cs="Arial"/>
          <w:szCs w:val="20"/>
        </w:rPr>
        <w:fldChar w:fldCharType="separate"/>
      </w:r>
      <w:r w:rsidR="00E4027A">
        <w:rPr>
          <w:rFonts w:cs="Arial"/>
          <w:szCs w:val="20"/>
        </w:rPr>
        <w:t>3.4.5</w:t>
      </w:r>
      <w:r w:rsidR="00064A26" w:rsidRPr="00F315E0">
        <w:rPr>
          <w:rFonts w:cs="Arial"/>
          <w:szCs w:val="20"/>
        </w:rPr>
        <w:fldChar w:fldCharType="end"/>
      </w:r>
      <w:r w:rsidR="00064A26" w:rsidRPr="002E512E">
        <w:rPr>
          <w:rFonts w:cs="Arial"/>
          <w:szCs w:val="20"/>
        </w:rPr>
        <w:t xml:space="preserve">). </w:t>
      </w:r>
    </w:p>
    <w:p w14:paraId="44072440" w14:textId="14A3B221" w:rsidR="0043106A" w:rsidRPr="000A0FBA" w:rsidRDefault="00CF7EFF" w:rsidP="0043106A">
      <w:pPr>
        <w:rPr>
          <w:rFonts w:cs="Arial"/>
          <w:i/>
          <w:szCs w:val="20"/>
        </w:rPr>
      </w:pPr>
      <w:r w:rsidRPr="002E512E">
        <w:rPr>
          <w:rFonts w:cs="Arial"/>
        </w:rPr>
        <w:t>As t</w:t>
      </w:r>
      <w:r w:rsidR="0043106A" w:rsidRPr="002E512E">
        <w:rPr>
          <w:rFonts w:cs="Arial"/>
          <w:szCs w:val="20"/>
        </w:rPr>
        <w:t>he habitat requirements of hatchling</w:t>
      </w:r>
      <w:r w:rsidR="00691BB9" w:rsidRPr="002E512E">
        <w:rPr>
          <w:rFonts w:cs="Arial"/>
          <w:szCs w:val="20"/>
        </w:rPr>
        <w:t>s</w:t>
      </w:r>
      <w:r w:rsidR="0043106A" w:rsidRPr="002E512E">
        <w:rPr>
          <w:rFonts w:cs="Arial"/>
          <w:szCs w:val="20"/>
        </w:rPr>
        <w:t xml:space="preserve"> and juvenile</w:t>
      </w:r>
      <w:r w:rsidR="00691BB9" w:rsidRPr="002E512E">
        <w:rPr>
          <w:rFonts w:cs="Arial"/>
          <w:szCs w:val="20"/>
        </w:rPr>
        <w:t>s</w:t>
      </w:r>
      <w:r w:rsidR="0043106A" w:rsidRPr="002E512E">
        <w:rPr>
          <w:rFonts w:cs="Arial"/>
          <w:szCs w:val="20"/>
        </w:rPr>
        <w:t xml:space="preserve"> are </w:t>
      </w:r>
      <w:proofErr w:type="gramStart"/>
      <w:r w:rsidR="0043106A" w:rsidRPr="002E512E">
        <w:rPr>
          <w:rFonts w:cs="Arial"/>
          <w:szCs w:val="20"/>
        </w:rPr>
        <w:t xml:space="preserve">unknown, </w:t>
      </w:r>
      <w:r w:rsidRPr="002E512E">
        <w:rPr>
          <w:rFonts w:cs="Arial"/>
          <w:szCs w:val="20"/>
        </w:rPr>
        <w:t>and</w:t>
      </w:r>
      <w:proofErr w:type="gramEnd"/>
      <w:r w:rsidRPr="002E512E">
        <w:rPr>
          <w:rFonts w:cs="Arial"/>
          <w:szCs w:val="20"/>
        </w:rPr>
        <w:t xml:space="preserve"> may influence their survivorship and recruitment into the breeding population, </w:t>
      </w:r>
      <w:r w:rsidR="0043106A" w:rsidRPr="002E512E">
        <w:rPr>
          <w:rFonts w:cs="Arial"/>
          <w:szCs w:val="20"/>
        </w:rPr>
        <w:t>t</w:t>
      </w:r>
      <w:r w:rsidR="00691BB9" w:rsidRPr="002E512E">
        <w:rPr>
          <w:rFonts w:cs="Arial"/>
          <w:szCs w:val="20"/>
        </w:rPr>
        <w:t>he collection of these</w:t>
      </w:r>
      <w:r w:rsidR="0043106A" w:rsidRPr="002E512E">
        <w:rPr>
          <w:rFonts w:cs="Arial"/>
          <w:szCs w:val="20"/>
        </w:rPr>
        <w:t xml:space="preserve"> data to parameterise appropriate population models is a research priority. In the absence of such data, a precautionary approach should be taken to avoid activities that reduce the availability of riffle zon</w:t>
      </w:r>
      <w:r w:rsidR="0043106A" w:rsidRPr="009032DE">
        <w:rPr>
          <w:rFonts w:cs="Arial"/>
          <w:szCs w:val="20"/>
        </w:rPr>
        <w:t>es</w:t>
      </w:r>
      <w:r w:rsidR="00C27AB0">
        <w:rPr>
          <w:rFonts w:cs="Arial"/>
          <w:szCs w:val="20"/>
        </w:rPr>
        <w:t xml:space="preserve"> and habitat in their </w:t>
      </w:r>
      <w:proofErr w:type="gramStart"/>
      <w:r w:rsidR="00C27AB0">
        <w:rPr>
          <w:rFonts w:cs="Arial"/>
          <w:szCs w:val="20"/>
        </w:rPr>
        <w:t>vicinity</w:t>
      </w:r>
      <w:r w:rsidR="009032DE" w:rsidRPr="009032DE">
        <w:t xml:space="preserve">, </w:t>
      </w:r>
      <w:r w:rsidR="0043106A" w:rsidRPr="009032DE">
        <w:rPr>
          <w:rFonts w:cs="Arial"/>
          <w:szCs w:val="20"/>
        </w:rPr>
        <w:t>and</w:t>
      </w:r>
      <w:proofErr w:type="gramEnd"/>
      <w:r w:rsidR="00691BB9" w:rsidRPr="002E512E">
        <w:rPr>
          <w:rFonts w:cs="Arial"/>
          <w:szCs w:val="20"/>
        </w:rPr>
        <w:t xml:space="preserve"> </w:t>
      </w:r>
      <w:r w:rsidR="0043106A" w:rsidRPr="002E512E">
        <w:rPr>
          <w:rFonts w:cs="Arial"/>
          <w:szCs w:val="20"/>
        </w:rPr>
        <w:t>impacts on these areas</w:t>
      </w:r>
      <w:r w:rsidR="00691BB9" w:rsidRPr="002E512E">
        <w:rPr>
          <w:rFonts w:cs="Arial"/>
          <w:szCs w:val="20"/>
        </w:rPr>
        <w:t xml:space="preserve"> should be minimised.</w:t>
      </w:r>
      <w:r w:rsidR="00691BB9">
        <w:rPr>
          <w:rFonts w:cs="Arial"/>
          <w:szCs w:val="20"/>
        </w:rPr>
        <w:t xml:space="preserve"> </w:t>
      </w:r>
    </w:p>
    <w:p w14:paraId="69179D5E" w14:textId="7C9B3381" w:rsidR="005E4F82" w:rsidRDefault="0018474D" w:rsidP="00AF7286">
      <w:pPr>
        <w:spacing w:after="0"/>
        <w:rPr>
          <w:rFonts w:cs="Arial"/>
          <w:szCs w:val="20"/>
        </w:rPr>
      </w:pPr>
      <w:r>
        <w:rPr>
          <w:rFonts w:cs="Arial"/>
          <w:szCs w:val="20"/>
        </w:rPr>
        <w:t>In t</w:t>
      </w:r>
      <w:r w:rsidR="008C1B14">
        <w:rPr>
          <w:rFonts w:cs="Arial"/>
          <w:szCs w:val="20"/>
        </w:rPr>
        <w:t xml:space="preserve">he mid-upper Mary </w:t>
      </w:r>
      <w:r w:rsidR="00025CFF">
        <w:rPr>
          <w:rFonts w:cs="Arial"/>
          <w:szCs w:val="20"/>
        </w:rPr>
        <w:t>C</w:t>
      </w:r>
      <w:r w:rsidR="008C1B14">
        <w:rPr>
          <w:rFonts w:cs="Arial"/>
          <w:szCs w:val="20"/>
        </w:rPr>
        <w:t>atchmen</w:t>
      </w:r>
      <w:r>
        <w:rPr>
          <w:rFonts w:cs="Arial"/>
          <w:szCs w:val="20"/>
        </w:rPr>
        <w:t>t, aggregations of juvenile</w:t>
      </w:r>
      <w:r w:rsidR="0076476D">
        <w:rPr>
          <w:rFonts w:cs="Arial"/>
          <w:szCs w:val="20"/>
        </w:rPr>
        <w:t xml:space="preserve"> white-throated snapping turtles</w:t>
      </w:r>
      <w:r>
        <w:rPr>
          <w:rFonts w:cs="Arial"/>
          <w:szCs w:val="20"/>
        </w:rPr>
        <w:t xml:space="preserve"> were encountered in some areas (Ecotone Environmental Services, 20</w:t>
      </w:r>
      <w:r w:rsidRPr="005E4F82">
        <w:rPr>
          <w:rFonts w:cs="Arial"/>
          <w:szCs w:val="20"/>
        </w:rPr>
        <w:t xml:space="preserve">07). </w:t>
      </w:r>
      <w:proofErr w:type="spellStart"/>
      <w:r w:rsidR="00857A8C" w:rsidRPr="005E4F82">
        <w:rPr>
          <w:rFonts w:cs="Arial"/>
          <w:szCs w:val="20"/>
        </w:rPr>
        <w:t>Limpus</w:t>
      </w:r>
      <w:proofErr w:type="spellEnd"/>
      <w:r w:rsidR="00857A8C" w:rsidRPr="005E4F82">
        <w:rPr>
          <w:rFonts w:cs="Arial"/>
          <w:szCs w:val="20"/>
        </w:rPr>
        <w:t xml:space="preserve"> (2008) showed a progressive increase in the proportion of immature</w:t>
      </w:r>
      <w:r w:rsidR="005E4F82" w:rsidRPr="00AF7286">
        <w:rPr>
          <w:rFonts w:cs="Arial"/>
          <w:szCs w:val="20"/>
        </w:rPr>
        <w:t xml:space="preserve"> turtles</w:t>
      </w:r>
      <w:r w:rsidR="005E4F82">
        <w:rPr>
          <w:rFonts w:cs="Arial"/>
          <w:szCs w:val="20"/>
        </w:rPr>
        <w:t xml:space="preserve"> </w:t>
      </w:r>
      <w:r w:rsidR="00857A8C" w:rsidRPr="005E4F82">
        <w:rPr>
          <w:rFonts w:cs="Arial"/>
          <w:szCs w:val="20"/>
        </w:rPr>
        <w:t xml:space="preserve">in the populations </w:t>
      </w:r>
      <w:r w:rsidR="00A91185" w:rsidRPr="005E4F82">
        <w:rPr>
          <w:rFonts w:cs="Arial"/>
          <w:szCs w:val="20"/>
        </w:rPr>
        <w:t xml:space="preserve">with increasing distance upstream from the Mary River Barrage to Yabba Creek. </w:t>
      </w:r>
      <w:r w:rsidR="005E4F82">
        <w:rPr>
          <w:rFonts w:cs="Arial"/>
          <w:szCs w:val="20"/>
        </w:rPr>
        <w:t>I</w:t>
      </w:r>
      <w:r w:rsidR="00A91185" w:rsidRPr="005E4F82">
        <w:rPr>
          <w:rFonts w:cs="Arial"/>
          <w:szCs w:val="20"/>
        </w:rPr>
        <w:t xml:space="preserve">nvestigation of this increasing proportion of immatures in the </w:t>
      </w:r>
      <w:r w:rsidR="00A91185" w:rsidRPr="00BB6F36">
        <w:rPr>
          <w:rFonts w:cs="Arial"/>
          <w:szCs w:val="20"/>
        </w:rPr>
        <w:t xml:space="preserve">population in the upper Mary Catchment </w:t>
      </w:r>
      <w:r w:rsidR="00A91185" w:rsidRPr="00E671F7">
        <w:rPr>
          <w:rFonts w:cs="Arial"/>
          <w:szCs w:val="20"/>
        </w:rPr>
        <w:t>warrants investigatio</w:t>
      </w:r>
      <w:r w:rsidR="00A91185" w:rsidRPr="00277373">
        <w:rPr>
          <w:rFonts w:cs="Arial"/>
          <w:szCs w:val="20"/>
        </w:rPr>
        <w:t xml:space="preserve">n to determine the role of differences in </w:t>
      </w:r>
      <w:r w:rsidR="00E07362" w:rsidRPr="00277373">
        <w:rPr>
          <w:rFonts w:cs="Arial"/>
          <w:szCs w:val="20"/>
        </w:rPr>
        <w:t>land use/</w:t>
      </w:r>
      <w:r w:rsidR="00A91185" w:rsidRPr="00277373">
        <w:rPr>
          <w:rFonts w:cs="Arial"/>
          <w:szCs w:val="20"/>
        </w:rPr>
        <w:t>predator control on the adjacent properties, upstream migration of juveniles</w:t>
      </w:r>
      <w:r w:rsidR="005E4F82">
        <w:rPr>
          <w:rFonts w:cs="Arial"/>
          <w:szCs w:val="20"/>
        </w:rPr>
        <w:t>,</w:t>
      </w:r>
      <w:r w:rsidR="00A91185" w:rsidRPr="005E4F82">
        <w:rPr>
          <w:rFonts w:cs="Arial"/>
          <w:szCs w:val="20"/>
        </w:rPr>
        <w:t xml:space="preserve"> or other as yet unrecognised factors</w:t>
      </w:r>
      <w:r w:rsidR="005E4F82">
        <w:rPr>
          <w:rFonts w:cs="Arial"/>
          <w:szCs w:val="20"/>
        </w:rPr>
        <w:t xml:space="preserve"> (</w:t>
      </w:r>
      <w:proofErr w:type="spellStart"/>
      <w:r w:rsidR="005E4F82">
        <w:rPr>
          <w:rFonts w:cs="Arial"/>
          <w:szCs w:val="20"/>
        </w:rPr>
        <w:t>Limpus</w:t>
      </w:r>
      <w:proofErr w:type="spellEnd"/>
      <w:r w:rsidR="005E4F82">
        <w:rPr>
          <w:rFonts w:cs="Arial"/>
          <w:szCs w:val="20"/>
        </w:rPr>
        <w:t>, pers. comm. 2018).</w:t>
      </w:r>
    </w:p>
    <w:p w14:paraId="0DF7A2E4" w14:textId="6644B6D8" w:rsidR="00615960" w:rsidRPr="00160E43" w:rsidRDefault="00615960" w:rsidP="00AF7286">
      <w:pPr>
        <w:spacing w:after="0"/>
        <w:rPr>
          <w:rFonts w:cs="Arial"/>
          <w:szCs w:val="20"/>
        </w:rPr>
      </w:pPr>
    </w:p>
    <w:p w14:paraId="7030C617" w14:textId="1BA02186" w:rsidR="003B79B4" w:rsidRPr="003B79B4" w:rsidRDefault="003B79B4" w:rsidP="003D70F3">
      <w:pPr>
        <w:pStyle w:val="Heading3"/>
      </w:pPr>
      <w:bookmarkStart w:id="79" w:name="_Toc22821474"/>
      <w:r w:rsidRPr="003B79B4">
        <w:t>Habitat critical to survival</w:t>
      </w:r>
      <w:bookmarkEnd w:id="79"/>
    </w:p>
    <w:p w14:paraId="1A2C4DB7" w14:textId="77777777" w:rsidR="000F2E8D" w:rsidRPr="00A706A0" w:rsidRDefault="00B36A3C" w:rsidP="00471108">
      <w:pPr>
        <w:spacing w:after="120"/>
      </w:pPr>
      <w:r>
        <w:rPr>
          <w:rFonts w:cs="Arial"/>
        </w:rPr>
        <w:t>Although there are</w:t>
      </w:r>
      <w:r w:rsidR="00864D63">
        <w:rPr>
          <w:rFonts w:cs="Arial"/>
        </w:rPr>
        <w:t xml:space="preserve"> knowledge </w:t>
      </w:r>
      <w:r w:rsidR="001B0FC5">
        <w:rPr>
          <w:rFonts w:cs="Arial"/>
        </w:rPr>
        <w:t>gaps regarding the species’ habitat use, t</w:t>
      </w:r>
      <w:r w:rsidR="006729D8" w:rsidRPr="00BC7942">
        <w:t xml:space="preserve">he following areas </w:t>
      </w:r>
      <w:r w:rsidR="001B0FC5">
        <w:t xml:space="preserve">may be regarded as </w:t>
      </w:r>
      <w:r w:rsidR="000F2E8D" w:rsidRPr="00BC7942">
        <w:t>r</w:t>
      </w:r>
      <w:r w:rsidR="000F2E8D" w:rsidRPr="00A706A0">
        <w:t>epresent</w:t>
      </w:r>
      <w:r w:rsidR="001B0FC5" w:rsidRPr="00A706A0">
        <w:t>ing</w:t>
      </w:r>
      <w:r w:rsidR="000F2E8D" w:rsidRPr="00A706A0">
        <w:t xml:space="preserve"> habitat critical to the survival of the species:</w:t>
      </w:r>
    </w:p>
    <w:p w14:paraId="30AE302F" w14:textId="77777777" w:rsidR="00BC7942" w:rsidRPr="00A706A0" w:rsidRDefault="00CF547C" w:rsidP="00471108">
      <w:pPr>
        <w:pStyle w:val="ListParagraph"/>
        <w:numPr>
          <w:ilvl w:val="0"/>
          <w:numId w:val="32"/>
        </w:numPr>
        <w:spacing w:after="120"/>
        <w:ind w:left="714" w:hanging="357"/>
        <w:rPr>
          <w:rFonts w:cs="Arial"/>
        </w:rPr>
      </w:pPr>
      <w:r w:rsidRPr="008C26B1">
        <w:rPr>
          <w:rFonts w:cs="Arial"/>
        </w:rPr>
        <w:t xml:space="preserve">Parts of </w:t>
      </w:r>
      <w:r w:rsidRPr="00BF4F5B">
        <w:rPr>
          <w:rFonts w:cs="Arial"/>
        </w:rPr>
        <w:t>r</w:t>
      </w:r>
      <w:r w:rsidR="00BC7942" w:rsidRPr="007903C9">
        <w:rPr>
          <w:rFonts w:cs="Arial"/>
        </w:rPr>
        <w:t>iverine syst</w:t>
      </w:r>
      <w:r w:rsidR="00BC7942" w:rsidRPr="00A706A0">
        <w:rPr>
          <w:rFonts w:cs="Arial"/>
        </w:rPr>
        <w:t xml:space="preserve">ems with permanent water, including </w:t>
      </w:r>
      <w:r w:rsidRPr="00A706A0">
        <w:rPr>
          <w:rFonts w:cs="Arial"/>
        </w:rPr>
        <w:t>pools</w:t>
      </w:r>
      <w:r w:rsidR="00BC7942" w:rsidRPr="00A706A0">
        <w:rPr>
          <w:rFonts w:cs="Arial"/>
        </w:rPr>
        <w:t>, within the species’ distribution</w:t>
      </w:r>
      <w:r w:rsidR="007C55DD" w:rsidRPr="00A706A0">
        <w:rPr>
          <w:rFonts w:cs="Arial"/>
        </w:rPr>
        <w:t xml:space="preserve"> </w:t>
      </w:r>
      <w:r w:rsidR="00BE789C" w:rsidRPr="00471108">
        <w:rPr>
          <w:rFonts w:cs="Arial"/>
        </w:rPr>
        <w:t>that</w:t>
      </w:r>
      <w:r w:rsidR="007C55DD" w:rsidRPr="00A706A0">
        <w:rPr>
          <w:rFonts w:cs="Arial"/>
        </w:rPr>
        <w:t xml:space="preserve"> contain </w:t>
      </w:r>
      <w:r w:rsidR="00BE789C" w:rsidRPr="00471108">
        <w:rPr>
          <w:rFonts w:cs="Arial"/>
        </w:rPr>
        <w:t xml:space="preserve">shelter and </w:t>
      </w:r>
      <w:r w:rsidR="007C55DD" w:rsidRPr="00A706A0">
        <w:rPr>
          <w:rFonts w:cs="Arial"/>
        </w:rPr>
        <w:t>refuge</w:t>
      </w:r>
      <w:r w:rsidR="00BE789C" w:rsidRPr="00471108">
        <w:rPr>
          <w:rFonts w:cs="Arial"/>
        </w:rPr>
        <w:t>s</w:t>
      </w:r>
      <w:r w:rsidR="007C55DD" w:rsidRPr="00A706A0">
        <w:rPr>
          <w:rFonts w:cs="Arial"/>
        </w:rPr>
        <w:t xml:space="preserve"> (e.g. </w:t>
      </w:r>
      <w:r w:rsidR="007C55DD" w:rsidRPr="00A706A0">
        <w:rPr>
          <w:rFonts w:cs="Arial"/>
          <w:szCs w:val="20"/>
        </w:rPr>
        <w:t>bank overhangs,</w:t>
      </w:r>
      <w:r w:rsidR="007C55DD" w:rsidRPr="008C26B1">
        <w:rPr>
          <w:rFonts w:cs="Arial"/>
          <w:szCs w:val="20"/>
        </w:rPr>
        <w:t xml:space="preserve"> overhanging riparian vegetation, </w:t>
      </w:r>
      <w:r w:rsidR="00BE789C" w:rsidRPr="00471108">
        <w:rPr>
          <w:rFonts w:cs="Arial"/>
          <w:szCs w:val="20"/>
        </w:rPr>
        <w:t xml:space="preserve">macrophyte beds, </w:t>
      </w:r>
      <w:r w:rsidR="007C55DD" w:rsidRPr="00A706A0">
        <w:rPr>
          <w:rFonts w:cs="Arial"/>
          <w:szCs w:val="20"/>
        </w:rPr>
        <w:t>moderate to high densities of submerged boulders and/or log jams</w:t>
      </w:r>
      <w:r w:rsidR="00BE789C" w:rsidRPr="00471108">
        <w:rPr>
          <w:rFonts w:cs="Arial"/>
          <w:szCs w:val="20"/>
        </w:rPr>
        <w:t>)</w:t>
      </w:r>
      <w:r w:rsidR="00BC7942" w:rsidRPr="00A706A0">
        <w:rPr>
          <w:rFonts w:cs="Arial"/>
        </w:rPr>
        <w:t>.</w:t>
      </w:r>
    </w:p>
    <w:p w14:paraId="257B5896" w14:textId="77777777" w:rsidR="002E4F86" w:rsidRDefault="00446E65" w:rsidP="003B79B4">
      <w:pPr>
        <w:pStyle w:val="ListParagraph"/>
        <w:numPr>
          <w:ilvl w:val="0"/>
          <w:numId w:val="32"/>
        </w:numPr>
        <w:spacing w:after="0"/>
        <w:contextualSpacing/>
        <w:rPr>
          <w:rFonts w:cs="Arial"/>
        </w:rPr>
      </w:pPr>
      <w:r w:rsidRPr="00A706A0">
        <w:rPr>
          <w:rFonts w:cs="Arial"/>
        </w:rPr>
        <w:t>All currently known and new</w:t>
      </w:r>
      <w:r w:rsidR="00D05C73" w:rsidRPr="00A706A0">
        <w:rPr>
          <w:rFonts w:cs="Arial"/>
        </w:rPr>
        <w:t xml:space="preserve"> aggregate</w:t>
      </w:r>
      <w:r w:rsidR="00C63347" w:rsidRPr="00A706A0">
        <w:rPr>
          <w:rFonts w:cs="Arial"/>
        </w:rPr>
        <w:t>d</w:t>
      </w:r>
      <w:r w:rsidRPr="00A706A0">
        <w:rPr>
          <w:rFonts w:cs="Arial"/>
        </w:rPr>
        <w:t xml:space="preserve"> nesting sites</w:t>
      </w:r>
      <w:r w:rsidR="00C63347" w:rsidRPr="00A706A0">
        <w:rPr>
          <w:rFonts w:cs="Arial"/>
        </w:rPr>
        <w:t xml:space="preserve"> (</w:t>
      </w:r>
      <w:r w:rsidR="00263653" w:rsidRPr="00A706A0">
        <w:rPr>
          <w:rFonts w:cs="Arial"/>
        </w:rPr>
        <w:t>a</w:t>
      </w:r>
      <w:r w:rsidR="00C63347" w:rsidRPr="00A706A0">
        <w:rPr>
          <w:rFonts w:cs="Arial"/>
        </w:rPr>
        <w:t xml:space="preserve">ll nesting sites should </w:t>
      </w:r>
      <w:proofErr w:type="gramStart"/>
      <w:r w:rsidR="00C63347" w:rsidRPr="00A706A0">
        <w:rPr>
          <w:rFonts w:cs="Arial"/>
        </w:rPr>
        <w:t>be considered to</w:t>
      </w:r>
      <w:r w:rsidR="00C63347">
        <w:rPr>
          <w:rFonts w:cs="Arial"/>
        </w:rPr>
        <w:t xml:space="preserve"> be</w:t>
      </w:r>
      <w:proofErr w:type="gramEnd"/>
      <w:r w:rsidR="00C63347">
        <w:rPr>
          <w:rFonts w:cs="Arial"/>
        </w:rPr>
        <w:t xml:space="preserve"> part of an aggregation unless it can be demonstrated otherwise). </w:t>
      </w:r>
    </w:p>
    <w:p w14:paraId="08024059" w14:textId="77777777" w:rsidR="001D2147" w:rsidRDefault="001D2147" w:rsidP="005E2C83">
      <w:pPr>
        <w:spacing w:after="0"/>
        <w:rPr>
          <w:rFonts w:cs="Arial"/>
        </w:rPr>
      </w:pPr>
    </w:p>
    <w:p w14:paraId="596B3F3E" w14:textId="77777777" w:rsidR="003B79B4" w:rsidRDefault="001D2147" w:rsidP="00205F65">
      <w:pPr>
        <w:spacing w:after="360"/>
        <w:rPr>
          <w:rFonts w:cs="Arial"/>
        </w:rPr>
      </w:pPr>
      <w:r>
        <w:rPr>
          <w:rFonts w:cs="Arial"/>
        </w:rPr>
        <w:t>F</w:t>
      </w:r>
      <w:r w:rsidR="003B79B4">
        <w:rPr>
          <w:rFonts w:cs="Arial"/>
        </w:rPr>
        <w:t xml:space="preserve">urther research is required to </w:t>
      </w:r>
      <w:r w:rsidR="00EE0C99">
        <w:rPr>
          <w:rFonts w:cs="Arial"/>
        </w:rPr>
        <w:t>more clearly</w:t>
      </w:r>
      <w:r w:rsidR="003B79B4">
        <w:rPr>
          <w:rFonts w:cs="Arial"/>
        </w:rPr>
        <w:t xml:space="preserve"> define habitat criti</w:t>
      </w:r>
      <w:r w:rsidR="00EE0C99">
        <w:rPr>
          <w:rFonts w:cs="Arial"/>
        </w:rPr>
        <w:t>cal to survival, particularly for hatchlings and juveniles.</w:t>
      </w:r>
    </w:p>
    <w:p w14:paraId="203800D2" w14:textId="77777777" w:rsidR="00C8328D" w:rsidRDefault="00107C05">
      <w:pPr>
        <w:pStyle w:val="Heading1"/>
        <w:ind w:left="709" w:hanging="709"/>
      </w:pPr>
      <w:bookmarkStart w:id="80" w:name="_Toc22821475"/>
      <w:r w:rsidRPr="004D5F5A">
        <w:t>Threats</w:t>
      </w:r>
      <w:bookmarkEnd w:id="80"/>
      <w:r w:rsidR="006F0B77" w:rsidRPr="004D5F5A">
        <w:t xml:space="preserve"> </w:t>
      </w:r>
    </w:p>
    <w:p w14:paraId="1F84380F" w14:textId="77777777" w:rsidR="006F0B77" w:rsidRPr="005906D6" w:rsidRDefault="006F0B77" w:rsidP="00B50800">
      <w:pPr>
        <w:pStyle w:val="Heading2"/>
      </w:pPr>
      <w:bookmarkStart w:id="81" w:name="OLE_LINK1"/>
      <w:bookmarkStart w:id="82" w:name="OLE_LINK2"/>
      <w:bookmarkStart w:id="83" w:name="_Toc390850804"/>
      <w:bookmarkStart w:id="84" w:name="_Toc22821476"/>
      <w:r w:rsidRPr="005906D6">
        <w:t>Historical causes of decline</w:t>
      </w:r>
      <w:bookmarkStart w:id="85" w:name="_Toc390850805"/>
      <w:bookmarkEnd w:id="81"/>
      <w:bookmarkEnd w:id="82"/>
      <w:bookmarkEnd w:id="83"/>
      <w:bookmarkEnd w:id="84"/>
    </w:p>
    <w:p w14:paraId="2E6751AB" w14:textId="0FB3C365" w:rsidR="00C123E8" w:rsidRDefault="00C123E8" w:rsidP="00B50800">
      <w:pPr>
        <w:rPr>
          <w:snapToGrid w:val="0"/>
        </w:rPr>
      </w:pPr>
      <w:r w:rsidRPr="00940F79">
        <w:rPr>
          <w:snapToGrid w:val="0"/>
        </w:rPr>
        <w:t xml:space="preserve">The white-throated snapping turtle is estimated to </w:t>
      </w:r>
      <w:r w:rsidR="00607789">
        <w:rPr>
          <w:snapToGrid w:val="0"/>
        </w:rPr>
        <w:t>have lost more than 70% of its</w:t>
      </w:r>
      <w:r w:rsidRPr="00940F79">
        <w:rPr>
          <w:snapToGrid w:val="0"/>
        </w:rPr>
        <w:t xml:space="preserve"> hatch</w:t>
      </w:r>
      <w:r w:rsidR="00607789">
        <w:rPr>
          <w:snapToGrid w:val="0"/>
        </w:rPr>
        <w:t xml:space="preserve">ling production and more than 70% of </w:t>
      </w:r>
      <w:r w:rsidR="000858B5">
        <w:rPr>
          <w:snapToGrid w:val="0"/>
        </w:rPr>
        <w:t xml:space="preserve">juveniles and sub-adults </w:t>
      </w:r>
      <w:r w:rsidRPr="00940F79">
        <w:rPr>
          <w:snapToGrid w:val="0"/>
        </w:rPr>
        <w:t xml:space="preserve">over at least 20 years </w:t>
      </w:r>
      <w:r w:rsidR="00580DA0" w:rsidRPr="00940F79">
        <w:rPr>
          <w:snapToGrid w:val="0"/>
        </w:rPr>
        <w:fldChar w:fldCharType="begin"/>
      </w:r>
      <w:r w:rsidRPr="00940F79">
        <w:rPr>
          <w:snapToGrid w:val="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580DA0" w:rsidRPr="00940F79">
        <w:rPr>
          <w:snapToGrid w:val="0"/>
        </w:rPr>
        <w:fldChar w:fldCharType="separate"/>
      </w:r>
      <w:r w:rsidRPr="00940F79">
        <w:rPr>
          <w:snapToGrid w:val="0"/>
        </w:rPr>
        <w:t>(</w:t>
      </w:r>
      <w:hyperlink w:anchor="_ENREF_6" w:tooltip="Limpus, 2011 #14" w:history="1">
        <w:r w:rsidR="00277373">
          <w:rPr>
            <w:snapToGrid w:val="0"/>
          </w:rPr>
          <w:t>Limpus et al., 2011b</w:t>
        </w:r>
      </w:hyperlink>
      <w:r w:rsidRPr="00940F79">
        <w:rPr>
          <w:snapToGrid w:val="0"/>
        </w:rPr>
        <w:t>)</w:t>
      </w:r>
      <w:r w:rsidR="00580DA0" w:rsidRPr="00940F79">
        <w:rPr>
          <w:snapToGrid w:val="0"/>
        </w:rPr>
        <w:fldChar w:fldCharType="end"/>
      </w:r>
      <w:r w:rsidRPr="00940F79">
        <w:rPr>
          <w:snapToGrid w:val="0"/>
        </w:rPr>
        <w:t xml:space="preserve">. The populations in all catchments consist of older individuals with approximately 1% recruitment into the population of each catchment per year. This severe loss of </w:t>
      </w:r>
      <w:r w:rsidR="0019363E">
        <w:rPr>
          <w:snapToGrid w:val="0"/>
        </w:rPr>
        <w:t xml:space="preserve">juveniles </w:t>
      </w:r>
      <w:r w:rsidRPr="00940F79">
        <w:rPr>
          <w:snapToGrid w:val="0"/>
        </w:rPr>
        <w:t xml:space="preserve">can be attributed to </w:t>
      </w:r>
      <w:r w:rsidR="0019363E">
        <w:rPr>
          <w:snapToGrid w:val="0"/>
        </w:rPr>
        <w:t xml:space="preserve">loss of eggs due to </w:t>
      </w:r>
      <w:r w:rsidRPr="00940F79">
        <w:rPr>
          <w:snapToGrid w:val="0"/>
        </w:rPr>
        <w:t>predators</w:t>
      </w:r>
      <w:r w:rsidR="00607789">
        <w:rPr>
          <w:snapToGrid w:val="0"/>
        </w:rPr>
        <w:t>,</w:t>
      </w:r>
      <w:r w:rsidRPr="00940F79">
        <w:rPr>
          <w:snapToGrid w:val="0"/>
        </w:rPr>
        <w:t xml:space="preserve"> nest bank trampling and subsequent failure to produce immature age classes across the decades. Given the length of time over which this threat has operated, it is likely that it has already led to a severe reduction in the adult population</w:t>
      </w:r>
      <w:r w:rsidR="0053745F">
        <w:rPr>
          <w:snapToGrid w:val="0"/>
        </w:rPr>
        <w:t xml:space="preserve"> </w:t>
      </w:r>
      <w:bookmarkStart w:id="86" w:name="OLE_LINK4"/>
      <w:bookmarkStart w:id="87" w:name="OLE_LINK5"/>
      <w:r w:rsidR="0053745F">
        <w:rPr>
          <w:snapToGrid w:val="0"/>
        </w:rPr>
        <w:t>(</w:t>
      </w:r>
      <w:bookmarkStart w:id="88" w:name="OLE_LINK11"/>
      <w:proofErr w:type="spellStart"/>
      <w:r w:rsidR="008F0765">
        <w:rPr>
          <w:snapToGrid w:val="0"/>
        </w:rPr>
        <w:t>DotE</w:t>
      </w:r>
      <w:proofErr w:type="spellEnd"/>
      <w:r w:rsidR="0053745F">
        <w:rPr>
          <w:snapToGrid w:val="0"/>
        </w:rPr>
        <w:t>, 2014</w:t>
      </w:r>
      <w:bookmarkEnd w:id="88"/>
      <w:r w:rsidR="0053745F">
        <w:rPr>
          <w:snapToGrid w:val="0"/>
        </w:rPr>
        <w:t>)</w:t>
      </w:r>
      <w:r w:rsidRPr="00940F79">
        <w:rPr>
          <w:snapToGrid w:val="0"/>
        </w:rPr>
        <w:t>.</w:t>
      </w:r>
      <w:bookmarkEnd w:id="86"/>
      <w:bookmarkEnd w:id="87"/>
    </w:p>
    <w:p w14:paraId="4CB4EC21" w14:textId="26A3E674" w:rsidR="00A60B7B" w:rsidRDefault="00A60B7B" w:rsidP="00A60B7B">
      <w:pPr>
        <w:spacing w:after="0"/>
      </w:pPr>
      <w:r>
        <w:rPr>
          <w:snapToGrid w:val="0"/>
        </w:rPr>
        <w:lastRenderedPageBreak/>
        <w:t>The</w:t>
      </w:r>
      <w:r w:rsidRPr="0053745F">
        <w:rPr>
          <w:snapToGrid w:val="0"/>
        </w:rPr>
        <w:t xml:space="preserve"> </w:t>
      </w:r>
      <w:r w:rsidR="00FA2DDB">
        <w:rPr>
          <w:snapToGrid w:val="0"/>
        </w:rPr>
        <w:t>population size</w:t>
      </w:r>
      <w:r w:rsidR="00FA2DDB" w:rsidRPr="0053745F">
        <w:rPr>
          <w:snapToGrid w:val="0"/>
        </w:rPr>
        <w:t xml:space="preserve"> </w:t>
      </w:r>
      <w:r w:rsidRPr="0053745F">
        <w:rPr>
          <w:snapToGrid w:val="0"/>
        </w:rPr>
        <w:t xml:space="preserve">has </w:t>
      </w:r>
      <w:r>
        <w:rPr>
          <w:snapToGrid w:val="0"/>
        </w:rPr>
        <w:t xml:space="preserve">also </w:t>
      </w:r>
      <w:r w:rsidR="00644E4C">
        <w:rPr>
          <w:snapToGrid w:val="0"/>
        </w:rPr>
        <w:t>declined due to</w:t>
      </w:r>
      <w:r w:rsidR="001D68DF">
        <w:rPr>
          <w:snapToGrid w:val="0"/>
        </w:rPr>
        <w:t xml:space="preserve"> river </w:t>
      </w:r>
      <w:r>
        <w:rPr>
          <w:snapToGrid w:val="0"/>
        </w:rPr>
        <w:t xml:space="preserve">regulation. Numerous </w:t>
      </w:r>
      <w:r w:rsidR="0086742E">
        <w:rPr>
          <w:snapToGrid w:val="0"/>
        </w:rPr>
        <w:t xml:space="preserve">barrages, </w:t>
      </w:r>
      <w:r>
        <w:rPr>
          <w:snapToGrid w:val="0"/>
        </w:rPr>
        <w:t>dams and weirs have been erected along waterways in t</w:t>
      </w:r>
      <w:r w:rsidRPr="00A7466A">
        <w:rPr>
          <w:rFonts w:cs="Arial"/>
          <w:szCs w:val="20"/>
        </w:rPr>
        <w:t>he F</w:t>
      </w:r>
      <w:r w:rsidR="0095041A">
        <w:rPr>
          <w:rFonts w:cs="Arial"/>
          <w:szCs w:val="20"/>
        </w:rPr>
        <w:t>itzroy, Burnett and Mary c</w:t>
      </w:r>
      <w:r w:rsidRPr="00A7466A">
        <w:rPr>
          <w:rFonts w:cs="Arial"/>
          <w:szCs w:val="20"/>
        </w:rPr>
        <w:t>atchments to supply water for urban, agricultural and industrial use</w:t>
      </w:r>
      <w:r w:rsidR="0095041A">
        <w:rPr>
          <w:rFonts w:cs="Arial"/>
          <w:szCs w:val="20"/>
        </w:rPr>
        <w:t>s</w:t>
      </w:r>
      <w:r w:rsidRPr="00A7466A">
        <w:rPr>
          <w:rFonts w:cs="Arial"/>
          <w:szCs w:val="20"/>
        </w:rPr>
        <w:t>.</w:t>
      </w:r>
      <w:r w:rsidR="0086742E">
        <w:rPr>
          <w:rFonts w:cs="Arial"/>
          <w:szCs w:val="20"/>
        </w:rPr>
        <w:t xml:space="preserve"> The Burnett River is particularly heavily regulated, containing over forty pieces of water infrastructure (</w:t>
      </w:r>
      <w:proofErr w:type="spellStart"/>
      <w:r w:rsidR="0086742E">
        <w:rPr>
          <w:rFonts w:cs="Arial"/>
          <w:szCs w:val="20"/>
        </w:rPr>
        <w:t>Brizga</w:t>
      </w:r>
      <w:proofErr w:type="spellEnd"/>
      <w:r w:rsidR="0086742E">
        <w:rPr>
          <w:rFonts w:cs="Arial"/>
          <w:szCs w:val="20"/>
        </w:rPr>
        <w:t xml:space="preserve"> et al., 2000).</w:t>
      </w:r>
      <w:r w:rsidRPr="00A7466A">
        <w:t xml:space="preserve"> These structures </w:t>
      </w:r>
      <w:r w:rsidR="00F643A7">
        <w:t xml:space="preserve">have </w:t>
      </w:r>
      <w:r w:rsidRPr="00A7466A">
        <w:t>result</w:t>
      </w:r>
      <w:r w:rsidR="00F643A7">
        <w:t>ed</w:t>
      </w:r>
      <w:r w:rsidRPr="00A7466A">
        <w:t xml:space="preserve"> in direct impacts on aquatic species</w:t>
      </w:r>
      <w:r>
        <w:t xml:space="preserve"> (e.g. injury, mortality and obstruction of movement), and indirect impacts from altered flow regimes (e.g. changes to the v</w:t>
      </w:r>
      <w:proofErr w:type="spellStart"/>
      <w:r w:rsidRPr="00582679">
        <w:rPr>
          <w:lang w:val="en-GB"/>
        </w:rPr>
        <w:t>olume</w:t>
      </w:r>
      <w:proofErr w:type="spellEnd"/>
      <w:r w:rsidRPr="00582679">
        <w:rPr>
          <w:lang w:val="en-GB"/>
        </w:rPr>
        <w:t>, frequency, duration and seasonality of flows</w:t>
      </w:r>
      <w:r>
        <w:rPr>
          <w:lang w:val="en-GB"/>
        </w:rPr>
        <w:t xml:space="preserve">) which </w:t>
      </w:r>
      <w:r w:rsidR="00F643A7">
        <w:rPr>
          <w:lang w:val="en-GB"/>
        </w:rPr>
        <w:t xml:space="preserve">have </w:t>
      </w:r>
      <w:r>
        <w:rPr>
          <w:lang w:val="en-GB"/>
        </w:rPr>
        <w:t xml:space="preserve">led to the </w:t>
      </w:r>
      <w:r>
        <w:t>loss or degradation</w:t>
      </w:r>
      <w:r w:rsidR="00F643A7">
        <w:t xml:space="preserve"> of i</w:t>
      </w:r>
      <w:r>
        <w:rPr>
          <w:snapToGrid w:val="0"/>
        </w:rPr>
        <w:t>n-stream, nesting and riparian habitat (</w:t>
      </w:r>
      <w:r w:rsidR="0086742E">
        <w:rPr>
          <w:snapToGrid w:val="0"/>
        </w:rPr>
        <w:t xml:space="preserve">Bunn &amp; Arthington, 2002; </w:t>
      </w:r>
      <w:proofErr w:type="spellStart"/>
      <w:r>
        <w:rPr>
          <w:snapToGrid w:val="0"/>
        </w:rPr>
        <w:t>DotE</w:t>
      </w:r>
      <w:proofErr w:type="spellEnd"/>
      <w:r>
        <w:rPr>
          <w:snapToGrid w:val="0"/>
        </w:rPr>
        <w:t>, 2014)</w:t>
      </w:r>
      <w:r>
        <w:t xml:space="preserve">. Many of the impacts associated with flow regulation are likely to be further exacerbated under future climate change scenarios. </w:t>
      </w:r>
    </w:p>
    <w:p w14:paraId="53D3941D" w14:textId="77777777" w:rsidR="00A60B7B" w:rsidRDefault="00A60B7B" w:rsidP="00A60B7B">
      <w:pPr>
        <w:spacing w:after="0"/>
        <w:rPr>
          <w:rFonts w:cs="Arial"/>
          <w:szCs w:val="20"/>
        </w:rPr>
      </w:pPr>
    </w:p>
    <w:p w14:paraId="76E60C7A" w14:textId="77777777" w:rsidR="006F0B77" w:rsidRDefault="006F0B77" w:rsidP="00B50800">
      <w:pPr>
        <w:pStyle w:val="Heading2"/>
      </w:pPr>
      <w:bookmarkStart w:id="89" w:name="_Toc390850806"/>
      <w:bookmarkStart w:id="90" w:name="_Toc22821477"/>
      <w:bookmarkEnd w:id="85"/>
      <w:r w:rsidRPr="009B21FA">
        <w:t>Current threatening processe</w:t>
      </w:r>
      <w:bookmarkEnd w:id="89"/>
      <w:r w:rsidR="00133F42">
        <w:t>s</w:t>
      </w:r>
      <w:bookmarkEnd w:id="90"/>
    </w:p>
    <w:p w14:paraId="72798C65" w14:textId="77777777" w:rsidR="003E55FE" w:rsidRDefault="006A0984" w:rsidP="003E55FE">
      <w:pPr>
        <w:pStyle w:val="Heading3"/>
      </w:pPr>
      <w:bookmarkStart w:id="91" w:name="_Toc22821478"/>
      <w:bookmarkStart w:id="92" w:name="_Hlk65079394"/>
      <w:r>
        <w:t>Predation and trampling at nesting sites</w:t>
      </w:r>
      <w:bookmarkEnd w:id="91"/>
    </w:p>
    <w:bookmarkEnd w:id="92"/>
    <w:p w14:paraId="3C0BE412" w14:textId="32255CED" w:rsidR="00484034" w:rsidRDefault="003E55FE" w:rsidP="00484034">
      <w:pPr>
        <w:spacing w:after="240"/>
        <w:rPr>
          <w:rFonts w:cs="Arial"/>
          <w:szCs w:val="20"/>
        </w:rPr>
      </w:pPr>
      <w:r w:rsidRPr="009B21FA">
        <w:rPr>
          <w:rFonts w:cs="Arial"/>
          <w:snapToGrid w:val="0"/>
          <w:szCs w:val="20"/>
        </w:rPr>
        <w:t xml:space="preserve">The principal </w:t>
      </w:r>
      <w:r w:rsidR="00C86564">
        <w:rPr>
          <w:rFonts w:cs="Arial"/>
          <w:snapToGrid w:val="0"/>
          <w:szCs w:val="20"/>
        </w:rPr>
        <w:t xml:space="preserve">current </w:t>
      </w:r>
      <w:r w:rsidRPr="009B21FA">
        <w:rPr>
          <w:rFonts w:cs="Arial"/>
          <w:snapToGrid w:val="0"/>
          <w:szCs w:val="20"/>
        </w:rPr>
        <w:t>threat to the</w:t>
      </w:r>
      <w:r w:rsidR="00F46A48">
        <w:rPr>
          <w:rFonts w:cs="Arial"/>
          <w:snapToGrid w:val="0"/>
          <w:szCs w:val="20"/>
        </w:rPr>
        <w:t xml:space="preserve"> white-throated snapping turtle </w:t>
      </w:r>
      <w:r w:rsidRPr="009B21FA">
        <w:rPr>
          <w:rFonts w:cs="Arial"/>
          <w:snapToGrid w:val="0"/>
          <w:szCs w:val="20"/>
        </w:rPr>
        <w:t>is the excessive (near total) loss of</w:t>
      </w:r>
      <w:r w:rsidRPr="009B21FA">
        <w:rPr>
          <w:rFonts w:cs="Arial"/>
          <w:szCs w:val="20"/>
        </w:rPr>
        <w:t xml:space="preserve"> eggs and hatchlings at the aggregated nesting areas in the Fitzroy, Burnett and Mary </w:t>
      </w:r>
      <w:r w:rsidR="0095041A">
        <w:rPr>
          <w:rFonts w:cs="Arial"/>
          <w:szCs w:val="20"/>
        </w:rPr>
        <w:t>c</w:t>
      </w:r>
      <w:r w:rsidRPr="009B21FA">
        <w:rPr>
          <w:rFonts w:cs="Arial"/>
          <w:szCs w:val="20"/>
        </w:rPr>
        <w:t xml:space="preserve">atchments. </w:t>
      </w:r>
      <w:r>
        <w:rPr>
          <w:rFonts w:cs="Arial"/>
          <w:szCs w:val="20"/>
        </w:rPr>
        <w:t>This is due to predation by feral (</w:t>
      </w:r>
      <w:r w:rsidRPr="009B21FA">
        <w:rPr>
          <w:rFonts w:cs="Arial"/>
          <w:szCs w:val="20"/>
        </w:rPr>
        <w:t>fox, dog, pig, cat</w:t>
      </w:r>
      <w:r>
        <w:rPr>
          <w:rFonts w:cs="Arial"/>
          <w:szCs w:val="20"/>
        </w:rPr>
        <w:t xml:space="preserve">) and </w:t>
      </w:r>
      <w:r w:rsidRPr="009B21FA">
        <w:rPr>
          <w:rFonts w:cs="Arial"/>
          <w:szCs w:val="20"/>
        </w:rPr>
        <w:t>native</w:t>
      </w:r>
      <w:r>
        <w:rPr>
          <w:rFonts w:cs="Arial"/>
          <w:szCs w:val="20"/>
        </w:rPr>
        <w:t xml:space="preserve"> (</w:t>
      </w:r>
      <w:r w:rsidR="003447AB">
        <w:rPr>
          <w:rFonts w:cs="Arial"/>
          <w:szCs w:val="20"/>
        </w:rPr>
        <w:t>e.g. goanna</w:t>
      </w:r>
      <w:r w:rsidRPr="009B21FA">
        <w:rPr>
          <w:rFonts w:cs="Arial"/>
          <w:szCs w:val="20"/>
        </w:rPr>
        <w:t>, water rat</w:t>
      </w:r>
      <w:r>
        <w:rPr>
          <w:rFonts w:cs="Arial"/>
          <w:szCs w:val="20"/>
        </w:rPr>
        <w:t>) predators, and t</w:t>
      </w:r>
      <w:r w:rsidRPr="009B21FA">
        <w:rPr>
          <w:rFonts w:cs="Arial"/>
          <w:szCs w:val="20"/>
        </w:rPr>
        <w:t>rampling of nests by cattle</w:t>
      </w:r>
      <w:r>
        <w:rPr>
          <w:rFonts w:cs="Arial"/>
          <w:szCs w:val="20"/>
        </w:rPr>
        <w:t>. This e</w:t>
      </w:r>
      <w:r w:rsidRPr="009B21FA">
        <w:rPr>
          <w:rFonts w:cs="Arial"/>
          <w:szCs w:val="20"/>
        </w:rPr>
        <w:t>gg loss is continuing and has been occurring for at least a generation</w:t>
      </w:r>
      <w:r>
        <w:rPr>
          <w:rFonts w:cs="Arial"/>
          <w:szCs w:val="20"/>
        </w:rPr>
        <w:t xml:space="preserve">, with </w:t>
      </w:r>
      <w:proofErr w:type="gramStart"/>
      <w:r>
        <w:rPr>
          <w:rFonts w:cs="Arial"/>
          <w:szCs w:val="20"/>
        </w:rPr>
        <w:t>t</w:t>
      </w:r>
      <w:r w:rsidRPr="009B21FA">
        <w:rPr>
          <w:rFonts w:cs="Arial"/>
          <w:szCs w:val="20"/>
        </w:rPr>
        <w:t>h</w:t>
      </w:r>
      <w:r>
        <w:rPr>
          <w:rFonts w:cs="Arial"/>
          <w:szCs w:val="20"/>
        </w:rPr>
        <w:t>e majority of</w:t>
      </w:r>
      <w:proofErr w:type="gramEnd"/>
      <w:r>
        <w:rPr>
          <w:rFonts w:cs="Arial"/>
          <w:szCs w:val="20"/>
        </w:rPr>
        <w:t xml:space="preserve"> the population comprised of</w:t>
      </w:r>
      <w:r w:rsidR="00C85F4A">
        <w:rPr>
          <w:rFonts w:cs="Arial"/>
          <w:szCs w:val="20"/>
        </w:rPr>
        <w:t xml:space="preserve"> older</w:t>
      </w:r>
      <w:r w:rsidRPr="009B21FA">
        <w:rPr>
          <w:rFonts w:cs="Arial"/>
          <w:szCs w:val="20"/>
        </w:rPr>
        <w:t xml:space="preserve"> adults with very low recruitment </w:t>
      </w:r>
      <w:r w:rsidR="00607789">
        <w:rPr>
          <w:rFonts w:cs="Arial"/>
          <w:szCs w:val="20"/>
        </w:rPr>
        <w:t>in</w:t>
      </w:r>
      <w:r w:rsidRPr="009B21FA">
        <w:rPr>
          <w:rFonts w:cs="Arial"/>
          <w:szCs w:val="20"/>
        </w:rPr>
        <w:t>to the adult breeding population.</w:t>
      </w:r>
      <w:r w:rsidR="008D4E2F">
        <w:rPr>
          <w:rFonts w:cs="Arial"/>
          <w:szCs w:val="20"/>
        </w:rPr>
        <w:t xml:space="preserve"> </w:t>
      </w:r>
      <w:r w:rsidR="00484034">
        <w:rPr>
          <w:rFonts w:cs="Arial"/>
          <w:szCs w:val="20"/>
        </w:rPr>
        <w:t>S</w:t>
      </w:r>
      <w:r w:rsidR="00544EE6">
        <w:rPr>
          <w:rFonts w:cs="Arial"/>
          <w:szCs w:val="20"/>
        </w:rPr>
        <w:t>pencer et al. (2016)</w:t>
      </w:r>
      <w:r w:rsidR="008D4E2F">
        <w:rPr>
          <w:rFonts w:cs="Arial"/>
          <w:szCs w:val="20"/>
        </w:rPr>
        <w:t xml:space="preserve"> suggest that a single fox can destroy more than 95% of freshwater turtle nests in one area</w:t>
      </w:r>
      <w:r w:rsidR="007A6032">
        <w:rPr>
          <w:rFonts w:cs="Arial"/>
          <w:szCs w:val="20"/>
        </w:rPr>
        <w:t xml:space="preserve">; </w:t>
      </w:r>
      <w:r w:rsidR="006A474E">
        <w:rPr>
          <w:rFonts w:cs="Arial"/>
          <w:szCs w:val="20"/>
        </w:rPr>
        <w:t>foxes</w:t>
      </w:r>
      <w:r w:rsidR="008D4E2F">
        <w:rPr>
          <w:rFonts w:cs="Arial"/>
          <w:szCs w:val="20"/>
        </w:rPr>
        <w:t xml:space="preserve"> </w:t>
      </w:r>
      <w:r w:rsidR="00484034">
        <w:rPr>
          <w:rFonts w:cs="Arial"/>
          <w:szCs w:val="20"/>
        </w:rPr>
        <w:t xml:space="preserve">were only </w:t>
      </w:r>
      <w:r w:rsidR="008D4E2F">
        <w:rPr>
          <w:rFonts w:cs="Arial"/>
          <w:szCs w:val="20"/>
        </w:rPr>
        <w:t xml:space="preserve">introduced </w:t>
      </w:r>
      <w:r w:rsidR="006A474E">
        <w:rPr>
          <w:rFonts w:cs="Arial"/>
          <w:szCs w:val="20"/>
        </w:rPr>
        <w:t xml:space="preserve">into Australia </w:t>
      </w:r>
      <w:r w:rsidR="008D4E2F">
        <w:rPr>
          <w:rFonts w:cs="Arial"/>
          <w:szCs w:val="20"/>
        </w:rPr>
        <w:t>around 1870,</w:t>
      </w:r>
      <w:r w:rsidR="00484034">
        <w:rPr>
          <w:rFonts w:cs="Arial"/>
          <w:szCs w:val="20"/>
        </w:rPr>
        <w:t xml:space="preserve"> and</w:t>
      </w:r>
      <w:r w:rsidR="008D4E2F">
        <w:rPr>
          <w:rFonts w:cs="Arial"/>
          <w:szCs w:val="20"/>
        </w:rPr>
        <w:t xml:space="preserve"> freshwater turtles have not had time to evolve to cope with this increased predation on top of natural predators.</w:t>
      </w:r>
      <w:r w:rsidR="003E16E0">
        <w:rPr>
          <w:rFonts w:cs="Arial"/>
          <w:szCs w:val="20"/>
        </w:rPr>
        <w:t xml:space="preserve"> </w:t>
      </w:r>
      <w:r w:rsidR="00484034">
        <w:rPr>
          <w:rFonts w:cs="Arial"/>
          <w:szCs w:val="20"/>
        </w:rPr>
        <w:t>More knowledge is needed of the extent and nature of these threats impacting the species at the local and sub-catchment levels, as they may differ throughout the species’ distribution.</w:t>
      </w:r>
    </w:p>
    <w:p w14:paraId="0039215D" w14:textId="4266675B" w:rsidR="003E16E0" w:rsidRDefault="003E16E0" w:rsidP="003E16E0">
      <w:pPr>
        <w:spacing w:after="240"/>
        <w:rPr>
          <w:rFonts w:cs="Arial"/>
          <w:szCs w:val="20"/>
        </w:rPr>
      </w:pPr>
      <w:r>
        <w:rPr>
          <w:rFonts w:cs="Arial"/>
          <w:szCs w:val="20"/>
        </w:rPr>
        <w:t xml:space="preserve">Foxes are known to kill adult nesting females of smaller turtle species, such as the Murray River turtle (Spencer et al., 2005). </w:t>
      </w:r>
      <w:r w:rsidR="001C3C06">
        <w:rPr>
          <w:rFonts w:cs="Arial"/>
          <w:szCs w:val="20"/>
        </w:rPr>
        <w:t xml:space="preserve">Short-necked turtle species (e.g. </w:t>
      </w:r>
      <w:proofErr w:type="spellStart"/>
      <w:r w:rsidR="001C3C06" w:rsidRPr="0042349A">
        <w:rPr>
          <w:rFonts w:cs="Arial"/>
          <w:i/>
          <w:szCs w:val="20"/>
        </w:rPr>
        <w:t>Emydura</w:t>
      </w:r>
      <w:proofErr w:type="spellEnd"/>
      <w:r w:rsidR="001C3C06">
        <w:rPr>
          <w:rFonts w:cs="Arial"/>
          <w:i/>
          <w:szCs w:val="20"/>
        </w:rPr>
        <w:t xml:space="preserve"> </w:t>
      </w:r>
      <w:r w:rsidR="001C3C06">
        <w:rPr>
          <w:rFonts w:cs="Arial"/>
          <w:szCs w:val="20"/>
        </w:rPr>
        <w:t>spp.,</w:t>
      </w:r>
      <w:r w:rsidR="001C3C06" w:rsidRPr="00AD4CDF">
        <w:rPr>
          <w:rFonts w:cs="Arial"/>
          <w:i/>
          <w:szCs w:val="20"/>
        </w:rPr>
        <w:t xml:space="preserve"> </w:t>
      </w:r>
      <w:proofErr w:type="spellStart"/>
      <w:r w:rsidR="001C3C06" w:rsidRPr="00AD4CDF">
        <w:rPr>
          <w:rFonts w:cs="Arial"/>
          <w:i/>
          <w:szCs w:val="20"/>
        </w:rPr>
        <w:t>Elseya</w:t>
      </w:r>
      <w:proofErr w:type="spellEnd"/>
      <w:r w:rsidR="001C3C06" w:rsidRPr="00AD4CDF">
        <w:rPr>
          <w:rFonts w:cs="Arial"/>
          <w:i/>
          <w:szCs w:val="20"/>
        </w:rPr>
        <w:t xml:space="preserve"> </w:t>
      </w:r>
      <w:r w:rsidR="001C3C06">
        <w:rPr>
          <w:rFonts w:cs="Arial"/>
          <w:szCs w:val="20"/>
        </w:rPr>
        <w:t xml:space="preserve">spp.) are more susceptible to fox predation as they are unable to fully retract their heads and limbs (Spencer et al., 2005). </w:t>
      </w:r>
      <w:r>
        <w:rPr>
          <w:rFonts w:cs="Arial"/>
          <w:szCs w:val="20"/>
        </w:rPr>
        <w:t>However, it is unknown wheth</w:t>
      </w:r>
      <w:r w:rsidR="00C27AB0">
        <w:rPr>
          <w:rFonts w:cs="Arial"/>
          <w:szCs w:val="20"/>
        </w:rPr>
        <w:t>er foxes predate on subadult/</w:t>
      </w:r>
      <w:r>
        <w:rPr>
          <w:rFonts w:cs="Arial"/>
          <w:szCs w:val="20"/>
        </w:rPr>
        <w:t xml:space="preserve">adult white-throated snapping turtles. </w:t>
      </w:r>
      <w:r w:rsidR="00C27AB0">
        <w:rPr>
          <w:rFonts w:cs="Arial"/>
          <w:szCs w:val="20"/>
        </w:rPr>
        <w:t>Raptors, which prey on immature and small adult freshwater turtles, may be significant predators on small white-throated snapping turtles when the depth of water in isolated pools become low during drought periods, but the ext</w:t>
      </w:r>
      <w:r w:rsidR="003F085A">
        <w:rPr>
          <w:rFonts w:cs="Arial"/>
          <w:szCs w:val="20"/>
        </w:rPr>
        <w:t>ent of this impact is unknown</w:t>
      </w:r>
      <w:r w:rsidR="00C27AB0">
        <w:rPr>
          <w:rFonts w:cs="Arial"/>
          <w:szCs w:val="20"/>
        </w:rPr>
        <w:t xml:space="preserve">. </w:t>
      </w:r>
    </w:p>
    <w:p w14:paraId="2F39573D" w14:textId="32079FE9" w:rsidR="003E55FE" w:rsidRDefault="005E52EB" w:rsidP="003E55FE">
      <w:pPr>
        <w:pStyle w:val="Heading3"/>
      </w:pPr>
      <w:bookmarkStart w:id="93" w:name="_Toc530754765"/>
      <w:bookmarkStart w:id="94" w:name="_Toc530755448"/>
      <w:bookmarkStart w:id="95" w:name="_Toc530755504"/>
      <w:bookmarkStart w:id="96" w:name="_Toc535409467"/>
      <w:bookmarkStart w:id="97" w:name="_Toc22821479"/>
      <w:bookmarkStart w:id="98" w:name="_Hlk65079420"/>
      <w:bookmarkEnd w:id="93"/>
      <w:bookmarkEnd w:id="94"/>
      <w:bookmarkEnd w:id="95"/>
      <w:bookmarkEnd w:id="96"/>
      <w:r>
        <w:t>In-stream barriers</w:t>
      </w:r>
      <w:bookmarkEnd w:id="97"/>
      <w:r>
        <w:t xml:space="preserve"> </w:t>
      </w:r>
    </w:p>
    <w:bookmarkEnd w:id="98"/>
    <w:p w14:paraId="45D48AB0" w14:textId="4EE66A22" w:rsidR="00BA2933" w:rsidRPr="00005EFA" w:rsidRDefault="00107597" w:rsidP="00BA2933">
      <w:pPr>
        <w:pStyle w:val="ListBullet"/>
        <w:numPr>
          <w:ilvl w:val="0"/>
          <w:numId w:val="0"/>
        </w:numPr>
        <w:spacing w:after="0"/>
        <w:rPr>
          <w:rFonts w:cs="Arial"/>
          <w:szCs w:val="20"/>
        </w:rPr>
      </w:pPr>
      <w:r>
        <w:rPr>
          <w:rFonts w:cs="Arial"/>
          <w:szCs w:val="20"/>
        </w:rPr>
        <w:t>Impoundment structures</w:t>
      </w:r>
      <w:r w:rsidR="009C6BF8">
        <w:rPr>
          <w:rFonts w:cs="Arial"/>
          <w:szCs w:val="20"/>
        </w:rPr>
        <w:t xml:space="preserve"> </w:t>
      </w:r>
      <w:r>
        <w:rPr>
          <w:rFonts w:cs="Arial"/>
          <w:szCs w:val="20"/>
        </w:rPr>
        <w:t>can</w:t>
      </w:r>
      <w:r w:rsidR="009A3CF3">
        <w:rPr>
          <w:rFonts w:cs="Arial"/>
          <w:szCs w:val="20"/>
        </w:rPr>
        <w:t xml:space="preserve"> obstruct movement, and</w:t>
      </w:r>
      <w:r w:rsidR="009C6BF8">
        <w:rPr>
          <w:rFonts w:cs="Arial"/>
          <w:szCs w:val="20"/>
        </w:rPr>
        <w:t xml:space="preserve"> prevent turtles returning to a section of river after being displaced </w:t>
      </w:r>
      <w:r w:rsidR="007D5D55">
        <w:rPr>
          <w:rFonts w:cs="Arial"/>
          <w:szCs w:val="20"/>
        </w:rPr>
        <w:t xml:space="preserve">(mostly in the order of a few tens of kilometres) </w:t>
      </w:r>
      <w:r w:rsidR="009C6BF8">
        <w:rPr>
          <w:rFonts w:cs="Arial"/>
          <w:szCs w:val="20"/>
        </w:rPr>
        <w:t xml:space="preserve">by a flood or overtopping event. </w:t>
      </w:r>
      <w:r w:rsidR="00543536">
        <w:rPr>
          <w:rFonts w:cs="Arial"/>
          <w:szCs w:val="20"/>
        </w:rPr>
        <w:t>A</w:t>
      </w:r>
      <w:r w:rsidR="009C6BF8">
        <w:rPr>
          <w:rFonts w:cs="Arial"/>
          <w:szCs w:val="20"/>
        </w:rPr>
        <w:t xml:space="preserve">dults have been observed attempting to climb Ned Churchward Weir </w:t>
      </w:r>
      <w:r w:rsidR="002822D4">
        <w:rPr>
          <w:rFonts w:cs="Arial"/>
          <w:szCs w:val="20"/>
        </w:rPr>
        <w:t xml:space="preserve">(Burnett Catchment) </w:t>
      </w:r>
      <w:r w:rsidR="009C6BF8">
        <w:rPr>
          <w:rFonts w:cs="Arial"/>
          <w:szCs w:val="20"/>
        </w:rPr>
        <w:t>from the downstream side (</w:t>
      </w:r>
      <w:proofErr w:type="spellStart"/>
      <w:r w:rsidR="00277373">
        <w:rPr>
          <w:rFonts w:cs="Arial"/>
          <w:szCs w:val="20"/>
        </w:rPr>
        <w:t>Limpus</w:t>
      </w:r>
      <w:proofErr w:type="spellEnd"/>
      <w:r w:rsidR="00277373">
        <w:rPr>
          <w:rFonts w:cs="Arial"/>
          <w:szCs w:val="20"/>
        </w:rPr>
        <w:t xml:space="preserve"> et al., 2011b</w:t>
      </w:r>
      <w:r w:rsidR="009C6BF8">
        <w:rPr>
          <w:rFonts w:cs="Arial"/>
          <w:szCs w:val="20"/>
        </w:rPr>
        <w:t xml:space="preserve">). </w:t>
      </w:r>
      <w:r w:rsidR="009D3020" w:rsidRPr="00605799">
        <w:rPr>
          <w:rFonts w:cs="Arial"/>
          <w:szCs w:val="20"/>
        </w:rPr>
        <w:t>Existing structures which facilitate fish passage past dams/weirs are not effective for facilitating the passage of the white-throated snapping turtle</w:t>
      </w:r>
      <w:r w:rsidR="006F30B0" w:rsidRPr="00605799">
        <w:rPr>
          <w:rFonts w:cs="Arial"/>
          <w:szCs w:val="20"/>
        </w:rPr>
        <w:t xml:space="preserve"> </w:t>
      </w:r>
      <w:r w:rsidR="009D3020" w:rsidRPr="00605799">
        <w:rPr>
          <w:rFonts w:cs="Arial"/>
          <w:szCs w:val="20"/>
        </w:rPr>
        <w:t>(Hamann et al., 2007</w:t>
      </w:r>
      <w:r w:rsidR="006F30B0" w:rsidRPr="00605799">
        <w:rPr>
          <w:rFonts w:cs="Arial"/>
          <w:szCs w:val="20"/>
        </w:rPr>
        <w:t xml:space="preserve">; </w:t>
      </w:r>
      <w:proofErr w:type="spellStart"/>
      <w:r w:rsidR="00277373">
        <w:rPr>
          <w:rFonts w:cs="Arial"/>
          <w:szCs w:val="20"/>
        </w:rPr>
        <w:t>Limpus</w:t>
      </w:r>
      <w:proofErr w:type="spellEnd"/>
      <w:r w:rsidR="00277373">
        <w:rPr>
          <w:rFonts w:cs="Arial"/>
          <w:szCs w:val="20"/>
        </w:rPr>
        <w:t xml:space="preserve"> et al., 2011b</w:t>
      </w:r>
      <w:r w:rsidR="009D3020" w:rsidRPr="00605799">
        <w:rPr>
          <w:rFonts w:cs="Arial"/>
          <w:szCs w:val="20"/>
        </w:rPr>
        <w:t>).</w:t>
      </w:r>
      <w:r w:rsidR="00BA2933">
        <w:rPr>
          <w:rFonts w:cs="Arial"/>
          <w:szCs w:val="20"/>
        </w:rPr>
        <w:t xml:space="preserve"> R</w:t>
      </w:r>
      <w:r w:rsidR="00BA2933" w:rsidRPr="00A60F8E">
        <w:t>oad causewa</w:t>
      </w:r>
      <w:r w:rsidR="00BA2933" w:rsidRPr="00873C0C">
        <w:t xml:space="preserve">ys can </w:t>
      </w:r>
      <w:r w:rsidR="007A4F3A">
        <w:t xml:space="preserve">also </w:t>
      </w:r>
      <w:r w:rsidR="00BA2933" w:rsidRPr="00873C0C">
        <w:t>impede the movement of turtles along waterways</w:t>
      </w:r>
      <w:r w:rsidR="00BA2933" w:rsidRPr="008C5C20">
        <w:t xml:space="preserve"> due to excessive flow velocities</w:t>
      </w:r>
      <w:r w:rsidR="00BA2933">
        <w:t xml:space="preserve"> (</w:t>
      </w:r>
      <w:proofErr w:type="spellStart"/>
      <w:r w:rsidR="0041113C">
        <w:fldChar w:fldCharType="begin"/>
      </w:r>
      <w:r w:rsidR="0041113C">
        <w:instrText xml:space="preserve"> HYPERLINK \l "_ENREF_6" \o "Limpus, 2011 #14" </w:instrText>
      </w:r>
      <w:r w:rsidR="0041113C">
        <w:fldChar w:fldCharType="separate"/>
      </w:r>
      <w:r w:rsidR="00277373">
        <w:rPr>
          <w:noProof/>
        </w:rPr>
        <w:t>Limpus</w:t>
      </w:r>
      <w:proofErr w:type="spellEnd"/>
      <w:r w:rsidR="00277373">
        <w:rPr>
          <w:noProof/>
        </w:rPr>
        <w:t xml:space="preserve"> et al., 2011b</w:t>
      </w:r>
      <w:r w:rsidR="0041113C">
        <w:rPr>
          <w:noProof/>
        </w:rPr>
        <w:fldChar w:fldCharType="end"/>
      </w:r>
      <w:r w:rsidR="00BA2933">
        <w:rPr>
          <w:noProof/>
        </w:rPr>
        <w:t>).</w:t>
      </w:r>
    </w:p>
    <w:p w14:paraId="05D95F61" w14:textId="77777777" w:rsidR="00BA2933" w:rsidRDefault="00BA2933" w:rsidP="00BA2933">
      <w:pPr>
        <w:pStyle w:val="ListBullet"/>
        <w:numPr>
          <w:ilvl w:val="0"/>
          <w:numId w:val="0"/>
        </w:numPr>
        <w:spacing w:after="0"/>
        <w:rPr>
          <w:rFonts w:cs="Arial"/>
          <w:szCs w:val="20"/>
        </w:rPr>
      </w:pPr>
    </w:p>
    <w:p w14:paraId="7F2CACC1" w14:textId="3E06E09D" w:rsidR="00635068" w:rsidRDefault="007A4F3A" w:rsidP="00F53535">
      <w:pPr>
        <w:rPr>
          <w:lang w:val="en-GB"/>
        </w:rPr>
      </w:pPr>
      <w:r>
        <w:rPr>
          <w:rFonts w:cs="Arial"/>
          <w:szCs w:val="20"/>
        </w:rPr>
        <w:t xml:space="preserve">Turtles may </w:t>
      </w:r>
      <w:r w:rsidR="002822D4">
        <w:rPr>
          <w:rFonts w:cs="Arial"/>
          <w:szCs w:val="20"/>
        </w:rPr>
        <w:t xml:space="preserve">be injured or killed on impoundment structures when they </w:t>
      </w:r>
      <w:r w:rsidR="002822D4">
        <w:t xml:space="preserve">strike </w:t>
      </w:r>
      <w:r w:rsidR="002822D4" w:rsidRPr="00605799">
        <w:t xml:space="preserve">hard surfaces during </w:t>
      </w:r>
      <w:r w:rsidR="002822D4">
        <w:t xml:space="preserve">over-topping </w:t>
      </w:r>
      <w:r w:rsidR="00FE4D9E">
        <w:t xml:space="preserve">(from flood events </w:t>
      </w:r>
      <w:r w:rsidR="002822D4">
        <w:t>and water releases</w:t>
      </w:r>
      <w:r w:rsidR="00FE4D9E">
        <w:t>)</w:t>
      </w:r>
      <w:r w:rsidR="002822D4">
        <w:t xml:space="preserve">, drown </w:t>
      </w:r>
      <w:r w:rsidR="002822D4" w:rsidRPr="00605799">
        <w:t>in trash filter screens</w:t>
      </w:r>
      <w:r w:rsidR="002822D4">
        <w:t>, or fall back</w:t>
      </w:r>
      <w:r w:rsidR="002822D4" w:rsidRPr="00605799">
        <w:t xml:space="preserve"> onto hard substrate </w:t>
      </w:r>
      <w:r w:rsidR="002822D4">
        <w:t>during attempts</w:t>
      </w:r>
      <w:r w:rsidR="002822D4" w:rsidRPr="00605799">
        <w:t xml:space="preserve"> to climb infrastructur</w:t>
      </w:r>
      <w:r w:rsidR="002822D4" w:rsidRPr="00582679">
        <w:t xml:space="preserve">e walls </w:t>
      </w:r>
      <w:r w:rsidR="002822D4" w:rsidRPr="00582679">
        <w:fldChar w:fldCharType="begin">
          <w:fldData xml:space="preserve">PEVuZE5vdGU+PENpdGU+PEF1dGhvcj5IYW1hbm48L0F1dGhvcj48WWVhcj4yMDA3PC9ZZWFyPjxS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==
</w:fldData>
        </w:fldChar>
      </w:r>
      <w:r w:rsidR="002822D4" w:rsidRPr="00582679">
        <w:instrText xml:space="preserve"> ADDIN EN.CITE </w:instrText>
      </w:r>
      <w:r w:rsidR="002822D4" w:rsidRPr="00582679">
        <w:fldChar w:fldCharType="begin">
          <w:fldData xml:space="preserve">PEVuZE5vdGU+PENpdGU+PEF1dGhvcj5IYW1hbm48L0F1dGhvcj48WWVhcj4yMDA3PC9ZZWFyPjxS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==
</w:fldData>
        </w:fldChar>
      </w:r>
      <w:r w:rsidR="002822D4" w:rsidRPr="00582679">
        <w:instrText xml:space="preserve"> ADDIN EN.CITE.DATA </w:instrText>
      </w:r>
      <w:r w:rsidR="002822D4" w:rsidRPr="00582679">
        <w:fldChar w:fldCharType="end"/>
      </w:r>
      <w:r w:rsidR="002822D4" w:rsidRPr="00582679">
        <w:rPr>
          <w:noProof/>
        </w:rPr>
      </w:r>
      <w:r w:rsidR="002822D4" w:rsidRPr="00582679">
        <w:rPr>
          <w:noProof/>
        </w:rPr>
        <w:fldChar w:fldCharType="separate"/>
      </w:r>
      <w:r w:rsidR="002822D4" w:rsidRPr="00582679">
        <w:rPr>
          <w:noProof/>
        </w:rPr>
        <w:t>(</w:t>
      </w:r>
      <w:hyperlink w:anchor="_ENREF_7" w:tooltip="Limpus, 2006 #7" w:history="1">
        <w:r w:rsidR="002822D4" w:rsidRPr="00582679">
          <w:rPr>
            <w:noProof/>
          </w:rPr>
          <w:t>Limpus et al., 2006</w:t>
        </w:r>
      </w:hyperlink>
      <w:r w:rsidR="002822D4" w:rsidRPr="00582679">
        <w:rPr>
          <w:noProof/>
        </w:rPr>
        <w:t xml:space="preserve">; </w:t>
      </w:r>
      <w:hyperlink w:anchor="_ENREF_2" w:tooltip="Hamann, 2007 #2" w:history="1">
        <w:r w:rsidR="002822D4" w:rsidRPr="00582679">
          <w:rPr>
            <w:noProof/>
          </w:rPr>
          <w:t>Hamann et al., 2007</w:t>
        </w:r>
      </w:hyperlink>
      <w:r w:rsidR="002822D4" w:rsidRPr="00582679">
        <w:rPr>
          <w:noProof/>
        </w:rPr>
        <w:t xml:space="preserve">; </w:t>
      </w:r>
      <w:hyperlink w:anchor="_ENREF_8" w:tooltip="Limpus, 2009 #6" w:history="1">
        <w:r w:rsidR="002822D4" w:rsidRPr="00582679">
          <w:rPr>
            <w:noProof/>
          </w:rPr>
          <w:t>Limpus et al., 2009</w:t>
        </w:r>
      </w:hyperlink>
      <w:r w:rsidR="002822D4" w:rsidRPr="00582679">
        <w:t xml:space="preserve">; </w:t>
      </w:r>
      <w:r w:rsidR="00277373">
        <w:t>Limpus et al., 2011b</w:t>
      </w:r>
      <w:r w:rsidR="002822D4" w:rsidRPr="00582679">
        <w:rPr>
          <w:noProof/>
        </w:rPr>
        <w:t>)</w:t>
      </w:r>
      <w:r w:rsidR="002822D4" w:rsidRPr="00582679">
        <w:fldChar w:fldCharType="end"/>
      </w:r>
      <w:r w:rsidR="002822D4">
        <w:t xml:space="preserve">. </w:t>
      </w:r>
      <w:r w:rsidR="00107597">
        <w:rPr>
          <w:rFonts w:cs="Arial"/>
          <w:szCs w:val="20"/>
        </w:rPr>
        <w:t>D</w:t>
      </w:r>
      <w:proofErr w:type="spellStart"/>
      <w:r w:rsidR="00107597" w:rsidRPr="00582679">
        <w:rPr>
          <w:lang w:val="en-GB"/>
        </w:rPr>
        <w:t>ams</w:t>
      </w:r>
      <w:proofErr w:type="spellEnd"/>
      <w:r w:rsidR="00107597" w:rsidRPr="00582679">
        <w:rPr>
          <w:lang w:val="en-GB"/>
        </w:rPr>
        <w:t xml:space="preserve"> and weirs featuring design characteristics</w:t>
      </w:r>
      <w:r w:rsidR="00107597">
        <w:rPr>
          <w:lang w:val="en-GB"/>
        </w:rPr>
        <w:t xml:space="preserve"> such as</w:t>
      </w:r>
      <w:r w:rsidR="00107597" w:rsidRPr="00582679">
        <w:rPr>
          <w:lang w:val="en-GB"/>
        </w:rPr>
        <w:t xml:space="preserve"> stepped spillways (e.g. B</w:t>
      </w:r>
      <w:proofErr w:type="spellStart"/>
      <w:r w:rsidR="00107597" w:rsidRPr="00582679">
        <w:t>ucca</w:t>
      </w:r>
      <w:proofErr w:type="spellEnd"/>
      <w:r w:rsidR="00107597" w:rsidRPr="00582679">
        <w:t xml:space="preserve"> Weir </w:t>
      </w:r>
      <w:r w:rsidR="0059747F">
        <w:t xml:space="preserve">and Paradise Dam, </w:t>
      </w:r>
      <w:r w:rsidR="00107597" w:rsidRPr="00582679">
        <w:t>Burnett Catchment</w:t>
      </w:r>
      <w:r w:rsidR="0059747F">
        <w:t xml:space="preserve">) </w:t>
      </w:r>
      <w:r w:rsidR="00107597" w:rsidRPr="00582679">
        <w:rPr>
          <w:lang w:val="en-GB"/>
        </w:rPr>
        <w:t xml:space="preserve">and steep faces with shallow associated plunge pools (e.g. </w:t>
      </w:r>
      <w:r w:rsidR="002822D4">
        <w:t>Ned Churchward Weir</w:t>
      </w:r>
      <w:r w:rsidR="00107597" w:rsidRPr="00582679">
        <w:t>)</w:t>
      </w:r>
      <w:r w:rsidR="00107597" w:rsidRPr="00582679">
        <w:rPr>
          <w:lang w:val="en-GB"/>
        </w:rPr>
        <w:t xml:space="preserve"> are known to result in physical damage to the turtles as they move over these structures during flow events (</w:t>
      </w:r>
      <w:hyperlink w:anchor="_ENREF_2" w:tooltip="Hamann, 2007 #2" w:history="1">
        <w:r w:rsidR="00107597" w:rsidRPr="00582679">
          <w:rPr>
            <w:noProof/>
          </w:rPr>
          <w:t>Hamann et al., 2007</w:t>
        </w:r>
      </w:hyperlink>
      <w:r w:rsidR="00107597" w:rsidRPr="00582679">
        <w:rPr>
          <w:lang w:val="en-GB"/>
        </w:rPr>
        <w:t xml:space="preserve">). </w:t>
      </w:r>
      <w:r w:rsidR="00C222C7">
        <w:rPr>
          <w:lang w:val="en-GB"/>
        </w:rPr>
        <w:t xml:space="preserve">Turtles residing in pools on the downstream side of impoundment structures had a higher incidence of damage than turtles inhabiting free flowing sections of river (Hamann et al., 2004). </w:t>
      </w:r>
      <w:r w:rsidR="00737AB4">
        <w:rPr>
          <w:lang w:val="en-GB"/>
        </w:rPr>
        <w:t>In 2003 and 2006, mass mortalities of freshwater turtles (40</w:t>
      </w:r>
      <w:r w:rsidR="00E579A6">
        <w:rPr>
          <w:rFonts w:cs="Arial"/>
          <w:lang w:val="en-GB"/>
        </w:rPr>
        <w:t>−</w:t>
      </w:r>
      <w:r w:rsidR="00737AB4">
        <w:rPr>
          <w:lang w:val="en-GB"/>
        </w:rPr>
        <w:t xml:space="preserve">90 per year) were recorded on the two trash filters at Glebe Weir (Dawson River, Fitzroy Catchment) during water releases to meet downstream agricultural needs (Johnson, 2007). </w:t>
      </w:r>
      <w:r w:rsidR="00635068" w:rsidRPr="00BC018C">
        <w:rPr>
          <w:lang w:val="en-GB"/>
        </w:rPr>
        <w:t>Whil</w:t>
      </w:r>
      <w:r w:rsidR="009007DE" w:rsidRPr="00F53535">
        <w:rPr>
          <w:lang w:val="en-GB"/>
        </w:rPr>
        <w:t>e</w:t>
      </w:r>
      <w:r w:rsidR="00635068" w:rsidRPr="00BC018C">
        <w:rPr>
          <w:lang w:val="en-GB"/>
        </w:rPr>
        <w:t xml:space="preserve"> the</w:t>
      </w:r>
      <w:r w:rsidR="009007DE" w:rsidRPr="00F53535">
        <w:rPr>
          <w:lang w:val="en-GB"/>
        </w:rPr>
        <w:t xml:space="preserve"> extent of </w:t>
      </w:r>
      <w:r w:rsidR="00EC281A">
        <w:rPr>
          <w:lang w:val="en-GB"/>
        </w:rPr>
        <w:t>impact</w:t>
      </w:r>
      <w:r w:rsidR="00E579A6">
        <w:rPr>
          <w:lang w:val="en-GB"/>
        </w:rPr>
        <w:t>s</w:t>
      </w:r>
      <w:r w:rsidR="009007DE" w:rsidRPr="00F53535">
        <w:rPr>
          <w:lang w:val="en-GB"/>
        </w:rPr>
        <w:t xml:space="preserve"> </w:t>
      </w:r>
      <w:r w:rsidR="00635068" w:rsidRPr="00BC018C">
        <w:rPr>
          <w:lang w:val="en-GB"/>
        </w:rPr>
        <w:t xml:space="preserve">to </w:t>
      </w:r>
      <w:r w:rsidR="009007DE" w:rsidRPr="00F53535">
        <w:rPr>
          <w:lang w:val="en-GB"/>
        </w:rPr>
        <w:t xml:space="preserve">white-throated snapping turtle </w:t>
      </w:r>
      <w:r w:rsidR="00635068" w:rsidRPr="00BC018C">
        <w:rPr>
          <w:lang w:val="en-GB"/>
        </w:rPr>
        <w:t xml:space="preserve">populations caused by </w:t>
      </w:r>
      <w:r w:rsidR="00BC018C">
        <w:rPr>
          <w:lang w:val="en-GB"/>
        </w:rPr>
        <w:t xml:space="preserve">such </w:t>
      </w:r>
      <w:r w:rsidR="00635068" w:rsidRPr="00BC018C">
        <w:rPr>
          <w:lang w:val="en-GB"/>
        </w:rPr>
        <w:t xml:space="preserve">barriers </w:t>
      </w:r>
      <w:r w:rsidR="009007DE" w:rsidRPr="00F53535">
        <w:rPr>
          <w:lang w:val="en-GB"/>
        </w:rPr>
        <w:t xml:space="preserve">is </w:t>
      </w:r>
      <w:r w:rsidR="009007DE" w:rsidRPr="00F53535">
        <w:rPr>
          <w:lang w:val="en-GB"/>
        </w:rPr>
        <w:lastRenderedPageBreak/>
        <w:t xml:space="preserve">unknown, it is likely to be </w:t>
      </w:r>
      <w:r w:rsidR="00BC018C">
        <w:rPr>
          <w:lang w:val="en-GB"/>
        </w:rPr>
        <w:t xml:space="preserve">locally </w:t>
      </w:r>
      <w:r w:rsidR="009007DE" w:rsidRPr="00F53535">
        <w:rPr>
          <w:lang w:val="en-GB"/>
        </w:rPr>
        <w:t>significant given the</w:t>
      </w:r>
      <w:r w:rsidR="004348BD" w:rsidRPr="00F53535">
        <w:rPr>
          <w:lang w:val="en-GB"/>
        </w:rPr>
        <w:t xml:space="preserve"> species’</w:t>
      </w:r>
      <w:r w:rsidR="009007DE" w:rsidRPr="00F53535">
        <w:rPr>
          <w:lang w:val="en-GB"/>
        </w:rPr>
        <w:t xml:space="preserve"> low fecundity and </w:t>
      </w:r>
      <w:r w:rsidR="00744603">
        <w:rPr>
          <w:lang w:val="en-GB"/>
        </w:rPr>
        <w:t xml:space="preserve">severe </w:t>
      </w:r>
      <w:r w:rsidR="009007DE" w:rsidRPr="00F53535">
        <w:rPr>
          <w:lang w:val="en-GB"/>
        </w:rPr>
        <w:t>lack of rec</w:t>
      </w:r>
      <w:r w:rsidR="004348BD" w:rsidRPr="00F53535">
        <w:rPr>
          <w:lang w:val="en-GB"/>
        </w:rPr>
        <w:t xml:space="preserve">ruitment. </w:t>
      </w:r>
    </w:p>
    <w:p w14:paraId="6FEC61DF" w14:textId="77777777" w:rsidR="005E52EB" w:rsidRDefault="00624D33" w:rsidP="00471108">
      <w:pPr>
        <w:pStyle w:val="Heading3"/>
      </w:pPr>
      <w:bookmarkStart w:id="99" w:name="_Toc22821480"/>
      <w:r>
        <w:t>Degradation of habitat and water quality</w:t>
      </w:r>
      <w:bookmarkEnd w:id="99"/>
    </w:p>
    <w:p w14:paraId="5A73884B" w14:textId="1BBB619F" w:rsidR="00103265" w:rsidRDefault="001D061A">
      <w:pPr>
        <w:pStyle w:val="ListBullet"/>
        <w:numPr>
          <w:ilvl w:val="0"/>
          <w:numId w:val="0"/>
        </w:numPr>
        <w:spacing w:after="0"/>
        <w:rPr>
          <w:lang w:val="en-GB"/>
        </w:rPr>
      </w:pPr>
      <w:r>
        <w:rPr>
          <w:lang w:val="en-GB"/>
        </w:rPr>
        <w:t>The white-throated snapping turtle relies</w:t>
      </w:r>
      <w:r w:rsidRPr="00470C7A">
        <w:rPr>
          <w:lang w:val="en-GB"/>
        </w:rPr>
        <w:t xml:space="preserve"> </w:t>
      </w:r>
      <w:r w:rsidR="00D377B6">
        <w:rPr>
          <w:lang w:val="en-GB"/>
        </w:rPr>
        <w:t xml:space="preserve">on </w:t>
      </w:r>
      <w:r w:rsidRPr="00470C7A">
        <w:rPr>
          <w:lang w:val="en-GB"/>
        </w:rPr>
        <w:t>complex underwater habitat</w:t>
      </w:r>
      <w:r>
        <w:rPr>
          <w:lang w:val="en-GB"/>
        </w:rPr>
        <w:t xml:space="preserve"> for shelter</w:t>
      </w:r>
      <w:r w:rsidR="00B92A7F">
        <w:rPr>
          <w:lang w:val="en-GB"/>
        </w:rPr>
        <w:t xml:space="preserve">, aquatic vegetation for food, and </w:t>
      </w:r>
      <w:r w:rsidR="00D377B6">
        <w:rPr>
          <w:lang w:val="en-GB"/>
        </w:rPr>
        <w:t xml:space="preserve">riparian </w:t>
      </w:r>
      <w:r w:rsidR="00B92A7F">
        <w:rPr>
          <w:lang w:val="en-GB"/>
        </w:rPr>
        <w:t>vegetation</w:t>
      </w:r>
      <w:r w:rsidR="00D377B6">
        <w:rPr>
          <w:lang w:val="en-GB"/>
        </w:rPr>
        <w:t xml:space="preserve"> for </w:t>
      </w:r>
      <w:r w:rsidR="00B92A7F">
        <w:rPr>
          <w:lang w:val="en-GB"/>
        </w:rPr>
        <w:t xml:space="preserve">both </w:t>
      </w:r>
      <w:r w:rsidR="00D377B6">
        <w:rPr>
          <w:lang w:val="en-GB"/>
        </w:rPr>
        <w:t>shelter and food</w:t>
      </w:r>
      <w:r>
        <w:rPr>
          <w:lang w:val="en-GB"/>
        </w:rPr>
        <w:t xml:space="preserve"> (see section 3.4.6). </w:t>
      </w:r>
      <w:r w:rsidR="00E5531C">
        <w:rPr>
          <w:lang w:val="en-GB"/>
        </w:rPr>
        <w:t>This</w:t>
      </w:r>
      <w:r w:rsidR="00A768DA">
        <w:rPr>
          <w:lang w:val="en-GB"/>
        </w:rPr>
        <w:t xml:space="preserve"> habitat has been </w:t>
      </w:r>
      <w:r w:rsidR="00D377B6">
        <w:rPr>
          <w:lang w:val="en-GB"/>
        </w:rPr>
        <w:t>d</w:t>
      </w:r>
      <w:r w:rsidR="00A768DA">
        <w:rPr>
          <w:lang w:val="en-GB"/>
        </w:rPr>
        <w:t xml:space="preserve">egraded </w:t>
      </w:r>
      <w:r>
        <w:rPr>
          <w:lang w:val="en-GB"/>
        </w:rPr>
        <w:t xml:space="preserve">through various </w:t>
      </w:r>
      <w:r w:rsidR="00D377B6">
        <w:rPr>
          <w:lang w:val="en-GB"/>
        </w:rPr>
        <w:t xml:space="preserve">processes </w:t>
      </w:r>
      <w:r>
        <w:rPr>
          <w:lang w:val="en-GB"/>
        </w:rPr>
        <w:t>i</w:t>
      </w:r>
      <w:r w:rsidRPr="00470C7A">
        <w:rPr>
          <w:lang w:val="en-GB"/>
        </w:rPr>
        <w:t xml:space="preserve">ncluding </w:t>
      </w:r>
      <w:r w:rsidR="00D377B6" w:rsidRPr="007A6032">
        <w:rPr>
          <w:rFonts w:cs="Arial"/>
          <w:szCs w:val="20"/>
        </w:rPr>
        <w:t xml:space="preserve">the clearing of riparian </w:t>
      </w:r>
      <w:r w:rsidR="00A768DA">
        <w:rPr>
          <w:rFonts w:cs="Arial"/>
          <w:szCs w:val="20"/>
        </w:rPr>
        <w:t>vegetation</w:t>
      </w:r>
      <w:r w:rsidR="00D377B6" w:rsidRPr="007A6032">
        <w:rPr>
          <w:rFonts w:cs="Arial"/>
          <w:szCs w:val="20"/>
        </w:rPr>
        <w:t>,</w:t>
      </w:r>
      <w:r w:rsidR="00F53745">
        <w:rPr>
          <w:rFonts w:cs="Arial"/>
          <w:szCs w:val="20"/>
        </w:rPr>
        <w:t xml:space="preserve"> slumping of stream banks, </w:t>
      </w:r>
      <w:r w:rsidR="00877317">
        <w:rPr>
          <w:rFonts w:cs="Arial"/>
          <w:szCs w:val="20"/>
        </w:rPr>
        <w:t xml:space="preserve">increased </w:t>
      </w:r>
      <w:r w:rsidR="00877317" w:rsidRPr="006A6D4F">
        <w:rPr>
          <w:rFonts w:cs="Arial"/>
          <w:szCs w:val="20"/>
        </w:rPr>
        <w:t>sedimentation loads</w:t>
      </w:r>
      <w:r w:rsidR="00877317">
        <w:rPr>
          <w:rFonts w:cs="Arial"/>
          <w:szCs w:val="20"/>
        </w:rPr>
        <w:t xml:space="preserve"> in rivers,</w:t>
      </w:r>
      <w:r w:rsidR="00877317" w:rsidRPr="007A6032">
        <w:rPr>
          <w:rFonts w:cs="Arial"/>
          <w:szCs w:val="20"/>
        </w:rPr>
        <w:t xml:space="preserve"> </w:t>
      </w:r>
      <w:r w:rsidR="00D377B6" w:rsidRPr="007A6032">
        <w:rPr>
          <w:rFonts w:cs="Arial"/>
          <w:szCs w:val="20"/>
        </w:rPr>
        <w:t>damage to stream banks and shallow water macrophyte beds from cattle and vehicle crossings,</w:t>
      </w:r>
      <w:r w:rsidR="00656BC0">
        <w:rPr>
          <w:rFonts w:cs="Arial"/>
          <w:szCs w:val="20"/>
        </w:rPr>
        <w:t xml:space="preserve"> and</w:t>
      </w:r>
      <w:r w:rsidR="00103265">
        <w:rPr>
          <w:rFonts w:cs="Arial"/>
          <w:szCs w:val="20"/>
        </w:rPr>
        <w:t xml:space="preserve"> increased nutrient loads from agricultural runoff and </w:t>
      </w:r>
      <w:r w:rsidR="00D377B6">
        <w:rPr>
          <w:rFonts w:cs="Arial"/>
          <w:szCs w:val="20"/>
        </w:rPr>
        <w:t>faecal deposition from domestic stock</w:t>
      </w:r>
      <w:r w:rsidR="00877317">
        <w:rPr>
          <w:rFonts w:cs="Arial"/>
          <w:szCs w:val="20"/>
        </w:rPr>
        <w:t xml:space="preserve"> </w:t>
      </w:r>
      <w:r w:rsidR="00E5531C">
        <w:rPr>
          <w:rFonts w:cs="Arial"/>
          <w:szCs w:val="20"/>
        </w:rPr>
        <w:t>(</w:t>
      </w:r>
      <w:proofErr w:type="spellStart"/>
      <w:r w:rsidR="008A044E">
        <w:rPr>
          <w:rFonts w:cs="Arial"/>
          <w:szCs w:val="20"/>
        </w:rPr>
        <w:t>Brizga</w:t>
      </w:r>
      <w:proofErr w:type="spellEnd"/>
      <w:r w:rsidR="008A044E">
        <w:rPr>
          <w:rFonts w:cs="Arial"/>
          <w:szCs w:val="20"/>
        </w:rPr>
        <w:t xml:space="preserve"> et al., 2000; </w:t>
      </w:r>
      <w:proofErr w:type="spellStart"/>
      <w:r w:rsidR="00277373">
        <w:rPr>
          <w:rFonts w:cs="Arial"/>
          <w:szCs w:val="20"/>
        </w:rPr>
        <w:t>Limpus</w:t>
      </w:r>
      <w:proofErr w:type="spellEnd"/>
      <w:r w:rsidR="00277373">
        <w:rPr>
          <w:rFonts w:cs="Arial"/>
          <w:szCs w:val="20"/>
        </w:rPr>
        <w:t xml:space="preserve"> et al., 2011b</w:t>
      </w:r>
      <w:r w:rsidR="00E5531C">
        <w:rPr>
          <w:rFonts w:cs="Arial"/>
          <w:szCs w:val="20"/>
        </w:rPr>
        <w:t>)</w:t>
      </w:r>
      <w:r w:rsidR="00497E3F">
        <w:rPr>
          <w:rFonts w:cs="Arial"/>
          <w:szCs w:val="20"/>
        </w:rPr>
        <w:t>.</w:t>
      </w:r>
      <w:r w:rsidR="00103265">
        <w:rPr>
          <w:rFonts w:cs="Arial"/>
          <w:szCs w:val="20"/>
        </w:rPr>
        <w:t xml:space="preserve"> </w:t>
      </w:r>
      <w:r w:rsidR="000F06CC">
        <w:rPr>
          <w:rFonts w:cs="Arial"/>
          <w:szCs w:val="20"/>
        </w:rPr>
        <w:t>Increased sedimentation and t</w:t>
      </w:r>
      <w:r w:rsidR="00497E3F">
        <w:rPr>
          <w:rFonts w:cs="Arial"/>
          <w:szCs w:val="20"/>
        </w:rPr>
        <w:t>urbidity</w:t>
      </w:r>
      <w:r w:rsidR="000F06CC">
        <w:rPr>
          <w:rFonts w:cs="Arial"/>
          <w:szCs w:val="20"/>
        </w:rPr>
        <w:t xml:space="preserve">, due to erosion and runoff, can affect riverine productivity and the </w:t>
      </w:r>
      <w:r w:rsidR="00497E3F">
        <w:rPr>
          <w:rFonts w:cs="Arial"/>
          <w:szCs w:val="20"/>
        </w:rPr>
        <w:t>health and growth of aq</w:t>
      </w:r>
      <w:r w:rsidR="00F80B14">
        <w:rPr>
          <w:rFonts w:cs="Arial"/>
          <w:szCs w:val="20"/>
        </w:rPr>
        <w:t>uatic plants</w:t>
      </w:r>
      <w:r w:rsidR="00B92A7F">
        <w:rPr>
          <w:rFonts w:cs="Arial"/>
          <w:szCs w:val="20"/>
        </w:rPr>
        <w:t xml:space="preserve"> (Hamann et al., 2007)</w:t>
      </w:r>
      <w:r w:rsidR="000F06CC">
        <w:rPr>
          <w:rFonts w:cs="Arial"/>
          <w:szCs w:val="20"/>
        </w:rPr>
        <w:t xml:space="preserve">. Increased turbidity can also </w:t>
      </w:r>
      <w:r w:rsidR="00497E3F">
        <w:rPr>
          <w:rFonts w:cs="Arial"/>
          <w:szCs w:val="20"/>
        </w:rPr>
        <w:t xml:space="preserve">inhibit cloacal respiration </w:t>
      </w:r>
      <w:r w:rsidR="00103265">
        <w:rPr>
          <w:rFonts w:cs="Arial"/>
          <w:szCs w:val="20"/>
        </w:rPr>
        <w:t>in turtles, particularly juveniles, and r</w:t>
      </w:r>
      <w:r w:rsidR="00103265" w:rsidRPr="00470C7A">
        <w:rPr>
          <w:lang w:val="en-GB"/>
        </w:rPr>
        <w:t xml:space="preserve">educed habitat availability </w:t>
      </w:r>
      <w:r w:rsidR="00103265">
        <w:rPr>
          <w:lang w:val="en-GB"/>
        </w:rPr>
        <w:t>and water quali</w:t>
      </w:r>
      <w:r w:rsidR="00103265" w:rsidRPr="001D68DF">
        <w:rPr>
          <w:lang w:val="en-GB"/>
        </w:rPr>
        <w:t>ty is likely to expose juveniles to increased predation</w:t>
      </w:r>
      <w:r w:rsidR="00103265">
        <w:rPr>
          <w:rFonts w:cs="Arial"/>
          <w:szCs w:val="20"/>
        </w:rPr>
        <w:t xml:space="preserve"> (</w:t>
      </w:r>
      <w:r w:rsidR="00497E3F" w:rsidRPr="00C50445">
        <w:rPr>
          <w:rFonts w:cs="Arial"/>
          <w:szCs w:val="20"/>
        </w:rPr>
        <w:t>Schaffer et al., 2015</w:t>
      </w:r>
      <w:r w:rsidR="00497E3F">
        <w:rPr>
          <w:rFonts w:cs="Arial"/>
          <w:szCs w:val="20"/>
        </w:rPr>
        <w:t xml:space="preserve">). </w:t>
      </w:r>
      <w:r w:rsidR="00E5531C">
        <w:rPr>
          <w:rFonts w:cs="Arial"/>
          <w:szCs w:val="20"/>
        </w:rPr>
        <w:t>The l</w:t>
      </w:r>
      <w:r w:rsidR="00E5531C" w:rsidRPr="00E6479D">
        <w:rPr>
          <w:rFonts w:cs="Arial"/>
          <w:szCs w:val="20"/>
        </w:rPr>
        <w:t>oss of riparian vegetation overhanging r</w:t>
      </w:r>
      <w:r w:rsidR="00E5531C">
        <w:rPr>
          <w:rFonts w:cs="Arial"/>
          <w:szCs w:val="20"/>
        </w:rPr>
        <w:t>iverine habitat leads</w:t>
      </w:r>
      <w:r w:rsidR="00E5531C" w:rsidRPr="00E6479D">
        <w:rPr>
          <w:rFonts w:cs="Arial"/>
          <w:szCs w:val="20"/>
        </w:rPr>
        <w:t xml:space="preserve"> to a reduction in fruit as food for adult turtles</w:t>
      </w:r>
      <w:r w:rsidR="00E5531C">
        <w:rPr>
          <w:rFonts w:cs="Arial"/>
          <w:szCs w:val="20"/>
        </w:rPr>
        <w:t>,</w:t>
      </w:r>
      <w:r w:rsidR="00E5531C" w:rsidRPr="00E6479D">
        <w:rPr>
          <w:rFonts w:cs="Arial"/>
          <w:szCs w:val="20"/>
        </w:rPr>
        <w:t xml:space="preserve"> </w:t>
      </w:r>
      <w:r w:rsidR="00E5531C">
        <w:rPr>
          <w:rFonts w:cs="Arial"/>
          <w:szCs w:val="20"/>
        </w:rPr>
        <w:t xml:space="preserve">and reduces bank stability and refugia provided by undercut banks and roots </w:t>
      </w:r>
      <w:r w:rsidR="00E5531C" w:rsidRPr="00E6479D">
        <w:rPr>
          <w:rFonts w:cs="Arial"/>
          <w:szCs w:val="20"/>
        </w:rPr>
        <w:fldChar w:fldCharType="begin"/>
      </w:r>
      <w:r w:rsidR="00E5531C" w:rsidRPr="00E6479D">
        <w:rPr>
          <w:rFonts w:cs="Arial"/>
          <w:szCs w:val="20"/>
        </w:rPr>
        <w:instrText xml:space="preserve"> ADDIN EN.CITE &lt;EndNote&gt;&lt;Cite&gt;&lt;Author&gt;Limpus&lt;/Author&gt;&lt;Year&gt;2011&lt;/Year&gt;&lt;RecNum&gt;14&lt;/RecNum&gt;&lt;DisplayText&gt;(Limpus et al., 2011)&lt;/DisplayText&gt;&lt;record&gt;&lt;rec-number&gt;14&lt;/rec-number&gt;&lt;foreign-keys&gt;&lt;key app="EN" db-id="dedx2fwvkwf2r5e9wpg50wxus0fdftzsazw0"&gt;14&lt;/key&gt;&lt;/foreign-keys&gt;&lt;ref-type name="Report"&gt;27&lt;/ref-type&gt;&lt;contributors&gt;&lt;authors&gt;&lt;author&gt;Limpus, C. J.&lt;/author&gt;&lt;author&gt;Limpus, D. J.&lt;/author&gt;&lt;author&gt;Parmenter, C. J.&lt;/author&gt;&lt;author&gt;Hodge, J.&lt;/author&gt;&lt;author&gt;Forest, M.&lt;/author&gt;&lt;author&gt;McLachlan, J.&lt;/author&gt;&lt;/authors&gt;&lt;/contributors&gt;&lt;titles&gt;&lt;title&gt;&lt;style face="normal" font="default" size="100%"&gt;The Biology and Management Strategies for Freshwater Turtles in the Fitzroy Catchment, with particular emphasis on &lt;/style&gt;&lt;style face="italic" font="default" size="100%"&gt;Elseya albagula&lt;/style&gt;&lt;style face="normal" font="default" size="100%"&gt; and &lt;/style&gt;&lt;style face="italic" font="default" size="100%"&gt;Rheodytes leukops&lt;/style&gt;&lt;style face="normal" font="default" size="100%"&gt;: A study initiated in response to the proposed construction of Rookwood Weir and the raising of Eden Bann Weir&lt;/style&gt;&lt;/title&gt;&lt;/titles&gt;&lt;dates&gt;&lt;year&gt;2011&lt;/year&gt;&lt;/dates&gt;&lt;pub-location&gt;Brisbane&lt;/pub-location&gt;&lt;publisher&gt;Department of Environment and Resource Management&lt;/publisher&gt;&lt;urls&gt;&lt;/urls&gt;&lt;/record&gt;&lt;/Cite&gt;&lt;/EndNote&gt;</w:instrText>
      </w:r>
      <w:r w:rsidR="00E5531C" w:rsidRPr="00E6479D">
        <w:rPr>
          <w:rFonts w:cs="Arial"/>
          <w:szCs w:val="20"/>
        </w:rPr>
        <w:fldChar w:fldCharType="separate"/>
      </w:r>
      <w:r w:rsidR="00E5531C" w:rsidRPr="00E6479D">
        <w:rPr>
          <w:rFonts w:cs="Arial"/>
          <w:noProof/>
          <w:szCs w:val="20"/>
        </w:rPr>
        <w:t>(</w:t>
      </w:r>
      <w:hyperlink w:anchor="_ENREF_6" w:tooltip="Limpus, 2011 #14" w:history="1">
        <w:r w:rsidR="00277373">
          <w:rPr>
            <w:rFonts w:cs="Arial"/>
            <w:noProof/>
            <w:szCs w:val="20"/>
          </w:rPr>
          <w:t>Limpus et al., 2011b</w:t>
        </w:r>
      </w:hyperlink>
      <w:r w:rsidR="00E5531C" w:rsidRPr="00E6479D">
        <w:rPr>
          <w:rFonts w:cs="Arial"/>
          <w:noProof/>
          <w:szCs w:val="20"/>
        </w:rPr>
        <w:t>)</w:t>
      </w:r>
      <w:r w:rsidR="00E5531C" w:rsidRPr="00E6479D">
        <w:rPr>
          <w:rFonts w:cs="Arial"/>
          <w:szCs w:val="20"/>
        </w:rPr>
        <w:fldChar w:fldCharType="end"/>
      </w:r>
      <w:r w:rsidR="00E5531C" w:rsidRPr="00E6479D">
        <w:rPr>
          <w:rFonts w:cs="Arial"/>
          <w:szCs w:val="20"/>
        </w:rPr>
        <w:t xml:space="preserve">. </w:t>
      </w:r>
      <w:r w:rsidR="009D53B5">
        <w:rPr>
          <w:lang w:val="en-GB"/>
        </w:rPr>
        <w:t xml:space="preserve">Elevated nutrients in waterways can increase the growth of invasive weeds, inhibiting the growth of native plants. </w:t>
      </w:r>
    </w:p>
    <w:p w14:paraId="1D408ED3" w14:textId="77777777" w:rsidR="00103265" w:rsidRDefault="00103265">
      <w:pPr>
        <w:pStyle w:val="ListBullet"/>
        <w:numPr>
          <w:ilvl w:val="0"/>
          <w:numId w:val="0"/>
        </w:numPr>
        <w:spacing w:after="0"/>
        <w:rPr>
          <w:lang w:val="en-GB"/>
        </w:rPr>
      </w:pPr>
    </w:p>
    <w:p w14:paraId="50B3E581" w14:textId="3E84B3E2" w:rsidR="00673D01" w:rsidRDefault="00656ED1" w:rsidP="006F2B6D">
      <w:pPr>
        <w:pStyle w:val="ListBullet"/>
        <w:numPr>
          <w:ilvl w:val="0"/>
          <w:numId w:val="0"/>
        </w:numPr>
        <w:spacing w:after="0"/>
        <w:rPr>
          <w:lang w:val="en-GB"/>
        </w:rPr>
      </w:pPr>
      <w:r>
        <w:t xml:space="preserve">The construction of impoundments (water storages) has </w:t>
      </w:r>
      <w:r w:rsidR="001D68DF" w:rsidRPr="00F53535">
        <w:t xml:space="preserve">resulted in </w:t>
      </w:r>
      <w:r w:rsidR="00985C37">
        <w:t xml:space="preserve">the conversion </w:t>
      </w:r>
      <w:r>
        <w:t xml:space="preserve">of </w:t>
      </w:r>
      <w:r w:rsidR="00FA68E6">
        <w:t xml:space="preserve">flowing </w:t>
      </w:r>
      <w:r>
        <w:t xml:space="preserve">water </w:t>
      </w:r>
      <w:r w:rsidR="000E0952">
        <w:t xml:space="preserve">reaches </w:t>
      </w:r>
      <w:r w:rsidR="00985C37">
        <w:t xml:space="preserve">to </w:t>
      </w:r>
      <w:r>
        <w:t>s</w:t>
      </w:r>
      <w:r w:rsidR="000E0952">
        <w:t xml:space="preserve">till (ponded) </w:t>
      </w:r>
      <w:r>
        <w:t>water</w:t>
      </w:r>
      <w:r w:rsidR="00FA68E6">
        <w:t xml:space="preserve">, </w:t>
      </w:r>
      <w:r w:rsidR="004B13AB">
        <w:t xml:space="preserve">a reduction in the natural riparian zone, </w:t>
      </w:r>
      <w:r w:rsidR="00FA68E6">
        <w:t>and a</w:t>
      </w:r>
      <w:r w:rsidR="000428C2" w:rsidRPr="001D68DF">
        <w:t xml:space="preserve"> loss of pool-riffle-pool stream structures (</w:t>
      </w:r>
      <w:proofErr w:type="spellStart"/>
      <w:r>
        <w:t>Brizga</w:t>
      </w:r>
      <w:proofErr w:type="spellEnd"/>
      <w:r>
        <w:t xml:space="preserve"> et al., 2000; </w:t>
      </w:r>
      <w:proofErr w:type="spellStart"/>
      <w:r w:rsidR="00277373">
        <w:t>Limpus</w:t>
      </w:r>
      <w:proofErr w:type="spellEnd"/>
      <w:r w:rsidR="00277373">
        <w:t xml:space="preserve"> et al., 2011b</w:t>
      </w:r>
      <w:r w:rsidR="000428C2" w:rsidRPr="001D68DF">
        <w:t xml:space="preserve">). </w:t>
      </w:r>
      <w:r w:rsidR="00985C37">
        <w:t>I</w:t>
      </w:r>
      <w:r w:rsidR="000428C2" w:rsidRPr="001D68DF">
        <w:t>mpoundment</w:t>
      </w:r>
      <w:r w:rsidR="00985C37">
        <w:t>s</w:t>
      </w:r>
      <w:r w:rsidR="00E579A6">
        <w:t xml:space="preserve"> are a sediment deposition zone</w:t>
      </w:r>
      <w:r w:rsidR="00985C37">
        <w:t xml:space="preserve"> where</w:t>
      </w:r>
      <w:r w:rsidR="000428C2" w:rsidRPr="001D68DF">
        <w:t xml:space="preserve"> sandy/gravel substrates </w:t>
      </w:r>
      <w:r w:rsidR="000E0952">
        <w:t>tend</w:t>
      </w:r>
      <w:r w:rsidR="000428C2" w:rsidRPr="001D68DF">
        <w:t xml:space="preserve"> to be replaced by silt/mud, with associated changes in benthic invertebrate and vegetation communities, and filling in of deep sections of the stream bed and microhabitat features (</w:t>
      </w:r>
      <w:proofErr w:type="spellStart"/>
      <w:r w:rsidR="00277373">
        <w:t>Limpus</w:t>
      </w:r>
      <w:proofErr w:type="spellEnd"/>
      <w:r w:rsidR="00277373">
        <w:t xml:space="preserve"> et al., 2011b</w:t>
      </w:r>
      <w:r w:rsidR="000428C2" w:rsidRPr="001D68DF">
        <w:t xml:space="preserve">). </w:t>
      </w:r>
      <w:r w:rsidR="006F2B6D">
        <w:t>W</w:t>
      </w:r>
      <w:r w:rsidR="006F2B6D">
        <w:rPr>
          <w:rFonts w:cs="Arial"/>
          <w:szCs w:val="20"/>
        </w:rPr>
        <w:t>ater levels in impoundments are subject to a great</w:t>
      </w:r>
      <w:r w:rsidR="00E579A6">
        <w:rPr>
          <w:rFonts w:cs="Arial"/>
          <w:szCs w:val="20"/>
        </w:rPr>
        <w:t xml:space="preserve">er degree of variation than </w:t>
      </w:r>
      <w:r w:rsidR="006F2B6D">
        <w:rPr>
          <w:rFonts w:cs="Arial"/>
          <w:szCs w:val="20"/>
        </w:rPr>
        <w:t>flow levels in natural pools, as a result of water extraction or releases (</w:t>
      </w:r>
      <w:proofErr w:type="spellStart"/>
      <w:r w:rsidR="006F2B6D">
        <w:rPr>
          <w:rFonts w:cs="Arial"/>
          <w:szCs w:val="20"/>
        </w:rPr>
        <w:t>Brizga</w:t>
      </w:r>
      <w:proofErr w:type="spellEnd"/>
      <w:r w:rsidR="006F2B6D">
        <w:rPr>
          <w:rFonts w:cs="Arial"/>
          <w:szCs w:val="20"/>
        </w:rPr>
        <w:t xml:space="preserve"> et al., 2000). </w:t>
      </w:r>
      <w:r w:rsidR="00985C37" w:rsidRPr="001D68DF">
        <w:rPr>
          <w:lang w:val="en-GB"/>
        </w:rPr>
        <w:t>Permanently flooded a</w:t>
      </w:r>
      <w:r w:rsidR="00985C37" w:rsidRPr="00451A79">
        <w:rPr>
          <w:lang w:val="en-GB"/>
        </w:rPr>
        <w:t>nd fluctuating water levels</w:t>
      </w:r>
      <w:r w:rsidR="00985C37" w:rsidRPr="001D68DF">
        <w:rPr>
          <w:lang w:val="en-GB"/>
        </w:rPr>
        <w:t xml:space="preserve"> make it difficult for </w:t>
      </w:r>
      <w:r w:rsidR="00964FC0">
        <w:rPr>
          <w:lang w:val="en-GB"/>
        </w:rPr>
        <w:t xml:space="preserve">submerged </w:t>
      </w:r>
      <w:r w:rsidR="00985C37" w:rsidRPr="001D68DF">
        <w:rPr>
          <w:lang w:val="en-GB"/>
        </w:rPr>
        <w:t xml:space="preserve">macrophytes </w:t>
      </w:r>
      <w:r w:rsidR="006F2B6D">
        <w:rPr>
          <w:lang w:val="en-GB"/>
        </w:rPr>
        <w:t xml:space="preserve">and riparian communities </w:t>
      </w:r>
      <w:r w:rsidR="00985C37" w:rsidRPr="001D68DF">
        <w:rPr>
          <w:lang w:val="en-GB"/>
        </w:rPr>
        <w:t xml:space="preserve">to establish </w:t>
      </w:r>
      <w:r w:rsidR="00C86564">
        <w:rPr>
          <w:lang w:val="en-GB"/>
        </w:rPr>
        <w:t>(</w:t>
      </w:r>
      <w:proofErr w:type="spellStart"/>
      <w:r w:rsidR="006F2B6D">
        <w:rPr>
          <w:rFonts w:cs="Arial"/>
          <w:szCs w:val="20"/>
        </w:rPr>
        <w:t>Brizga</w:t>
      </w:r>
      <w:proofErr w:type="spellEnd"/>
      <w:r w:rsidR="006F2B6D">
        <w:rPr>
          <w:rFonts w:cs="Arial"/>
          <w:szCs w:val="20"/>
        </w:rPr>
        <w:t xml:space="preserve"> et al., 2000; </w:t>
      </w:r>
      <w:r w:rsidR="00985C37" w:rsidRPr="00451A79">
        <w:rPr>
          <w:lang w:val="en-GB"/>
        </w:rPr>
        <w:t xml:space="preserve">Tucker et al., 2012). </w:t>
      </w:r>
      <w:r w:rsidR="00673D01">
        <w:t>The loss of shallow fast-water habitats leads to an overall loss of habitat diversity; shallow riffles and runs are regions of high productivity for macroinvertebrates and microscopic organisms, providing an important food supply for turtles and other animals (</w:t>
      </w:r>
      <w:proofErr w:type="spellStart"/>
      <w:r w:rsidR="00673D01">
        <w:t>Brizga</w:t>
      </w:r>
      <w:proofErr w:type="spellEnd"/>
      <w:r w:rsidR="00673D01">
        <w:t xml:space="preserve"> et al., 2000).</w:t>
      </w:r>
    </w:p>
    <w:p w14:paraId="20787030" w14:textId="77777777" w:rsidR="00673D01" w:rsidRDefault="00673D01">
      <w:pPr>
        <w:pStyle w:val="ListBullet"/>
        <w:numPr>
          <w:ilvl w:val="0"/>
          <w:numId w:val="0"/>
        </w:numPr>
        <w:spacing w:after="0"/>
        <w:rPr>
          <w:lang w:val="en-GB"/>
        </w:rPr>
      </w:pPr>
    </w:p>
    <w:p w14:paraId="4774B19C" w14:textId="0CE965BB" w:rsidR="008905A6" w:rsidRDefault="008905A6" w:rsidP="008905A6">
      <w:pPr>
        <w:pStyle w:val="ListBullet"/>
        <w:numPr>
          <w:ilvl w:val="0"/>
          <w:numId w:val="0"/>
        </w:numPr>
        <w:spacing w:after="0"/>
        <w:rPr>
          <w:rFonts w:cs="Arial"/>
          <w:szCs w:val="20"/>
        </w:rPr>
      </w:pPr>
      <w:r w:rsidRPr="001D68DF">
        <w:rPr>
          <w:rFonts w:cs="Arial"/>
          <w:szCs w:val="20"/>
        </w:rPr>
        <w:t>Altered flow regimes have reduced the frequency of flood events, which inhibits the replenishment of sand</w:t>
      </w:r>
      <w:r w:rsidRPr="00300764">
        <w:rPr>
          <w:rFonts w:cs="Arial"/>
          <w:szCs w:val="20"/>
        </w:rPr>
        <w:t>banks</w:t>
      </w:r>
      <w:r>
        <w:rPr>
          <w:rFonts w:cs="Arial"/>
          <w:szCs w:val="20"/>
        </w:rPr>
        <w:t>,</w:t>
      </w:r>
      <w:r w:rsidRPr="00300764">
        <w:rPr>
          <w:rFonts w:cs="Arial"/>
          <w:szCs w:val="20"/>
        </w:rPr>
        <w:t xml:space="preserve"> especially within impoundments</w:t>
      </w:r>
      <w:r>
        <w:rPr>
          <w:rFonts w:cs="Arial"/>
          <w:szCs w:val="20"/>
        </w:rPr>
        <w:t xml:space="preserve">. During long inter-flooding intervals, </w:t>
      </w:r>
      <w:r w:rsidRPr="00300764">
        <w:rPr>
          <w:rFonts w:cs="Arial"/>
          <w:szCs w:val="20"/>
        </w:rPr>
        <w:t>nesting banks</w:t>
      </w:r>
      <w:r>
        <w:rPr>
          <w:rFonts w:cs="Arial"/>
          <w:szCs w:val="20"/>
        </w:rPr>
        <w:t xml:space="preserve"> can become </w:t>
      </w:r>
      <w:r w:rsidRPr="00300764">
        <w:rPr>
          <w:rFonts w:cs="Arial"/>
          <w:szCs w:val="20"/>
        </w:rPr>
        <w:t xml:space="preserve">overgrown with </w:t>
      </w:r>
      <w:r>
        <w:rPr>
          <w:rFonts w:cs="Arial"/>
          <w:szCs w:val="20"/>
        </w:rPr>
        <w:t xml:space="preserve">weeds, reducing the quality and availability of </w:t>
      </w:r>
      <w:r w:rsidRPr="00300764">
        <w:rPr>
          <w:rFonts w:cs="Arial"/>
          <w:szCs w:val="20"/>
        </w:rPr>
        <w:t>nesting habitat (</w:t>
      </w:r>
      <w:proofErr w:type="spellStart"/>
      <w:r>
        <w:rPr>
          <w:rFonts w:cs="Arial"/>
          <w:szCs w:val="20"/>
        </w:rPr>
        <w:t>Brizga</w:t>
      </w:r>
      <w:proofErr w:type="spellEnd"/>
      <w:r>
        <w:rPr>
          <w:rFonts w:cs="Arial"/>
          <w:szCs w:val="20"/>
        </w:rPr>
        <w:t xml:space="preserve"> et al., 2000; </w:t>
      </w:r>
      <w:r w:rsidRPr="00300764">
        <w:rPr>
          <w:rFonts w:cs="Arial"/>
          <w:szCs w:val="20"/>
        </w:rPr>
        <w:t xml:space="preserve">Hamann et al., 2007; </w:t>
      </w:r>
      <w:proofErr w:type="spellStart"/>
      <w:r w:rsidR="00277373">
        <w:rPr>
          <w:rFonts w:cs="Arial"/>
          <w:szCs w:val="20"/>
        </w:rPr>
        <w:t>Limpus</w:t>
      </w:r>
      <w:proofErr w:type="spellEnd"/>
      <w:r w:rsidR="00277373">
        <w:rPr>
          <w:rFonts w:cs="Arial"/>
          <w:szCs w:val="20"/>
        </w:rPr>
        <w:t xml:space="preserve"> et al., 2011b</w:t>
      </w:r>
      <w:r>
        <w:rPr>
          <w:rFonts w:cs="Arial"/>
          <w:szCs w:val="20"/>
        </w:rPr>
        <w:t>). Dense weeds, such as cat’s claw creeper (</w:t>
      </w:r>
      <w:proofErr w:type="spellStart"/>
      <w:r w:rsidRPr="00F53535">
        <w:rPr>
          <w:rFonts w:cs="Arial"/>
          <w:i/>
          <w:szCs w:val="20"/>
        </w:rPr>
        <w:t>Macfadyana</w:t>
      </w:r>
      <w:proofErr w:type="spellEnd"/>
      <w:r w:rsidRPr="00F53535">
        <w:rPr>
          <w:rFonts w:cs="Arial"/>
          <w:i/>
          <w:szCs w:val="20"/>
        </w:rPr>
        <w:t xml:space="preserve"> unguis-cati</w:t>
      </w:r>
      <w:r>
        <w:rPr>
          <w:rFonts w:cs="Arial"/>
          <w:szCs w:val="20"/>
        </w:rPr>
        <w:t>), lantana (</w:t>
      </w:r>
      <w:r>
        <w:rPr>
          <w:rFonts w:cs="Arial"/>
          <w:i/>
          <w:szCs w:val="20"/>
        </w:rPr>
        <w:t>Lantana camara</w:t>
      </w:r>
      <w:r>
        <w:rPr>
          <w:rFonts w:cs="Arial"/>
          <w:szCs w:val="20"/>
        </w:rPr>
        <w:t xml:space="preserve">) and </w:t>
      </w:r>
      <w:proofErr w:type="spellStart"/>
      <w:r>
        <w:rPr>
          <w:rFonts w:cs="Arial"/>
          <w:szCs w:val="20"/>
        </w:rPr>
        <w:t>leucaena</w:t>
      </w:r>
      <w:proofErr w:type="spellEnd"/>
      <w:r>
        <w:rPr>
          <w:rFonts w:cs="Arial"/>
          <w:szCs w:val="20"/>
        </w:rPr>
        <w:t xml:space="preserve"> (</w:t>
      </w:r>
      <w:r w:rsidRPr="00294DEC">
        <w:rPr>
          <w:rFonts w:cs="Arial"/>
          <w:i/>
          <w:szCs w:val="20"/>
        </w:rPr>
        <w:t>L</w:t>
      </w:r>
      <w:r w:rsidRPr="00294DEC">
        <w:rPr>
          <w:rFonts w:cs="Arial"/>
          <w:i/>
        </w:rPr>
        <w:t>eucaena</w:t>
      </w:r>
      <w:r>
        <w:rPr>
          <w:rFonts w:cs="Arial"/>
          <w:i/>
        </w:rPr>
        <w:t xml:space="preserve"> </w:t>
      </w:r>
      <w:proofErr w:type="spellStart"/>
      <w:r>
        <w:rPr>
          <w:rFonts w:cs="Arial"/>
          <w:i/>
        </w:rPr>
        <w:t>leucocephala</w:t>
      </w:r>
      <w:proofErr w:type="spellEnd"/>
      <w:r>
        <w:rPr>
          <w:rFonts w:cs="Arial"/>
        </w:rPr>
        <w:t>)</w:t>
      </w:r>
      <w:r>
        <w:rPr>
          <w:rFonts w:cs="Arial"/>
          <w:szCs w:val="20"/>
        </w:rPr>
        <w:t>, can reduce the food supply from key riparian plants (</w:t>
      </w:r>
      <w:proofErr w:type="spellStart"/>
      <w:r w:rsidR="00277373">
        <w:rPr>
          <w:rFonts w:cs="Arial"/>
          <w:szCs w:val="20"/>
        </w:rPr>
        <w:t>Limpus</w:t>
      </w:r>
      <w:proofErr w:type="spellEnd"/>
      <w:r w:rsidR="00277373">
        <w:rPr>
          <w:rFonts w:cs="Arial"/>
          <w:szCs w:val="20"/>
        </w:rPr>
        <w:t xml:space="preserve"> et al., 2011b</w:t>
      </w:r>
      <w:r>
        <w:rPr>
          <w:rFonts w:cs="Arial"/>
          <w:szCs w:val="20"/>
        </w:rPr>
        <w:t xml:space="preserve">). </w:t>
      </w:r>
    </w:p>
    <w:p w14:paraId="62CE9525" w14:textId="77777777" w:rsidR="008905A6" w:rsidRDefault="008905A6" w:rsidP="008905A6">
      <w:pPr>
        <w:pStyle w:val="ListBullet"/>
        <w:numPr>
          <w:ilvl w:val="0"/>
          <w:numId w:val="0"/>
        </w:numPr>
        <w:spacing w:after="0"/>
        <w:rPr>
          <w:rFonts w:cs="Arial"/>
          <w:szCs w:val="20"/>
        </w:rPr>
      </w:pPr>
    </w:p>
    <w:p w14:paraId="2A3CA6BA" w14:textId="7ADEF1B2" w:rsidR="005E52EB" w:rsidRDefault="008C5C9E" w:rsidP="00F53535">
      <w:pPr>
        <w:pStyle w:val="ListBullet"/>
        <w:numPr>
          <w:ilvl w:val="0"/>
          <w:numId w:val="0"/>
        </w:numPr>
        <w:spacing w:after="0"/>
        <w:rPr>
          <w:rFonts w:cs="Arial"/>
          <w:szCs w:val="20"/>
        </w:rPr>
      </w:pPr>
      <w:r>
        <w:rPr>
          <w:rFonts w:cs="Arial"/>
          <w:szCs w:val="20"/>
        </w:rPr>
        <w:t>N</w:t>
      </w:r>
      <w:r w:rsidR="005E52EB" w:rsidRPr="00300764">
        <w:rPr>
          <w:rFonts w:cs="Arial"/>
          <w:szCs w:val="20"/>
        </w:rPr>
        <w:t xml:space="preserve">ests </w:t>
      </w:r>
      <w:r w:rsidR="009032DE">
        <w:rPr>
          <w:rFonts w:cs="Arial"/>
          <w:szCs w:val="20"/>
        </w:rPr>
        <w:t>constructed</w:t>
      </w:r>
      <w:r w:rsidR="005E52EB" w:rsidRPr="00300764">
        <w:rPr>
          <w:rFonts w:cs="Arial"/>
          <w:szCs w:val="20"/>
        </w:rPr>
        <w:t xml:space="preserve"> on the banks of water storages </w:t>
      </w:r>
      <w:r w:rsidR="001D68DF">
        <w:rPr>
          <w:rFonts w:cs="Arial"/>
          <w:szCs w:val="20"/>
        </w:rPr>
        <w:t>may</w:t>
      </w:r>
      <w:r w:rsidR="001D061A">
        <w:rPr>
          <w:rFonts w:cs="Arial"/>
          <w:szCs w:val="20"/>
        </w:rPr>
        <w:t xml:space="preserve"> </w:t>
      </w:r>
      <w:r w:rsidR="005E52EB">
        <w:rPr>
          <w:rFonts w:cs="Arial"/>
          <w:szCs w:val="20"/>
        </w:rPr>
        <w:t>be inundated</w:t>
      </w:r>
      <w:r w:rsidR="005E52EB" w:rsidRPr="00300764">
        <w:rPr>
          <w:rFonts w:cs="Arial"/>
          <w:szCs w:val="20"/>
        </w:rPr>
        <w:t xml:space="preserve"> </w:t>
      </w:r>
      <w:r w:rsidR="005E52EB">
        <w:rPr>
          <w:rFonts w:cs="Arial"/>
          <w:szCs w:val="20"/>
        </w:rPr>
        <w:t>if</w:t>
      </w:r>
      <w:r w:rsidR="005E52EB" w:rsidRPr="00300764">
        <w:rPr>
          <w:rFonts w:cs="Arial"/>
          <w:szCs w:val="20"/>
        </w:rPr>
        <w:t xml:space="preserve"> storages </w:t>
      </w:r>
      <w:r w:rsidR="005E52EB">
        <w:rPr>
          <w:rFonts w:cs="Arial"/>
          <w:szCs w:val="20"/>
        </w:rPr>
        <w:t>are at a lower level when nesting occurs</w:t>
      </w:r>
      <w:r w:rsidR="001D68DF">
        <w:rPr>
          <w:rFonts w:cs="Arial"/>
          <w:szCs w:val="20"/>
        </w:rPr>
        <w:t>,</w:t>
      </w:r>
      <w:r w:rsidR="005E52EB">
        <w:rPr>
          <w:rFonts w:cs="Arial"/>
          <w:szCs w:val="20"/>
        </w:rPr>
        <w:t xml:space="preserve"> and then fill to the supply level or higher during incubation</w:t>
      </w:r>
      <w:r w:rsidR="005E52EB" w:rsidRPr="00300764">
        <w:rPr>
          <w:rFonts w:cs="Arial"/>
          <w:szCs w:val="20"/>
        </w:rPr>
        <w:t>.</w:t>
      </w:r>
      <w:r w:rsidR="005E52EB">
        <w:rPr>
          <w:rFonts w:cs="Arial"/>
          <w:szCs w:val="20"/>
        </w:rPr>
        <w:t xml:space="preserve"> </w:t>
      </w:r>
      <w:r w:rsidR="005E52EB" w:rsidRPr="00300764">
        <w:rPr>
          <w:rFonts w:cs="Arial"/>
          <w:szCs w:val="20"/>
        </w:rPr>
        <w:t>Research from sympatric chelid turtle species indicates that</w:t>
      </w:r>
      <w:r w:rsidR="005E52EB">
        <w:rPr>
          <w:rFonts w:cs="Arial"/>
          <w:szCs w:val="20"/>
        </w:rPr>
        <w:t xml:space="preserve"> significant egg mortality (up to 100%) can be expected to occur with nest inundation (McDougall et al., 2015). </w:t>
      </w:r>
      <w:r w:rsidR="0086742E">
        <w:rPr>
          <w:rFonts w:cs="Arial"/>
          <w:szCs w:val="20"/>
        </w:rPr>
        <w:t>In some areas t</w:t>
      </w:r>
      <w:r w:rsidR="00AD7667">
        <w:rPr>
          <w:rFonts w:cs="Arial"/>
          <w:szCs w:val="20"/>
        </w:rPr>
        <w:t xml:space="preserve">his </w:t>
      </w:r>
      <w:r w:rsidR="0086742E">
        <w:rPr>
          <w:rFonts w:cs="Arial"/>
          <w:szCs w:val="20"/>
        </w:rPr>
        <w:t xml:space="preserve">threat has been </w:t>
      </w:r>
      <w:r w:rsidR="00AD7667">
        <w:rPr>
          <w:rFonts w:cs="Arial"/>
          <w:szCs w:val="20"/>
        </w:rPr>
        <w:t>mitigated</w:t>
      </w:r>
      <w:r w:rsidR="0086742E">
        <w:rPr>
          <w:rFonts w:cs="Arial"/>
          <w:szCs w:val="20"/>
        </w:rPr>
        <w:t xml:space="preserve"> by</w:t>
      </w:r>
      <w:r w:rsidR="00AD7667">
        <w:rPr>
          <w:rFonts w:cs="Arial"/>
          <w:szCs w:val="20"/>
        </w:rPr>
        <w:t xml:space="preserve"> implementing appropriate operating rules. </w:t>
      </w:r>
      <w:r w:rsidR="0086742E">
        <w:rPr>
          <w:rFonts w:cs="Arial"/>
          <w:szCs w:val="20"/>
        </w:rPr>
        <w:t>At the Ben Anderson Barrage (</w:t>
      </w:r>
      <w:r w:rsidR="005E52EB">
        <w:rPr>
          <w:rFonts w:cs="Arial"/>
          <w:szCs w:val="20"/>
        </w:rPr>
        <w:t>Burnett Catchment</w:t>
      </w:r>
      <w:r w:rsidR="0086742E">
        <w:rPr>
          <w:rFonts w:cs="Arial"/>
          <w:szCs w:val="20"/>
        </w:rPr>
        <w:t>)</w:t>
      </w:r>
      <w:r w:rsidR="005E52EB">
        <w:rPr>
          <w:rFonts w:cs="Arial"/>
          <w:szCs w:val="20"/>
        </w:rPr>
        <w:t>, eco-hydraulic rules have been implemented to keep the maximum change in storage levels between the white-throated snapping turtle’s nesting and incubation periods to 1.4 m (</w:t>
      </w:r>
      <w:r w:rsidR="0086742E">
        <w:rPr>
          <w:rFonts w:cs="Arial"/>
          <w:szCs w:val="20"/>
        </w:rPr>
        <w:t xml:space="preserve">which is </w:t>
      </w:r>
      <w:r w:rsidR="005E52EB">
        <w:rPr>
          <w:rFonts w:cs="Arial"/>
          <w:szCs w:val="20"/>
        </w:rPr>
        <w:t xml:space="preserve">estimated to inundate no more than 20% of nests), by maintaining higher </w:t>
      </w:r>
      <w:r w:rsidR="0086742E">
        <w:rPr>
          <w:rFonts w:cs="Arial"/>
          <w:szCs w:val="20"/>
        </w:rPr>
        <w:t>water levels in the impoundment</w:t>
      </w:r>
      <w:r w:rsidR="005E52EB">
        <w:rPr>
          <w:rFonts w:cs="Arial"/>
          <w:szCs w:val="20"/>
        </w:rPr>
        <w:t xml:space="preserve"> </w:t>
      </w:r>
      <w:r w:rsidR="0086742E">
        <w:rPr>
          <w:rFonts w:cs="Arial"/>
          <w:szCs w:val="20"/>
        </w:rPr>
        <w:t>throughout the turtle’s reproductive</w:t>
      </w:r>
      <w:r w:rsidR="005E52EB">
        <w:rPr>
          <w:rFonts w:cs="Arial"/>
          <w:szCs w:val="20"/>
        </w:rPr>
        <w:t xml:space="preserve"> period (McDougall et al., 2015).</w:t>
      </w:r>
    </w:p>
    <w:p w14:paraId="73D4F1D4" w14:textId="77777777" w:rsidR="008905A6" w:rsidRDefault="008905A6" w:rsidP="00F53535">
      <w:pPr>
        <w:pStyle w:val="ListBullet"/>
        <w:numPr>
          <w:ilvl w:val="0"/>
          <w:numId w:val="0"/>
        </w:numPr>
        <w:spacing w:after="0"/>
        <w:rPr>
          <w:rFonts w:cs="Arial"/>
          <w:szCs w:val="20"/>
        </w:rPr>
      </w:pPr>
    </w:p>
    <w:p w14:paraId="4B4E3E10" w14:textId="53E11C4A" w:rsidR="008905A6" w:rsidRDefault="008905A6" w:rsidP="008905A6">
      <w:pPr>
        <w:pStyle w:val="ListBullet"/>
        <w:numPr>
          <w:ilvl w:val="0"/>
          <w:numId w:val="0"/>
        </w:numPr>
        <w:spacing w:after="0"/>
        <w:rPr>
          <w:lang w:val="en-GB"/>
        </w:rPr>
      </w:pPr>
      <w:r>
        <w:rPr>
          <w:lang w:val="en-GB"/>
        </w:rPr>
        <w:t>T</w:t>
      </w:r>
      <w:r>
        <w:t>he degree of upstream impact of dams, weirs or barrages</w:t>
      </w:r>
      <w:r w:rsidR="00061531">
        <w:t xml:space="preserve"> varies depending</w:t>
      </w:r>
      <w:r>
        <w:t xml:space="preserve"> on a range of factors, including</w:t>
      </w:r>
      <w:r w:rsidR="00BF14F1">
        <w:t>:</w:t>
      </w:r>
      <w:r>
        <w:t xml:space="preserve"> the length and depth of the impoundment, the extent and timing of variations in water level resulting from storage operation, the extent to which ponding persists under high flow conditions, and the relative proportion of flowing habitat versus pools pre-impoundment (</w:t>
      </w:r>
      <w:proofErr w:type="spellStart"/>
      <w:r>
        <w:t>Brizga</w:t>
      </w:r>
      <w:proofErr w:type="spellEnd"/>
      <w:r>
        <w:t xml:space="preserve"> et al., 2000). D</w:t>
      </w:r>
      <w:r w:rsidRPr="009B21FA">
        <w:t xml:space="preserve">eep water reaches of impoundments are largely </w:t>
      </w:r>
      <w:r>
        <w:t>cold and low in oxygen, which can be a particular issue if water is released from the bottom of a dam/weir (</w:t>
      </w:r>
      <w:proofErr w:type="spellStart"/>
      <w:r>
        <w:t>Gordos</w:t>
      </w:r>
      <w:proofErr w:type="spellEnd"/>
      <w:r>
        <w:t xml:space="preserve"> et al., 2007; </w:t>
      </w:r>
      <w:hyperlink w:anchor="_ENREF_6" w:tooltip="Limpus, 2011 #14" w:history="1">
        <w:r w:rsidR="00277373">
          <w:rPr>
            <w:noProof/>
          </w:rPr>
          <w:t>Limpus et al., 2011b</w:t>
        </w:r>
      </w:hyperlink>
      <w:r>
        <w:t>). W</w:t>
      </w:r>
      <w:r w:rsidRPr="00F46A48">
        <w:t>ater allocation</w:t>
      </w:r>
      <w:r>
        <w:t xml:space="preserve"> and regulated/unregulated extraction may </w:t>
      </w:r>
      <w:r w:rsidRPr="00F46A48">
        <w:t>lead</w:t>
      </w:r>
      <w:r>
        <w:t xml:space="preserve"> </w:t>
      </w:r>
      <w:r w:rsidRPr="00F46A48">
        <w:t xml:space="preserve">to low </w:t>
      </w:r>
      <w:r>
        <w:t>or no flows in some reaches, which</w:t>
      </w:r>
      <w:r w:rsidRPr="00F46A48">
        <w:t xml:space="preserve"> </w:t>
      </w:r>
      <w:r>
        <w:lastRenderedPageBreak/>
        <w:t>severs connections between pools for longer than natural periods of time, changes the composition and abundance of aquatic biota (</w:t>
      </w:r>
      <w:proofErr w:type="spellStart"/>
      <w:r>
        <w:t>Brizga</w:t>
      </w:r>
      <w:proofErr w:type="spellEnd"/>
      <w:r>
        <w:t xml:space="preserve"> et al., 2000), and </w:t>
      </w:r>
      <w:r w:rsidRPr="00F46A48">
        <w:t>may reduce oxygenation of the water and impede cloacal respiration</w:t>
      </w:r>
      <w:r>
        <w:t xml:space="preserve"> </w:t>
      </w:r>
      <w:r w:rsidRPr="009B21FA">
        <w:rPr>
          <w:noProof/>
        </w:rPr>
        <w:t>(</w:t>
      </w:r>
      <w:hyperlink w:anchor="_ENREF_6" w:tooltip="Limpus, 2011 #14" w:history="1">
        <w:r w:rsidR="00277373">
          <w:rPr>
            <w:noProof/>
          </w:rPr>
          <w:t>Limpus et al., 2011b</w:t>
        </w:r>
      </w:hyperlink>
      <w:r>
        <w:rPr>
          <w:noProof/>
        </w:rPr>
        <w:t>)</w:t>
      </w:r>
      <w:r w:rsidRPr="00F46A48">
        <w:t>.</w:t>
      </w:r>
      <w:r>
        <w:t xml:space="preserve"> In large floods, flows in dam impoundments occur only at low velocity, but in weirs or barrages high velocity flows may still occur (</w:t>
      </w:r>
      <w:proofErr w:type="spellStart"/>
      <w:r>
        <w:t>Brizga</w:t>
      </w:r>
      <w:proofErr w:type="spellEnd"/>
      <w:r>
        <w:t xml:space="preserve"> et al., 2000). </w:t>
      </w:r>
    </w:p>
    <w:p w14:paraId="13AFC2F5" w14:textId="77777777" w:rsidR="00927FAC" w:rsidRDefault="00927FAC" w:rsidP="00927FAC">
      <w:pPr>
        <w:pStyle w:val="ListBullet"/>
        <w:numPr>
          <w:ilvl w:val="0"/>
          <w:numId w:val="0"/>
        </w:numPr>
        <w:spacing w:after="0"/>
        <w:ind w:left="369"/>
        <w:rPr>
          <w:rFonts w:cs="Arial"/>
          <w:szCs w:val="20"/>
        </w:rPr>
      </w:pPr>
    </w:p>
    <w:p w14:paraId="58D6EDFF" w14:textId="77777777" w:rsidR="000D2E06" w:rsidRPr="00642C14" w:rsidRDefault="000D2E06" w:rsidP="00A60F8E">
      <w:pPr>
        <w:pStyle w:val="Heading3"/>
      </w:pPr>
      <w:bookmarkStart w:id="100" w:name="_Toc22821481"/>
      <w:r w:rsidRPr="00642C14">
        <w:t>Climate change</w:t>
      </w:r>
      <w:bookmarkEnd w:id="100"/>
    </w:p>
    <w:p w14:paraId="487523EE" w14:textId="77777777" w:rsidR="00896A56" w:rsidRDefault="009C1C33" w:rsidP="00896A56">
      <w:pPr>
        <w:pStyle w:val="ListBullet"/>
        <w:numPr>
          <w:ilvl w:val="0"/>
          <w:numId w:val="0"/>
        </w:numPr>
        <w:rPr>
          <w:rFonts w:cs="Arial"/>
          <w:szCs w:val="20"/>
        </w:rPr>
      </w:pPr>
      <w:r>
        <w:rPr>
          <w:rFonts w:cs="Arial"/>
          <w:szCs w:val="20"/>
        </w:rPr>
        <w:t>By 2030, a</w:t>
      </w:r>
      <w:r w:rsidR="00896A56">
        <w:rPr>
          <w:rFonts w:cs="Arial"/>
          <w:szCs w:val="20"/>
        </w:rPr>
        <w:t>verage temperatures in</w:t>
      </w:r>
      <w:r w:rsidR="00896A56" w:rsidRPr="00637CD8">
        <w:rPr>
          <w:rFonts w:cs="Arial"/>
          <w:szCs w:val="20"/>
        </w:rPr>
        <w:t xml:space="preserve"> the south-east of Queensland</w:t>
      </w:r>
      <w:r w:rsidR="00FB6C80">
        <w:rPr>
          <w:rFonts w:cs="Arial"/>
          <w:szCs w:val="20"/>
        </w:rPr>
        <w:t xml:space="preserve"> are projected to</w:t>
      </w:r>
      <w:r w:rsidR="000D2E06" w:rsidRPr="00637CD8">
        <w:rPr>
          <w:rFonts w:cs="Arial"/>
          <w:szCs w:val="20"/>
        </w:rPr>
        <w:t xml:space="preserve"> rise by 0.4-1.3 °C above the climate of 1986-2005, with a substantial increase in maximum temperatures, frequency of hot days and the duration of warm spells (Dowdy et al., 2015).</w:t>
      </w:r>
      <w:r w:rsidR="00896A56" w:rsidRPr="00896A56">
        <w:rPr>
          <w:rFonts w:cs="Arial"/>
          <w:szCs w:val="20"/>
        </w:rPr>
        <w:t xml:space="preserve"> </w:t>
      </w:r>
      <w:r w:rsidR="00896A56" w:rsidRPr="00637CD8">
        <w:rPr>
          <w:rFonts w:cs="Arial"/>
          <w:szCs w:val="20"/>
        </w:rPr>
        <w:t>Changes to rainfall and runoff are unclear,</w:t>
      </w:r>
      <w:r w:rsidR="00FB6C80">
        <w:rPr>
          <w:rFonts w:cs="Arial"/>
          <w:szCs w:val="20"/>
        </w:rPr>
        <w:t xml:space="preserve"> h</w:t>
      </w:r>
      <w:r w:rsidR="00896A56" w:rsidRPr="00637CD8">
        <w:rPr>
          <w:rFonts w:cs="Arial"/>
          <w:szCs w:val="20"/>
        </w:rPr>
        <w:t>owever heavy rainfall events are projected to increase in intensity (Dowdy et al., 2015).</w:t>
      </w:r>
    </w:p>
    <w:p w14:paraId="50F04890" w14:textId="77777777" w:rsidR="00896A56" w:rsidRDefault="00896A56" w:rsidP="00896A56">
      <w:pPr>
        <w:pStyle w:val="ListBullet"/>
        <w:numPr>
          <w:ilvl w:val="0"/>
          <w:numId w:val="0"/>
        </w:numPr>
        <w:spacing w:after="120"/>
        <w:rPr>
          <w:rFonts w:cs="Arial"/>
          <w:szCs w:val="20"/>
        </w:rPr>
      </w:pPr>
      <w:r>
        <w:rPr>
          <w:rFonts w:cs="Arial"/>
          <w:szCs w:val="20"/>
        </w:rPr>
        <w:t xml:space="preserve">Climate change may impact the white-throated snapping turtle in </w:t>
      </w:r>
      <w:proofErr w:type="gramStart"/>
      <w:r>
        <w:rPr>
          <w:rFonts w:cs="Arial"/>
          <w:szCs w:val="20"/>
        </w:rPr>
        <w:t>a number of</w:t>
      </w:r>
      <w:proofErr w:type="gramEnd"/>
      <w:r>
        <w:rPr>
          <w:rFonts w:cs="Arial"/>
          <w:szCs w:val="20"/>
        </w:rPr>
        <w:t xml:space="preserve"> ways</w:t>
      </w:r>
      <w:r w:rsidR="00FB6C80">
        <w:rPr>
          <w:rFonts w:cs="Arial"/>
          <w:szCs w:val="20"/>
        </w:rPr>
        <w:t>, including</w:t>
      </w:r>
      <w:r w:rsidR="008A3921">
        <w:rPr>
          <w:rFonts w:cs="Arial"/>
          <w:szCs w:val="20"/>
        </w:rPr>
        <w:t xml:space="preserve"> the following</w:t>
      </w:r>
      <w:r>
        <w:rPr>
          <w:rFonts w:cs="Arial"/>
          <w:szCs w:val="20"/>
        </w:rPr>
        <w:t>:</w:t>
      </w:r>
    </w:p>
    <w:p w14:paraId="2D1C93C1" w14:textId="4475AEFF" w:rsidR="00771610" w:rsidRPr="00771610" w:rsidRDefault="00896A56" w:rsidP="00F53535">
      <w:pPr>
        <w:pStyle w:val="ListBullet"/>
        <w:numPr>
          <w:ilvl w:val="0"/>
          <w:numId w:val="61"/>
        </w:numPr>
        <w:spacing w:after="120"/>
        <w:ind w:left="357" w:hanging="357"/>
        <w:rPr>
          <w:rFonts w:cs="Arial"/>
          <w:szCs w:val="20"/>
        </w:rPr>
      </w:pPr>
      <w:r w:rsidRPr="00771610">
        <w:rPr>
          <w:rFonts w:cs="Arial"/>
          <w:szCs w:val="20"/>
        </w:rPr>
        <w:t xml:space="preserve">Higher water temperatures </w:t>
      </w:r>
      <w:r w:rsidR="00F54CE5" w:rsidRPr="00771610">
        <w:rPr>
          <w:rFonts w:cs="Arial"/>
          <w:szCs w:val="20"/>
        </w:rPr>
        <w:t xml:space="preserve">and associated decreased dissolved oxygen levels </w:t>
      </w:r>
      <w:r w:rsidRPr="00771610">
        <w:rPr>
          <w:rFonts w:cs="Arial"/>
          <w:szCs w:val="20"/>
        </w:rPr>
        <w:t xml:space="preserve">may decrease the </w:t>
      </w:r>
      <w:r w:rsidR="00F54CE5" w:rsidRPr="00771610">
        <w:rPr>
          <w:rFonts w:cs="Arial"/>
          <w:szCs w:val="20"/>
        </w:rPr>
        <w:t xml:space="preserve">species’ </w:t>
      </w:r>
      <w:r w:rsidRPr="00771610">
        <w:rPr>
          <w:rFonts w:cs="Arial"/>
          <w:szCs w:val="20"/>
        </w:rPr>
        <w:t>diving duration</w:t>
      </w:r>
      <w:r w:rsidR="00F54CE5" w:rsidRPr="00771610">
        <w:rPr>
          <w:rFonts w:cs="Arial"/>
          <w:szCs w:val="20"/>
        </w:rPr>
        <w:t xml:space="preserve">, </w:t>
      </w:r>
      <w:r w:rsidRPr="00771610">
        <w:rPr>
          <w:rFonts w:cs="Arial"/>
          <w:szCs w:val="20"/>
        </w:rPr>
        <w:t xml:space="preserve">exposing </w:t>
      </w:r>
      <w:r w:rsidR="00F54CE5" w:rsidRPr="00771610">
        <w:rPr>
          <w:rFonts w:cs="Arial"/>
          <w:szCs w:val="20"/>
        </w:rPr>
        <w:t>it</w:t>
      </w:r>
      <w:r w:rsidRPr="00771610">
        <w:rPr>
          <w:rFonts w:cs="Arial"/>
          <w:szCs w:val="20"/>
        </w:rPr>
        <w:t xml:space="preserve"> to increased predation pressure (</w:t>
      </w:r>
      <w:proofErr w:type="spellStart"/>
      <w:r w:rsidR="0041113C">
        <w:fldChar w:fldCharType="begin"/>
      </w:r>
      <w:r w:rsidR="0041113C">
        <w:instrText xml:space="preserve"> HYPERLINK \l "_ENREF_9" \o "Mathie, 2006 #16" </w:instrText>
      </w:r>
      <w:r w:rsidR="0041113C">
        <w:fldChar w:fldCharType="separate"/>
      </w:r>
      <w:r w:rsidRPr="008C3783">
        <w:t>Mathie</w:t>
      </w:r>
      <w:proofErr w:type="spellEnd"/>
      <w:r w:rsidRPr="008C3783">
        <w:t xml:space="preserve"> &amp; Franklin, 2006</w:t>
      </w:r>
      <w:r w:rsidR="0041113C">
        <w:fldChar w:fldCharType="end"/>
      </w:r>
      <w:r w:rsidRPr="008C3783">
        <w:t>; Clarke et al., 2008</w:t>
      </w:r>
      <w:r>
        <w:t xml:space="preserve">). </w:t>
      </w:r>
      <w:r w:rsidR="00771610" w:rsidRPr="00771610">
        <w:rPr>
          <w:rFonts w:cs="Arial"/>
          <w:szCs w:val="20"/>
        </w:rPr>
        <w:t>An increase in water temperature raises metabolic rate and oxygen demand; dives of juvenile turtles bec</w:t>
      </w:r>
      <w:r w:rsidR="00C86564">
        <w:rPr>
          <w:rFonts w:cs="Arial"/>
          <w:szCs w:val="20"/>
        </w:rPr>
        <w:t>o</w:t>
      </w:r>
      <w:r w:rsidR="00771610" w:rsidRPr="00771610">
        <w:rPr>
          <w:rFonts w:cs="Arial"/>
          <w:szCs w:val="20"/>
        </w:rPr>
        <w:t xml:space="preserve">me significantly shorter (i.e. surfacing frequency increased) when </w:t>
      </w:r>
      <w:r w:rsidR="00B753A1">
        <w:rPr>
          <w:rFonts w:cs="Arial"/>
          <w:szCs w:val="20"/>
        </w:rPr>
        <w:t xml:space="preserve">water </w:t>
      </w:r>
      <w:r w:rsidR="00771610" w:rsidRPr="00771610">
        <w:rPr>
          <w:rFonts w:cs="Arial"/>
          <w:szCs w:val="20"/>
        </w:rPr>
        <w:t>temperature</w:t>
      </w:r>
      <w:r w:rsidR="00771610">
        <w:rPr>
          <w:rFonts w:cs="Arial"/>
          <w:szCs w:val="20"/>
        </w:rPr>
        <w:t>s</w:t>
      </w:r>
      <w:r w:rsidR="00B753A1">
        <w:rPr>
          <w:rFonts w:cs="Arial"/>
          <w:szCs w:val="20"/>
        </w:rPr>
        <w:t xml:space="preserve"> were</w:t>
      </w:r>
      <w:r w:rsidR="00771610">
        <w:rPr>
          <w:rFonts w:cs="Arial"/>
          <w:szCs w:val="20"/>
        </w:rPr>
        <w:t xml:space="preserve"> increased from 20</w:t>
      </w:r>
      <w:r w:rsidR="00B753A1" w:rsidRPr="00637CD8">
        <w:rPr>
          <w:rFonts w:cs="Arial"/>
          <w:szCs w:val="20"/>
        </w:rPr>
        <w:t>°C</w:t>
      </w:r>
      <w:r w:rsidR="00771610">
        <w:rPr>
          <w:rFonts w:cs="Arial"/>
          <w:szCs w:val="20"/>
        </w:rPr>
        <w:t xml:space="preserve"> to 30</w:t>
      </w:r>
      <w:r w:rsidR="00B753A1" w:rsidRPr="00637CD8">
        <w:rPr>
          <w:rFonts w:cs="Arial"/>
          <w:szCs w:val="20"/>
        </w:rPr>
        <w:t>°C</w:t>
      </w:r>
      <w:r w:rsidR="00771610">
        <w:rPr>
          <w:rFonts w:cs="Arial"/>
          <w:szCs w:val="20"/>
        </w:rPr>
        <w:t xml:space="preserve"> (</w:t>
      </w:r>
      <w:r w:rsidR="00771610" w:rsidRPr="00705A14">
        <w:rPr>
          <w:rFonts w:cs="Arial"/>
          <w:szCs w:val="20"/>
        </w:rPr>
        <w:t>Storey et al.</w:t>
      </w:r>
      <w:r w:rsidR="00771610">
        <w:rPr>
          <w:rFonts w:cs="Arial"/>
          <w:szCs w:val="20"/>
        </w:rPr>
        <w:t xml:space="preserve">, </w:t>
      </w:r>
      <w:r w:rsidR="00771610" w:rsidRPr="00705A14">
        <w:rPr>
          <w:rFonts w:cs="Arial"/>
          <w:szCs w:val="20"/>
        </w:rPr>
        <w:t>2008)</w:t>
      </w:r>
      <w:r w:rsidR="00771610">
        <w:rPr>
          <w:rFonts w:cs="Arial"/>
          <w:szCs w:val="20"/>
        </w:rPr>
        <w:t>.</w:t>
      </w:r>
    </w:p>
    <w:p w14:paraId="3C5D2BFB" w14:textId="5728281F" w:rsidR="004D13BD" w:rsidRPr="006B0686" w:rsidRDefault="00A65756" w:rsidP="00F53535">
      <w:pPr>
        <w:pStyle w:val="ListBullet"/>
        <w:numPr>
          <w:ilvl w:val="0"/>
          <w:numId w:val="61"/>
        </w:numPr>
        <w:spacing w:after="120"/>
        <w:rPr>
          <w:rFonts w:cs="Arial"/>
          <w:szCs w:val="20"/>
        </w:rPr>
      </w:pPr>
      <w:r>
        <w:t xml:space="preserve">Higher ambient temperature may result in lower hatching success and hatchling fitness, which may decrease their survival and render them </w:t>
      </w:r>
      <w:r w:rsidRPr="00461751">
        <w:t>more vulnerable to predation</w:t>
      </w:r>
      <w:r>
        <w:t>.</w:t>
      </w:r>
      <w:r w:rsidR="0087771E">
        <w:t xml:space="preserve"> Laboratory incubation temperatures of 30</w:t>
      </w:r>
      <w:r w:rsidR="0087771E" w:rsidRPr="00D613F7">
        <w:rPr>
          <w:rFonts w:cs="Arial"/>
        </w:rPr>
        <w:t>°</w:t>
      </w:r>
      <w:r w:rsidR="0087771E">
        <w:t>C result</w:t>
      </w:r>
      <w:r w:rsidR="00C86564">
        <w:t>s</w:t>
      </w:r>
      <w:r w:rsidR="0087771E">
        <w:t xml:space="preserve"> in much poorer hatching success</w:t>
      </w:r>
      <w:r w:rsidR="00484E44">
        <w:t>, poorer swimming performance</w:t>
      </w:r>
      <w:r w:rsidR="0087771E">
        <w:t xml:space="preserve"> and greater proportions of scute abnormalities in the white-</w:t>
      </w:r>
      <w:r w:rsidR="007E4156">
        <w:t xml:space="preserve">throated snapping turtle </w:t>
      </w:r>
      <w:r w:rsidR="0087771E">
        <w:t>than incubation temperatures of 26</w:t>
      </w:r>
      <w:r w:rsidR="0087771E" w:rsidRPr="00D613F7">
        <w:rPr>
          <w:rFonts w:cs="Arial"/>
        </w:rPr>
        <w:t>°</w:t>
      </w:r>
      <w:r w:rsidR="0087771E">
        <w:t>C or 28</w:t>
      </w:r>
      <w:r w:rsidR="0087771E" w:rsidRPr="00D613F7">
        <w:rPr>
          <w:rFonts w:cs="Arial"/>
        </w:rPr>
        <w:t>°</w:t>
      </w:r>
      <w:r w:rsidR="0087771E">
        <w:t>C (Hamann et al., 2007</w:t>
      </w:r>
      <w:r w:rsidR="00484E44">
        <w:t xml:space="preserve">; </w:t>
      </w:r>
      <w:proofErr w:type="spellStart"/>
      <w:r w:rsidR="00484E44">
        <w:t>Eiby</w:t>
      </w:r>
      <w:proofErr w:type="spellEnd"/>
      <w:r w:rsidR="00484E44">
        <w:t xml:space="preserve"> &amp; Booth, 2011</w:t>
      </w:r>
      <w:r w:rsidR="0087771E">
        <w:t xml:space="preserve">). </w:t>
      </w:r>
      <w:r w:rsidR="004D13BD">
        <w:t>In the wild, the extent of nest shading by vegetation cover is an important de</w:t>
      </w:r>
      <w:r w:rsidR="00FD02A5">
        <w:t xml:space="preserve">terminant of nest temperatures, </w:t>
      </w:r>
      <w:r w:rsidR="004D13BD">
        <w:t>which could influence hatching success; unshad</w:t>
      </w:r>
      <w:r w:rsidR="00FD02A5">
        <w:t>ed nest temperatures may approach the upper viable thermal limit for successful hatching</w:t>
      </w:r>
      <w:r w:rsidR="004D13BD">
        <w:t xml:space="preserve"> </w:t>
      </w:r>
      <w:r w:rsidR="00FD02A5">
        <w:t xml:space="preserve">for this species </w:t>
      </w:r>
      <w:r w:rsidR="004D13BD">
        <w:t>(</w:t>
      </w:r>
      <w:proofErr w:type="spellStart"/>
      <w:r w:rsidR="004D13BD">
        <w:t>Eiby</w:t>
      </w:r>
      <w:proofErr w:type="spellEnd"/>
      <w:r w:rsidR="004D13BD">
        <w:t xml:space="preserve"> &amp; Booth, 2011)</w:t>
      </w:r>
      <w:r w:rsidR="008A3921">
        <w:t>.</w:t>
      </w:r>
      <w:r w:rsidR="004D13BD">
        <w:t xml:space="preserve"> </w:t>
      </w:r>
    </w:p>
    <w:p w14:paraId="5D6CFFFE" w14:textId="08D93808" w:rsidR="00896A56" w:rsidRPr="00D613F7" w:rsidRDefault="00896A56" w:rsidP="00D613F7">
      <w:pPr>
        <w:pStyle w:val="ListBullet"/>
        <w:numPr>
          <w:ilvl w:val="0"/>
          <w:numId w:val="61"/>
        </w:numPr>
        <w:spacing w:after="120"/>
        <w:rPr>
          <w:rFonts w:cs="Arial"/>
          <w:szCs w:val="20"/>
        </w:rPr>
      </w:pPr>
      <w:r w:rsidRPr="00D613F7">
        <w:rPr>
          <w:rFonts w:cs="Arial"/>
          <w:szCs w:val="20"/>
        </w:rPr>
        <w:t>Extended drought periods, exacerbated by water extr</w:t>
      </w:r>
      <w:r w:rsidR="0025641E">
        <w:rPr>
          <w:rFonts w:cs="Arial"/>
          <w:szCs w:val="20"/>
        </w:rPr>
        <w:t>action and storage</w:t>
      </w:r>
      <w:r w:rsidR="00C86564">
        <w:rPr>
          <w:rFonts w:cs="Arial"/>
          <w:szCs w:val="20"/>
        </w:rPr>
        <w:t xml:space="preserve"> and</w:t>
      </w:r>
      <w:r w:rsidRPr="00D613F7">
        <w:rPr>
          <w:rFonts w:cs="Arial"/>
          <w:szCs w:val="20"/>
        </w:rPr>
        <w:t xml:space="preserve"> draw down </w:t>
      </w:r>
      <w:r w:rsidR="001614E0">
        <w:rPr>
          <w:rFonts w:cs="Arial"/>
          <w:szCs w:val="20"/>
        </w:rPr>
        <w:t>water levels in some river reaches</w:t>
      </w:r>
      <w:r w:rsidRPr="00D613F7">
        <w:rPr>
          <w:rFonts w:cs="Arial"/>
          <w:szCs w:val="20"/>
        </w:rPr>
        <w:t xml:space="preserve"> lower than would naturally occur, caus</w:t>
      </w:r>
      <w:r w:rsidR="00C86564">
        <w:rPr>
          <w:rFonts w:cs="Arial"/>
          <w:szCs w:val="20"/>
        </w:rPr>
        <w:t>es</w:t>
      </w:r>
      <w:r w:rsidRPr="00D613F7">
        <w:rPr>
          <w:rFonts w:cs="Arial"/>
          <w:szCs w:val="20"/>
        </w:rPr>
        <w:t xml:space="preserve"> the river to cease to flow for longer time periods. Low or no flows are associated with a reduction in water quality</w:t>
      </w:r>
      <w:r w:rsidR="00C86564">
        <w:rPr>
          <w:rFonts w:cs="Arial"/>
          <w:szCs w:val="20"/>
        </w:rPr>
        <w:t>;</w:t>
      </w:r>
      <w:r w:rsidRPr="00D613F7">
        <w:rPr>
          <w:rFonts w:cs="Arial"/>
          <w:szCs w:val="20"/>
        </w:rPr>
        <w:t xml:space="preserve"> reductions in breeding rates due to an inability to access nesting banks</w:t>
      </w:r>
      <w:r w:rsidR="00C86564">
        <w:rPr>
          <w:rFonts w:cs="Arial"/>
          <w:szCs w:val="20"/>
        </w:rPr>
        <w:t>, which is</w:t>
      </w:r>
      <w:r w:rsidRPr="00D613F7">
        <w:rPr>
          <w:rFonts w:cs="Arial"/>
          <w:szCs w:val="20"/>
        </w:rPr>
        <w:t xml:space="preserve"> presumed </w:t>
      </w:r>
      <w:r w:rsidR="00C86564">
        <w:rPr>
          <w:rFonts w:cs="Arial"/>
          <w:szCs w:val="20"/>
        </w:rPr>
        <w:t xml:space="preserve">to </w:t>
      </w:r>
      <w:r w:rsidRPr="00D613F7">
        <w:rPr>
          <w:rFonts w:cs="Arial"/>
          <w:szCs w:val="20"/>
        </w:rPr>
        <w:t>increase mortality of turtles (</w:t>
      </w:r>
      <w:proofErr w:type="spellStart"/>
      <w:r w:rsidR="0041113C">
        <w:fldChar w:fldCharType="begin"/>
      </w:r>
      <w:r w:rsidR="0041113C">
        <w:instrText xml:space="preserve"> HYPERLINK \l "_ENREF_6" \o "Limpus, 2011 #14" </w:instrText>
      </w:r>
      <w:r w:rsidR="0041113C">
        <w:fldChar w:fldCharType="separate"/>
      </w:r>
      <w:r w:rsidR="00277373">
        <w:rPr>
          <w:rFonts w:cs="Arial"/>
          <w:noProof/>
          <w:szCs w:val="20"/>
        </w:rPr>
        <w:t>Limpus</w:t>
      </w:r>
      <w:proofErr w:type="spellEnd"/>
      <w:r w:rsidR="00277373">
        <w:rPr>
          <w:rFonts w:cs="Arial"/>
          <w:noProof/>
          <w:szCs w:val="20"/>
        </w:rPr>
        <w:t xml:space="preserve"> et al., 2011b</w:t>
      </w:r>
      <w:r w:rsidR="0041113C">
        <w:rPr>
          <w:rFonts w:cs="Arial"/>
          <w:noProof/>
          <w:szCs w:val="20"/>
        </w:rPr>
        <w:fldChar w:fldCharType="end"/>
      </w:r>
      <w:r w:rsidR="00C86564">
        <w:rPr>
          <w:rFonts w:cs="Arial"/>
          <w:noProof/>
          <w:szCs w:val="20"/>
        </w:rPr>
        <w:t>);</w:t>
      </w:r>
      <w:r w:rsidRPr="00D613F7">
        <w:rPr>
          <w:rFonts w:cs="Arial"/>
          <w:noProof/>
          <w:szCs w:val="20"/>
        </w:rPr>
        <w:t xml:space="preserve"> and a </w:t>
      </w:r>
      <w:r w:rsidRPr="00D613F7">
        <w:rPr>
          <w:rFonts w:cs="Arial"/>
          <w:szCs w:val="20"/>
        </w:rPr>
        <w:t>reduction in in-stream vegetation (Hamann et al., 2007).</w:t>
      </w:r>
      <w:r w:rsidR="00141E0B">
        <w:rPr>
          <w:rFonts w:cs="Arial"/>
          <w:szCs w:val="20"/>
        </w:rPr>
        <w:t xml:space="preserve"> </w:t>
      </w:r>
    </w:p>
    <w:p w14:paraId="39A59BE0" w14:textId="77777777" w:rsidR="000D2E06" w:rsidRDefault="00896A56" w:rsidP="00F53535">
      <w:pPr>
        <w:pStyle w:val="ListBullet"/>
        <w:numPr>
          <w:ilvl w:val="0"/>
          <w:numId w:val="61"/>
        </w:numPr>
        <w:spacing w:after="0"/>
        <w:rPr>
          <w:rFonts w:cs="Arial"/>
          <w:szCs w:val="20"/>
        </w:rPr>
      </w:pPr>
      <w:r>
        <w:rPr>
          <w:rFonts w:cs="Arial"/>
          <w:szCs w:val="20"/>
        </w:rPr>
        <w:t xml:space="preserve">More intense flooding events are likely to result in a greater removal of </w:t>
      </w:r>
      <w:r w:rsidR="00C51C79">
        <w:rPr>
          <w:rFonts w:cs="Arial"/>
          <w:szCs w:val="20"/>
        </w:rPr>
        <w:t>a</w:t>
      </w:r>
      <w:r w:rsidRPr="007B43E4">
        <w:rPr>
          <w:rFonts w:cs="Arial"/>
          <w:szCs w:val="20"/>
        </w:rPr>
        <w:t>quatic vegetation and invertebrate fauna (</w:t>
      </w:r>
      <w:proofErr w:type="spellStart"/>
      <w:r w:rsidRPr="007B43E4">
        <w:rPr>
          <w:rFonts w:cs="Arial"/>
          <w:szCs w:val="20"/>
        </w:rPr>
        <w:t>Limpus</w:t>
      </w:r>
      <w:proofErr w:type="spellEnd"/>
      <w:r w:rsidRPr="007B43E4">
        <w:rPr>
          <w:rFonts w:cs="Arial"/>
          <w:szCs w:val="20"/>
        </w:rPr>
        <w:t xml:space="preserve"> et al</w:t>
      </w:r>
      <w:r>
        <w:rPr>
          <w:rFonts w:cs="Arial"/>
          <w:szCs w:val="20"/>
        </w:rPr>
        <w:t>., 2002), and flooding of nesting sites leading to a loss of eggs</w:t>
      </w:r>
      <w:r w:rsidR="00075A8B">
        <w:rPr>
          <w:rFonts w:cs="Arial"/>
          <w:szCs w:val="20"/>
        </w:rPr>
        <w:t>, particularly in impoundments (McDougall et al., 2015).</w:t>
      </w:r>
      <w:r w:rsidR="00141E0B">
        <w:rPr>
          <w:rFonts w:cs="Arial"/>
          <w:szCs w:val="20"/>
        </w:rPr>
        <w:t xml:space="preserve"> More extreme weather events (i.e. droughts and floods) are likely to increase fluctuations in water levels in impoundments</w:t>
      </w:r>
      <w:r w:rsidR="00EC17CB">
        <w:rPr>
          <w:rFonts w:cs="Arial"/>
          <w:szCs w:val="20"/>
        </w:rPr>
        <w:t>.</w:t>
      </w:r>
      <w:r w:rsidR="00141E0B">
        <w:rPr>
          <w:rFonts w:cs="Arial"/>
          <w:szCs w:val="20"/>
        </w:rPr>
        <w:t xml:space="preserve"> </w:t>
      </w:r>
    </w:p>
    <w:p w14:paraId="2159A9BB" w14:textId="77777777" w:rsidR="00FB2DD2" w:rsidRDefault="00FB2DD2" w:rsidP="00FB2DD2">
      <w:pPr>
        <w:pStyle w:val="ListBullet"/>
        <w:numPr>
          <w:ilvl w:val="0"/>
          <w:numId w:val="0"/>
        </w:numPr>
        <w:spacing w:after="0"/>
        <w:ind w:left="360"/>
        <w:rPr>
          <w:rFonts w:cs="Arial"/>
          <w:szCs w:val="20"/>
        </w:rPr>
      </w:pPr>
    </w:p>
    <w:p w14:paraId="07D13E1C" w14:textId="77777777" w:rsidR="003E55FE" w:rsidRDefault="005E52EB" w:rsidP="003E55FE">
      <w:pPr>
        <w:pStyle w:val="Heading3"/>
      </w:pPr>
      <w:bookmarkStart w:id="101" w:name="_Toc22821482"/>
      <w:r>
        <w:t>Fishing and boating activities</w:t>
      </w:r>
      <w:bookmarkEnd w:id="101"/>
    </w:p>
    <w:p w14:paraId="5028EA11" w14:textId="7BA1DF7F" w:rsidR="00B9103A" w:rsidRDefault="00EE1BCD" w:rsidP="00AD4CDF">
      <w:pPr>
        <w:rPr>
          <w:rFonts w:cs="Arial"/>
          <w:szCs w:val="20"/>
        </w:rPr>
      </w:pPr>
      <w:r>
        <w:rPr>
          <w:rFonts w:cs="Arial"/>
          <w:szCs w:val="20"/>
        </w:rPr>
        <w:t>Direct impacts from r</w:t>
      </w:r>
      <w:r w:rsidR="005E52EB">
        <w:rPr>
          <w:rFonts w:cs="Arial"/>
          <w:szCs w:val="20"/>
        </w:rPr>
        <w:t>ecreational fishi</w:t>
      </w:r>
      <w:r>
        <w:rPr>
          <w:rFonts w:cs="Arial"/>
          <w:szCs w:val="20"/>
        </w:rPr>
        <w:t xml:space="preserve">ng </w:t>
      </w:r>
      <w:r w:rsidR="007B0537" w:rsidRPr="009B21FA">
        <w:rPr>
          <w:rFonts w:cs="Arial"/>
          <w:szCs w:val="20"/>
        </w:rPr>
        <w:t>result</w:t>
      </w:r>
      <w:r w:rsidR="007B0537">
        <w:rPr>
          <w:rFonts w:cs="Arial"/>
          <w:szCs w:val="20"/>
        </w:rPr>
        <w:t xml:space="preserve"> from hooking injuries</w:t>
      </w:r>
      <w:r w:rsidR="007B0537" w:rsidRPr="009B21FA">
        <w:rPr>
          <w:rFonts w:cs="Arial"/>
          <w:szCs w:val="20"/>
        </w:rPr>
        <w:t xml:space="preserve"> to </w:t>
      </w:r>
      <w:r w:rsidR="007B0537">
        <w:rPr>
          <w:rFonts w:cs="Arial"/>
          <w:szCs w:val="20"/>
        </w:rPr>
        <w:t xml:space="preserve">the </w:t>
      </w:r>
      <w:r w:rsidR="007B0537" w:rsidRPr="009B21FA">
        <w:rPr>
          <w:rFonts w:cs="Arial"/>
          <w:szCs w:val="20"/>
        </w:rPr>
        <w:t>mouth and throat</w:t>
      </w:r>
      <w:r w:rsidR="007B0537">
        <w:rPr>
          <w:rFonts w:cs="Arial"/>
          <w:szCs w:val="20"/>
        </w:rPr>
        <w:t xml:space="preserve">, or mortality </w:t>
      </w:r>
      <w:r w:rsidR="007B0537" w:rsidRPr="009B21FA">
        <w:rPr>
          <w:rFonts w:cs="Arial"/>
          <w:szCs w:val="20"/>
        </w:rPr>
        <w:t xml:space="preserve">when turtles are cut loose </w:t>
      </w:r>
      <w:r w:rsidR="007B0537">
        <w:rPr>
          <w:rFonts w:cs="Arial"/>
          <w:szCs w:val="20"/>
        </w:rPr>
        <w:t>from fishing lines</w:t>
      </w:r>
      <w:r w:rsidR="00083FC3">
        <w:rPr>
          <w:rFonts w:cs="Arial"/>
          <w:szCs w:val="20"/>
        </w:rPr>
        <w:t xml:space="preserve">, </w:t>
      </w:r>
      <w:r w:rsidR="007B0537" w:rsidRPr="009B21FA">
        <w:rPr>
          <w:rFonts w:cs="Arial"/>
          <w:szCs w:val="20"/>
        </w:rPr>
        <w:t>break away with ingested hooks</w:t>
      </w:r>
      <w:r w:rsidR="00083FC3">
        <w:rPr>
          <w:rFonts w:cs="Arial"/>
          <w:szCs w:val="20"/>
        </w:rPr>
        <w:t>, or drown in fish or crayfish traps</w:t>
      </w:r>
      <w:r w:rsidR="00981622">
        <w:rPr>
          <w:rFonts w:cs="Arial"/>
          <w:szCs w:val="20"/>
        </w:rPr>
        <w:t xml:space="preserve"> (</w:t>
      </w:r>
      <w:proofErr w:type="spellStart"/>
      <w:r w:rsidR="00981622">
        <w:rPr>
          <w:rFonts w:cs="Arial"/>
          <w:szCs w:val="20"/>
        </w:rPr>
        <w:t>Limpus</w:t>
      </w:r>
      <w:proofErr w:type="spellEnd"/>
      <w:r w:rsidR="00981622">
        <w:rPr>
          <w:rFonts w:cs="Arial"/>
          <w:szCs w:val="20"/>
        </w:rPr>
        <w:t xml:space="preserve"> et al., 2008)</w:t>
      </w:r>
      <w:r w:rsidR="007B0537" w:rsidRPr="009B21FA">
        <w:rPr>
          <w:rFonts w:cs="Arial"/>
          <w:szCs w:val="20"/>
        </w:rPr>
        <w:t>.</w:t>
      </w:r>
      <w:r w:rsidR="005A6DE5">
        <w:rPr>
          <w:rFonts w:cs="Arial"/>
          <w:szCs w:val="20"/>
        </w:rPr>
        <w:t xml:space="preserve"> The white-throated snapping turtle is commonly caught on fishing lines during fishing competitions in the lower Mary River (D. J. </w:t>
      </w:r>
      <w:proofErr w:type="spellStart"/>
      <w:r w:rsidR="005A6DE5">
        <w:rPr>
          <w:rFonts w:cs="Arial"/>
          <w:szCs w:val="20"/>
        </w:rPr>
        <w:t>Limpus</w:t>
      </w:r>
      <w:proofErr w:type="spellEnd"/>
      <w:r w:rsidR="005A6DE5">
        <w:rPr>
          <w:rFonts w:cs="Arial"/>
          <w:szCs w:val="20"/>
        </w:rPr>
        <w:t>, unpublished data), and incidental captures have been reported from recreational fishers at a number of sites in the Fitzroy Catchment (</w:t>
      </w:r>
      <w:proofErr w:type="spellStart"/>
      <w:r w:rsidR="005A6DE5">
        <w:rPr>
          <w:rFonts w:cs="Arial"/>
          <w:szCs w:val="20"/>
        </w:rPr>
        <w:t>Limpus</w:t>
      </w:r>
      <w:proofErr w:type="spellEnd"/>
      <w:r w:rsidR="005A6DE5">
        <w:rPr>
          <w:rFonts w:cs="Arial"/>
          <w:szCs w:val="20"/>
        </w:rPr>
        <w:t xml:space="preserve"> et al., 2001). </w:t>
      </w:r>
      <w:r w:rsidR="007B0537">
        <w:rPr>
          <w:rFonts w:cs="Arial"/>
          <w:szCs w:val="20"/>
        </w:rPr>
        <w:t>Indirect impacts are</w:t>
      </w:r>
      <w:r w:rsidR="002A2C13">
        <w:rPr>
          <w:rFonts w:cs="Arial"/>
          <w:szCs w:val="20"/>
        </w:rPr>
        <w:t xml:space="preserve"> </w:t>
      </w:r>
      <w:r w:rsidR="007B0537">
        <w:rPr>
          <w:rFonts w:cs="Arial"/>
          <w:szCs w:val="20"/>
        </w:rPr>
        <w:t>caused by s</w:t>
      </w:r>
      <w:r w:rsidR="00986C7F">
        <w:rPr>
          <w:rFonts w:cs="Arial"/>
          <w:szCs w:val="20"/>
        </w:rPr>
        <w:t xml:space="preserve">tocking of fish (top </w:t>
      </w:r>
      <w:r w:rsidR="007B0537" w:rsidRPr="009B21FA">
        <w:rPr>
          <w:rFonts w:cs="Arial"/>
          <w:szCs w:val="20"/>
        </w:rPr>
        <w:t>end predators</w:t>
      </w:r>
      <w:r w:rsidR="00A60F8E">
        <w:rPr>
          <w:rFonts w:cs="Arial"/>
          <w:szCs w:val="20"/>
        </w:rPr>
        <w:t xml:space="preserve">, </w:t>
      </w:r>
      <w:proofErr w:type="gramStart"/>
      <w:r w:rsidR="00A60F8E">
        <w:rPr>
          <w:rFonts w:cs="Arial"/>
          <w:szCs w:val="20"/>
        </w:rPr>
        <w:t>e.g.</w:t>
      </w:r>
      <w:proofErr w:type="gramEnd"/>
      <w:r w:rsidR="00A60F8E">
        <w:rPr>
          <w:rFonts w:cs="Arial"/>
          <w:szCs w:val="20"/>
        </w:rPr>
        <w:t xml:space="preserve"> sooty grunter</w:t>
      </w:r>
      <w:r w:rsidR="007B0537" w:rsidRPr="009B21FA">
        <w:rPr>
          <w:rFonts w:cs="Arial"/>
          <w:szCs w:val="20"/>
        </w:rPr>
        <w:t>) into dam impoundments</w:t>
      </w:r>
      <w:r w:rsidR="007B0537">
        <w:rPr>
          <w:rFonts w:cs="Arial"/>
          <w:szCs w:val="20"/>
        </w:rPr>
        <w:t>, which</w:t>
      </w:r>
      <w:r w:rsidR="007B0537" w:rsidRPr="009B21FA">
        <w:rPr>
          <w:rFonts w:cs="Arial"/>
          <w:szCs w:val="20"/>
        </w:rPr>
        <w:t xml:space="preserve"> </w:t>
      </w:r>
      <w:r w:rsidR="007B0537">
        <w:rPr>
          <w:rFonts w:cs="Arial"/>
          <w:szCs w:val="20"/>
        </w:rPr>
        <w:t>increases predation</w:t>
      </w:r>
      <w:r w:rsidR="007B0537" w:rsidRPr="009B21FA">
        <w:rPr>
          <w:rFonts w:cs="Arial"/>
          <w:szCs w:val="20"/>
        </w:rPr>
        <w:t xml:space="preserve"> pressure on juvenile turtles</w:t>
      </w:r>
      <w:r w:rsidR="005E52EB">
        <w:rPr>
          <w:rFonts w:cs="Arial"/>
          <w:szCs w:val="20"/>
        </w:rPr>
        <w:t xml:space="preserve"> (</w:t>
      </w:r>
      <w:proofErr w:type="spellStart"/>
      <w:r w:rsidR="0041113C">
        <w:fldChar w:fldCharType="begin"/>
      </w:r>
      <w:r w:rsidR="0041113C">
        <w:instrText xml:space="preserve"> HYPERLINK \l "_ENREF_6" \o "Limpus, 2011 #14" </w:instrText>
      </w:r>
      <w:r w:rsidR="0041113C">
        <w:fldChar w:fldCharType="separate"/>
      </w:r>
      <w:r w:rsidR="00277373">
        <w:rPr>
          <w:rFonts w:cs="Arial"/>
          <w:noProof/>
          <w:szCs w:val="20"/>
        </w:rPr>
        <w:t>Limpus</w:t>
      </w:r>
      <w:proofErr w:type="spellEnd"/>
      <w:r w:rsidR="00277373">
        <w:rPr>
          <w:rFonts w:cs="Arial"/>
          <w:noProof/>
          <w:szCs w:val="20"/>
        </w:rPr>
        <w:t xml:space="preserve"> et al., 2011b</w:t>
      </w:r>
      <w:r w:rsidR="0041113C">
        <w:rPr>
          <w:rFonts w:cs="Arial"/>
          <w:noProof/>
          <w:szCs w:val="20"/>
        </w:rPr>
        <w:fldChar w:fldCharType="end"/>
      </w:r>
      <w:r w:rsidR="005E52EB">
        <w:rPr>
          <w:rFonts w:cs="Arial"/>
          <w:noProof/>
          <w:szCs w:val="20"/>
        </w:rPr>
        <w:t>)</w:t>
      </w:r>
      <w:r w:rsidR="00986C7F">
        <w:rPr>
          <w:rFonts w:cs="Arial"/>
          <w:szCs w:val="20"/>
        </w:rPr>
        <w:t>.</w:t>
      </w:r>
      <w:r w:rsidR="007F3DB9">
        <w:rPr>
          <w:rFonts w:cs="Arial"/>
          <w:szCs w:val="20"/>
        </w:rPr>
        <w:t xml:space="preserve"> </w:t>
      </w:r>
      <w:r w:rsidR="007F3DB9" w:rsidRPr="00906FE6" w:rsidDel="002A2C13">
        <w:rPr>
          <w:rFonts w:cs="Arial"/>
          <w:szCs w:val="20"/>
        </w:rPr>
        <w:t xml:space="preserve">Deaths from boat strikes </w:t>
      </w:r>
      <w:r w:rsidR="00B9103A" w:rsidRPr="00906FE6" w:rsidDel="002A2C13">
        <w:rPr>
          <w:rFonts w:cs="Arial"/>
          <w:szCs w:val="20"/>
        </w:rPr>
        <w:t xml:space="preserve">and water skiing </w:t>
      </w:r>
      <w:r w:rsidR="007F3DB9" w:rsidRPr="00906FE6" w:rsidDel="002A2C13">
        <w:rPr>
          <w:rFonts w:cs="Arial"/>
          <w:szCs w:val="20"/>
        </w:rPr>
        <w:t>may also occur.</w:t>
      </w:r>
    </w:p>
    <w:p w14:paraId="4CA8616C" w14:textId="60810283" w:rsidR="001B0F0C" w:rsidRDefault="006B6DB0">
      <w:pPr>
        <w:pStyle w:val="ListBullet"/>
        <w:numPr>
          <w:ilvl w:val="0"/>
          <w:numId w:val="0"/>
        </w:numPr>
        <w:spacing w:after="0"/>
        <w:rPr>
          <w:rFonts w:cs="Arial"/>
          <w:szCs w:val="20"/>
        </w:rPr>
      </w:pPr>
      <w:r>
        <w:rPr>
          <w:rFonts w:cs="Arial"/>
          <w:szCs w:val="20"/>
        </w:rPr>
        <w:t>A summary of threatening processes facing the white-throated snapping turtle is outlined i</w:t>
      </w:r>
      <w:r w:rsidRPr="006B6DB0">
        <w:rPr>
          <w:rFonts w:cs="Arial"/>
          <w:szCs w:val="20"/>
        </w:rPr>
        <w:t xml:space="preserve">n </w:t>
      </w:r>
      <w:r w:rsidR="009C5131">
        <w:fldChar w:fldCharType="begin"/>
      </w:r>
      <w:r w:rsidR="009C5131">
        <w:instrText xml:space="preserve"> REF _Ref443910418 \h  \* MERGEFORMAT </w:instrText>
      </w:r>
      <w:r w:rsidR="009C5131">
        <w:fldChar w:fldCharType="separate"/>
      </w:r>
      <w:r w:rsidR="00E4027A" w:rsidRPr="00E4027A">
        <w:t>Table 1</w:t>
      </w:r>
      <w:r w:rsidR="009C5131">
        <w:fldChar w:fldCharType="end"/>
      </w:r>
      <w:r w:rsidRPr="006B6DB0">
        <w:rPr>
          <w:rFonts w:cs="Arial"/>
          <w:szCs w:val="20"/>
        </w:rPr>
        <w:t>.</w:t>
      </w:r>
      <w:r w:rsidR="000D69BB">
        <w:rPr>
          <w:rFonts w:cs="Arial"/>
          <w:szCs w:val="20"/>
        </w:rPr>
        <w:t xml:space="preserve"> The priorities relate to the threatening processes </w:t>
      </w:r>
      <w:r w:rsidR="002475CA">
        <w:rPr>
          <w:rFonts w:cs="Arial"/>
          <w:szCs w:val="20"/>
        </w:rPr>
        <w:t>discussed</w:t>
      </w:r>
      <w:r w:rsidR="000D69BB">
        <w:rPr>
          <w:rFonts w:cs="Arial"/>
          <w:szCs w:val="20"/>
        </w:rPr>
        <w:t xml:space="preserve"> in sections 4.2.1−4.2.</w:t>
      </w:r>
      <w:r w:rsidR="0019363E">
        <w:rPr>
          <w:rFonts w:cs="Arial"/>
          <w:szCs w:val="20"/>
        </w:rPr>
        <w:t>5</w:t>
      </w:r>
      <w:r w:rsidR="00C5525A">
        <w:rPr>
          <w:rFonts w:cs="Arial"/>
          <w:szCs w:val="20"/>
        </w:rPr>
        <w:t xml:space="preserve"> and guide the priorities assigned to recovery actions in section 7. </w:t>
      </w:r>
    </w:p>
    <w:p w14:paraId="72AE49F8" w14:textId="04F5A9B6" w:rsidR="00AD61B8" w:rsidRDefault="00AD61B8">
      <w:pPr>
        <w:spacing w:after="0" w:line="240" w:lineRule="auto"/>
        <w:rPr>
          <w:rFonts w:cs="Arial"/>
          <w:szCs w:val="20"/>
        </w:rPr>
      </w:pPr>
      <w:r>
        <w:rPr>
          <w:rFonts w:cs="Arial"/>
          <w:szCs w:val="20"/>
        </w:rPr>
        <w:br w:type="page"/>
      </w:r>
    </w:p>
    <w:p w14:paraId="235891DA" w14:textId="7DAACAA0" w:rsidR="0041776E" w:rsidRPr="0003705A" w:rsidRDefault="0041776E" w:rsidP="00205F65">
      <w:pPr>
        <w:pStyle w:val="Caption"/>
        <w:spacing w:after="200"/>
        <w:rPr>
          <w:b/>
        </w:rPr>
      </w:pPr>
      <w:bookmarkStart w:id="102" w:name="_Ref443910418"/>
      <w:bookmarkStart w:id="103" w:name="_Toc449893"/>
      <w:r w:rsidRPr="0003705A">
        <w:rPr>
          <w:b/>
        </w:rPr>
        <w:lastRenderedPageBreak/>
        <w:t xml:space="preserve">Table </w:t>
      </w:r>
      <w:r w:rsidR="00580DA0" w:rsidRPr="0003705A">
        <w:rPr>
          <w:b/>
        </w:rPr>
        <w:fldChar w:fldCharType="begin"/>
      </w:r>
      <w:r w:rsidRPr="0003705A">
        <w:rPr>
          <w:b/>
        </w:rPr>
        <w:instrText xml:space="preserve"> SEQ Table \* ARABIC </w:instrText>
      </w:r>
      <w:r w:rsidR="00580DA0" w:rsidRPr="0003705A">
        <w:rPr>
          <w:b/>
        </w:rPr>
        <w:fldChar w:fldCharType="separate"/>
      </w:r>
      <w:r w:rsidR="00E4027A">
        <w:rPr>
          <w:b/>
          <w:noProof/>
        </w:rPr>
        <w:t>1</w:t>
      </w:r>
      <w:r w:rsidR="00580DA0" w:rsidRPr="0003705A">
        <w:rPr>
          <w:b/>
        </w:rPr>
        <w:fldChar w:fldCharType="end"/>
      </w:r>
      <w:bookmarkEnd w:id="102"/>
      <w:r w:rsidR="00777D25" w:rsidRPr="0003705A">
        <w:rPr>
          <w:b/>
        </w:rPr>
        <w:t>: T</w:t>
      </w:r>
      <w:r w:rsidRPr="0003705A">
        <w:rPr>
          <w:b/>
        </w:rPr>
        <w:t>hreat</w:t>
      </w:r>
      <w:r w:rsidR="00777D25" w:rsidRPr="0003705A">
        <w:rPr>
          <w:b/>
        </w:rPr>
        <w:t>ening process</w:t>
      </w:r>
      <w:r w:rsidR="00986C7F" w:rsidRPr="0003705A">
        <w:rPr>
          <w:b/>
        </w:rPr>
        <w:t>e</w:t>
      </w:r>
      <w:r w:rsidRPr="0003705A">
        <w:rPr>
          <w:b/>
        </w:rPr>
        <w:t>s</w:t>
      </w:r>
      <w:r w:rsidR="00777D25" w:rsidRPr="0003705A">
        <w:rPr>
          <w:b/>
        </w:rPr>
        <w:t xml:space="preserve"> and their priority</w:t>
      </w:r>
      <w:bookmarkEnd w:id="103"/>
      <w:r w:rsidR="00777D25" w:rsidRPr="0003705A">
        <w:rPr>
          <w:b/>
        </w:rPr>
        <w:t xml:space="preserve"> </w:t>
      </w:r>
    </w:p>
    <w:p w14:paraId="17E01B42" w14:textId="77777777" w:rsidR="009C1C33" w:rsidRPr="00471108" w:rsidRDefault="009C1C33" w:rsidP="00AF7286">
      <w:pPr>
        <w:spacing w:after="120"/>
        <w:rPr>
          <w:sz w:val="18"/>
          <w:szCs w:val="18"/>
        </w:rPr>
      </w:pPr>
      <w:r w:rsidRPr="00471108">
        <w:rPr>
          <w:sz w:val="18"/>
          <w:szCs w:val="18"/>
        </w:rPr>
        <w:t>*Priority is based on the severity of the threat and the capacity for ameliorating the threat</w:t>
      </w:r>
    </w:p>
    <w:tbl>
      <w:tblPr>
        <w:tblStyle w:val="TableGrid"/>
        <w:tblW w:w="9499" w:type="dxa"/>
        <w:jc w:val="center"/>
        <w:tblLook w:val="04A0" w:firstRow="1" w:lastRow="0" w:firstColumn="1" w:lastColumn="0" w:noHBand="0" w:noVBand="1"/>
      </w:tblPr>
      <w:tblGrid>
        <w:gridCol w:w="2375"/>
        <w:gridCol w:w="2540"/>
        <w:gridCol w:w="3589"/>
        <w:gridCol w:w="995"/>
      </w:tblGrid>
      <w:tr w:rsidR="0041776E" w14:paraId="6E576FC7" w14:textId="77777777" w:rsidTr="0019363E">
        <w:trPr>
          <w:cnfStyle w:val="100000000000" w:firstRow="1" w:lastRow="0" w:firstColumn="0" w:lastColumn="0" w:oddVBand="0" w:evenVBand="0" w:oddHBand="0" w:evenHBand="0" w:firstRowFirstColumn="0" w:firstRowLastColumn="0" w:lastRowFirstColumn="0" w:lastRowLastColumn="0"/>
          <w:trHeight w:val="429"/>
          <w:jc w:val="center"/>
        </w:trPr>
        <w:tc>
          <w:tcPr>
            <w:tcW w:w="2375" w:type="dxa"/>
            <w:vAlign w:val="center"/>
          </w:tcPr>
          <w:p w14:paraId="0B827C43" w14:textId="77777777" w:rsidR="0041776E" w:rsidRDefault="0041776E" w:rsidP="00F53535">
            <w:pPr>
              <w:spacing w:line="240" w:lineRule="auto"/>
              <w:rPr>
                <w:rFonts w:cs="Arial"/>
                <w:b/>
              </w:rPr>
            </w:pPr>
            <w:r>
              <w:rPr>
                <w:rFonts w:cs="Arial"/>
                <w:b/>
              </w:rPr>
              <w:t>Drivers</w:t>
            </w:r>
          </w:p>
        </w:tc>
        <w:tc>
          <w:tcPr>
            <w:tcW w:w="2540" w:type="dxa"/>
            <w:shd w:val="pct10" w:color="auto" w:fill="auto"/>
            <w:vAlign w:val="center"/>
          </w:tcPr>
          <w:p w14:paraId="27E5BC2E" w14:textId="77777777" w:rsidR="0041776E" w:rsidRDefault="0041776E" w:rsidP="00F53535">
            <w:pPr>
              <w:spacing w:line="240" w:lineRule="auto"/>
              <w:rPr>
                <w:rFonts w:cs="Arial"/>
                <w:b/>
              </w:rPr>
            </w:pPr>
            <w:r>
              <w:rPr>
                <w:rFonts w:cs="Arial"/>
                <w:b/>
              </w:rPr>
              <w:t>Threatening process</w:t>
            </w:r>
          </w:p>
        </w:tc>
        <w:tc>
          <w:tcPr>
            <w:tcW w:w="3589" w:type="dxa"/>
            <w:vAlign w:val="center"/>
          </w:tcPr>
          <w:p w14:paraId="33710023" w14:textId="77777777" w:rsidR="0041776E" w:rsidRDefault="0041776E" w:rsidP="00F53535">
            <w:pPr>
              <w:spacing w:line="240" w:lineRule="auto"/>
              <w:rPr>
                <w:rFonts w:cs="Arial"/>
                <w:b/>
              </w:rPr>
            </w:pPr>
            <w:r>
              <w:rPr>
                <w:rFonts w:cs="Arial"/>
                <w:b/>
              </w:rPr>
              <w:t>Impact on species (stress)</w:t>
            </w:r>
          </w:p>
        </w:tc>
        <w:tc>
          <w:tcPr>
            <w:tcW w:w="995" w:type="dxa"/>
            <w:vAlign w:val="center"/>
          </w:tcPr>
          <w:p w14:paraId="111F06E0" w14:textId="77777777" w:rsidR="0041776E" w:rsidRDefault="0041776E" w:rsidP="0041776E">
            <w:pPr>
              <w:rPr>
                <w:rFonts w:cs="Arial"/>
                <w:b/>
              </w:rPr>
            </w:pPr>
            <w:r>
              <w:rPr>
                <w:rFonts w:cs="Arial"/>
                <w:b/>
              </w:rPr>
              <w:t>Priority</w:t>
            </w:r>
            <w:r w:rsidR="009C1C33">
              <w:rPr>
                <w:rFonts w:cs="Arial"/>
                <w:b/>
              </w:rPr>
              <w:t>*</w:t>
            </w:r>
          </w:p>
        </w:tc>
      </w:tr>
      <w:tr w:rsidR="0041776E" w14:paraId="11C0F9DE" w14:textId="77777777" w:rsidTr="00AD4CDF">
        <w:trPr>
          <w:cnfStyle w:val="000000100000" w:firstRow="0" w:lastRow="0" w:firstColumn="0" w:lastColumn="0" w:oddVBand="0" w:evenVBand="0" w:oddHBand="1" w:evenHBand="0" w:firstRowFirstColumn="0" w:firstRowLastColumn="0" w:lastRowFirstColumn="0" w:lastRowLastColumn="0"/>
          <w:trHeight w:val="645"/>
          <w:jc w:val="center"/>
        </w:trPr>
        <w:tc>
          <w:tcPr>
            <w:tcW w:w="2375" w:type="dxa"/>
          </w:tcPr>
          <w:p w14:paraId="2B680C2C" w14:textId="77777777" w:rsidR="0041776E" w:rsidRPr="00500BCA" w:rsidRDefault="0041776E" w:rsidP="00AD4CDF">
            <w:pPr>
              <w:spacing w:before="60" w:after="60" w:line="240" w:lineRule="auto"/>
              <w:rPr>
                <w:rFonts w:cs="Arial"/>
              </w:rPr>
            </w:pPr>
            <w:r w:rsidRPr="00893B03">
              <w:rPr>
                <w:rFonts w:cs="Arial"/>
              </w:rPr>
              <w:t>Prevalence of predators</w:t>
            </w:r>
          </w:p>
        </w:tc>
        <w:tc>
          <w:tcPr>
            <w:tcW w:w="2540" w:type="dxa"/>
            <w:shd w:val="pct10" w:color="auto" w:fill="auto"/>
          </w:tcPr>
          <w:p w14:paraId="51A7B698" w14:textId="77777777" w:rsidR="0041776E" w:rsidRDefault="0041776E" w:rsidP="00AD4CDF">
            <w:pPr>
              <w:spacing w:before="60" w:after="60" w:line="240" w:lineRule="auto"/>
              <w:rPr>
                <w:rFonts w:cs="Arial"/>
                <w:b/>
              </w:rPr>
            </w:pPr>
            <w:r>
              <w:rPr>
                <w:rFonts w:cs="Arial"/>
              </w:rPr>
              <w:t xml:space="preserve">Predation </w:t>
            </w:r>
            <w:r w:rsidRPr="001124AA">
              <w:rPr>
                <w:rFonts w:cs="Arial"/>
              </w:rPr>
              <w:t>at nesting sites</w:t>
            </w:r>
          </w:p>
        </w:tc>
        <w:tc>
          <w:tcPr>
            <w:tcW w:w="3589" w:type="dxa"/>
          </w:tcPr>
          <w:p w14:paraId="2A14D16B" w14:textId="77777777" w:rsidR="0041776E" w:rsidRPr="00243220" w:rsidRDefault="0041776E" w:rsidP="00AD4CDF">
            <w:pPr>
              <w:pStyle w:val="ListParagraph"/>
              <w:numPr>
                <w:ilvl w:val="0"/>
                <w:numId w:val="30"/>
              </w:numPr>
              <w:spacing w:before="60" w:after="60" w:line="240" w:lineRule="auto"/>
              <w:ind w:left="357" w:hanging="357"/>
              <w:rPr>
                <w:rFonts w:cs="Arial"/>
              </w:rPr>
            </w:pPr>
            <w:r w:rsidRPr="00243220">
              <w:rPr>
                <w:rFonts w:cs="Arial"/>
              </w:rPr>
              <w:t>Excessive loss of eggs and hatchlings</w:t>
            </w:r>
          </w:p>
        </w:tc>
        <w:tc>
          <w:tcPr>
            <w:tcW w:w="995" w:type="dxa"/>
          </w:tcPr>
          <w:p w14:paraId="7BB2B46F" w14:textId="77777777" w:rsidR="0041776E" w:rsidRPr="00645317" w:rsidRDefault="0041776E" w:rsidP="00AD4CDF">
            <w:pPr>
              <w:spacing w:before="60" w:after="60"/>
              <w:jc w:val="center"/>
              <w:rPr>
                <w:rFonts w:cs="Arial"/>
              </w:rPr>
            </w:pPr>
            <w:r w:rsidRPr="00645317">
              <w:rPr>
                <w:rFonts w:cs="Arial"/>
              </w:rPr>
              <w:t>1</w:t>
            </w:r>
          </w:p>
        </w:tc>
      </w:tr>
      <w:tr w:rsidR="0041776E" w14:paraId="737D7107" w14:textId="77777777" w:rsidTr="00F3195F">
        <w:trPr>
          <w:cnfStyle w:val="000000010000" w:firstRow="0" w:lastRow="0" w:firstColumn="0" w:lastColumn="0" w:oddVBand="0" w:evenVBand="0" w:oddHBand="0" w:evenHBand="1" w:firstRowFirstColumn="0" w:firstRowLastColumn="0" w:lastRowFirstColumn="0" w:lastRowLastColumn="0"/>
          <w:trHeight w:val="882"/>
          <w:jc w:val="center"/>
        </w:trPr>
        <w:tc>
          <w:tcPr>
            <w:tcW w:w="2375" w:type="dxa"/>
          </w:tcPr>
          <w:p w14:paraId="333E70B9" w14:textId="77777777" w:rsidR="0041776E" w:rsidRPr="00893B03" w:rsidRDefault="0041776E" w:rsidP="00AD4CDF">
            <w:pPr>
              <w:spacing w:before="60" w:after="60" w:line="240" w:lineRule="auto"/>
              <w:rPr>
                <w:rFonts w:cs="Arial"/>
              </w:rPr>
            </w:pPr>
            <w:r w:rsidRPr="00893B03">
              <w:rPr>
                <w:rFonts w:cs="Arial"/>
              </w:rPr>
              <w:t>Livestock, people and vehicles accessing nesting banks</w:t>
            </w:r>
          </w:p>
        </w:tc>
        <w:tc>
          <w:tcPr>
            <w:tcW w:w="2540" w:type="dxa"/>
            <w:shd w:val="pct10" w:color="auto" w:fill="auto"/>
          </w:tcPr>
          <w:p w14:paraId="7D773016" w14:textId="77777777" w:rsidR="0041776E" w:rsidRPr="001124AA" w:rsidRDefault="0041776E" w:rsidP="00AD4CDF">
            <w:pPr>
              <w:spacing w:before="60" w:after="60" w:line="240" w:lineRule="auto"/>
              <w:rPr>
                <w:rFonts w:cs="Arial"/>
              </w:rPr>
            </w:pPr>
            <w:r>
              <w:rPr>
                <w:rFonts w:cs="Arial"/>
              </w:rPr>
              <w:t>Trampling and crushing at nesting sites</w:t>
            </w:r>
          </w:p>
        </w:tc>
        <w:tc>
          <w:tcPr>
            <w:tcW w:w="3589" w:type="dxa"/>
          </w:tcPr>
          <w:p w14:paraId="607CB5C0" w14:textId="77777777" w:rsidR="0041776E" w:rsidRPr="00E36DD6" w:rsidRDefault="00C85F4A" w:rsidP="00AD4CDF">
            <w:pPr>
              <w:pStyle w:val="ListParagraph"/>
              <w:numPr>
                <w:ilvl w:val="0"/>
                <w:numId w:val="29"/>
              </w:numPr>
              <w:spacing w:before="60" w:after="60" w:line="240" w:lineRule="auto"/>
              <w:rPr>
                <w:rFonts w:cs="Arial"/>
              </w:rPr>
            </w:pPr>
            <w:r>
              <w:rPr>
                <w:rFonts w:cs="Arial"/>
              </w:rPr>
              <w:t xml:space="preserve">Loss </w:t>
            </w:r>
            <w:r w:rsidR="0041776E" w:rsidRPr="00E36DD6">
              <w:rPr>
                <w:rFonts w:cs="Arial"/>
              </w:rPr>
              <w:t>of eggs and hatchlings</w:t>
            </w:r>
          </w:p>
          <w:p w14:paraId="2B556709" w14:textId="77777777" w:rsidR="0041776E" w:rsidRPr="00E36DD6" w:rsidRDefault="0041776E" w:rsidP="00AD4CDF">
            <w:pPr>
              <w:pStyle w:val="ListParagraph"/>
              <w:numPr>
                <w:ilvl w:val="0"/>
                <w:numId w:val="0"/>
              </w:numPr>
              <w:spacing w:before="60" w:after="60" w:line="240" w:lineRule="auto"/>
              <w:ind w:left="360"/>
              <w:rPr>
                <w:rFonts w:cs="Arial"/>
              </w:rPr>
            </w:pPr>
          </w:p>
        </w:tc>
        <w:tc>
          <w:tcPr>
            <w:tcW w:w="995" w:type="dxa"/>
          </w:tcPr>
          <w:p w14:paraId="065E8769" w14:textId="77777777" w:rsidR="0041776E" w:rsidRPr="00645317" w:rsidRDefault="0041776E" w:rsidP="00AD4CDF">
            <w:pPr>
              <w:spacing w:before="60" w:after="60"/>
              <w:jc w:val="center"/>
              <w:rPr>
                <w:rFonts w:cs="Arial"/>
              </w:rPr>
            </w:pPr>
            <w:r>
              <w:rPr>
                <w:rFonts w:cs="Arial"/>
              </w:rPr>
              <w:t>1</w:t>
            </w:r>
          </w:p>
        </w:tc>
      </w:tr>
      <w:tr w:rsidR="00D86DD6" w14:paraId="4CA2F0BD" w14:textId="77777777" w:rsidTr="00F3195F">
        <w:trPr>
          <w:cnfStyle w:val="000000100000" w:firstRow="0" w:lastRow="0" w:firstColumn="0" w:lastColumn="0" w:oddVBand="0" w:evenVBand="0" w:oddHBand="1" w:evenHBand="0" w:firstRowFirstColumn="0" w:firstRowLastColumn="0" w:lastRowFirstColumn="0" w:lastRowLastColumn="0"/>
          <w:trHeight w:val="711"/>
          <w:jc w:val="center"/>
        </w:trPr>
        <w:tc>
          <w:tcPr>
            <w:tcW w:w="2375" w:type="dxa"/>
          </w:tcPr>
          <w:p w14:paraId="35D68E85" w14:textId="0637C8CE" w:rsidR="00D86DD6" w:rsidRDefault="00D86DD6" w:rsidP="00AD4CDF">
            <w:pPr>
              <w:spacing w:before="60" w:after="60" w:line="240" w:lineRule="auto"/>
              <w:rPr>
                <w:rFonts w:cs="Arial"/>
              </w:rPr>
            </w:pPr>
            <w:r w:rsidRPr="00402759">
              <w:rPr>
                <w:rFonts w:cs="Arial"/>
              </w:rPr>
              <w:t>Land use activities</w:t>
            </w:r>
            <w:r>
              <w:rPr>
                <w:rFonts w:cs="Arial"/>
              </w:rPr>
              <w:t xml:space="preserve"> and riparian management</w:t>
            </w:r>
          </w:p>
        </w:tc>
        <w:tc>
          <w:tcPr>
            <w:tcW w:w="2540" w:type="dxa"/>
            <w:shd w:val="pct10" w:color="auto" w:fill="auto"/>
          </w:tcPr>
          <w:p w14:paraId="03265AF0" w14:textId="18562F86" w:rsidR="00D86DD6" w:rsidRDefault="00D86DD6" w:rsidP="00AD4CDF">
            <w:pPr>
              <w:spacing w:before="60" w:after="60" w:line="240" w:lineRule="auto"/>
              <w:rPr>
                <w:rFonts w:cs="Arial"/>
              </w:rPr>
            </w:pPr>
            <w:r>
              <w:rPr>
                <w:rFonts w:cs="Arial"/>
              </w:rPr>
              <w:t xml:space="preserve">Loss/ degradation of riparian and in-stream habitat </w:t>
            </w:r>
          </w:p>
        </w:tc>
        <w:tc>
          <w:tcPr>
            <w:tcW w:w="3589" w:type="dxa"/>
          </w:tcPr>
          <w:p w14:paraId="3D69E532" w14:textId="77777777" w:rsidR="00D86DD6" w:rsidRDefault="00D86DD6" w:rsidP="00AD4CDF">
            <w:pPr>
              <w:pStyle w:val="ListParagraph"/>
              <w:numPr>
                <w:ilvl w:val="0"/>
                <w:numId w:val="26"/>
              </w:numPr>
              <w:spacing w:before="60" w:after="0" w:line="240" w:lineRule="auto"/>
              <w:rPr>
                <w:rFonts w:cs="Arial"/>
              </w:rPr>
            </w:pPr>
            <w:r>
              <w:rPr>
                <w:rFonts w:cs="Arial"/>
              </w:rPr>
              <w:t>Reduced water quality (increased turbidity, higher nutrient loads, altered pH)</w:t>
            </w:r>
          </w:p>
          <w:p w14:paraId="228A8DE0" w14:textId="77777777" w:rsidR="00D86DD6" w:rsidRDefault="00D86DD6" w:rsidP="00AD4CDF">
            <w:pPr>
              <w:pStyle w:val="ListParagraph"/>
              <w:numPr>
                <w:ilvl w:val="0"/>
                <w:numId w:val="26"/>
              </w:numPr>
              <w:spacing w:after="0" w:line="240" w:lineRule="auto"/>
              <w:rPr>
                <w:rFonts w:cs="Arial"/>
              </w:rPr>
            </w:pPr>
            <w:r>
              <w:rPr>
                <w:rFonts w:cs="Arial"/>
              </w:rPr>
              <w:t>Loss of shading, in-stream habitat structures, aquatic and riparian vegetation</w:t>
            </w:r>
          </w:p>
          <w:p w14:paraId="717B5BC3" w14:textId="387194A1" w:rsidR="00D86DD6" w:rsidRPr="00E36DD6" w:rsidRDefault="00D86DD6" w:rsidP="00AD4CDF">
            <w:pPr>
              <w:pStyle w:val="ListParagraph"/>
              <w:numPr>
                <w:ilvl w:val="0"/>
                <w:numId w:val="29"/>
              </w:numPr>
              <w:spacing w:after="60" w:line="240" w:lineRule="auto"/>
              <w:ind w:left="357" w:hanging="357"/>
              <w:rPr>
                <w:rFonts w:cs="Arial"/>
              </w:rPr>
            </w:pPr>
            <w:r>
              <w:rPr>
                <w:rFonts w:cs="Arial"/>
                <w:color w:val="000000"/>
              </w:rPr>
              <w:t>Loss of nesting habitat</w:t>
            </w:r>
          </w:p>
        </w:tc>
        <w:tc>
          <w:tcPr>
            <w:tcW w:w="995" w:type="dxa"/>
          </w:tcPr>
          <w:p w14:paraId="247C38FC" w14:textId="0D1BFFFA" w:rsidR="00D86DD6" w:rsidRDefault="00D86DD6" w:rsidP="00AD4CDF">
            <w:pPr>
              <w:spacing w:before="60" w:after="60"/>
              <w:jc w:val="center"/>
              <w:rPr>
                <w:rFonts w:cs="Arial"/>
              </w:rPr>
            </w:pPr>
            <w:r>
              <w:rPr>
                <w:rFonts w:cs="Arial"/>
              </w:rPr>
              <w:t xml:space="preserve">2 </w:t>
            </w:r>
          </w:p>
        </w:tc>
      </w:tr>
      <w:tr w:rsidR="00DC238B" w14:paraId="1755DA19" w14:textId="77777777" w:rsidTr="00AD4CDF">
        <w:trPr>
          <w:cnfStyle w:val="000000010000" w:firstRow="0" w:lastRow="0" w:firstColumn="0" w:lastColumn="0" w:oddVBand="0" w:evenVBand="0" w:oddHBand="0" w:evenHBand="1" w:firstRowFirstColumn="0" w:firstRowLastColumn="0" w:lastRowFirstColumn="0" w:lastRowLastColumn="0"/>
          <w:trHeight w:val="1146"/>
          <w:jc w:val="center"/>
        </w:trPr>
        <w:tc>
          <w:tcPr>
            <w:tcW w:w="2375" w:type="dxa"/>
            <w:vMerge w:val="restart"/>
          </w:tcPr>
          <w:p w14:paraId="5234ACAF" w14:textId="77777777" w:rsidR="00DC238B" w:rsidRPr="001124AA" w:rsidRDefault="00DC238B" w:rsidP="00AD4CDF">
            <w:pPr>
              <w:spacing w:before="60" w:after="60" w:line="240" w:lineRule="auto"/>
              <w:rPr>
                <w:rFonts w:cs="Arial"/>
              </w:rPr>
            </w:pPr>
            <w:r>
              <w:rPr>
                <w:rFonts w:cs="Arial"/>
              </w:rPr>
              <w:t xml:space="preserve">River regulation </w:t>
            </w:r>
          </w:p>
        </w:tc>
        <w:tc>
          <w:tcPr>
            <w:tcW w:w="2540" w:type="dxa"/>
            <w:shd w:val="pct10" w:color="auto" w:fill="auto"/>
          </w:tcPr>
          <w:p w14:paraId="49D1A6F1" w14:textId="77777777" w:rsidR="00DC238B" w:rsidRPr="001124AA" w:rsidRDefault="00FB3481" w:rsidP="00AD4CDF">
            <w:pPr>
              <w:spacing w:before="60" w:after="60" w:line="240" w:lineRule="auto"/>
              <w:rPr>
                <w:rFonts w:cs="Arial"/>
              </w:rPr>
            </w:pPr>
            <w:r>
              <w:rPr>
                <w:rFonts w:cs="Arial"/>
              </w:rPr>
              <w:t xml:space="preserve">Construction </w:t>
            </w:r>
            <w:r w:rsidR="00807759">
              <w:rPr>
                <w:rFonts w:cs="Arial"/>
              </w:rPr>
              <w:t xml:space="preserve">and </w:t>
            </w:r>
            <w:r w:rsidR="00322F15">
              <w:rPr>
                <w:rFonts w:cs="Arial"/>
              </w:rPr>
              <w:t>existence</w:t>
            </w:r>
            <w:r w:rsidR="00807759">
              <w:rPr>
                <w:rFonts w:cs="Arial"/>
              </w:rPr>
              <w:t xml:space="preserve"> </w:t>
            </w:r>
            <w:r w:rsidR="00DC238B" w:rsidRPr="001124AA">
              <w:rPr>
                <w:rFonts w:cs="Arial"/>
              </w:rPr>
              <w:t>of</w:t>
            </w:r>
            <w:r w:rsidR="00DC238B">
              <w:rPr>
                <w:rFonts w:cs="Arial"/>
              </w:rPr>
              <w:t xml:space="preserve"> dams</w:t>
            </w:r>
            <w:r w:rsidR="00DC238B" w:rsidRPr="001124AA">
              <w:rPr>
                <w:rFonts w:cs="Arial"/>
              </w:rPr>
              <w:t xml:space="preserve"> and weirs</w:t>
            </w:r>
            <w:r w:rsidR="00DC238B">
              <w:rPr>
                <w:rFonts w:cs="Arial"/>
              </w:rPr>
              <w:t xml:space="preserve"> </w:t>
            </w:r>
          </w:p>
        </w:tc>
        <w:tc>
          <w:tcPr>
            <w:tcW w:w="3589" w:type="dxa"/>
          </w:tcPr>
          <w:p w14:paraId="0AFE3E93" w14:textId="77777777" w:rsidR="00DC238B" w:rsidRDefault="00DC238B" w:rsidP="00AD4CDF">
            <w:pPr>
              <w:pStyle w:val="ListParagraph"/>
              <w:numPr>
                <w:ilvl w:val="0"/>
                <w:numId w:val="26"/>
              </w:numPr>
              <w:spacing w:before="60" w:after="0" w:line="240" w:lineRule="auto"/>
              <w:ind w:left="357" w:hanging="357"/>
              <w:rPr>
                <w:rFonts w:cs="Arial"/>
              </w:rPr>
            </w:pPr>
            <w:r w:rsidRPr="001124AA">
              <w:rPr>
                <w:rFonts w:cs="Arial"/>
              </w:rPr>
              <w:t xml:space="preserve">Injury and </w:t>
            </w:r>
            <w:r>
              <w:rPr>
                <w:rFonts w:cs="Arial"/>
              </w:rPr>
              <w:t>mortality</w:t>
            </w:r>
            <w:r w:rsidRPr="001124AA">
              <w:rPr>
                <w:rFonts w:cs="Arial"/>
              </w:rPr>
              <w:t xml:space="preserve"> at impoundment structures</w:t>
            </w:r>
          </w:p>
          <w:p w14:paraId="56B34AC4" w14:textId="77777777" w:rsidR="00322F15" w:rsidRDefault="00322F15">
            <w:pPr>
              <w:pStyle w:val="ListParagraph"/>
              <w:numPr>
                <w:ilvl w:val="0"/>
                <w:numId w:val="26"/>
              </w:numPr>
              <w:spacing w:before="120" w:after="0" w:line="240" w:lineRule="auto"/>
              <w:contextualSpacing/>
              <w:rPr>
                <w:rFonts w:cs="Arial"/>
              </w:rPr>
            </w:pPr>
            <w:r w:rsidRPr="001124AA">
              <w:rPr>
                <w:rFonts w:cs="Arial"/>
              </w:rPr>
              <w:t xml:space="preserve">Obstruction of </w:t>
            </w:r>
            <w:r>
              <w:rPr>
                <w:rFonts w:cs="Arial"/>
              </w:rPr>
              <w:t>movement</w:t>
            </w:r>
          </w:p>
          <w:p w14:paraId="37483857" w14:textId="77777777" w:rsidR="008732EA" w:rsidRDefault="00DC238B" w:rsidP="00AD4CDF">
            <w:pPr>
              <w:pStyle w:val="ListParagraph"/>
              <w:numPr>
                <w:ilvl w:val="0"/>
                <w:numId w:val="26"/>
              </w:numPr>
              <w:spacing w:after="60" w:line="240" w:lineRule="auto"/>
              <w:ind w:left="357" w:hanging="357"/>
            </w:pPr>
            <w:r>
              <w:rPr>
                <w:rFonts w:cs="Arial"/>
              </w:rPr>
              <w:t>Loss of riparian vegetation</w:t>
            </w:r>
          </w:p>
        </w:tc>
        <w:tc>
          <w:tcPr>
            <w:tcW w:w="995" w:type="dxa"/>
          </w:tcPr>
          <w:p w14:paraId="68A63419" w14:textId="77777777" w:rsidR="00DC238B" w:rsidRPr="00E36DD6" w:rsidRDefault="00FB2DD2" w:rsidP="00AD4CDF">
            <w:pPr>
              <w:spacing w:before="60"/>
              <w:jc w:val="center"/>
              <w:rPr>
                <w:rFonts w:cs="Arial"/>
              </w:rPr>
            </w:pPr>
            <w:r>
              <w:rPr>
                <w:rFonts w:cs="Arial"/>
              </w:rPr>
              <w:t>2</w:t>
            </w:r>
          </w:p>
          <w:p w14:paraId="4B29A2C2" w14:textId="77777777" w:rsidR="00DC238B" w:rsidRPr="00E36DD6" w:rsidRDefault="00DC238B" w:rsidP="0041776E">
            <w:pPr>
              <w:jc w:val="center"/>
              <w:rPr>
                <w:rFonts w:cs="Arial"/>
              </w:rPr>
            </w:pPr>
          </w:p>
        </w:tc>
      </w:tr>
      <w:tr w:rsidR="0041776E" w14:paraId="341D2ECB" w14:textId="77777777" w:rsidTr="0019363E">
        <w:trPr>
          <w:cnfStyle w:val="000000100000" w:firstRow="0" w:lastRow="0" w:firstColumn="0" w:lastColumn="0" w:oddVBand="0" w:evenVBand="0" w:oddHBand="1" w:evenHBand="0" w:firstRowFirstColumn="0" w:firstRowLastColumn="0" w:lastRowFirstColumn="0" w:lastRowLastColumn="0"/>
          <w:trHeight w:val="1403"/>
          <w:jc w:val="center"/>
        </w:trPr>
        <w:tc>
          <w:tcPr>
            <w:tcW w:w="2375" w:type="dxa"/>
            <w:vMerge/>
          </w:tcPr>
          <w:p w14:paraId="539CC0F4" w14:textId="77777777" w:rsidR="0041776E" w:rsidRPr="001124AA" w:rsidRDefault="0041776E" w:rsidP="00471108">
            <w:pPr>
              <w:spacing w:before="120" w:line="240" w:lineRule="auto"/>
              <w:rPr>
                <w:rFonts w:cs="Arial"/>
              </w:rPr>
            </w:pPr>
          </w:p>
        </w:tc>
        <w:tc>
          <w:tcPr>
            <w:tcW w:w="2540" w:type="dxa"/>
            <w:shd w:val="pct10" w:color="auto" w:fill="auto"/>
          </w:tcPr>
          <w:p w14:paraId="3FA3429B" w14:textId="77777777" w:rsidR="0041776E" w:rsidRPr="001124AA" w:rsidRDefault="00322F15" w:rsidP="00AD4CDF">
            <w:pPr>
              <w:spacing w:before="60" w:line="240" w:lineRule="auto"/>
              <w:rPr>
                <w:rFonts w:cs="Arial"/>
              </w:rPr>
            </w:pPr>
            <w:r>
              <w:rPr>
                <w:rFonts w:cs="Arial"/>
              </w:rPr>
              <w:t>Operation of dams and weirs, and w</w:t>
            </w:r>
            <w:r w:rsidR="0041776E" w:rsidRPr="004A1D33">
              <w:rPr>
                <w:rFonts w:cs="Arial"/>
              </w:rPr>
              <w:t xml:space="preserve">ater </w:t>
            </w:r>
            <w:r w:rsidR="0041776E">
              <w:rPr>
                <w:rFonts w:cs="Arial"/>
              </w:rPr>
              <w:t>flow management</w:t>
            </w:r>
          </w:p>
        </w:tc>
        <w:tc>
          <w:tcPr>
            <w:tcW w:w="3589" w:type="dxa"/>
          </w:tcPr>
          <w:p w14:paraId="753F18B6" w14:textId="77777777" w:rsidR="008F63BB" w:rsidRDefault="00322F15" w:rsidP="00AD4CDF">
            <w:pPr>
              <w:pStyle w:val="ListParagraph"/>
              <w:numPr>
                <w:ilvl w:val="0"/>
                <w:numId w:val="26"/>
              </w:numPr>
              <w:spacing w:before="60" w:after="0" w:line="240" w:lineRule="auto"/>
              <w:ind w:left="357" w:hanging="357"/>
              <w:rPr>
                <w:rFonts w:cs="Arial"/>
              </w:rPr>
            </w:pPr>
            <w:r>
              <w:rPr>
                <w:rFonts w:cs="Arial"/>
              </w:rPr>
              <w:t>C</w:t>
            </w:r>
            <w:r w:rsidR="00807759">
              <w:rPr>
                <w:rFonts w:cs="Arial"/>
              </w:rPr>
              <w:t>hanges</w:t>
            </w:r>
            <w:r>
              <w:rPr>
                <w:rFonts w:cs="Arial"/>
              </w:rPr>
              <w:t xml:space="preserve"> to in-s</w:t>
            </w:r>
            <w:r w:rsidR="00807759">
              <w:rPr>
                <w:rFonts w:cs="Arial"/>
              </w:rPr>
              <w:t>t</w:t>
            </w:r>
            <w:r>
              <w:rPr>
                <w:rFonts w:cs="Arial"/>
              </w:rPr>
              <w:t>r</w:t>
            </w:r>
            <w:r w:rsidR="00807759">
              <w:rPr>
                <w:rFonts w:cs="Arial"/>
              </w:rPr>
              <w:t>eam</w:t>
            </w:r>
            <w:r>
              <w:rPr>
                <w:rFonts w:cs="Arial"/>
              </w:rPr>
              <w:t xml:space="preserve"> habitat, </w:t>
            </w:r>
            <w:r w:rsidR="00807759">
              <w:rPr>
                <w:rFonts w:cs="Arial"/>
              </w:rPr>
              <w:t>nesting habitat</w:t>
            </w:r>
            <w:r>
              <w:rPr>
                <w:rFonts w:cs="Arial"/>
              </w:rPr>
              <w:t xml:space="preserve"> and water quality due to altered flow regimes</w:t>
            </w:r>
          </w:p>
          <w:p w14:paraId="7AEB095D" w14:textId="260715EB" w:rsidR="00807759" w:rsidRPr="00A7466A" w:rsidRDefault="00807759" w:rsidP="00AD4CDF">
            <w:pPr>
              <w:pStyle w:val="ListParagraph"/>
              <w:numPr>
                <w:ilvl w:val="0"/>
                <w:numId w:val="26"/>
              </w:numPr>
              <w:spacing w:after="60" w:line="240" w:lineRule="auto"/>
              <w:ind w:left="357" w:hanging="357"/>
              <w:rPr>
                <w:rFonts w:cs="Arial"/>
              </w:rPr>
            </w:pPr>
            <w:r>
              <w:rPr>
                <w:rFonts w:cs="Arial"/>
              </w:rPr>
              <w:t xml:space="preserve">Inundation of nesting banks </w:t>
            </w:r>
            <w:r w:rsidR="0026555C">
              <w:rPr>
                <w:rFonts w:cs="Arial"/>
              </w:rPr>
              <w:t xml:space="preserve">downstream of </w:t>
            </w:r>
            <w:r>
              <w:rPr>
                <w:rFonts w:cs="Arial"/>
              </w:rPr>
              <w:t>impoundments</w:t>
            </w:r>
            <w:r w:rsidR="0026555C">
              <w:rPr>
                <w:rFonts w:cs="Arial"/>
              </w:rPr>
              <w:t xml:space="preserve"> with water releases</w:t>
            </w:r>
          </w:p>
        </w:tc>
        <w:tc>
          <w:tcPr>
            <w:tcW w:w="995" w:type="dxa"/>
          </w:tcPr>
          <w:p w14:paraId="25D33ECE" w14:textId="77777777" w:rsidR="0041776E" w:rsidRPr="00871061" w:rsidRDefault="0041776E" w:rsidP="00AD4CDF">
            <w:pPr>
              <w:spacing w:before="60"/>
              <w:jc w:val="center"/>
              <w:rPr>
                <w:rFonts w:cs="Arial"/>
              </w:rPr>
            </w:pPr>
            <w:r>
              <w:rPr>
                <w:rFonts w:cs="Arial"/>
              </w:rPr>
              <w:t>2</w:t>
            </w:r>
          </w:p>
        </w:tc>
      </w:tr>
      <w:tr w:rsidR="0041776E" w14:paraId="044C9666" w14:textId="77777777" w:rsidTr="0019363E">
        <w:trPr>
          <w:cnfStyle w:val="000000010000" w:firstRow="0" w:lastRow="0" w:firstColumn="0" w:lastColumn="0" w:oddVBand="0" w:evenVBand="0" w:oddHBand="0" w:evenHBand="1" w:firstRowFirstColumn="0" w:firstRowLastColumn="0" w:lastRowFirstColumn="0" w:lastRowLastColumn="0"/>
          <w:trHeight w:val="910"/>
          <w:jc w:val="center"/>
        </w:trPr>
        <w:tc>
          <w:tcPr>
            <w:tcW w:w="2375" w:type="dxa"/>
            <w:vMerge/>
          </w:tcPr>
          <w:p w14:paraId="5E98DFEF" w14:textId="77777777" w:rsidR="0041776E" w:rsidRPr="001124AA" w:rsidRDefault="0041776E" w:rsidP="00471108">
            <w:pPr>
              <w:spacing w:before="120" w:after="120" w:line="240" w:lineRule="auto"/>
              <w:rPr>
                <w:rFonts w:cs="Arial"/>
              </w:rPr>
            </w:pPr>
          </w:p>
        </w:tc>
        <w:tc>
          <w:tcPr>
            <w:tcW w:w="2540" w:type="dxa"/>
            <w:shd w:val="pct10" w:color="auto" w:fill="auto"/>
          </w:tcPr>
          <w:p w14:paraId="29D3CAE3" w14:textId="77777777" w:rsidR="0041776E" w:rsidRPr="001124AA" w:rsidRDefault="0041776E" w:rsidP="00AD4CDF">
            <w:pPr>
              <w:spacing w:before="60" w:after="120" w:line="240" w:lineRule="auto"/>
              <w:rPr>
                <w:rFonts w:cs="Arial"/>
              </w:rPr>
            </w:pPr>
            <w:r w:rsidRPr="001124AA">
              <w:rPr>
                <w:rFonts w:cs="Arial"/>
              </w:rPr>
              <w:t xml:space="preserve">Extended drought </w:t>
            </w:r>
            <w:r>
              <w:rPr>
                <w:rFonts w:cs="Arial"/>
              </w:rPr>
              <w:t xml:space="preserve">periods </w:t>
            </w:r>
            <w:r w:rsidRPr="001124AA">
              <w:rPr>
                <w:rFonts w:cs="Arial"/>
              </w:rPr>
              <w:t xml:space="preserve">exacerbated by water </w:t>
            </w:r>
            <w:r w:rsidR="0025641E">
              <w:rPr>
                <w:rFonts w:cs="Arial"/>
              </w:rPr>
              <w:t xml:space="preserve">storage and </w:t>
            </w:r>
            <w:r w:rsidRPr="001124AA">
              <w:rPr>
                <w:rFonts w:cs="Arial"/>
              </w:rPr>
              <w:t>extraction</w:t>
            </w:r>
            <w:r w:rsidR="0025641E">
              <w:rPr>
                <w:rFonts w:cs="Arial"/>
              </w:rPr>
              <w:t xml:space="preserve"> </w:t>
            </w:r>
          </w:p>
        </w:tc>
        <w:tc>
          <w:tcPr>
            <w:tcW w:w="3589" w:type="dxa"/>
          </w:tcPr>
          <w:p w14:paraId="3D1B31FE" w14:textId="77777777" w:rsidR="0041776E" w:rsidRDefault="0041776E" w:rsidP="00AD4CDF">
            <w:pPr>
              <w:pStyle w:val="ListParagraph"/>
              <w:numPr>
                <w:ilvl w:val="0"/>
                <w:numId w:val="31"/>
              </w:numPr>
              <w:spacing w:before="60" w:after="0" w:line="240" w:lineRule="auto"/>
              <w:ind w:left="357" w:hanging="357"/>
              <w:rPr>
                <w:rFonts w:cs="Arial"/>
              </w:rPr>
            </w:pPr>
            <w:r w:rsidRPr="00243220">
              <w:rPr>
                <w:rFonts w:cs="Arial"/>
              </w:rPr>
              <w:t>Reduction in water quality, breeding rates and increased mortality</w:t>
            </w:r>
          </w:p>
          <w:p w14:paraId="5759BAB5" w14:textId="77777777" w:rsidR="008F63BB" w:rsidRPr="00243220" w:rsidRDefault="008F63BB" w:rsidP="00AD4CDF">
            <w:pPr>
              <w:pStyle w:val="ListParagraph"/>
              <w:numPr>
                <w:ilvl w:val="0"/>
                <w:numId w:val="31"/>
              </w:numPr>
              <w:spacing w:after="60" w:line="240" w:lineRule="auto"/>
              <w:ind w:left="357" w:hanging="357"/>
              <w:rPr>
                <w:rFonts w:cs="Arial"/>
              </w:rPr>
            </w:pPr>
            <w:r>
              <w:rPr>
                <w:rFonts w:cs="Arial"/>
              </w:rPr>
              <w:t>Reduction in access to nest banks, breeding partners and habitat for juvenile turtles</w:t>
            </w:r>
          </w:p>
        </w:tc>
        <w:tc>
          <w:tcPr>
            <w:tcW w:w="995" w:type="dxa"/>
          </w:tcPr>
          <w:p w14:paraId="285C9F00" w14:textId="77777777" w:rsidR="0041776E" w:rsidRPr="00AA68F9" w:rsidRDefault="0041776E" w:rsidP="00AD4CDF">
            <w:pPr>
              <w:spacing w:before="60"/>
              <w:jc w:val="center"/>
              <w:rPr>
                <w:rFonts w:cs="Arial"/>
              </w:rPr>
            </w:pPr>
            <w:r w:rsidRPr="00AA68F9">
              <w:rPr>
                <w:rFonts w:cs="Arial"/>
              </w:rPr>
              <w:t>2</w:t>
            </w:r>
          </w:p>
        </w:tc>
      </w:tr>
      <w:tr w:rsidR="0019363E" w14:paraId="345D2BA3" w14:textId="77777777" w:rsidTr="00AD4CDF">
        <w:trPr>
          <w:cnfStyle w:val="000000100000" w:firstRow="0" w:lastRow="0" w:firstColumn="0" w:lastColumn="0" w:oddVBand="0" w:evenVBand="0" w:oddHBand="1" w:evenHBand="0" w:firstRowFirstColumn="0" w:firstRowLastColumn="0" w:lastRowFirstColumn="0" w:lastRowLastColumn="0"/>
          <w:trHeight w:val="1603"/>
          <w:jc w:val="center"/>
        </w:trPr>
        <w:tc>
          <w:tcPr>
            <w:tcW w:w="2375" w:type="dxa"/>
          </w:tcPr>
          <w:p w14:paraId="093280E7" w14:textId="77777777" w:rsidR="0019363E" w:rsidRDefault="0019363E" w:rsidP="00AD4CDF">
            <w:pPr>
              <w:spacing w:before="60" w:line="240" w:lineRule="auto"/>
              <w:rPr>
                <w:rFonts w:cs="Arial"/>
              </w:rPr>
            </w:pPr>
            <w:r>
              <w:rPr>
                <w:rFonts w:cs="Arial"/>
              </w:rPr>
              <w:t>Climate change</w:t>
            </w:r>
          </w:p>
        </w:tc>
        <w:tc>
          <w:tcPr>
            <w:tcW w:w="2540" w:type="dxa"/>
            <w:shd w:val="pct10" w:color="auto" w:fill="auto"/>
          </w:tcPr>
          <w:p w14:paraId="7187DA15" w14:textId="77777777" w:rsidR="0019363E" w:rsidRDefault="0019363E" w:rsidP="00AD4CDF">
            <w:pPr>
              <w:spacing w:before="60" w:line="240" w:lineRule="auto"/>
              <w:rPr>
                <w:rFonts w:cs="Arial"/>
              </w:rPr>
            </w:pPr>
            <w:r>
              <w:rPr>
                <w:rFonts w:cs="Arial"/>
              </w:rPr>
              <w:t>Increased temperatures and extreme weather events</w:t>
            </w:r>
          </w:p>
        </w:tc>
        <w:tc>
          <w:tcPr>
            <w:tcW w:w="3589" w:type="dxa"/>
          </w:tcPr>
          <w:p w14:paraId="03F446C2" w14:textId="77777777" w:rsidR="007C051B" w:rsidRDefault="007C051B" w:rsidP="00AD4CDF">
            <w:pPr>
              <w:pStyle w:val="ListParagraph"/>
              <w:numPr>
                <w:ilvl w:val="0"/>
                <w:numId w:val="27"/>
              </w:numPr>
              <w:spacing w:before="60" w:after="0" w:line="240" w:lineRule="auto"/>
              <w:ind w:left="357" w:hanging="357"/>
              <w:rPr>
                <w:rFonts w:cs="Arial"/>
              </w:rPr>
            </w:pPr>
            <w:r>
              <w:rPr>
                <w:rFonts w:cs="Arial"/>
              </w:rPr>
              <w:t>Lower hatching success and hatchling fitness</w:t>
            </w:r>
          </w:p>
          <w:p w14:paraId="03C6525E" w14:textId="77777777" w:rsidR="0019363E" w:rsidRDefault="0019363E" w:rsidP="0019363E">
            <w:pPr>
              <w:pStyle w:val="ListParagraph"/>
              <w:numPr>
                <w:ilvl w:val="0"/>
                <w:numId w:val="27"/>
              </w:numPr>
              <w:spacing w:before="120" w:after="0" w:line="240" w:lineRule="auto"/>
              <w:contextualSpacing/>
              <w:rPr>
                <w:rFonts w:cs="Arial"/>
              </w:rPr>
            </w:pPr>
            <w:r>
              <w:rPr>
                <w:rFonts w:cs="Arial"/>
              </w:rPr>
              <w:t>Reduced diving duration and increased predation risk</w:t>
            </w:r>
          </w:p>
          <w:p w14:paraId="7A4451D5" w14:textId="77777777" w:rsidR="0019363E" w:rsidRDefault="0019363E" w:rsidP="0019363E">
            <w:pPr>
              <w:pStyle w:val="ListParagraph"/>
              <w:numPr>
                <w:ilvl w:val="0"/>
                <w:numId w:val="27"/>
              </w:numPr>
              <w:spacing w:before="120" w:after="0" w:line="240" w:lineRule="auto"/>
              <w:contextualSpacing/>
              <w:rPr>
                <w:rFonts w:cs="Arial"/>
              </w:rPr>
            </w:pPr>
            <w:r>
              <w:rPr>
                <w:rFonts w:cs="Arial"/>
              </w:rPr>
              <w:t>Lower flows</w:t>
            </w:r>
          </w:p>
          <w:p w14:paraId="2A044FBE" w14:textId="77777777" w:rsidR="0019363E" w:rsidRDefault="0019363E" w:rsidP="00AD4CDF">
            <w:pPr>
              <w:pStyle w:val="ListParagraph"/>
              <w:numPr>
                <w:ilvl w:val="0"/>
                <w:numId w:val="26"/>
              </w:numPr>
              <w:spacing w:after="60" w:line="240" w:lineRule="auto"/>
              <w:ind w:left="357" w:hanging="357"/>
              <w:rPr>
                <w:rFonts w:cs="Arial"/>
              </w:rPr>
            </w:pPr>
            <w:r>
              <w:rPr>
                <w:rFonts w:cs="Arial"/>
              </w:rPr>
              <w:t>More intense flooding events</w:t>
            </w:r>
          </w:p>
        </w:tc>
        <w:tc>
          <w:tcPr>
            <w:tcW w:w="995" w:type="dxa"/>
          </w:tcPr>
          <w:p w14:paraId="0273ED24" w14:textId="77777777" w:rsidR="0019363E" w:rsidRDefault="0019363E" w:rsidP="00AD4CDF">
            <w:pPr>
              <w:spacing w:before="60"/>
              <w:jc w:val="center"/>
              <w:rPr>
                <w:rFonts w:cs="Arial"/>
              </w:rPr>
            </w:pPr>
            <w:r>
              <w:rPr>
                <w:rFonts w:cs="Arial"/>
              </w:rPr>
              <w:t>3</w:t>
            </w:r>
          </w:p>
        </w:tc>
      </w:tr>
      <w:tr w:rsidR="00D86DD6" w14:paraId="1F9916FB" w14:textId="77777777" w:rsidTr="00AD4CDF">
        <w:trPr>
          <w:cnfStyle w:val="000000010000" w:firstRow="0" w:lastRow="0" w:firstColumn="0" w:lastColumn="0" w:oddVBand="0" w:evenVBand="0" w:oddHBand="0" w:evenHBand="1" w:firstRowFirstColumn="0" w:firstRowLastColumn="0" w:lastRowFirstColumn="0" w:lastRowLastColumn="0"/>
          <w:trHeight w:val="599"/>
          <w:jc w:val="center"/>
        </w:trPr>
        <w:tc>
          <w:tcPr>
            <w:tcW w:w="2375" w:type="dxa"/>
          </w:tcPr>
          <w:p w14:paraId="755FD079" w14:textId="086EFB51" w:rsidR="00D86DD6" w:rsidRDefault="00D86DD6" w:rsidP="00AD4CDF">
            <w:pPr>
              <w:spacing w:before="60" w:after="60" w:line="240" w:lineRule="auto"/>
              <w:rPr>
                <w:rFonts w:cs="Arial"/>
              </w:rPr>
            </w:pPr>
            <w:r>
              <w:rPr>
                <w:rFonts w:cs="Arial"/>
              </w:rPr>
              <w:t>Cattle and vehicles crossing rivers</w:t>
            </w:r>
          </w:p>
        </w:tc>
        <w:tc>
          <w:tcPr>
            <w:tcW w:w="2540" w:type="dxa"/>
            <w:shd w:val="pct10" w:color="auto" w:fill="auto"/>
          </w:tcPr>
          <w:p w14:paraId="77CDB501" w14:textId="76E11B49" w:rsidR="00D86DD6" w:rsidRDefault="00D86DD6" w:rsidP="00AD4CDF">
            <w:pPr>
              <w:spacing w:before="60" w:after="60" w:line="240" w:lineRule="auto"/>
              <w:rPr>
                <w:rFonts w:cs="Arial"/>
              </w:rPr>
            </w:pPr>
            <w:r>
              <w:rPr>
                <w:rFonts w:cs="Arial"/>
              </w:rPr>
              <w:t>Trampling and crushing in-stream</w:t>
            </w:r>
          </w:p>
        </w:tc>
        <w:tc>
          <w:tcPr>
            <w:tcW w:w="3589" w:type="dxa"/>
          </w:tcPr>
          <w:p w14:paraId="0FC9EFDF" w14:textId="2131B63A" w:rsidR="00D86DD6" w:rsidRDefault="00D86DD6" w:rsidP="00AD4CDF">
            <w:pPr>
              <w:pStyle w:val="ListParagraph"/>
              <w:numPr>
                <w:ilvl w:val="0"/>
                <w:numId w:val="27"/>
              </w:numPr>
              <w:spacing w:before="60" w:after="60" w:line="240" w:lineRule="auto"/>
              <w:ind w:left="357" w:hanging="357"/>
              <w:rPr>
                <w:rFonts w:cs="Arial"/>
              </w:rPr>
            </w:pPr>
            <w:r w:rsidRPr="00E36DD6">
              <w:rPr>
                <w:rFonts w:cs="Arial"/>
              </w:rPr>
              <w:t>Injury and mortality of adults</w:t>
            </w:r>
          </w:p>
        </w:tc>
        <w:tc>
          <w:tcPr>
            <w:tcW w:w="995" w:type="dxa"/>
          </w:tcPr>
          <w:p w14:paraId="5103F349" w14:textId="0B289E6C" w:rsidR="00D86DD6" w:rsidRDefault="00D86DD6" w:rsidP="00AD4CDF">
            <w:pPr>
              <w:spacing w:before="60" w:after="60"/>
              <w:jc w:val="center"/>
              <w:rPr>
                <w:rFonts w:cs="Arial"/>
              </w:rPr>
            </w:pPr>
            <w:r>
              <w:rPr>
                <w:rFonts w:cs="Arial"/>
              </w:rPr>
              <w:t>3</w:t>
            </w:r>
          </w:p>
        </w:tc>
      </w:tr>
      <w:tr w:rsidR="0019363E" w14:paraId="13163F5A" w14:textId="77777777" w:rsidTr="0019363E">
        <w:trPr>
          <w:cnfStyle w:val="000000100000" w:firstRow="0" w:lastRow="0" w:firstColumn="0" w:lastColumn="0" w:oddVBand="0" w:evenVBand="0" w:oddHBand="1" w:evenHBand="0" w:firstRowFirstColumn="0" w:firstRowLastColumn="0" w:lastRowFirstColumn="0" w:lastRowLastColumn="0"/>
          <w:trHeight w:val="992"/>
          <w:jc w:val="center"/>
        </w:trPr>
        <w:tc>
          <w:tcPr>
            <w:tcW w:w="2375" w:type="dxa"/>
          </w:tcPr>
          <w:p w14:paraId="4F135E65" w14:textId="77777777" w:rsidR="0019363E" w:rsidRPr="00243220" w:rsidRDefault="0019363E" w:rsidP="00AD4CDF">
            <w:pPr>
              <w:spacing w:before="60" w:after="120" w:line="240" w:lineRule="auto"/>
              <w:rPr>
                <w:rFonts w:cs="Arial"/>
              </w:rPr>
            </w:pPr>
            <w:r w:rsidRPr="00243220">
              <w:rPr>
                <w:rFonts w:cs="Arial"/>
              </w:rPr>
              <w:t>Prevalence of invasive plants</w:t>
            </w:r>
          </w:p>
          <w:p w14:paraId="35191FE9" w14:textId="77777777" w:rsidR="0019363E" w:rsidRDefault="0019363E" w:rsidP="00AD4CDF">
            <w:pPr>
              <w:spacing w:before="60" w:after="120" w:line="240" w:lineRule="auto"/>
              <w:rPr>
                <w:rFonts w:cs="Arial"/>
              </w:rPr>
            </w:pPr>
            <w:r w:rsidRPr="00243220">
              <w:rPr>
                <w:rFonts w:cs="Arial"/>
              </w:rPr>
              <w:t>Spread of weeds through people and animals</w:t>
            </w:r>
          </w:p>
        </w:tc>
        <w:tc>
          <w:tcPr>
            <w:tcW w:w="2540" w:type="dxa"/>
            <w:shd w:val="pct10" w:color="auto" w:fill="auto"/>
          </w:tcPr>
          <w:p w14:paraId="1FE9F19B" w14:textId="77777777" w:rsidR="0019363E" w:rsidRPr="001124AA" w:rsidRDefault="0019363E" w:rsidP="00AD4CDF">
            <w:pPr>
              <w:spacing w:before="60" w:after="120" w:line="240" w:lineRule="auto"/>
              <w:rPr>
                <w:rFonts w:cs="Arial"/>
              </w:rPr>
            </w:pPr>
            <w:r>
              <w:rPr>
                <w:rFonts w:cs="Arial"/>
              </w:rPr>
              <w:t>Aquatic weeds</w:t>
            </w:r>
          </w:p>
          <w:p w14:paraId="6CE6977B" w14:textId="77777777" w:rsidR="0019363E" w:rsidRDefault="0019363E" w:rsidP="00AD4CDF">
            <w:pPr>
              <w:spacing w:before="60" w:after="120" w:line="240" w:lineRule="auto"/>
              <w:rPr>
                <w:rFonts w:cs="Arial"/>
              </w:rPr>
            </w:pPr>
          </w:p>
        </w:tc>
        <w:tc>
          <w:tcPr>
            <w:tcW w:w="3589" w:type="dxa"/>
          </w:tcPr>
          <w:p w14:paraId="654E3128" w14:textId="77777777" w:rsidR="0019363E" w:rsidRDefault="0019363E" w:rsidP="00AD4CDF">
            <w:pPr>
              <w:pStyle w:val="ListParagraph"/>
              <w:numPr>
                <w:ilvl w:val="0"/>
                <w:numId w:val="28"/>
              </w:numPr>
              <w:autoSpaceDE w:val="0"/>
              <w:autoSpaceDN w:val="0"/>
              <w:adjustRightInd w:val="0"/>
              <w:spacing w:before="60" w:after="0" w:line="240" w:lineRule="auto"/>
              <w:ind w:left="357" w:hanging="357"/>
              <w:rPr>
                <w:rFonts w:cs="Arial"/>
                <w:color w:val="000000"/>
              </w:rPr>
            </w:pPr>
            <w:r w:rsidRPr="004A1D33">
              <w:rPr>
                <w:rFonts w:cs="Arial"/>
                <w:color w:val="000000"/>
              </w:rPr>
              <w:t>Obstruction of access to nesting habitat</w:t>
            </w:r>
          </w:p>
          <w:p w14:paraId="2DE1877B" w14:textId="77777777" w:rsidR="006E764D" w:rsidRDefault="006E764D" w:rsidP="006E764D">
            <w:pPr>
              <w:pStyle w:val="ListParagraph"/>
              <w:numPr>
                <w:ilvl w:val="0"/>
                <w:numId w:val="28"/>
              </w:numPr>
              <w:autoSpaceDE w:val="0"/>
              <w:autoSpaceDN w:val="0"/>
              <w:adjustRightInd w:val="0"/>
              <w:spacing w:before="120" w:after="0" w:line="240" w:lineRule="auto"/>
              <w:contextualSpacing/>
              <w:rPr>
                <w:rFonts w:cs="Arial"/>
                <w:color w:val="000000"/>
              </w:rPr>
            </w:pPr>
            <w:r>
              <w:rPr>
                <w:rFonts w:cs="Arial"/>
                <w:color w:val="000000"/>
              </w:rPr>
              <w:t>Loss of nesting habitat</w:t>
            </w:r>
          </w:p>
          <w:p w14:paraId="03C0C5E5" w14:textId="77777777" w:rsidR="0019363E" w:rsidRDefault="0019363E" w:rsidP="0019363E">
            <w:pPr>
              <w:pStyle w:val="ListParagraph"/>
              <w:numPr>
                <w:ilvl w:val="0"/>
                <w:numId w:val="28"/>
              </w:numPr>
              <w:autoSpaceDE w:val="0"/>
              <w:autoSpaceDN w:val="0"/>
              <w:adjustRightInd w:val="0"/>
              <w:spacing w:before="120" w:after="0" w:line="240" w:lineRule="auto"/>
              <w:contextualSpacing/>
              <w:rPr>
                <w:rFonts w:cs="Arial"/>
                <w:color w:val="000000"/>
              </w:rPr>
            </w:pPr>
            <w:r w:rsidRPr="004A1D33">
              <w:rPr>
                <w:rFonts w:cs="Arial"/>
                <w:color w:val="000000"/>
              </w:rPr>
              <w:t xml:space="preserve">Reduction in food supply from native plants </w:t>
            </w:r>
          </w:p>
          <w:p w14:paraId="326E0C03" w14:textId="77777777" w:rsidR="0019363E" w:rsidRPr="00402759" w:rsidRDefault="0019363E" w:rsidP="0019363E">
            <w:pPr>
              <w:pStyle w:val="ListParagraph"/>
              <w:numPr>
                <w:ilvl w:val="0"/>
                <w:numId w:val="28"/>
              </w:numPr>
              <w:autoSpaceDE w:val="0"/>
              <w:autoSpaceDN w:val="0"/>
              <w:adjustRightInd w:val="0"/>
              <w:spacing w:before="120" w:after="0" w:line="240" w:lineRule="auto"/>
              <w:contextualSpacing/>
              <w:rPr>
                <w:rFonts w:cs="Arial"/>
              </w:rPr>
            </w:pPr>
            <w:r>
              <w:rPr>
                <w:rFonts w:cs="Arial"/>
                <w:color w:val="000000"/>
              </w:rPr>
              <w:t>Invasive macrophytes affecting food supply</w:t>
            </w:r>
          </w:p>
          <w:p w14:paraId="42CFA675" w14:textId="77777777" w:rsidR="0019363E" w:rsidRDefault="0019363E" w:rsidP="00AD4CDF">
            <w:pPr>
              <w:pStyle w:val="ListParagraph"/>
              <w:numPr>
                <w:ilvl w:val="0"/>
                <w:numId w:val="27"/>
              </w:numPr>
              <w:spacing w:after="60" w:line="240" w:lineRule="auto"/>
              <w:ind w:left="357" w:hanging="357"/>
              <w:rPr>
                <w:rFonts w:cs="Arial"/>
              </w:rPr>
            </w:pPr>
            <w:r>
              <w:rPr>
                <w:rFonts w:cs="Arial"/>
                <w:color w:val="000000"/>
              </w:rPr>
              <w:t>Changed water quality</w:t>
            </w:r>
          </w:p>
        </w:tc>
        <w:tc>
          <w:tcPr>
            <w:tcW w:w="995" w:type="dxa"/>
          </w:tcPr>
          <w:p w14:paraId="3331A867" w14:textId="77777777" w:rsidR="0019363E" w:rsidRDefault="0019363E" w:rsidP="00AD4CDF">
            <w:pPr>
              <w:spacing w:before="60"/>
              <w:jc w:val="center"/>
              <w:rPr>
                <w:rFonts w:cs="Arial"/>
              </w:rPr>
            </w:pPr>
            <w:r w:rsidRPr="00595209">
              <w:rPr>
                <w:rFonts w:cs="Arial"/>
              </w:rPr>
              <w:t>3</w:t>
            </w:r>
          </w:p>
        </w:tc>
      </w:tr>
      <w:tr w:rsidR="0019363E" w14:paraId="11F132DB" w14:textId="77777777" w:rsidTr="00AD4CDF">
        <w:trPr>
          <w:cnfStyle w:val="000000010000" w:firstRow="0" w:lastRow="0" w:firstColumn="0" w:lastColumn="0" w:oddVBand="0" w:evenVBand="0" w:oddHBand="0" w:evenHBand="1" w:firstRowFirstColumn="0" w:firstRowLastColumn="0" w:lastRowFirstColumn="0" w:lastRowLastColumn="0"/>
          <w:trHeight w:val="871"/>
          <w:jc w:val="center"/>
        </w:trPr>
        <w:tc>
          <w:tcPr>
            <w:tcW w:w="2375" w:type="dxa"/>
          </w:tcPr>
          <w:p w14:paraId="5789218E" w14:textId="77777777" w:rsidR="0019363E" w:rsidRDefault="0019363E" w:rsidP="00AD4CDF">
            <w:pPr>
              <w:spacing w:before="60" w:line="240" w:lineRule="auto"/>
              <w:rPr>
                <w:rFonts w:cs="Arial"/>
              </w:rPr>
            </w:pPr>
            <w:r>
              <w:rPr>
                <w:rFonts w:cs="Arial"/>
              </w:rPr>
              <w:t>Recreation</w:t>
            </w:r>
          </w:p>
        </w:tc>
        <w:tc>
          <w:tcPr>
            <w:tcW w:w="2540" w:type="dxa"/>
            <w:shd w:val="pct10" w:color="auto" w:fill="auto"/>
          </w:tcPr>
          <w:p w14:paraId="42D937D3" w14:textId="77777777" w:rsidR="0019363E" w:rsidRDefault="0019363E" w:rsidP="00AD4CDF">
            <w:pPr>
              <w:spacing w:before="60" w:line="240" w:lineRule="auto"/>
              <w:rPr>
                <w:rFonts w:cs="Arial"/>
              </w:rPr>
            </w:pPr>
            <w:r w:rsidRPr="001124AA">
              <w:rPr>
                <w:rFonts w:cs="Arial"/>
              </w:rPr>
              <w:t>Recreational fishing</w:t>
            </w:r>
            <w:r>
              <w:rPr>
                <w:rFonts w:cs="Arial"/>
              </w:rPr>
              <w:t xml:space="preserve"> and boating</w:t>
            </w:r>
          </w:p>
        </w:tc>
        <w:tc>
          <w:tcPr>
            <w:tcW w:w="3589" w:type="dxa"/>
          </w:tcPr>
          <w:p w14:paraId="223F816E" w14:textId="77777777" w:rsidR="0019363E" w:rsidRDefault="0019363E" w:rsidP="00AD4CDF">
            <w:pPr>
              <w:pStyle w:val="ListParagraph"/>
              <w:numPr>
                <w:ilvl w:val="0"/>
                <w:numId w:val="27"/>
              </w:numPr>
              <w:spacing w:before="60" w:after="0" w:line="240" w:lineRule="auto"/>
              <w:ind w:left="357" w:hanging="357"/>
              <w:rPr>
                <w:rFonts w:cs="Arial"/>
              </w:rPr>
            </w:pPr>
            <w:r w:rsidRPr="001124AA">
              <w:rPr>
                <w:rFonts w:cs="Arial"/>
              </w:rPr>
              <w:t xml:space="preserve">Injury and </w:t>
            </w:r>
            <w:r>
              <w:rPr>
                <w:rFonts w:cs="Arial"/>
              </w:rPr>
              <w:t>mortality</w:t>
            </w:r>
          </w:p>
          <w:p w14:paraId="79552263" w14:textId="77777777" w:rsidR="0019363E" w:rsidRDefault="0019363E" w:rsidP="00AD4CDF">
            <w:pPr>
              <w:pStyle w:val="ListParagraph"/>
              <w:numPr>
                <w:ilvl w:val="0"/>
                <w:numId w:val="27"/>
              </w:numPr>
              <w:spacing w:after="60" w:line="240" w:lineRule="auto"/>
              <w:ind w:left="357" w:hanging="357"/>
              <w:rPr>
                <w:rFonts w:cs="Arial"/>
              </w:rPr>
            </w:pPr>
            <w:r>
              <w:rPr>
                <w:rFonts w:cs="Arial"/>
              </w:rPr>
              <w:t>Increased in-stream predation pressure from stocked fish</w:t>
            </w:r>
          </w:p>
        </w:tc>
        <w:tc>
          <w:tcPr>
            <w:tcW w:w="995" w:type="dxa"/>
          </w:tcPr>
          <w:p w14:paraId="52153077" w14:textId="77777777" w:rsidR="0019363E" w:rsidRDefault="0019363E" w:rsidP="00AD4CDF">
            <w:pPr>
              <w:spacing w:before="60"/>
              <w:jc w:val="center"/>
              <w:rPr>
                <w:rFonts w:cs="Arial"/>
              </w:rPr>
            </w:pPr>
            <w:r w:rsidRPr="00595209">
              <w:rPr>
                <w:rFonts w:cs="Arial"/>
              </w:rPr>
              <w:t>3</w:t>
            </w:r>
          </w:p>
        </w:tc>
      </w:tr>
    </w:tbl>
    <w:p w14:paraId="6AB19C8E" w14:textId="77777777" w:rsidR="00C8328D" w:rsidRDefault="00107C05" w:rsidP="0003705A">
      <w:pPr>
        <w:pStyle w:val="Heading1"/>
        <w:spacing w:line="240" w:lineRule="auto"/>
        <w:ind w:left="709" w:hanging="709"/>
      </w:pPr>
      <w:bookmarkStart w:id="104" w:name="_Toc22821483"/>
      <w:r w:rsidRPr="00A6082E">
        <w:lastRenderedPageBreak/>
        <w:t xml:space="preserve">Populations under </w:t>
      </w:r>
      <w:proofErr w:type="gramStart"/>
      <w:r w:rsidRPr="00A6082E">
        <w:t>particular pressure</w:t>
      </w:r>
      <w:bookmarkEnd w:id="104"/>
      <w:proofErr w:type="gramEnd"/>
      <w:r w:rsidR="0059043B" w:rsidRPr="00A6082E">
        <w:t xml:space="preserve"> </w:t>
      </w:r>
    </w:p>
    <w:p w14:paraId="3ACFE3AE" w14:textId="6D7CD9CF" w:rsidR="009B6807" w:rsidRDefault="0059043B" w:rsidP="00205F65">
      <w:pPr>
        <w:pStyle w:val="ListBullet2"/>
        <w:numPr>
          <w:ilvl w:val="0"/>
          <w:numId w:val="0"/>
        </w:numPr>
        <w:spacing w:after="360"/>
        <w:ind w:left="357"/>
        <w:rPr>
          <w:rFonts w:cs="Arial"/>
          <w:szCs w:val="20"/>
        </w:rPr>
      </w:pPr>
      <w:bookmarkStart w:id="105" w:name="_Toc390850807"/>
      <w:r w:rsidRPr="00893981">
        <w:t xml:space="preserve">The actions described in this recovery plan are designed to provide </w:t>
      </w:r>
      <w:r w:rsidR="008F63BB" w:rsidRPr="00893981">
        <w:t xml:space="preserve">increased </w:t>
      </w:r>
      <w:r w:rsidRPr="00893981">
        <w:t xml:space="preserve">protection </w:t>
      </w:r>
      <w:r w:rsidR="001E7537" w:rsidRPr="00893981">
        <w:t>for the white-throated snapping turtle</w:t>
      </w:r>
      <w:r w:rsidR="008F63BB" w:rsidRPr="009B6807">
        <w:t xml:space="preserve"> and its required habitat</w:t>
      </w:r>
      <w:r w:rsidRPr="009B6807">
        <w:t xml:space="preserve"> throughout </w:t>
      </w:r>
      <w:r w:rsidR="001E7537" w:rsidRPr="009B6807">
        <w:t>its</w:t>
      </w:r>
      <w:r w:rsidRPr="009B6807">
        <w:t xml:space="preserve"> range</w:t>
      </w:r>
      <w:bookmarkEnd w:id="105"/>
      <w:r w:rsidR="006849CD" w:rsidRPr="009B6807">
        <w:t xml:space="preserve">. </w:t>
      </w:r>
      <w:r w:rsidR="00006A5C" w:rsidRPr="00893981">
        <w:t xml:space="preserve">Insufficient data are available to discern demographically separate populations within the </w:t>
      </w:r>
      <w:r w:rsidR="00006A5C" w:rsidRPr="009B6807">
        <w:t xml:space="preserve">catchments. However, </w:t>
      </w:r>
      <w:r w:rsidR="00AD28C3">
        <w:t xml:space="preserve">a </w:t>
      </w:r>
      <w:r w:rsidR="00AD28C3">
        <w:rPr>
          <w:rFonts w:cs="Arial"/>
          <w:szCs w:val="20"/>
        </w:rPr>
        <w:t xml:space="preserve">sustained </w:t>
      </w:r>
      <w:r w:rsidR="0090650A">
        <w:rPr>
          <w:rFonts w:cs="Arial"/>
          <w:szCs w:val="20"/>
        </w:rPr>
        <w:t xml:space="preserve">lack of </w:t>
      </w:r>
      <w:r w:rsidR="00A12618">
        <w:rPr>
          <w:rFonts w:cs="Arial"/>
          <w:szCs w:val="20"/>
        </w:rPr>
        <w:t>recruitment due to predation and trampling</w:t>
      </w:r>
      <w:r w:rsidR="00AD28C3">
        <w:rPr>
          <w:rFonts w:cs="Arial"/>
          <w:szCs w:val="20"/>
        </w:rPr>
        <w:t xml:space="preserve"> </w:t>
      </w:r>
      <w:r w:rsidR="00A12618">
        <w:rPr>
          <w:rFonts w:cs="Arial"/>
          <w:szCs w:val="20"/>
        </w:rPr>
        <w:t>at nesting sites present significant challenges for the</w:t>
      </w:r>
      <w:r w:rsidR="00893981">
        <w:rPr>
          <w:rFonts w:cs="Arial"/>
          <w:szCs w:val="20"/>
        </w:rPr>
        <w:t xml:space="preserve"> </w:t>
      </w:r>
      <w:r w:rsidR="00A12618">
        <w:rPr>
          <w:rFonts w:cs="Arial"/>
          <w:szCs w:val="20"/>
        </w:rPr>
        <w:t>species’ recovery and exert strong pressure on its survival in the wild. Given these challenges all a</w:t>
      </w:r>
      <w:r w:rsidR="009B6807">
        <w:rPr>
          <w:rFonts w:cs="Arial"/>
          <w:szCs w:val="20"/>
        </w:rPr>
        <w:t xml:space="preserve">ggregated nesting areas </w:t>
      </w:r>
      <w:r w:rsidR="00893981">
        <w:rPr>
          <w:rFonts w:cs="Arial"/>
          <w:szCs w:val="20"/>
        </w:rPr>
        <w:t xml:space="preserve">for the white-throated snapping turtle </w:t>
      </w:r>
      <w:r w:rsidR="00A12618">
        <w:rPr>
          <w:rFonts w:cs="Arial"/>
          <w:szCs w:val="20"/>
        </w:rPr>
        <w:t xml:space="preserve">require protective measures. </w:t>
      </w:r>
      <w:r w:rsidR="00F20D70">
        <w:rPr>
          <w:rFonts w:cs="Arial"/>
          <w:szCs w:val="20"/>
        </w:rPr>
        <w:t xml:space="preserve">Additionally, given the slow rate at which the species reaches sexual maturity and its low fecundity, all </w:t>
      </w:r>
      <w:r w:rsidR="00F20D70">
        <w:t xml:space="preserve">populations and locations where there is a high incidence of turtle mortality/injury are also </w:t>
      </w:r>
      <w:r w:rsidR="00AD28C3">
        <w:t xml:space="preserve">exposed to increased </w:t>
      </w:r>
      <w:r w:rsidR="003D5644">
        <w:t>pressure</w:t>
      </w:r>
      <w:r w:rsidR="00F20D70">
        <w:t xml:space="preserve">. </w:t>
      </w:r>
    </w:p>
    <w:p w14:paraId="151972F4" w14:textId="77777777" w:rsidR="00C8328D" w:rsidRDefault="00107C05">
      <w:pPr>
        <w:pStyle w:val="Heading1"/>
        <w:ind w:left="709" w:hanging="709"/>
      </w:pPr>
      <w:bookmarkStart w:id="106" w:name="_Toc22821484"/>
      <w:r w:rsidRPr="004D5F5A">
        <w:t>Objectives and strategies</w:t>
      </w:r>
      <w:bookmarkEnd w:id="106"/>
    </w:p>
    <w:p w14:paraId="0C5BBC48" w14:textId="77777777" w:rsidR="008C38A2" w:rsidRPr="008C26B1" w:rsidRDefault="008C38A2" w:rsidP="0017378B">
      <w:pPr>
        <w:spacing w:after="120"/>
        <w:rPr>
          <w:szCs w:val="20"/>
        </w:rPr>
      </w:pPr>
      <w:r w:rsidRPr="00215E82">
        <w:rPr>
          <w:szCs w:val="20"/>
        </w:rPr>
        <w:t>The o</w:t>
      </w:r>
      <w:r w:rsidRPr="008C26B1">
        <w:rPr>
          <w:szCs w:val="20"/>
        </w:rPr>
        <w:t>bjectives of this recovery plan are to:</w:t>
      </w:r>
    </w:p>
    <w:p w14:paraId="3652CE21" w14:textId="77777777" w:rsidR="0017378B" w:rsidRPr="00A706A0" w:rsidRDefault="0017378B" w:rsidP="0017378B">
      <w:pPr>
        <w:pStyle w:val="ListBullet"/>
        <w:numPr>
          <w:ilvl w:val="0"/>
          <w:numId w:val="14"/>
        </w:numPr>
        <w:spacing w:after="120"/>
      </w:pPr>
      <w:r w:rsidRPr="008C26B1">
        <w:t>ensure a</w:t>
      </w:r>
      <w:r w:rsidR="00A706A0" w:rsidRPr="00471108">
        <w:t xml:space="preserve"> self-sustaining</w:t>
      </w:r>
      <w:r w:rsidRPr="008C26B1">
        <w:t xml:space="preserve"> </w:t>
      </w:r>
      <w:r w:rsidRPr="00BF4F5B">
        <w:t>healthy p</w:t>
      </w:r>
      <w:r w:rsidR="00AC4A2D" w:rsidRPr="00BF4F5B">
        <w:t>opulation</w:t>
      </w:r>
      <w:r w:rsidR="009E0D31" w:rsidRPr="007903C9">
        <w:t xml:space="preserve"> </w:t>
      </w:r>
      <w:r w:rsidR="00AC4A2D" w:rsidRPr="00A706A0">
        <w:t>structure in all</w:t>
      </w:r>
      <w:r w:rsidRPr="00A706A0">
        <w:t xml:space="preserve"> catchments in which the white-throated snapping turtle occurs; and </w:t>
      </w:r>
    </w:p>
    <w:p w14:paraId="21BA95C4" w14:textId="77777777" w:rsidR="0017378B" w:rsidRPr="00A706A0" w:rsidRDefault="00DE7AF5" w:rsidP="0017378B">
      <w:pPr>
        <w:pStyle w:val="ListBullet"/>
        <w:numPr>
          <w:ilvl w:val="0"/>
          <w:numId w:val="14"/>
        </w:numPr>
      </w:pPr>
      <w:r w:rsidRPr="00A706A0">
        <w:t>enhance the condition of habitat across the white-throated snapping turtle’s range to maximise survival and reproductive success</w:t>
      </w:r>
      <w:r w:rsidR="0017378B" w:rsidRPr="00A706A0">
        <w:t>.</w:t>
      </w:r>
    </w:p>
    <w:p w14:paraId="0E104883" w14:textId="480FB51A" w:rsidR="00726D08" w:rsidRDefault="00726D08" w:rsidP="00726D08">
      <w:pPr>
        <w:pStyle w:val="ListBullet"/>
        <w:numPr>
          <w:ilvl w:val="0"/>
          <w:numId w:val="0"/>
        </w:numPr>
        <w:spacing w:after="0"/>
        <w:rPr>
          <w:rFonts w:cs="Arial"/>
        </w:rPr>
      </w:pPr>
      <w:r w:rsidRPr="00A706A0">
        <w:t xml:space="preserve">The </w:t>
      </w:r>
      <w:r w:rsidRPr="00A706A0">
        <w:rPr>
          <w:rFonts w:cs="Arial"/>
        </w:rPr>
        <w:t xml:space="preserve">objectives are long-term and may not be achieved during the </w:t>
      </w:r>
      <w:r>
        <w:rPr>
          <w:rFonts w:cs="Arial"/>
        </w:rPr>
        <w:t>life of the plan</w:t>
      </w:r>
      <w:r w:rsidR="00825BA4">
        <w:rPr>
          <w:rFonts w:cs="Arial"/>
        </w:rPr>
        <w:t>. H</w:t>
      </w:r>
      <w:r>
        <w:rPr>
          <w:rFonts w:cs="Arial"/>
        </w:rPr>
        <w:t>o</w:t>
      </w:r>
      <w:r w:rsidRPr="00A13A9E">
        <w:rPr>
          <w:rFonts w:cs="Arial"/>
        </w:rPr>
        <w:t xml:space="preserve">wever, </w:t>
      </w:r>
      <w:r>
        <w:rPr>
          <w:rFonts w:cs="Arial"/>
        </w:rPr>
        <w:t xml:space="preserve">recovery </w:t>
      </w:r>
      <w:r w:rsidRPr="00A13A9E">
        <w:rPr>
          <w:rFonts w:cs="Arial"/>
        </w:rPr>
        <w:t>actions should go towards achieving these objectives.</w:t>
      </w:r>
      <w:r>
        <w:rPr>
          <w:rFonts w:cs="Arial"/>
        </w:rPr>
        <w:t xml:space="preserve"> T</w:t>
      </w:r>
      <w:r w:rsidR="00C924EE">
        <w:rPr>
          <w:rFonts w:cs="Arial"/>
        </w:rPr>
        <w:t>he plan will be reviewed every five</w:t>
      </w:r>
      <w:r>
        <w:rPr>
          <w:rFonts w:cs="Arial"/>
        </w:rPr>
        <w:t xml:space="preserve"> years. </w:t>
      </w:r>
    </w:p>
    <w:p w14:paraId="21BA87EF" w14:textId="77777777" w:rsidR="00726D08" w:rsidRPr="00726D08" w:rsidRDefault="00726D08" w:rsidP="00726D08">
      <w:pPr>
        <w:pStyle w:val="ListBullet"/>
        <w:numPr>
          <w:ilvl w:val="0"/>
          <w:numId w:val="0"/>
        </w:numPr>
        <w:spacing w:after="0"/>
        <w:rPr>
          <w:rFonts w:cs="Arial"/>
        </w:rPr>
      </w:pPr>
    </w:p>
    <w:p w14:paraId="0BFD9419" w14:textId="77777777" w:rsidR="008C38A2" w:rsidRPr="00215E82" w:rsidRDefault="008C38A2" w:rsidP="0017378B">
      <w:pPr>
        <w:pStyle w:val="ListBullet"/>
        <w:numPr>
          <w:ilvl w:val="0"/>
          <w:numId w:val="0"/>
        </w:numPr>
        <w:spacing w:after="120"/>
        <w:rPr>
          <w:szCs w:val="20"/>
        </w:rPr>
      </w:pPr>
      <w:bookmarkStart w:id="107" w:name="_Hlk65079561"/>
      <w:r w:rsidRPr="00215E82">
        <w:rPr>
          <w:szCs w:val="20"/>
        </w:rPr>
        <w:t>The strategies to achieve the plan’</w:t>
      </w:r>
      <w:r w:rsidR="00825BA4">
        <w:rPr>
          <w:szCs w:val="20"/>
        </w:rPr>
        <w:t>s</w:t>
      </w:r>
      <w:r w:rsidRPr="00215E82">
        <w:rPr>
          <w:szCs w:val="20"/>
        </w:rPr>
        <w:t xml:space="preserve"> objectives are to: </w:t>
      </w:r>
    </w:p>
    <w:p w14:paraId="1A27465F" w14:textId="77777777" w:rsidR="0086529D" w:rsidRPr="000C15AD" w:rsidRDefault="0086529D" w:rsidP="0086529D">
      <w:pPr>
        <w:pStyle w:val="ListBullet"/>
        <w:numPr>
          <w:ilvl w:val="0"/>
          <w:numId w:val="33"/>
        </w:numPr>
        <w:spacing w:after="120"/>
        <w:rPr>
          <w:szCs w:val="20"/>
        </w:rPr>
      </w:pPr>
      <w:r w:rsidRPr="000C15AD">
        <w:rPr>
          <w:szCs w:val="20"/>
        </w:rPr>
        <w:t xml:space="preserve">Substantially improve the recruitment of hatchlings </w:t>
      </w:r>
      <w:r w:rsidR="007564BB">
        <w:rPr>
          <w:szCs w:val="20"/>
        </w:rPr>
        <w:t xml:space="preserve">and juveniles </w:t>
      </w:r>
      <w:r w:rsidRPr="000C15AD">
        <w:rPr>
          <w:szCs w:val="20"/>
        </w:rPr>
        <w:t>into the population;</w:t>
      </w:r>
    </w:p>
    <w:p w14:paraId="6FC36255" w14:textId="0C351EE9" w:rsidR="00E3260C" w:rsidRPr="0095745B" w:rsidRDefault="00E3260C" w:rsidP="00E3260C">
      <w:pPr>
        <w:pStyle w:val="ListBullet"/>
        <w:numPr>
          <w:ilvl w:val="0"/>
          <w:numId w:val="33"/>
        </w:numPr>
        <w:spacing w:after="120"/>
        <w:rPr>
          <w:szCs w:val="20"/>
        </w:rPr>
      </w:pPr>
      <w:r>
        <w:t>Decrease</w:t>
      </w:r>
      <w:r w:rsidRPr="0095745B">
        <w:t xml:space="preserve"> adult</w:t>
      </w:r>
      <w:r w:rsidR="00DC3949">
        <w:t>/subadult</w:t>
      </w:r>
      <w:r w:rsidRPr="0095745B">
        <w:t xml:space="preserve"> mortality and injury</w:t>
      </w:r>
      <w:r>
        <w:t xml:space="preserve"> rates</w:t>
      </w:r>
      <w:r w:rsidRPr="0095745B">
        <w:t xml:space="preserve">, and </w:t>
      </w:r>
      <w:r>
        <w:t>reduce barriers to movement along riverine habitats</w:t>
      </w:r>
      <w:r w:rsidRPr="0095745B">
        <w:t>;</w:t>
      </w:r>
    </w:p>
    <w:p w14:paraId="35A03D15" w14:textId="77777777" w:rsidR="0086529D" w:rsidRPr="000C15AD" w:rsidRDefault="0086529D" w:rsidP="0086529D">
      <w:pPr>
        <w:pStyle w:val="ListBullet"/>
        <w:numPr>
          <w:ilvl w:val="0"/>
          <w:numId w:val="33"/>
        </w:numPr>
        <w:spacing w:after="120"/>
        <w:rPr>
          <w:szCs w:val="20"/>
        </w:rPr>
      </w:pPr>
      <w:r>
        <w:rPr>
          <w:szCs w:val="20"/>
        </w:rPr>
        <w:t>I</w:t>
      </w:r>
      <w:r w:rsidRPr="000C15AD">
        <w:rPr>
          <w:szCs w:val="20"/>
        </w:rPr>
        <w:t xml:space="preserve">mprove stream flow and habitat quality throughout the species’ distribution; </w:t>
      </w:r>
    </w:p>
    <w:p w14:paraId="5F541F2D" w14:textId="0A2121D3" w:rsidR="0086529D" w:rsidRDefault="0086529D" w:rsidP="00AF7286">
      <w:pPr>
        <w:pStyle w:val="ListBullet"/>
        <w:numPr>
          <w:ilvl w:val="0"/>
          <w:numId w:val="33"/>
        </w:numPr>
        <w:spacing w:after="120"/>
        <w:ind w:left="357" w:hanging="357"/>
        <w:rPr>
          <w:szCs w:val="20"/>
        </w:rPr>
      </w:pPr>
      <w:r w:rsidRPr="000C15AD">
        <w:rPr>
          <w:szCs w:val="20"/>
        </w:rPr>
        <w:t xml:space="preserve">Increase </w:t>
      </w:r>
      <w:r>
        <w:rPr>
          <w:szCs w:val="20"/>
        </w:rPr>
        <w:t xml:space="preserve">public </w:t>
      </w:r>
      <w:r w:rsidRPr="000C15AD">
        <w:rPr>
          <w:szCs w:val="20"/>
        </w:rPr>
        <w:t>awareness and participation in</w:t>
      </w:r>
      <w:r w:rsidR="00431410">
        <w:rPr>
          <w:szCs w:val="20"/>
        </w:rPr>
        <w:t xml:space="preserve"> </w:t>
      </w:r>
      <w:r w:rsidRPr="000C15AD">
        <w:rPr>
          <w:szCs w:val="20"/>
        </w:rPr>
        <w:t>conservation of the species and its habitat</w:t>
      </w:r>
      <w:r w:rsidR="00431410">
        <w:rPr>
          <w:szCs w:val="20"/>
        </w:rPr>
        <w:t>;</w:t>
      </w:r>
    </w:p>
    <w:p w14:paraId="08170E91" w14:textId="64EE171D" w:rsidR="00431410" w:rsidRPr="00D42A52" w:rsidRDefault="00431410" w:rsidP="00AD4CDF">
      <w:pPr>
        <w:pStyle w:val="ListBullet"/>
        <w:numPr>
          <w:ilvl w:val="0"/>
          <w:numId w:val="33"/>
        </w:numPr>
        <w:spacing w:after="0"/>
        <w:ind w:left="357" w:hanging="357"/>
        <w:rPr>
          <w:szCs w:val="20"/>
        </w:rPr>
      </w:pPr>
      <w:r>
        <w:t>Improve the collation and availability of data to inform recovery actions.</w:t>
      </w:r>
    </w:p>
    <w:bookmarkEnd w:id="107"/>
    <w:p w14:paraId="493F1E59" w14:textId="7952B15A" w:rsidR="00732ECD" w:rsidRDefault="00732ECD" w:rsidP="00AD4CDF">
      <w:pPr>
        <w:pStyle w:val="ListBullet"/>
        <w:numPr>
          <w:ilvl w:val="0"/>
          <w:numId w:val="0"/>
        </w:numPr>
        <w:spacing w:after="0"/>
        <w:ind w:left="369" w:hanging="369"/>
        <w:rPr>
          <w:szCs w:val="20"/>
        </w:rPr>
      </w:pPr>
    </w:p>
    <w:p w14:paraId="5CCE81B4" w14:textId="63087941" w:rsidR="00732ECD" w:rsidRPr="00D42A52" w:rsidRDefault="00732ECD" w:rsidP="00AD4CDF">
      <w:pPr>
        <w:pStyle w:val="ListBullet"/>
        <w:numPr>
          <w:ilvl w:val="0"/>
          <w:numId w:val="0"/>
        </w:numPr>
        <w:spacing w:after="0"/>
        <w:rPr>
          <w:szCs w:val="20"/>
        </w:rPr>
      </w:pPr>
      <w:r>
        <w:rPr>
          <w:szCs w:val="20"/>
        </w:rPr>
        <w:t xml:space="preserve">The first three recovery strategies directly address the threats to the </w:t>
      </w:r>
      <w:r w:rsidR="005B013B">
        <w:rPr>
          <w:szCs w:val="20"/>
        </w:rPr>
        <w:t>white-throated snapping turtle</w:t>
      </w:r>
      <w:r w:rsidR="00B073D7">
        <w:rPr>
          <w:szCs w:val="20"/>
        </w:rPr>
        <w:t xml:space="preserve"> across all life stages</w:t>
      </w:r>
      <w:r>
        <w:rPr>
          <w:szCs w:val="20"/>
        </w:rPr>
        <w:t xml:space="preserve">. The fourth strategy </w:t>
      </w:r>
      <w:r w:rsidR="006517C4">
        <w:rPr>
          <w:szCs w:val="20"/>
        </w:rPr>
        <w:t xml:space="preserve">contributes </w:t>
      </w:r>
      <w:r w:rsidR="001720FE">
        <w:rPr>
          <w:szCs w:val="20"/>
        </w:rPr>
        <w:t xml:space="preserve">to the species’ </w:t>
      </w:r>
      <w:r w:rsidR="0051531D">
        <w:rPr>
          <w:szCs w:val="20"/>
        </w:rPr>
        <w:t>recovery</w:t>
      </w:r>
      <w:r w:rsidR="001720FE">
        <w:rPr>
          <w:szCs w:val="20"/>
        </w:rPr>
        <w:t>, as i</w:t>
      </w:r>
      <w:r w:rsidR="00D42A52">
        <w:rPr>
          <w:szCs w:val="20"/>
        </w:rPr>
        <w:t>ncreased public awareness of threats to the species will help mitigate these threats at public areas such as nesting beaches and recreational fishing sites.</w:t>
      </w:r>
      <w:r w:rsidR="0051531D">
        <w:rPr>
          <w:szCs w:val="20"/>
        </w:rPr>
        <w:t xml:space="preserve"> </w:t>
      </w:r>
      <w:r w:rsidR="00D42A52">
        <w:rPr>
          <w:szCs w:val="20"/>
        </w:rPr>
        <w:t>R</w:t>
      </w:r>
      <w:r w:rsidR="0051531D">
        <w:rPr>
          <w:szCs w:val="20"/>
        </w:rPr>
        <w:t xml:space="preserve">eported </w:t>
      </w:r>
      <w:r w:rsidR="00AB3D39">
        <w:rPr>
          <w:szCs w:val="20"/>
        </w:rPr>
        <w:t>sightings by the public will</w:t>
      </w:r>
      <w:r w:rsidR="00D42A52">
        <w:rPr>
          <w:szCs w:val="20"/>
        </w:rPr>
        <w:t xml:space="preserve"> </w:t>
      </w:r>
      <w:r w:rsidR="0051531D">
        <w:rPr>
          <w:szCs w:val="20"/>
        </w:rPr>
        <w:t>aid in the collection of distribution data, and the</w:t>
      </w:r>
      <w:r w:rsidR="001720FE">
        <w:rPr>
          <w:szCs w:val="20"/>
        </w:rPr>
        <w:t xml:space="preserve"> involvement of volunteers in </w:t>
      </w:r>
      <w:r w:rsidR="0051531D">
        <w:rPr>
          <w:szCs w:val="20"/>
        </w:rPr>
        <w:t>imple</w:t>
      </w:r>
      <w:r w:rsidR="00D42A52">
        <w:rPr>
          <w:szCs w:val="20"/>
        </w:rPr>
        <w:t>ment</w:t>
      </w:r>
      <w:r w:rsidR="001720FE">
        <w:rPr>
          <w:szCs w:val="20"/>
        </w:rPr>
        <w:t>ing</w:t>
      </w:r>
      <w:r w:rsidR="00D42A52">
        <w:rPr>
          <w:szCs w:val="20"/>
        </w:rPr>
        <w:t xml:space="preserve"> recovery actions </w:t>
      </w:r>
      <w:r w:rsidR="0051531D">
        <w:rPr>
          <w:szCs w:val="20"/>
        </w:rPr>
        <w:t xml:space="preserve">(e.g. turtle nest surveys and nest protection) </w:t>
      </w:r>
      <w:r w:rsidR="00D42A52">
        <w:rPr>
          <w:szCs w:val="20"/>
        </w:rPr>
        <w:t xml:space="preserve">is </w:t>
      </w:r>
      <w:r w:rsidR="0051531D">
        <w:rPr>
          <w:szCs w:val="20"/>
        </w:rPr>
        <w:t>valuable</w:t>
      </w:r>
      <w:r w:rsidR="00D42A52">
        <w:rPr>
          <w:szCs w:val="20"/>
        </w:rPr>
        <w:t>, particularly</w:t>
      </w:r>
      <w:r w:rsidR="0051531D">
        <w:rPr>
          <w:szCs w:val="20"/>
        </w:rPr>
        <w:t xml:space="preserve"> </w:t>
      </w:r>
      <w:r w:rsidR="00D42A52">
        <w:rPr>
          <w:szCs w:val="20"/>
        </w:rPr>
        <w:t>given the broad distribution of</w:t>
      </w:r>
      <w:r w:rsidR="00AB3D39">
        <w:rPr>
          <w:szCs w:val="20"/>
        </w:rPr>
        <w:t xml:space="preserve"> t</w:t>
      </w:r>
      <w:r w:rsidR="00D42A52">
        <w:rPr>
          <w:szCs w:val="20"/>
        </w:rPr>
        <w:t>he</w:t>
      </w:r>
      <w:r w:rsidR="005B013B">
        <w:rPr>
          <w:szCs w:val="20"/>
        </w:rPr>
        <w:t xml:space="preserve"> species.</w:t>
      </w:r>
      <w:r w:rsidR="009B7F4E">
        <w:rPr>
          <w:szCs w:val="20"/>
        </w:rPr>
        <w:t xml:space="preserve"> The fifth strategy </w:t>
      </w:r>
      <w:r w:rsidR="004B4D17">
        <w:rPr>
          <w:szCs w:val="20"/>
        </w:rPr>
        <w:t>is important for tracking changes in the status of the species</w:t>
      </w:r>
      <w:r w:rsidR="00DB5FF5">
        <w:rPr>
          <w:szCs w:val="20"/>
        </w:rPr>
        <w:t>, assessing</w:t>
      </w:r>
      <w:r w:rsidR="004B4D17">
        <w:rPr>
          <w:szCs w:val="20"/>
        </w:rPr>
        <w:t xml:space="preserve"> progress against the recovery actions</w:t>
      </w:r>
      <w:r w:rsidR="00DB5FF5">
        <w:rPr>
          <w:szCs w:val="20"/>
        </w:rPr>
        <w:t>, and adaptive management</w:t>
      </w:r>
      <w:r w:rsidR="004B4D17">
        <w:rPr>
          <w:szCs w:val="20"/>
        </w:rPr>
        <w:t xml:space="preserve">. </w:t>
      </w:r>
    </w:p>
    <w:p w14:paraId="23FB2FFF" w14:textId="77777777" w:rsidR="00732ECD" w:rsidRPr="0086529D" w:rsidRDefault="00732ECD" w:rsidP="00AD4CDF">
      <w:pPr>
        <w:pStyle w:val="ListBullet"/>
        <w:numPr>
          <w:ilvl w:val="0"/>
          <w:numId w:val="0"/>
        </w:numPr>
        <w:spacing w:after="360"/>
        <w:rPr>
          <w:szCs w:val="20"/>
        </w:rPr>
      </w:pPr>
    </w:p>
    <w:p w14:paraId="393CE54E" w14:textId="77777777" w:rsidR="00C8328D" w:rsidRDefault="00107C05" w:rsidP="00205F65">
      <w:pPr>
        <w:pStyle w:val="Heading1"/>
        <w:spacing w:line="240" w:lineRule="auto"/>
        <w:ind w:left="709" w:hanging="709"/>
      </w:pPr>
      <w:bookmarkStart w:id="108" w:name="_Toc22821485"/>
      <w:r w:rsidRPr="004D5F5A">
        <w:lastRenderedPageBreak/>
        <w:t>Actions to achieve the specific objectives</w:t>
      </w:r>
      <w:bookmarkEnd w:id="108"/>
    </w:p>
    <w:p w14:paraId="7035A0A6" w14:textId="77777777" w:rsidR="00CD083A" w:rsidRPr="00826AA9" w:rsidRDefault="0059043B" w:rsidP="00CD083A">
      <w:r w:rsidRPr="00E873EC">
        <w:t>Actions ide</w:t>
      </w:r>
      <w:r w:rsidR="00AA783D">
        <w:t xml:space="preserve">ntified for the recovery of </w:t>
      </w:r>
      <w:r w:rsidR="0017378B">
        <w:t>the white-throated snapping turtle</w:t>
      </w:r>
      <w:r w:rsidRPr="00E873EC">
        <w:t xml:space="preserve"> </w:t>
      </w:r>
      <w:r w:rsidR="00507105">
        <w:t xml:space="preserve">are </w:t>
      </w:r>
      <w:r w:rsidRPr="00E873EC">
        <w:t>described bel</w:t>
      </w:r>
      <w:r w:rsidR="006F7CA2">
        <w:t xml:space="preserve">ow. </w:t>
      </w:r>
      <w:r w:rsidR="00CD083A">
        <w:t xml:space="preserve">There are two tables under each strategy – one table lists research actions, and the other lists on-ground actions. Actions are cross-referenced where required. </w:t>
      </w:r>
    </w:p>
    <w:p w14:paraId="5460ECCD" w14:textId="319C19A9" w:rsidR="0059043B" w:rsidRPr="00686D02" w:rsidRDefault="0059043B" w:rsidP="00A13EAB">
      <w:pPr>
        <w:rPr>
          <w:highlight w:val="yellow"/>
        </w:rPr>
      </w:pPr>
      <w:r w:rsidRPr="00E873EC">
        <w:t>Priorities assigned to actions should be interpreted as follows:</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tblBorders>
        <w:tblLayout w:type="fixed"/>
        <w:tblCellMar>
          <w:left w:w="0" w:type="dxa"/>
          <w:right w:w="0" w:type="dxa"/>
        </w:tblCellMar>
        <w:tblLook w:val="0000" w:firstRow="0" w:lastRow="0" w:firstColumn="0" w:lastColumn="0" w:noHBand="0" w:noVBand="0"/>
      </w:tblPr>
      <w:tblGrid>
        <w:gridCol w:w="1195"/>
        <w:gridCol w:w="7082"/>
      </w:tblGrid>
      <w:tr w:rsidR="0059043B" w:rsidRPr="00686D02" w14:paraId="643768CF" w14:textId="77777777" w:rsidTr="00826AA9">
        <w:trPr>
          <w:trHeight w:val="60"/>
        </w:trPr>
        <w:tc>
          <w:tcPr>
            <w:tcW w:w="1195" w:type="dxa"/>
            <w:shd w:val="solid" w:color="E4F3F0" w:fill="auto"/>
            <w:tcMar>
              <w:top w:w="80" w:type="dxa"/>
              <w:left w:w="80" w:type="dxa"/>
              <w:bottom w:w="113" w:type="dxa"/>
              <w:right w:w="80" w:type="dxa"/>
            </w:tcMar>
          </w:tcPr>
          <w:p w14:paraId="25694EEA" w14:textId="77777777" w:rsidR="0059043B" w:rsidRPr="0045667D" w:rsidRDefault="0059043B" w:rsidP="00AD4CDF">
            <w:pPr>
              <w:keepNext/>
            </w:pPr>
            <w:r w:rsidRPr="0045667D">
              <w:rPr>
                <w:rStyle w:val="TextBold"/>
              </w:rPr>
              <w:t>Priority 1:</w:t>
            </w:r>
          </w:p>
        </w:tc>
        <w:tc>
          <w:tcPr>
            <w:tcW w:w="7082" w:type="dxa"/>
            <w:shd w:val="solid" w:color="E4F3F0" w:fill="auto"/>
            <w:tcMar>
              <w:top w:w="80" w:type="dxa"/>
              <w:left w:w="80" w:type="dxa"/>
              <w:bottom w:w="113" w:type="dxa"/>
              <w:right w:w="80" w:type="dxa"/>
            </w:tcMar>
          </w:tcPr>
          <w:p w14:paraId="540523B3" w14:textId="77777777" w:rsidR="0059043B" w:rsidRPr="0045667D" w:rsidRDefault="0059043B" w:rsidP="00AD4CDF">
            <w:pPr>
              <w:keepNext/>
              <w:spacing w:after="120"/>
            </w:pPr>
            <w:r w:rsidRPr="0045667D">
              <w:t xml:space="preserve">Taking prompt action is necessary in order </w:t>
            </w:r>
            <w:r>
              <w:t>to mitigate the key threats to</w:t>
            </w:r>
            <w:r w:rsidRPr="0045667D">
              <w:t xml:space="preserve"> </w:t>
            </w:r>
            <w:r w:rsidR="0017378B">
              <w:t xml:space="preserve">the white-throated snapping turtle, </w:t>
            </w:r>
            <w:r w:rsidRPr="0045667D">
              <w:t>and</w:t>
            </w:r>
            <w:r w:rsidR="00006A5C">
              <w:t>/or</w:t>
            </w:r>
            <w:r w:rsidRPr="0045667D">
              <w:t xml:space="preserve"> </w:t>
            </w:r>
            <w:r w:rsidR="0017378B">
              <w:t xml:space="preserve">to </w:t>
            </w:r>
            <w:r w:rsidRPr="0045667D">
              <w:t>provide valuable information to help identify long-term population trends.</w:t>
            </w:r>
          </w:p>
        </w:tc>
      </w:tr>
      <w:tr w:rsidR="0059043B" w:rsidRPr="00686D02" w14:paraId="22EE4C52" w14:textId="77777777" w:rsidTr="00826AA9">
        <w:trPr>
          <w:trHeight w:val="60"/>
        </w:trPr>
        <w:tc>
          <w:tcPr>
            <w:tcW w:w="1195" w:type="dxa"/>
            <w:shd w:val="solid" w:color="E4F3F0" w:fill="auto"/>
            <w:tcMar>
              <w:top w:w="80" w:type="dxa"/>
              <w:left w:w="80" w:type="dxa"/>
              <w:bottom w:w="113" w:type="dxa"/>
              <w:right w:w="80" w:type="dxa"/>
            </w:tcMar>
          </w:tcPr>
          <w:p w14:paraId="3CBCC4C9" w14:textId="77777777" w:rsidR="0059043B" w:rsidRPr="0045667D" w:rsidRDefault="0059043B" w:rsidP="00AD4CDF">
            <w:pPr>
              <w:keepNext/>
            </w:pPr>
            <w:r w:rsidRPr="0045667D">
              <w:rPr>
                <w:rStyle w:val="TextBold"/>
              </w:rPr>
              <w:t>Priority 2:</w:t>
            </w:r>
          </w:p>
        </w:tc>
        <w:tc>
          <w:tcPr>
            <w:tcW w:w="7082" w:type="dxa"/>
            <w:shd w:val="solid" w:color="E4F3F0" w:fill="auto"/>
            <w:tcMar>
              <w:top w:w="80" w:type="dxa"/>
              <w:left w:w="80" w:type="dxa"/>
              <w:bottom w:w="113" w:type="dxa"/>
              <w:right w:w="80" w:type="dxa"/>
            </w:tcMar>
          </w:tcPr>
          <w:p w14:paraId="30D628F7" w14:textId="77777777" w:rsidR="0059043B" w:rsidRPr="0045667D" w:rsidRDefault="0059043B" w:rsidP="00AD4CDF">
            <w:pPr>
              <w:keepNext/>
              <w:spacing w:after="120"/>
            </w:pPr>
            <w:r w:rsidRPr="0045667D">
              <w:t xml:space="preserve">Action would </w:t>
            </w:r>
            <w:r w:rsidR="00200AF0">
              <w:t xml:space="preserve">greatly assist, and </w:t>
            </w:r>
            <w:r w:rsidRPr="0045667D">
              <w:t>provide a more informed basis for</w:t>
            </w:r>
            <w:r w:rsidR="00200AF0">
              <w:t>,</w:t>
            </w:r>
            <w:r w:rsidRPr="0045667D">
              <w:t xml:space="preserve"> the long-term management and recovery of </w:t>
            </w:r>
            <w:r w:rsidR="0017378B">
              <w:t>the white-throated snapping turtle</w:t>
            </w:r>
            <w:r w:rsidRPr="0045667D">
              <w:t>.</w:t>
            </w:r>
          </w:p>
        </w:tc>
      </w:tr>
      <w:tr w:rsidR="0059043B" w:rsidRPr="00686D02" w14:paraId="7C0FB31E" w14:textId="77777777" w:rsidTr="00826AA9">
        <w:trPr>
          <w:trHeight w:val="60"/>
        </w:trPr>
        <w:tc>
          <w:tcPr>
            <w:tcW w:w="1195" w:type="dxa"/>
            <w:shd w:val="solid" w:color="E4F3F0" w:fill="auto"/>
            <w:tcMar>
              <w:top w:w="80" w:type="dxa"/>
              <w:left w:w="80" w:type="dxa"/>
              <w:bottom w:w="113" w:type="dxa"/>
              <w:right w:w="80" w:type="dxa"/>
            </w:tcMar>
          </w:tcPr>
          <w:p w14:paraId="2AF2AF4C" w14:textId="77777777" w:rsidR="0059043B" w:rsidRPr="0045667D" w:rsidRDefault="0059043B" w:rsidP="00AD4CDF">
            <w:pPr>
              <w:keepNext/>
            </w:pPr>
            <w:r w:rsidRPr="0045667D">
              <w:rPr>
                <w:rStyle w:val="TextBold"/>
              </w:rPr>
              <w:t>Priority 3:</w:t>
            </w:r>
          </w:p>
        </w:tc>
        <w:tc>
          <w:tcPr>
            <w:tcW w:w="7082" w:type="dxa"/>
            <w:shd w:val="solid" w:color="E4F3F0" w:fill="auto"/>
            <w:tcMar>
              <w:top w:w="80" w:type="dxa"/>
              <w:left w:w="80" w:type="dxa"/>
              <w:bottom w:w="113" w:type="dxa"/>
              <w:right w:w="80" w:type="dxa"/>
            </w:tcMar>
          </w:tcPr>
          <w:p w14:paraId="3B3BB15B" w14:textId="77777777" w:rsidR="0059043B" w:rsidRPr="0045667D" w:rsidRDefault="0059043B" w:rsidP="00AD4CDF">
            <w:pPr>
              <w:keepNext/>
              <w:spacing w:after="120"/>
            </w:pPr>
            <w:r w:rsidRPr="0045667D">
              <w:t>Action is desirable, but not critical</w:t>
            </w:r>
            <w:r w:rsidR="0017378B">
              <w:t>,</w:t>
            </w:r>
            <w:r w:rsidRPr="0045667D">
              <w:t xml:space="preserve"> to the recovery of </w:t>
            </w:r>
            <w:r w:rsidR="0017378B">
              <w:t>the white-throated snapping turtle</w:t>
            </w:r>
            <w:r w:rsidR="00CB3267" w:rsidRPr="00E873EC">
              <w:t xml:space="preserve"> </w:t>
            </w:r>
            <w:r w:rsidRPr="0045667D">
              <w:t xml:space="preserve">or </w:t>
            </w:r>
            <w:r w:rsidR="0017378B">
              <w:t xml:space="preserve">the </w:t>
            </w:r>
            <w:r w:rsidRPr="0045667D">
              <w:t xml:space="preserve">assessment of trends in that recovery. </w:t>
            </w:r>
          </w:p>
        </w:tc>
      </w:tr>
    </w:tbl>
    <w:p w14:paraId="0157758C" w14:textId="77777777" w:rsidR="00826AA9" w:rsidRDefault="00826AA9" w:rsidP="00AD4CDF">
      <w:pPr>
        <w:spacing w:after="0"/>
      </w:pPr>
    </w:p>
    <w:p w14:paraId="27172089" w14:textId="20209DD3" w:rsidR="00AC3D66" w:rsidRDefault="005B63BD" w:rsidP="00AD4CDF">
      <w:pPr>
        <w:spacing w:after="360"/>
      </w:pPr>
      <w:r>
        <w:t>It should be noted that t</w:t>
      </w:r>
      <w:r w:rsidR="00AC3D66">
        <w:t xml:space="preserve">he indicative costs for </w:t>
      </w:r>
      <w:r w:rsidR="001F54D9">
        <w:t>P</w:t>
      </w:r>
      <w:r w:rsidR="00AC3D66">
        <w:t xml:space="preserve">riority 1 actions are not funding </w:t>
      </w:r>
      <w:proofErr w:type="gramStart"/>
      <w:r w:rsidR="00AC3D66">
        <w:t>commitments, but</w:t>
      </w:r>
      <w:proofErr w:type="gramEnd"/>
      <w:r w:rsidR="00AC3D66">
        <w:t xml:space="preserve"> serve as a guide to the approximate cost of implementing these actions should funding become available (through, for example, government or research grants). </w:t>
      </w:r>
      <w:r w:rsidR="001F54D9">
        <w:t xml:space="preserve">Interested parties can use these cost estimates as a guide when developing project proposals. </w:t>
      </w:r>
      <w:r>
        <w:t xml:space="preserve">A more detailed breakdown of the costings </w:t>
      </w:r>
      <w:proofErr w:type="gramStart"/>
      <w:r>
        <w:t>are</w:t>
      </w:r>
      <w:proofErr w:type="gramEnd"/>
      <w:r>
        <w:t xml:space="preserve"> provided in Section </w:t>
      </w:r>
      <w:r>
        <w:fldChar w:fldCharType="begin"/>
      </w:r>
      <w:r>
        <w:instrText xml:space="preserve"> REF _Ref530407481 \r \h </w:instrText>
      </w:r>
      <w:r>
        <w:fldChar w:fldCharType="separate"/>
      </w:r>
      <w:r w:rsidR="00E4027A">
        <w:t>8</w:t>
      </w:r>
      <w:r>
        <w:fldChar w:fldCharType="end"/>
      </w:r>
      <w:r>
        <w:t xml:space="preserve">. </w:t>
      </w:r>
      <w:r w:rsidR="00DF1D43">
        <w:t xml:space="preserve">Whilst only Priority 1 actions are costed in this recovery plan, this should not deflect from any proposal to undertake Priority 2 or 3 actions. All actions are important steps towards ensuring the long-term survival of the species. </w:t>
      </w:r>
    </w:p>
    <w:p w14:paraId="134521DA" w14:textId="77777777" w:rsidR="008C38A2" w:rsidRDefault="008C38A2" w:rsidP="008C38A2">
      <w:pPr>
        <w:pStyle w:val="Heading2"/>
      </w:pPr>
      <w:bookmarkStart w:id="109" w:name="_Toc22821486"/>
      <w:r>
        <w:t>Strategy</w:t>
      </w:r>
      <w:r w:rsidR="00DE4B88">
        <w:rPr>
          <w:szCs w:val="20"/>
        </w:rPr>
        <w:t xml:space="preserve"> 1 – </w:t>
      </w:r>
      <w:r w:rsidR="00A269D3">
        <w:rPr>
          <w:szCs w:val="20"/>
        </w:rPr>
        <w:t>Substantially</w:t>
      </w:r>
      <w:r w:rsidR="00A269D3" w:rsidRPr="00446026">
        <w:rPr>
          <w:szCs w:val="20"/>
        </w:rPr>
        <w:t xml:space="preserve"> i</w:t>
      </w:r>
      <w:r w:rsidR="00A269D3" w:rsidRPr="00DE1D53">
        <w:rPr>
          <w:szCs w:val="20"/>
        </w:rPr>
        <w:t xml:space="preserve">mprove the recruitment of hatchlings </w:t>
      </w:r>
      <w:r w:rsidR="00196D83">
        <w:rPr>
          <w:szCs w:val="20"/>
        </w:rPr>
        <w:t xml:space="preserve">and juveniles </w:t>
      </w:r>
      <w:r w:rsidR="00A269D3" w:rsidRPr="00DE1D53">
        <w:rPr>
          <w:szCs w:val="20"/>
        </w:rPr>
        <w:t>into the population</w:t>
      </w:r>
      <w:bookmarkEnd w:id="109"/>
    </w:p>
    <w:p w14:paraId="5E305F31" w14:textId="77777777" w:rsidR="00F41B6D" w:rsidRDefault="00F41B6D" w:rsidP="00F41B6D">
      <w:pPr>
        <w:pStyle w:val="ListBullet"/>
        <w:numPr>
          <w:ilvl w:val="0"/>
          <w:numId w:val="0"/>
        </w:numPr>
        <w:spacing w:before="240"/>
        <w:rPr>
          <w:b/>
          <w:color w:val="4F81BD" w:themeColor="accent1"/>
        </w:rPr>
      </w:pPr>
      <w:r w:rsidRPr="00D61D35">
        <w:rPr>
          <w:b/>
          <w:color w:val="4F81BD" w:themeColor="accent1"/>
        </w:rPr>
        <w:t>Research actions</w:t>
      </w:r>
    </w:p>
    <w:tbl>
      <w:tblPr>
        <w:tblStyle w:val="LightGrid-Accent11"/>
        <w:tblW w:w="10857" w:type="dxa"/>
        <w:jc w:val="center"/>
        <w:tblLayout w:type="fixed"/>
        <w:tblLook w:val="04A0" w:firstRow="1" w:lastRow="0" w:firstColumn="1" w:lastColumn="0" w:noHBand="0" w:noVBand="1"/>
      </w:tblPr>
      <w:tblGrid>
        <w:gridCol w:w="851"/>
        <w:gridCol w:w="1607"/>
        <w:gridCol w:w="945"/>
        <w:gridCol w:w="3827"/>
        <w:gridCol w:w="1832"/>
        <w:gridCol w:w="1795"/>
      </w:tblGrid>
      <w:tr w:rsidR="00062C6C" w:rsidRPr="003D13D0" w14:paraId="267AB210" w14:textId="77777777" w:rsidTr="00C8656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00C0CC95" w14:textId="77777777" w:rsidR="00062C6C" w:rsidRPr="00062C6C" w:rsidRDefault="00062C6C" w:rsidP="00AD4CDF">
            <w:pPr>
              <w:pStyle w:val="Tabletext"/>
              <w:spacing w:line="240" w:lineRule="auto"/>
              <w:jc w:val="center"/>
              <w:rPr>
                <w:rFonts w:ascii="Arial" w:hAnsi="Arial" w:cs="Arial"/>
                <w:b w:val="0"/>
              </w:rPr>
            </w:pPr>
            <w:r w:rsidRPr="00062C6C">
              <w:rPr>
                <w:rFonts w:ascii="Arial" w:hAnsi="Arial" w:cs="Arial"/>
              </w:rPr>
              <w:t>Action</w:t>
            </w:r>
          </w:p>
        </w:tc>
        <w:tc>
          <w:tcPr>
            <w:tcW w:w="1607" w:type="dxa"/>
          </w:tcPr>
          <w:p w14:paraId="7F752FF7" w14:textId="77777777" w:rsidR="00062C6C" w:rsidRPr="00062C6C"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Description</w:t>
            </w:r>
          </w:p>
        </w:tc>
        <w:tc>
          <w:tcPr>
            <w:tcW w:w="945" w:type="dxa"/>
          </w:tcPr>
          <w:p w14:paraId="4DBE0DA4" w14:textId="77777777" w:rsidR="00062C6C" w:rsidRPr="00062C6C"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Priority</w:t>
            </w:r>
          </w:p>
        </w:tc>
        <w:tc>
          <w:tcPr>
            <w:tcW w:w="3827" w:type="dxa"/>
          </w:tcPr>
          <w:p w14:paraId="0F1E3C26" w14:textId="77777777" w:rsidR="00062C6C" w:rsidRPr="00062C6C"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Performance Criteria</w:t>
            </w:r>
          </w:p>
        </w:tc>
        <w:tc>
          <w:tcPr>
            <w:tcW w:w="1832" w:type="dxa"/>
          </w:tcPr>
          <w:p w14:paraId="15F6430B" w14:textId="540E6247" w:rsidR="00062C6C" w:rsidRPr="00062C6C"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sidR="00636BF9">
              <w:rPr>
                <w:rFonts w:ascii="Arial" w:hAnsi="Arial" w:cs="Arial"/>
              </w:rPr>
              <w:t xml:space="preserve">otential implementation </w:t>
            </w:r>
            <w:r w:rsidR="00A83597">
              <w:rPr>
                <w:rFonts w:ascii="Arial" w:hAnsi="Arial" w:cs="Arial"/>
              </w:rPr>
              <w:t>agencies/groups</w:t>
            </w:r>
          </w:p>
        </w:tc>
        <w:tc>
          <w:tcPr>
            <w:tcW w:w="1795" w:type="dxa"/>
          </w:tcPr>
          <w:p w14:paraId="2376AA2E" w14:textId="77777777" w:rsidR="00062C6C" w:rsidRPr="00062C6C"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Indicative Cost</w:t>
            </w:r>
          </w:p>
          <w:p w14:paraId="1A6B6E7F" w14:textId="77777777" w:rsidR="00062C6C" w:rsidRPr="00062C6C"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*priority 1 only</w:t>
            </w:r>
          </w:p>
        </w:tc>
      </w:tr>
      <w:tr w:rsidR="00062C6C" w:rsidRPr="003D13D0" w14:paraId="39A6BE05" w14:textId="77777777" w:rsidTr="00205F65">
        <w:trPr>
          <w:cnfStyle w:val="000000100000" w:firstRow="0" w:lastRow="0" w:firstColumn="0" w:lastColumn="0" w:oddVBand="0" w:evenVBand="0" w:oddHBand="1" w:evenHBand="0" w:firstRowFirstColumn="0" w:firstRowLastColumn="0" w:lastRowFirstColumn="0" w:lastRowLastColumn="0"/>
          <w:trHeight w:val="2041"/>
          <w:jc w:val="center"/>
        </w:trPr>
        <w:tc>
          <w:tcPr>
            <w:cnfStyle w:val="001000000000" w:firstRow="0" w:lastRow="0" w:firstColumn="1" w:lastColumn="0" w:oddVBand="0" w:evenVBand="0" w:oddHBand="0" w:evenHBand="0" w:firstRowFirstColumn="0" w:firstRowLastColumn="0" w:lastRowFirstColumn="0" w:lastRowLastColumn="0"/>
            <w:tcW w:w="851" w:type="dxa"/>
          </w:tcPr>
          <w:p w14:paraId="4C0DE4EE" w14:textId="77777777" w:rsidR="00062C6C" w:rsidRPr="000216FE" w:rsidRDefault="00062C6C" w:rsidP="00AD4CDF">
            <w:pPr>
              <w:pStyle w:val="Tabletext"/>
              <w:spacing w:line="240" w:lineRule="auto"/>
              <w:jc w:val="center"/>
              <w:rPr>
                <w:rFonts w:ascii="Arial" w:hAnsi="Arial" w:cs="Arial"/>
              </w:rPr>
            </w:pPr>
            <w:r w:rsidRPr="000216FE">
              <w:rPr>
                <w:rFonts w:ascii="Arial" w:hAnsi="Arial" w:cs="Arial"/>
              </w:rPr>
              <w:t>1a</w:t>
            </w:r>
          </w:p>
        </w:tc>
        <w:tc>
          <w:tcPr>
            <w:tcW w:w="1607" w:type="dxa"/>
          </w:tcPr>
          <w:p w14:paraId="4C14657D" w14:textId="257FFCA6" w:rsidR="00062C6C" w:rsidRPr="003D13D0" w:rsidRDefault="00062C6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Design a hatchery </w:t>
            </w:r>
            <w:r w:rsidR="0026555C">
              <w:rPr>
                <w:rFonts w:cs="Arial"/>
              </w:rPr>
              <w:t xml:space="preserve">or nest protection </w:t>
            </w:r>
            <w:r>
              <w:rPr>
                <w:rFonts w:cs="Arial"/>
              </w:rPr>
              <w:t>program to release large numbers of hatchlings into the rivers</w:t>
            </w:r>
          </w:p>
        </w:tc>
        <w:tc>
          <w:tcPr>
            <w:tcW w:w="945" w:type="dxa"/>
          </w:tcPr>
          <w:p w14:paraId="45863CE2" w14:textId="429D0179" w:rsidR="00062C6C"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49DA8716" w14:textId="77777777" w:rsidR="00062C6C" w:rsidRPr="00427D35" w:rsidRDefault="00062C6C" w:rsidP="00F608E6">
            <w:pPr>
              <w:pStyle w:val="ListBullet2"/>
              <w:numPr>
                <w:ilvl w:val="0"/>
                <w:numId w:val="60"/>
              </w:numPr>
              <w:spacing w:after="0" w:line="240" w:lineRule="auto"/>
              <w:cnfStyle w:val="000000100000" w:firstRow="0" w:lastRow="0" w:firstColumn="0" w:lastColumn="0" w:oddVBand="0" w:evenVBand="0" w:oddHBand="1" w:evenHBand="0" w:firstRowFirstColumn="0" w:firstRowLastColumn="0" w:lastRowFirstColumn="0" w:lastRowLastColumn="0"/>
            </w:pPr>
            <w:r w:rsidRPr="00427D35">
              <w:t>A hatchery program is developed which includes:</w:t>
            </w:r>
          </w:p>
          <w:p w14:paraId="5F7D40CA" w14:textId="1D1C823E" w:rsidR="00007133" w:rsidRDefault="004326D3"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 xml:space="preserve">Estimated </w:t>
            </w:r>
            <w:r w:rsidR="00062C6C" w:rsidRPr="00310011">
              <w:t>numbers, frequency, timing</w:t>
            </w:r>
            <w:r w:rsidR="00062C6C">
              <w:t xml:space="preserve"> and </w:t>
            </w:r>
            <w:r w:rsidR="00062C6C" w:rsidRPr="00310011">
              <w:t xml:space="preserve">locations for egg </w:t>
            </w:r>
            <w:proofErr w:type="spellStart"/>
            <w:r w:rsidR="00062C6C" w:rsidRPr="00310011">
              <w:t>collectionand</w:t>
            </w:r>
            <w:proofErr w:type="spellEnd"/>
            <w:r w:rsidR="00062C6C" w:rsidRPr="00310011">
              <w:t xml:space="preserve"> hatchling release</w:t>
            </w:r>
            <w:r w:rsidR="005A7D29">
              <w:t>;</w:t>
            </w:r>
          </w:p>
          <w:p w14:paraId="632B7181" w14:textId="0AC18D6D" w:rsidR="00427D35" w:rsidRDefault="00427D35"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an investigation into the feasibility of head</w:t>
            </w:r>
            <w:r w:rsidR="0026555C">
              <w:t>-</w:t>
            </w:r>
            <w:r>
              <w:t>starting turtles in captivity</w:t>
            </w:r>
            <w:r w:rsidR="005A7D29">
              <w:t>.</w:t>
            </w:r>
          </w:p>
          <w:p w14:paraId="14AE3FD4" w14:textId="77777777" w:rsidR="008732EA" w:rsidRPr="00427D35" w:rsidRDefault="008732EA">
            <w:pPr>
              <w:pStyle w:val="ListBullet2"/>
              <w:numPr>
                <w:ilvl w:val="0"/>
                <w:numId w:val="0"/>
              </w:numPr>
              <w:spacing w:after="0" w:line="240" w:lineRule="auto"/>
              <w:ind w:left="566"/>
              <w:cnfStyle w:val="000000100000" w:firstRow="0" w:lastRow="0" w:firstColumn="0" w:lastColumn="0" w:oddVBand="0" w:evenVBand="0" w:oddHBand="1" w:evenHBand="0" w:firstRowFirstColumn="0" w:firstRowLastColumn="0" w:lastRowFirstColumn="0" w:lastRowLastColumn="0"/>
            </w:pPr>
          </w:p>
        </w:tc>
        <w:tc>
          <w:tcPr>
            <w:tcW w:w="1832" w:type="dxa"/>
          </w:tcPr>
          <w:p w14:paraId="7BD352F2" w14:textId="77777777" w:rsidR="00062C6C" w:rsidRPr="00310011" w:rsidRDefault="00062C6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7522112F" w14:textId="566115A8" w:rsidR="00062C6C" w:rsidRPr="00310011" w:rsidRDefault="007E5C8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Queensland Department of Environment and Science (</w:t>
            </w:r>
            <w:r w:rsidR="0026555C">
              <w:rPr>
                <w:rFonts w:cs="Arial"/>
              </w:rPr>
              <w:t>DES</w:t>
            </w:r>
            <w:r>
              <w:rPr>
                <w:rFonts w:cs="Arial"/>
              </w:rPr>
              <w:t>)</w:t>
            </w:r>
          </w:p>
        </w:tc>
        <w:tc>
          <w:tcPr>
            <w:tcW w:w="1795" w:type="dxa"/>
          </w:tcPr>
          <w:p w14:paraId="36FA4145" w14:textId="1C852DA9" w:rsidR="00062C6C"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$25,000</w:t>
            </w:r>
          </w:p>
        </w:tc>
      </w:tr>
      <w:tr w:rsidR="00062C6C" w:rsidRPr="003D13D0" w14:paraId="7ABB4D3A"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CD4AA5F" w14:textId="77777777" w:rsidR="00062C6C" w:rsidRPr="000216FE" w:rsidRDefault="00062C6C" w:rsidP="00AD4CDF">
            <w:pPr>
              <w:pStyle w:val="Tabletext"/>
              <w:spacing w:line="240" w:lineRule="auto"/>
              <w:jc w:val="center"/>
              <w:rPr>
                <w:rFonts w:ascii="Arial" w:hAnsi="Arial" w:cs="Arial"/>
              </w:rPr>
            </w:pPr>
            <w:r w:rsidRPr="000216FE">
              <w:rPr>
                <w:rFonts w:ascii="Arial" w:hAnsi="Arial" w:cs="Arial"/>
              </w:rPr>
              <w:t>1</w:t>
            </w:r>
            <w:r w:rsidR="00320ABE">
              <w:rPr>
                <w:rFonts w:ascii="Arial" w:hAnsi="Arial" w:cs="Arial"/>
              </w:rPr>
              <w:t>b</w:t>
            </w:r>
          </w:p>
        </w:tc>
        <w:tc>
          <w:tcPr>
            <w:tcW w:w="1607" w:type="dxa"/>
          </w:tcPr>
          <w:p w14:paraId="1598CF36" w14:textId="77777777" w:rsidR="00062C6C" w:rsidRPr="003D13D0" w:rsidRDefault="008306BB"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Determine the </w:t>
            </w:r>
            <w:r w:rsidR="00062C6C">
              <w:rPr>
                <w:rFonts w:cs="Arial"/>
              </w:rPr>
              <w:t>survivorship of hatchlings from wild nests and captive incubated nests</w:t>
            </w:r>
          </w:p>
        </w:tc>
        <w:tc>
          <w:tcPr>
            <w:tcW w:w="945" w:type="dxa"/>
          </w:tcPr>
          <w:p w14:paraId="22521626" w14:textId="77777777" w:rsidR="00062C6C" w:rsidRPr="003D13D0" w:rsidRDefault="009B2207"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422866E1" w14:textId="77777777" w:rsidR="00430A1C" w:rsidRDefault="00430A1C"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t xml:space="preserve">The survivorship of </w:t>
            </w:r>
            <w:r w:rsidRPr="00CA6DEB">
              <w:rPr>
                <w:rFonts w:cs="Arial"/>
              </w:rPr>
              <w:t xml:space="preserve">hatchlings and </w:t>
            </w:r>
            <w:r>
              <w:rPr>
                <w:rFonts w:cs="Arial"/>
              </w:rPr>
              <w:t>young</w:t>
            </w:r>
            <w:r w:rsidRPr="00CA6DEB">
              <w:rPr>
                <w:rFonts w:cs="Arial"/>
              </w:rPr>
              <w:t xml:space="preserve"> juvenile turtles </w:t>
            </w:r>
            <w:r>
              <w:rPr>
                <w:rFonts w:cs="Arial"/>
              </w:rPr>
              <w:t xml:space="preserve">from wild nests are </w:t>
            </w:r>
            <w:r w:rsidRPr="00CA6DEB">
              <w:rPr>
                <w:rFonts w:cs="Arial"/>
              </w:rPr>
              <w:t>determined</w:t>
            </w:r>
            <w:r>
              <w:rPr>
                <w:rFonts w:cs="Arial"/>
              </w:rPr>
              <w:t>.</w:t>
            </w:r>
            <w:r w:rsidRPr="00310011" w:rsidDel="00B227A8">
              <w:t xml:space="preserve"> </w:t>
            </w:r>
          </w:p>
          <w:p w14:paraId="22FF8C9F" w14:textId="77777777" w:rsidR="00430A1C" w:rsidRPr="004852C9" w:rsidRDefault="0010772F"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0216FE">
              <w:rPr>
                <w:rFonts w:cs="Arial"/>
              </w:rPr>
              <w:t xml:space="preserve">The survivorship of hatchlings and young juvenile turtles from the hatchery program are </w:t>
            </w:r>
            <w:r>
              <w:rPr>
                <w:rFonts w:cs="Arial"/>
              </w:rPr>
              <w:t>determined</w:t>
            </w:r>
            <w:r w:rsidR="008306BB">
              <w:rPr>
                <w:rFonts w:cs="Arial"/>
              </w:rPr>
              <w:t>.</w:t>
            </w:r>
            <w:r w:rsidR="005E564B">
              <w:rPr>
                <w:rFonts w:cs="Arial"/>
              </w:rPr>
              <w:t xml:space="preserve"> </w:t>
            </w:r>
          </w:p>
          <w:p w14:paraId="40C28328" w14:textId="77777777" w:rsidR="008732EA" w:rsidRDefault="008732EA" w:rsidP="004852C9">
            <w:pPr>
              <w:pStyle w:val="ListBullet"/>
              <w:numPr>
                <w:ilvl w:val="0"/>
                <w:numId w:val="0"/>
              </w:numPr>
              <w:spacing w:after="0" w:line="240" w:lineRule="auto"/>
              <w:ind w:left="369"/>
              <w:cnfStyle w:val="000000010000" w:firstRow="0" w:lastRow="0" w:firstColumn="0" w:lastColumn="0" w:oddVBand="0" w:evenVBand="0" w:oddHBand="0" w:evenHBand="1" w:firstRowFirstColumn="0" w:firstRowLastColumn="0" w:lastRowFirstColumn="0" w:lastRowLastColumn="0"/>
              <w:rPr>
                <w:rFonts w:cs="Arial"/>
              </w:rPr>
            </w:pPr>
          </w:p>
        </w:tc>
        <w:tc>
          <w:tcPr>
            <w:tcW w:w="1832" w:type="dxa"/>
          </w:tcPr>
          <w:p w14:paraId="012E75BE" w14:textId="77777777" w:rsidR="00062C6C" w:rsidRPr="00310011" w:rsidRDefault="00062C6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6E67B630" w14:textId="5E7A7B06" w:rsidR="00062C6C" w:rsidRPr="00310011" w:rsidRDefault="0026555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266C26">
              <w:rPr>
                <w:rFonts w:cs="Arial"/>
              </w:rPr>
              <w:t>; catchment groups</w:t>
            </w:r>
          </w:p>
        </w:tc>
        <w:tc>
          <w:tcPr>
            <w:tcW w:w="1795" w:type="dxa"/>
          </w:tcPr>
          <w:p w14:paraId="1BC54A2C" w14:textId="11FC2CE4" w:rsidR="00062C6C"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$60,000</w:t>
            </w:r>
          </w:p>
        </w:tc>
      </w:tr>
      <w:tr w:rsidR="00306500" w:rsidRPr="003D13D0" w14:paraId="1ED084EA" w14:textId="77777777" w:rsidTr="00205F65">
        <w:trPr>
          <w:cnfStyle w:val="000000100000" w:firstRow="0" w:lastRow="0" w:firstColumn="0" w:lastColumn="0" w:oddVBand="0" w:evenVBand="0" w:oddHBand="1" w:evenHBand="0" w:firstRowFirstColumn="0" w:firstRowLastColumn="0" w:lastRowFirstColumn="0" w:lastRowLastColumn="0"/>
          <w:trHeight w:val="3029"/>
          <w:jc w:val="center"/>
        </w:trPr>
        <w:tc>
          <w:tcPr>
            <w:cnfStyle w:val="001000000000" w:firstRow="0" w:lastRow="0" w:firstColumn="1" w:lastColumn="0" w:oddVBand="0" w:evenVBand="0" w:oddHBand="0" w:evenHBand="0" w:firstRowFirstColumn="0" w:firstRowLastColumn="0" w:lastRowFirstColumn="0" w:lastRowLastColumn="0"/>
            <w:tcW w:w="851" w:type="dxa"/>
          </w:tcPr>
          <w:p w14:paraId="7E8EA2B4" w14:textId="77777777" w:rsidR="00306500" w:rsidRPr="000216FE" w:rsidRDefault="00306500" w:rsidP="00AD4CDF">
            <w:pPr>
              <w:pStyle w:val="Tabletext"/>
              <w:spacing w:line="240" w:lineRule="auto"/>
              <w:jc w:val="center"/>
              <w:rPr>
                <w:rFonts w:cs="Arial"/>
              </w:rPr>
            </w:pPr>
            <w:r w:rsidRPr="000216FE">
              <w:rPr>
                <w:rFonts w:ascii="Arial" w:hAnsi="Arial" w:cs="Arial"/>
              </w:rPr>
              <w:lastRenderedPageBreak/>
              <w:t>1c</w:t>
            </w:r>
          </w:p>
        </w:tc>
        <w:tc>
          <w:tcPr>
            <w:tcW w:w="1607" w:type="dxa"/>
          </w:tcPr>
          <w:p w14:paraId="4104BE50" w14:textId="77777777" w:rsidR="00306500" w:rsidRDefault="0030650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Evaluat</w:t>
            </w:r>
            <w:r w:rsidR="0075165E">
              <w:rPr>
                <w:rFonts w:cs="Arial"/>
              </w:rPr>
              <w:t>e</w:t>
            </w:r>
            <w:r>
              <w:rPr>
                <w:rFonts w:cs="Arial"/>
              </w:rPr>
              <w:t xml:space="preserve"> the success of the hatchery program</w:t>
            </w:r>
          </w:p>
        </w:tc>
        <w:tc>
          <w:tcPr>
            <w:tcW w:w="945" w:type="dxa"/>
          </w:tcPr>
          <w:p w14:paraId="6E05E4B1" w14:textId="77777777" w:rsidR="00306500" w:rsidRDefault="009B2207"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73234E23" w14:textId="77777777" w:rsidR="00306500" w:rsidRPr="000216FE" w:rsidRDefault="00306500"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w:t>
            </w:r>
            <w:r>
              <w:rPr>
                <w:rFonts w:cs="Arial"/>
              </w:rPr>
              <w:t xml:space="preserve">success of the </w:t>
            </w:r>
            <w:r w:rsidRPr="000216FE">
              <w:rPr>
                <w:rFonts w:cs="Arial"/>
              </w:rPr>
              <w:t xml:space="preserve">hatchery program developed under </w:t>
            </w:r>
            <w:r>
              <w:rPr>
                <w:rFonts w:cs="Arial"/>
              </w:rPr>
              <w:t>A</w:t>
            </w:r>
            <w:r w:rsidRPr="000216FE">
              <w:rPr>
                <w:rFonts w:cs="Arial"/>
              </w:rPr>
              <w:t>ction 1a</w:t>
            </w:r>
            <w:r w:rsidR="007633D9">
              <w:rPr>
                <w:rFonts w:cs="Arial"/>
              </w:rPr>
              <w:t xml:space="preserve"> and implemented under Action 1</w:t>
            </w:r>
            <w:r w:rsidR="00A027A2">
              <w:rPr>
                <w:rFonts w:cs="Arial"/>
              </w:rPr>
              <w:t>i</w:t>
            </w:r>
            <w:r w:rsidRPr="000216FE">
              <w:rPr>
                <w:rFonts w:cs="Arial"/>
              </w:rPr>
              <w:t xml:space="preserve"> has been evaluated, including:</w:t>
            </w:r>
          </w:p>
          <w:p w14:paraId="2C798E06" w14:textId="77777777" w:rsidR="00E43F49" w:rsidRDefault="00E43F49"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t>an assessment of whether the survivorship of turtles</w:t>
            </w:r>
            <w:r w:rsidR="003306CA">
              <w:t xml:space="preserve"> released</w:t>
            </w:r>
            <w:r>
              <w:t xml:space="preserve"> from the hatchery program are significantly greater than the survivorship of turtles from wild nests</w:t>
            </w:r>
            <w:r w:rsidR="00AF7FD2">
              <w:t>;</w:t>
            </w:r>
          </w:p>
          <w:p w14:paraId="4E4A5904" w14:textId="6B171155" w:rsidR="00306500" w:rsidRDefault="00306500" w:rsidP="00906FE6">
            <w:pPr>
              <w:pStyle w:val="ListBullet2"/>
              <w:spacing w:after="0" w:line="240" w:lineRule="auto"/>
              <w:ind w:left="566" w:hanging="197"/>
              <w:cnfStyle w:val="000000100000" w:firstRow="0" w:lastRow="0" w:firstColumn="0" w:lastColumn="0" w:oddVBand="0" w:evenVBand="0" w:oddHBand="1" w:evenHBand="0" w:firstRowFirstColumn="0" w:firstRowLastColumn="0" w:lastRowFirstColumn="0" w:lastRowLastColumn="0"/>
            </w:pPr>
            <w:r w:rsidRPr="00EA1444">
              <w:t>an assessment of whether the survivorship of young turtles can be increased via a head</w:t>
            </w:r>
            <w:r w:rsidR="0026555C">
              <w:t>-</w:t>
            </w:r>
            <w:r w:rsidRPr="00EA1444">
              <w:t>starting project</w:t>
            </w:r>
            <w:r>
              <w:t>, and by how much</w:t>
            </w:r>
            <w:r w:rsidR="005A7D29">
              <w:t>;</w:t>
            </w:r>
          </w:p>
          <w:p w14:paraId="316F536D" w14:textId="6293902E" w:rsidR="00306500" w:rsidRPr="00310011" w:rsidRDefault="00306500" w:rsidP="00AD4CDF">
            <w:pPr>
              <w:pStyle w:val="ListBullet2"/>
              <w:spacing w:after="120" w:line="240" w:lineRule="auto"/>
              <w:ind w:left="567" w:hanging="198"/>
              <w:cnfStyle w:val="000000100000" w:firstRow="0" w:lastRow="0" w:firstColumn="0" w:lastColumn="0" w:oddVBand="0" w:evenVBand="0" w:oddHBand="1" w:evenHBand="0" w:firstRowFirstColumn="0" w:firstRowLastColumn="0" w:lastRowFirstColumn="0" w:lastRowLastColumn="0"/>
            </w:pPr>
            <w:r>
              <w:t>(if head</w:t>
            </w:r>
            <w:r w:rsidR="0026555C">
              <w:t>-</w:t>
            </w:r>
            <w:r>
              <w:t>starting is feasible) determination of the optimal age for releasing captive bred turtles into the wild which maximises survivorship</w:t>
            </w:r>
            <w:r w:rsidR="005A7D29">
              <w:t>.</w:t>
            </w:r>
          </w:p>
        </w:tc>
        <w:tc>
          <w:tcPr>
            <w:tcW w:w="1832" w:type="dxa"/>
          </w:tcPr>
          <w:p w14:paraId="16E059D0" w14:textId="77777777" w:rsidR="00640B57" w:rsidRPr="00310011" w:rsidRDefault="00640B57"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37E2328A" w14:textId="3AEC83FE" w:rsidR="00306500" w:rsidRPr="00310011" w:rsidRDefault="0026555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p>
        </w:tc>
        <w:tc>
          <w:tcPr>
            <w:tcW w:w="1795" w:type="dxa"/>
          </w:tcPr>
          <w:p w14:paraId="7BB9B7E3" w14:textId="093B0F88" w:rsidR="00306500"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$25,000</w:t>
            </w:r>
          </w:p>
        </w:tc>
      </w:tr>
      <w:tr w:rsidR="00306500" w:rsidRPr="003D13D0" w14:paraId="46CCD9BD"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087CBD1" w14:textId="77777777" w:rsidR="00306500" w:rsidRPr="000216FE" w:rsidRDefault="00306500" w:rsidP="00AD4CDF">
            <w:pPr>
              <w:pStyle w:val="Tabletext"/>
              <w:spacing w:line="240" w:lineRule="auto"/>
              <w:jc w:val="center"/>
              <w:rPr>
                <w:rFonts w:ascii="Arial" w:hAnsi="Arial" w:cs="Arial"/>
              </w:rPr>
            </w:pPr>
            <w:r w:rsidRPr="000216FE">
              <w:rPr>
                <w:rFonts w:ascii="Arial" w:hAnsi="Arial" w:cs="Arial"/>
              </w:rPr>
              <w:t>1d</w:t>
            </w:r>
          </w:p>
        </w:tc>
        <w:tc>
          <w:tcPr>
            <w:tcW w:w="1607" w:type="dxa"/>
          </w:tcPr>
          <w:p w14:paraId="34A2DD5B" w14:textId="77777777" w:rsidR="00306500" w:rsidRPr="00B07328" w:rsidRDefault="0030650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rPr>
                <w:rFonts w:cs="Arial"/>
              </w:rPr>
              <w:t>Search for and map nesting sites in each catchment</w:t>
            </w:r>
          </w:p>
        </w:tc>
        <w:tc>
          <w:tcPr>
            <w:tcW w:w="945" w:type="dxa"/>
          </w:tcPr>
          <w:p w14:paraId="6712AA06" w14:textId="77777777" w:rsidR="00306500" w:rsidRDefault="00306500"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52118A56" w14:textId="77777777" w:rsidR="00306500" w:rsidRPr="003D13D0" w:rsidRDefault="00306500"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Key nesting sites are identified and mapped in all catchments. Stream banks should be checked for signs of nesting</w:t>
            </w:r>
            <w:r w:rsidR="005A7D29">
              <w:rPr>
                <w:rFonts w:cs="Arial"/>
              </w:rPr>
              <w:t>,</w:t>
            </w:r>
            <w:r>
              <w:rPr>
                <w:rFonts w:cs="Arial"/>
              </w:rPr>
              <w:t xml:space="preserve"> particularly after rainfall.</w:t>
            </w:r>
          </w:p>
        </w:tc>
        <w:tc>
          <w:tcPr>
            <w:tcW w:w="1832" w:type="dxa"/>
          </w:tcPr>
          <w:p w14:paraId="05F4DD23" w14:textId="77777777" w:rsidR="00306500" w:rsidRPr="00310011" w:rsidRDefault="0030650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1DD43DAA" w14:textId="3288C324" w:rsidR="00306500" w:rsidRPr="003D13D0" w:rsidRDefault="0026555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266C26">
              <w:rPr>
                <w:rFonts w:cs="Arial"/>
              </w:rPr>
              <w:t>; catchment groups</w:t>
            </w:r>
          </w:p>
        </w:tc>
        <w:tc>
          <w:tcPr>
            <w:tcW w:w="1795" w:type="dxa"/>
          </w:tcPr>
          <w:p w14:paraId="724E7434" w14:textId="273981BA" w:rsidR="00306500"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$100,000</w:t>
            </w:r>
          </w:p>
        </w:tc>
      </w:tr>
      <w:tr w:rsidR="0081767C" w:rsidRPr="003D13D0" w14:paraId="2451B02E"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3BCA0266" w14:textId="77777777" w:rsidR="0081767C" w:rsidRPr="000216FE" w:rsidRDefault="0081767C" w:rsidP="00AD4CDF">
            <w:pPr>
              <w:pStyle w:val="Tabletext"/>
              <w:spacing w:line="240" w:lineRule="auto"/>
              <w:jc w:val="center"/>
              <w:rPr>
                <w:rFonts w:cs="Arial"/>
              </w:rPr>
            </w:pPr>
            <w:r w:rsidRPr="002E4F86">
              <w:rPr>
                <w:rFonts w:ascii="Arial" w:hAnsi="Arial" w:cs="Arial"/>
              </w:rPr>
              <w:t>1e</w:t>
            </w:r>
          </w:p>
        </w:tc>
        <w:tc>
          <w:tcPr>
            <w:tcW w:w="1607" w:type="dxa"/>
          </w:tcPr>
          <w:p w14:paraId="4FCADB9F" w14:textId="77777777" w:rsidR="0081767C" w:rsidRPr="00BF4F5B"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rPr>
                <w:rFonts w:cs="Arial"/>
              </w:rPr>
              <w:t>Identify</w:t>
            </w:r>
            <w:r w:rsidRPr="007903C9">
              <w:rPr>
                <w:rFonts w:cs="Arial"/>
              </w:rPr>
              <w:t xml:space="preserve"> the extent and nature of threats </w:t>
            </w:r>
            <w:r w:rsidRPr="00BF4F5B">
              <w:rPr>
                <w:rFonts w:cs="Arial"/>
              </w:rPr>
              <w:t>to nests and hatchlings at the local and sub-catchment levels</w:t>
            </w:r>
          </w:p>
        </w:tc>
        <w:tc>
          <w:tcPr>
            <w:tcW w:w="945" w:type="dxa"/>
          </w:tcPr>
          <w:p w14:paraId="34583110" w14:textId="77777777" w:rsidR="0081767C" w:rsidRDefault="009615E1"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770CD0">
              <w:rPr>
                <w:rFonts w:cs="Arial"/>
              </w:rPr>
              <w:t>1</w:t>
            </w:r>
          </w:p>
        </w:tc>
        <w:tc>
          <w:tcPr>
            <w:tcW w:w="3827" w:type="dxa"/>
          </w:tcPr>
          <w:p w14:paraId="365F0589" w14:textId="77777777" w:rsidR="0081767C" w:rsidRDefault="0081767C"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 strategy to improve understanding of the threats to nests and hatchlings,</w:t>
            </w:r>
            <w:r w:rsidR="007D0D97">
              <w:rPr>
                <w:rFonts w:cs="Arial"/>
              </w:rPr>
              <w:t xml:space="preserve"> and how these threats vary</w:t>
            </w:r>
            <w:r>
              <w:rPr>
                <w:rFonts w:cs="Arial"/>
              </w:rPr>
              <w:t xml:space="preserve"> throughout the turtle’s distribution, has been developed</w:t>
            </w:r>
            <w:r w:rsidR="005A7D29">
              <w:rPr>
                <w:rFonts w:cs="Arial"/>
              </w:rPr>
              <w:t>.</w:t>
            </w:r>
          </w:p>
          <w:p w14:paraId="7664209F" w14:textId="5D1A4101" w:rsidR="0081767C" w:rsidRDefault="008306BB"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0081767C">
              <w:rPr>
                <w:rFonts w:cs="Arial"/>
              </w:rPr>
              <w:t>esearch to identify the nature</w:t>
            </w:r>
            <w:r w:rsidR="00D65B82">
              <w:rPr>
                <w:rFonts w:cs="Arial"/>
              </w:rPr>
              <w:t xml:space="preserve">, </w:t>
            </w:r>
            <w:r w:rsidR="0081767C">
              <w:rPr>
                <w:rFonts w:cs="Arial"/>
              </w:rPr>
              <w:t xml:space="preserve">level </w:t>
            </w:r>
            <w:r w:rsidR="00D65B82">
              <w:rPr>
                <w:rFonts w:cs="Arial"/>
              </w:rPr>
              <w:t xml:space="preserve">and extent (undertaken synchronously) </w:t>
            </w:r>
            <w:r w:rsidR="0081767C">
              <w:rPr>
                <w:rFonts w:cs="Arial"/>
              </w:rPr>
              <w:t>of threat to nests</w:t>
            </w:r>
            <w:r w:rsidR="007D0D97">
              <w:rPr>
                <w:rFonts w:cs="Arial"/>
              </w:rPr>
              <w:t xml:space="preserve"> and hatchlings</w:t>
            </w:r>
            <w:r w:rsidR="0081767C">
              <w:rPr>
                <w:rFonts w:cs="Arial"/>
              </w:rPr>
              <w:t xml:space="preserve"> has been undertaken at key nesting areas</w:t>
            </w:r>
            <w:r w:rsidR="005A7D29">
              <w:rPr>
                <w:rFonts w:cs="Arial"/>
              </w:rPr>
              <w:t>.</w:t>
            </w:r>
          </w:p>
          <w:p w14:paraId="7A447B61" w14:textId="77777777" w:rsidR="00B142CF" w:rsidRDefault="00B142CF"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t>Risk assessments have been undertaken at i</w:t>
            </w:r>
            <w:r w:rsidRPr="00471108">
              <w:rPr>
                <w:rFonts w:cs="Arial"/>
              </w:rPr>
              <w:t xml:space="preserve">mpoundments </w:t>
            </w:r>
            <w:r w:rsidR="005A7D29" w:rsidRPr="00471108">
              <w:rPr>
                <w:rFonts w:cs="Arial"/>
              </w:rPr>
              <w:t xml:space="preserve">(on a per site basis) </w:t>
            </w:r>
            <w:r w:rsidRPr="00471108">
              <w:rPr>
                <w:rFonts w:cs="Arial"/>
              </w:rPr>
              <w:t>to identify the risk of turtle nest inundation under current operating rules</w:t>
            </w:r>
            <w:r w:rsidR="004326D3" w:rsidRPr="007504D5">
              <w:rPr>
                <w:rFonts w:cs="Arial"/>
              </w:rPr>
              <w:t xml:space="preserve"> (Burnett and Fitzroy catchments)</w:t>
            </w:r>
            <w:r w:rsidRPr="007504D5">
              <w:rPr>
                <w:rFonts w:cs="Arial"/>
              </w:rPr>
              <w:t>.</w:t>
            </w:r>
            <w:r>
              <w:rPr>
                <w:rFonts w:cs="Arial"/>
              </w:rPr>
              <w:t xml:space="preserve"> </w:t>
            </w:r>
          </w:p>
        </w:tc>
        <w:tc>
          <w:tcPr>
            <w:tcW w:w="1832" w:type="dxa"/>
          </w:tcPr>
          <w:p w14:paraId="303E2FC0" w14:textId="77777777" w:rsidR="0081767C" w:rsidRPr="00310011"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310011">
              <w:rPr>
                <w:rFonts w:cs="Arial"/>
              </w:rPr>
              <w:t>Research community;</w:t>
            </w:r>
          </w:p>
          <w:p w14:paraId="5CBAA7CC" w14:textId="533CA3DF" w:rsidR="0081767C" w:rsidRPr="00310011" w:rsidRDefault="007759C4"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r w:rsidR="0081767C">
              <w:rPr>
                <w:rFonts w:cs="Arial"/>
              </w:rPr>
              <w:t>; catchment groups</w:t>
            </w:r>
            <w:r w:rsidR="00B142CF">
              <w:rPr>
                <w:rFonts w:cs="Arial"/>
              </w:rPr>
              <w:t xml:space="preserve">; </w:t>
            </w:r>
            <w:r w:rsidR="000859B4">
              <w:rPr>
                <w:rFonts w:cs="Arial"/>
              </w:rPr>
              <w:t>infrastructure operators</w:t>
            </w:r>
          </w:p>
        </w:tc>
        <w:tc>
          <w:tcPr>
            <w:tcW w:w="1795" w:type="dxa"/>
          </w:tcPr>
          <w:p w14:paraId="7FC42F26" w14:textId="3C9B44A1" w:rsidR="0081767C"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$200,000</w:t>
            </w:r>
          </w:p>
        </w:tc>
      </w:tr>
      <w:tr w:rsidR="0081767C" w:rsidRPr="003D13D0" w14:paraId="548BE394" w14:textId="77777777" w:rsidTr="00205F65">
        <w:trPr>
          <w:cnfStyle w:val="000000010000" w:firstRow="0" w:lastRow="0" w:firstColumn="0" w:lastColumn="0" w:oddVBand="0" w:evenVBand="0" w:oddHBand="0" w:evenHBand="1" w:firstRowFirstColumn="0" w:firstRowLastColumn="0" w:lastRowFirstColumn="0" w:lastRowLastColumn="0"/>
          <w:trHeight w:val="3118"/>
          <w:jc w:val="center"/>
        </w:trPr>
        <w:tc>
          <w:tcPr>
            <w:cnfStyle w:val="001000000000" w:firstRow="0" w:lastRow="0" w:firstColumn="1" w:lastColumn="0" w:oddVBand="0" w:evenVBand="0" w:oddHBand="0" w:evenHBand="0" w:firstRowFirstColumn="0" w:firstRowLastColumn="0" w:lastRowFirstColumn="0" w:lastRowLastColumn="0"/>
            <w:tcW w:w="851" w:type="dxa"/>
          </w:tcPr>
          <w:p w14:paraId="6CE0936C" w14:textId="77777777" w:rsidR="0081767C" w:rsidRPr="000216FE" w:rsidRDefault="0081767C" w:rsidP="00AD4CDF">
            <w:pPr>
              <w:pStyle w:val="Tabletext"/>
              <w:spacing w:line="240" w:lineRule="auto"/>
              <w:jc w:val="center"/>
              <w:rPr>
                <w:rFonts w:ascii="Arial" w:hAnsi="Arial" w:cs="Arial"/>
              </w:rPr>
            </w:pPr>
            <w:r w:rsidRPr="002E4F86">
              <w:rPr>
                <w:rFonts w:ascii="Arial" w:hAnsi="Arial" w:cs="Arial"/>
              </w:rPr>
              <w:t>1</w:t>
            </w:r>
            <w:r>
              <w:rPr>
                <w:rFonts w:ascii="Arial" w:hAnsi="Arial" w:cs="Arial"/>
              </w:rPr>
              <w:t>f</w:t>
            </w:r>
          </w:p>
        </w:tc>
        <w:tc>
          <w:tcPr>
            <w:tcW w:w="1607" w:type="dxa"/>
          </w:tcPr>
          <w:p w14:paraId="7E8497B5" w14:textId="77777777" w:rsidR="0081767C" w:rsidRPr="00B07328" w:rsidRDefault="0081767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rPr>
                <w:rFonts w:cs="Arial"/>
              </w:rPr>
              <w:t>Develop an effective means to control predators of eggs over a catchment scale</w:t>
            </w:r>
          </w:p>
        </w:tc>
        <w:tc>
          <w:tcPr>
            <w:tcW w:w="945" w:type="dxa"/>
          </w:tcPr>
          <w:p w14:paraId="3FBCF629" w14:textId="77777777" w:rsidR="0081767C" w:rsidRDefault="0081767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4F3C6307" w14:textId="3D43A623" w:rsidR="0081767C" w:rsidRDefault="00C219DB"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A</w:t>
            </w:r>
            <w:r w:rsidR="0081767C">
              <w:rPr>
                <w:rFonts w:cs="Arial"/>
              </w:rPr>
              <w:t xml:space="preserve"> range of options (e.g. taste aversion, baiting, </w:t>
            </w:r>
            <w:r w:rsidR="00926367">
              <w:rPr>
                <w:rFonts w:cs="Arial"/>
              </w:rPr>
              <w:t xml:space="preserve">den </w:t>
            </w:r>
            <w:r w:rsidR="0081767C">
              <w:rPr>
                <w:rFonts w:cs="Arial"/>
              </w:rPr>
              <w:t>fumigation, sniffer dogs</w:t>
            </w:r>
            <w:r w:rsidR="007759C4">
              <w:rPr>
                <w:rFonts w:cs="Arial"/>
              </w:rPr>
              <w:t>, aerial shooting</w:t>
            </w:r>
            <w:r w:rsidR="0081767C">
              <w:rPr>
                <w:rFonts w:cs="Arial"/>
              </w:rPr>
              <w:t xml:space="preserve">) for predator control </w:t>
            </w:r>
            <w:r>
              <w:rPr>
                <w:rFonts w:cs="Arial"/>
              </w:rPr>
              <w:t>have been explored</w:t>
            </w:r>
            <w:r w:rsidR="0081767C">
              <w:rPr>
                <w:rFonts w:cs="Arial"/>
              </w:rPr>
              <w:t xml:space="preserve"> and </w:t>
            </w:r>
            <w:r>
              <w:rPr>
                <w:rFonts w:cs="Arial"/>
              </w:rPr>
              <w:t>t</w:t>
            </w:r>
            <w:r w:rsidR="0081767C">
              <w:rPr>
                <w:rFonts w:cs="Arial"/>
              </w:rPr>
              <w:t>heir relative effectiveness</w:t>
            </w:r>
            <w:r>
              <w:rPr>
                <w:rFonts w:cs="Arial"/>
              </w:rPr>
              <w:t xml:space="preserve"> evaluated</w:t>
            </w:r>
            <w:r w:rsidR="005A7D29">
              <w:rPr>
                <w:rFonts w:cs="Arial"/>
              </w:rPr>
              <w:t>.</w:t>
            </w:r>
            <w:r w:rsidR="00BB6F36">
              <w:rPr>
                <w:rFonts w:cs="Arial"/>
              </w:rPr>
              <w:t xml:space="preserve"> Control options should target predators which have a significant impact at the population level, as identified by Action 1e.</w:t>
            </w:r>
          </w:p>
          <w:p w14:paraId="280EE74D" w14:textId="57C4B838" w:rsidR="0081767C" w:rsidRDefault="00BB6F36" w:rsidP="00AD4CDF">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C</w:t>
            </w:r>
            <w:r w:rsidR="007759C4">
              <w:rPr>
                <w:rFonts w:cs="Arial"/>
              </w:rPr>
              <w:t xml:space="preserve">hanging predator species </w:t>
            </w:r>
            <w:r>
              <w:rPr>
                <w:rFonts w:cs="Arial"/>
              </w:rPr>
              <w:t xml:space="preserve">have been monitored </w:t>
            </w:r>
            <w:r w:rsidR="007759C4">
              <w:rPr>
                <w:rFonts w:cs="Arial"/>
              </w:rPr>
              <w:t>in response to environmental change and land management practices</w:t>
            </w:r>
            <w:r w:rsidR="00692953">
              <w:rPr>
                <w:rFonts w:cs="Arial"/>
              </w:rPr>
              <w:t>.</w:t>
            </w:r>
            <w:r w:rsidR="007759C4">
              <w:rPr>
                <w:rFonts w:cs="Arial"/>
              </w:rPr>
              <w:t xml:space="preserve"> </w:t>
            </w:r>
          </w:p>
        </w:tc>
        <w:tc>
          <w:tcPr>
            <w:tcW w:w="1832" w:type="dxa"/>
          </w:tcPr>
          <w:p w14:paraId="5ECC3C4E" w14:textId="77777777" w:rsidR="0081767C" w:rsidRPr="00310011" w:rsidRDefault="0081767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310011">
              <w:rPr>
                <w:rFonts w:cs="Arial"/>
              </w:rPr>
              <w:t>Research community;</w:t>
            </w:r>
          </w:p>
          <w:p w14:paraId="5C32532D" w14:textId="39FE66E4" w:rsidR="0081767C" w:rsidRPr="003D13D0" w:rsidRDefault="0026555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81767C">
              <w:rPr>
                <w:rFonts w:cs="Arial"/>
              </w:rPr>
              <w:t>; regional bodies</w:t>
            </w:r>
          </w:p>
        </w:tc>
        <w:tc>
          <w:tcPr>
            <w:tcW w:w="1795" w:type="dxa"/>
          </w:tcPr>
          <w:p w14:paraId="11ADD332" w14:textId="4C26C008" w:rsidR="0081767C"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$70,000</w:t>
            </w:r>
          </w:p>
        </w:tc>
      </w:tr>
      <w:tr w:rsidR="0081767C" w:rsidRPr="003D13D0" w14:paraId="5DD868C7"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5A68A5F" w14:textId="77777777" w:rsidR="0081767C" w:rsidRPr="002E4F86" w:rsidRDefault="0081767C" w:rsidP="00AD4CDF">
            <w:pPr>
              <w:pStyle w:val="Tabletext"/>
              <w:spacing w:line="240" w:lineRule="auto"/>
              <w:jc w:val="center"/>
              <w:rPr>
                <w:rFonts w:ascii="Arial" w:hAnsi="Arial" w:cs="Arial"/>
              </w:rPr>
            </w:pPr>
            <w:r w:rsidRPr="002E4F86">
              <w:rPr>
                <w:rFonts w:ascii="Arial" w:hAnsi="Arial" w:cs="Arial"/>
              </w:rPr>
              <w:t>1</w:t>
            </w:r>
            <w:r>
              <w:rPr>
                <w:rFonts w:ascii="Arial" w:hAnsi="Arial" w:cs="Arial"/>
              </w:rPr>
              <w:t>g</w:t>
            </w:r>
          </w:p>
        </w:tc>
        <w:tc>
          <w:tcPr>
            <w:tcW w:w="1607" w:type="dxa"/>
          </w:tcPr>
          <w:p w14:paraId="31171DAD" w14:textId="77777777" w:rsidR="0081767C" w:rsidRPr="00BF4F5B"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rPr>
                <w:rFonts w:cs="Arial"/>
              </w:rPr>
              <w:t xml:space="preserve">Determine the impact </w:t>
            </w:r>
            <w:proofErr w:type="gramStart"/>
            <w:r w:rsidRPr="00B07328">
              <w:rPr>
                <w:rFonts w:cs="Arial"/>
              </w:rPr>
              <w:t>of  introduced</w:t>
            </w:r>
            <w:proofErr w:type="gramEnd"/>
            <w:r w:rsidRPr="00B07328">
              <w:rPr>
                <w:rFonts w:cs="Arial"/>
              </w:rPr>
              <w:t xml:space="preserve"> or translocated stocked fish on</w:t>
            </w:r>
            <w:r w:rsidR="005A7D29" w:rsidRPr="00BF4F5B">
              <w:rPr>
                <w:rFonts w:cs="Arial"/>
              </w:rPr>
              <w:t xml:space="preserve"> the</w:t>
            </w:r>
            <w:r w:rsidRPr="00BF4F5B">
              <w:rPr>
                <w:rFonts w:cs="Arial"/>
              </w:rPr>
              <w:t xml:space="preserve"> turtle</w:t>
            </w:r>
          </w:p>
        </w:tc>
        <w:tc>
          <w:tcPr>
            <w:tcW w:w="945" w:type="dxa"/>
          </w:tcPr>
          <w:p w14:paraId="5EDA5468" w14:textId="77777777" w:rsidR="0081767C" w:rsidRPr="000216FE" w:rsidRDefault="0081767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78E4FC75" w14:textId="34C069E2" w:rsidR="0081767C" w:rsidRPr="000216FE" w:rsidRDefault="0081767C" w:rsidP="00F608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Predation rates</w:t>
            </w:r>
            <w:r w:rsidR="00AE67C0">
              <w:rPr>
                <w:rFonts w:cs="Arial"/>
              </w:rPr>
              <w:t xml:space="preserve"> of stocked fish</w:t>
            </w:r>
            <w:r w:rsidRPr="000216FE">
              <w:rPr>
                <w:rFonts w:cs="Arial"/>
              </w:rPr>
              <w:t xml:space="preserve"> on hatchlings</w:t>
            </w:r>
            <w:r w:rsidR="00B073D7">
              <w:rPr>
                <w:rFonts w:cs="Arial"/>
              </w:rPr>
              <w:t>/juveniles</w:t>
            </w:r>
            <w:r w:rsidRPr="000216FE">
              <w:rPr>
                <w:rFonts w:cs="Arial"/>
              </w:rPr>
              <w:t xml:space="preserve"> are quantified</w:t>
            </w:r>
            <w:r w:rsidR="005A7D29">
              <w:rPr>
                <w:rFonts w:cs="Arial"/>
              </w:rPr>
              <w:t>.</w:t>
            </w:r>
          </w:p>
          <w:p w14:paraId="03B61D2D" w14:textId="77777777" w:rsidR="0081767C" w:rsidRDefault="0081767C"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The impact of stocked fish on turtle populations is determined</w:t>
            </w:r>
            <w:r w:rsidR="005A7D29">
              <w:rPr>
                <w:rFonts w:cs="Arial"/>
              </w:rPr>
              <w:t>.</w:t>
            </w:r>
          </w:p>
          <w:p w14:paraId="56342DA2" w14:textId="7167720A" w:rsidR="00E07A77" w:rsidRPr="00F608E6" w:rsidRDefault="00E07A77"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If found to have a substantial impact, a review of fish stocking </w:t>
            </w:r>
            <w:r>
              <w:rPr>
                <w:rFonts w:cs="Arial"/>
              </w:rPr>
              <w:lastRenderedPageBreak/>
              <w:t xml:space="preserve">activities </w:t>
            </w:r>
            <w:r w:rsidR="00B9103A">
              <w:rPr>
                <w:rFonts w:cs="Arial"/>
              </w:rPr>
              <w:t>is undertaken and options to reduce their impact develope</w:t>
            </w:r>
            <w:r w:rsidR="004D20CA">
              <w:rPr>
                <w:rFonts w:cs="Arial"/>
              </w:rPr>
              <w:t>d.</w:t>
            </w:r>
          </w:p>
        </w:tc>
        <w:tc>
          <w:tcPr>
            <w:tcW w:w="1832" w:type="dxa"/>
          </w:tcPr>
          <w:p w14:paraId="2AC77233" w14:textId="77777777" w:rsidR="0081767C" w:rsidRPr="000216FE"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lastRenderedPageBreak/>
              <w:t>Research community</w:t>
            </w:r>
            <w:r w:rsidR="00E07A77">
              <w:rPr>
                <w:rFonts w:cs="Arial"/>
              </w:rPr>
              <w:t>; recreational fishers and fish stocking groups</w:t>
            </w:r>
          </w:p>
        </w:tc>
        <w:tc>
          <w:tcPr>
            <w:tcW w:w="1795" w:type="dxa"/>
          </w:tcPr>
          <w:p w14:paraId="4074D9E8" w14:textId="0E321435" w:rsidR="0081767C" w:rsidRPr="003D13D0" w:rsidRDefault="0081767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6B02DF" w:rsidRPr="003D13D0" w14:paraId="6141B934"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52388FC8" w14:textId="77777777" w:rsidR="006B02DF" w:rsidRPr="00471108" w:rsidRDefault="006B02DF" w:rsidP="00AD4CDF">
            <w:pPr>
              <w:pStyle w:val="Tabletext"/>
              <w:spacing w:line="240" w:lineRule="auto"/>
              <w:jc w:val="center"/>
              <w:rPr>
                <w:rFonts w:ascii="Arial" w:hAnsi="Arial" w:cs="Arial"/>
              </w:rPr>
            </w:pPr>
            <w:r w:rsidRPr="00471108">
              <w:rPr>
                <w:rFonts w:ascii="Arial" w:hAnsi="Arial" w:cs="Arial"/>
              </w:rPr>
              <w:t>1h</w:t>
            </w:r>
          </w:p>
        </w:tc>
        <w:tc>
          <w:tcPr>
            <w:tcW w:w="1607" w:type="dxa"/>
          </w:tcPr>
          <w:p w14:paraId="5EF0BE4D" w14:textId="77777777" w:rsidR="006B02DF" w:rsidRPr="000216FE" w:rsidRDefault="006B02DF"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Monitor trends in population structure</w:t>
            </w:r>
            <w:r w:rsidR="005B26CA">
              <w:rPr>
                <w:rFonts w:cs="Arial"/>
              </w:rPr>
              <w:t xml:space="preserve"> and abundance</w:t>
            </w:r>
          </w:p>
        </w:tc>
        <w:tc>
          <w:tcPr>
            <w:tcW w:w="945" w:type="dxa"/>
          </w:tcPr>
          <w:p w14:paraId="54C17739" w14:textId="77777777" w:rsidR="006B02DF" w:rsidRPr="000216FE" w:rsidRDefault="006B02DF"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1D07AB16" w14:textId="77777777" w:rsidR="006B02DF" w:rsidRDefault="006B02DF" w:rsidP="00F608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Trends in population structure</w:t>
            </w:r>
            <w:r w:rsidR="005B26CA">
              <w:rPr>
                <w:rFonts w:cs="Arial"/>
              </w:rPr>
              <w:t xml:space="preserve"> and abundance</w:t>
            </w:r>
            <w:r>
              <w:rPr>
                <w:rFonts w:cs="Arial"/>
              </w:rPr>
              <w:t xml:space="preserve"> have been regularly monitored across the species’ distribution, using an appropriate sampling design and index of abundance.</w:t>
            </w:r>
          </w:p>
          <w:p w14:paraId="5D6AE0F5" w14:textId="340100DD" w:rsidR="006B02DF" w:rsidRPr="00F608E6" w:rsidRDefault="005204FC" w:rsidP="00AD4CDF">
            <w:pPr>
              <w:pStyle w:val="ListBullet"/>
              <w:numPr>
                <w:ilvl w:val="0"/>
                <w:numId w:val="37"/>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These trends are reported to </w:t>
            </w:r>
            <w:r w:rsidR="007E5C80">
              <w:rPr>
                <w:rFonts w:cs="Arial"/>
              </w:rPr>
              <w:t>the Commonwealth Department of Agriculture, Water and the Environment (DAWE)</w:t>
            </w:r>
            <w:r w:rsidR="0039373F">
              <w:rPr>
                <w:rFonts w:cs="Arial"/>
              </w:rPr>
              <w:t xml:space="preserve"> </w:t>
            </w:r>
            <w:r>
              <w:rPr>
                <w:rFonts w:cs="Arial"/>
              </w:rPr>
              <w:t xml:space="preserve">and used to evaluate the success of the recovery plan. </w:t>
            </w:r>
          </w:p>
        </w:tc>
        <w:tc>
          <w:tcPr>
            <w:tcW w:w="1832" w:type="dxa"/>
          </w:tcPr>
          <w:p w14:paraId="6844F88F" w14:textId="317E88BD" w:rsidR="006B02DF" w:rsidRPr="000216FE" w:rsidRDefault="006B02DF"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Research community; </w:t>
            </w:r>
            <w:r w:rsidR="007759C4">
              <w:rPr>
                <w:rFonts w:cs="Arial"/>
              </w:rPr>
              <w:t>DES</w:t>
            </w:r>
          </w:p>
        </w:tc>
        <w:tc>
          <w:tcPr>
            <w:tcW w:w="1795" w:type="dxa"/>
          </w:tcPr>
          <w:p w14:paraId="390072D2" w14:textId="2996A212" w:rsidR="006B02DF" w:rsidRPr="003D13D0"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$250,000</w:t>
            </w:r>
          </w:p>
        </w:tc>
      </w:tr>
    </w:tbl>
    <w:p w14:paraId="327D351D" w14:textId="77777777" w:rsidR="004D20CA" w:rsidRDefault="004D20CA" w:rsidP="00205F65">
      <w:pPr>
        <w:spacing w:after="0"/>
        <w:rPr>
          <w:b/>
          <w:color w:val="76923C" w:themeColor="accent3" w:themeShade="BF"/>
          <w:szCs w:val="20"/>
        </w:rPr>
      </w:pPr>
    </w:p>
    <w:p w14:paraId="6F3A7E0C" w14:textId="2FBE2E41" w:rsidR="008C38A2" w:rsidRDefault="008C38A2" w:rsidP="00AD4CDF">
      <w:pPr>
        <w:spacing w:after="0" w:line="240" w:lineRule="auto"/>
        <w:rPr>
          <w:rFonts w:cs="Arial"/>
          <w:b/>
          <w:color w:val="76923C" w:themeColor="accent3" w:themeShade="BF"/>
          <w:szCs w:val="20"/>
        </w:rPr>
      </w:pPr>
      <w:r w:rsidRPr="000216FE">
        <w:rPr>
          <w:rFonts w:cs="Arial"/>
          <w:b/>
          <w:color w:val="76923C" w:themeColor="accent3" w:themeShade="BF"/>
          <w:szCs w:val="20"/>
        </w:rPr>
        <w:t>On-ground actions</w:t>
      </w:r>
    </w:p>
    <w:p w14:paraId="747D4CF0" w14:textId="77777777" w:rsidR="004D20CA" w:rsidRPr="000216FE" w:rsidRDefault="004D20CA" w:rsidP="00AD4CDF">
      <w:pPr>
        <w:spacing w:after="0" w:line="240" w:lineRule="auto"/>
        <w:rPr>
          <w:rFonts w:cs="Arial"/>
        </w:rPr>
      </w:pPr>
    </w:p>
    <w:tbl>
      <w:tblPr>
        <w:tblStyle w:val="LightGrid-Accent3"/>
        <w:tblW w:w="10763" w:type="dxa"/>
        <w:jc w:val="center"/>
        <w:tblLayout w:type="fixed"/>
        <w:tblLook w:val="04A0" w:firstRow="1" w:lastRow="0" w:firstColumn="1" w:lastColumn="0" w:noHBand="0" w:noVBand="1"/>
      </w:tblPr>
      <w:tblGrid>
        <w:gridCol w:w="851"/>
        <w:gridCol w:w="1559"/>
        <w:gridCol w:w="993"/>
        <w:gridCol w:w="3827"/>
        <w:gridCol w:w="1832"/>
        <w:gridCol w:w="1701"/>
      </w:tblGrid>
      <w:tr w:rsidR="00062C6C" w:rsidRPr="000216FE" w14:paraId="7306F849" w14:textId="77777777" w:rsidTr="00B86BF2">
        <w:trPr>
          <w:cnfStyle w:val="100000000000" w:firstRow="1" w:lastRow="0" w:firstColumn="0" w:lastColumn="0" w:oddVBand="0" w:evenVBand="0" w:oddHBand="0" w:evenHBand="0" w:firstRowFirstColumn="0" w:firstRowLastColumn="0" w:lastRowFirstColumn="0" w:lastRowLastColumn="0"/>
          <w:trHeight w:val="541"/>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32027857" w14:textId="77777777" w:rsidR="00062C6C" w:rsidRPr="000216FE" w:rsidRDefault="00062C6C"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23CF5D53" w14:textId="77777777" w:rsidR="00062C6C" w:rsidRPr="000216FE"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653C0A13" w14:textId="77777777" w:rsidR="00062C6C" w:rsidRPr="000216FE"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4B5B5B56" w14:textId="77777777" w:rsidR="00062C6C" w:rsidRPr="000216FE" w:rsidRDefault="00062C6C"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0ACBC351" w14:textId="0AA839B2" w:rsidR="00062C6C"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4610C26F" w14:textId="77777777" w:rsidR="00062C6C" w:rsidRPr="000216FE"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BFFE528" w14:textId="77777777" w:rsidR="00062C6C" w:rsidRPr="000216FE" w:rsidRDefault="00062C6C"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81767C" w:rsidRPr="000216FE" w14:paraId="0F18E1F0"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D6FF0AB" w14:textId="77777777" w:rsidR="0081767C" w:rsidRPr="000216FE" w:rsidRDefault="006B02DF" w:rsidP="00AD4CDF">
            <w:pPr>
              <w:pStyle w:val="Tabletext"/>
              <w:spacing w:line="240" w:lineRule="auto"/>
              <w:jc w:val="center"/>
              <w:rPr>
                <w:rFonts w:ascii="Arial" w:hAnsi="Arial" w:cs="Arial"/>
              </w:rPr>
            </w:pPr>
            <w:r>
              <w:rPr>
                <w:rFonts w:ascii="Arial" w:hAnsi="Arial" w:cs="Arial"/>
              </w:rPr>
              <w:t>1i</w:t>
            </w:r>
          </w:p>
        </w:tc>
        <w:tc>
          <w:tcPr>
            <w:tcW w:w="1559" w:type="dxa"/>
          </w:tcPr>
          <w:p w14:paraId="7A70BC8A" w14:textId="77777777" w:rsidR="0081767C" w:rsidRPr="000216FE"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Implement the hatchery program (developed under </w:t>
            </w:r>
            <w:r>
              <w:rPr>
                <w:rFonts w:cs="Arial"/>
              </w:rPr>
              <w:t>A</w:t>
            </w:r>
            <w:r w:rsidRPr="000216FE">
              <w:rPr>
                <w:rFonts w:cs="Arial"/>
              </w:rPr>
              <w:t>ction 1a)</w:t>
            </w:r>
          </w:p>
        </w:tc>
        <w:tc>
          <w:tcPr>
            <w:tcW w:w="993" w:type="dxa"/>
          </w:tcPr>
          <w:p w14:paraId="51FDF40A" w14:textId="77777777" w:rsidR="0081767C" w:rsidRPr="000216FE" w:rsidRDefault="009B2207"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168811DB" w14:textId="77777777" w:rsidR="0081767C" w:rsidRDefault="0081767C"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The hatchery program developed under </w:t>
            </w:r>
            <w:r>
              <w:rPr>
                <w:rFonts w:cs="Arial"/>
              </w:rPr>
              <w:t>A</w:t>
            </w:r>
            <w:r w:rsidRPr="000216FE">
              <w:rPr>
                <w:rFonts w:cs="Arial"/>
              </w:rPr>
              <w:t>ction 1a is implemented</w:t>
            </w:r>
            <w:r w:rsidR="005C6086">
              <w:rPr>
                <w:rFonts w:cs="Arial"/>
              </w:rPr>
              <w:t>.</w:t>
            </w:r>
          </w:p>
          <w:p w14:paraId="7D21B973" w14:textId="77777777" w:rsidR="00CD083A" w:rsidRDefault="00CD083A"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Hatchlings are released </w:t>
            </w:r>
            <w:r w:rsidR="00EB4F4E">
              <w:rPr>
                <w:rFonts w:cs="Arial"/>
              </w:rPr>
              <w:t>in</w:t>
            </w:r>
            <w:r w:rsidR="005442F4">
              <w:rPr>
                <w:rFonts w:cs="Arial"/>
              </w:rPr>
              <w:t>to</w:t>
            </w:r>
            <w:r w:rsidR="00EB4F4E">
              <w:rPr>
                <w:rFonts w:cs="Arial"/>
              </w:rPr>
              <w:t xml:space="preserve"> the wild, at locations </w:t>
            </w:r>
            <w:r w:rsidR="00C219DB">
              <w:rPr>
                <w:rFonts w:cs="Arial"/>
              </w:rPr>
              <w:t>and ages</w:t>
            </w:r>
            <w:r w:rsidR="00EB4F4E">
              <w:rPr>
                <w:rFonts w:cs="Arial"/>
              </w:rPr>
              <w:t xml:space="preserve"> which maximise their chances of survival. </w:t>
            </w:r>
          </w:p>
          <w:p w14:paraId="1CABEE31" w14:textId="2605B1C1" w:rsidR="0081767C" w:rsidRPr="00F608E6" w:rsidRDefault="00E43F49"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Outcomes of the hatchery program (as demonstrated by </w:t>
            </w:r>
            <w:r w:rsidR="0007454F">
              <w:rPr>
                <w:rFonts w:cs="Arial"/>
              </w:rPr>
              <w:t>A</w:t>
            </w:r>
            <w:r w:rsidR="00AF7FD2">
              <w:rPr>
                <w:rFonts w:cs="Arial"/>
              </w:rPr>
              <w:t>ction 1c)</w:t>
            </w:r>
            <w:r>
              <w:rPr>
                <w:rFonts w:cs="Arial"/>
              </w:rPr>
              <w:t xml:space="preserve"> are reported </w:t>
            </w:r>
            <w:r w:rsidR="005204FC">
              <w:rPr>
                <w:rFonts w:cs="Arial"/>
              </w:rPr>
              <w:t xml:space="preserve">to </w:t>
            </w:r>
            <w:r w:rsidR="007E5C80">
              <w:rPr>
                <w:rFonts w:cs="Arial"/>
              </w:rPr>
              <w:t>DAWE</w:t>
            </w:r>
            <w:r w:rsidR="005204FC">
              <w:rPr>
                <w:rFonts w:cs="Arial"/>
              </w:rPr>
              <w:t xml:space="preserve"> </w:t>
            </w:r>
            <w:r>
              <w:rPr>
                <w:rFonts w:cs="Arial"/>
              </w:rPr>
              <w:t>and made publicly available.</w:t>
            </w:r>
          </w:p>
        </w:tc>
        <w:tc>
          <w:tcPr>
            <w:tcW w:w="1832" w:type="dxa"/>
          </w:tcPr>
          <w:p w14:paraId="0ADDA1B9" w14:textId="77777777" w:rsidR="0081767C" w:rsidRPr="000216FE" w:rsidRDefault="0081767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p>
          <w:p w14:paraId="7391FA77" w14:textId="31DB2C6A" w:rsidR="0081767C" w:rsidRPr="000216FE" w:rsidRDefault="007759C4"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p>
        </w:tc>
        <w:tc>
          <w:tcPr>
            <w:tcW w:w="1701" w:type="dxa"/>
          </w:tcPr>
          <w:p w14:paraId="42429347" w14:textId="6F5AD8B0" w:rsidR="0081767C"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$180,000</w:t>
            </w:r>
          </w:p>
        </w:tc>
      </w:tr>
      <w:tr w:rsidR="0081767C" w:rsidRPr="000216FE" w14:paraId="2B6BED07"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8A0712E" w14:textId="77777777" w:rsidR="0081767C" w:rsidRPr="000216FE" w:rsidRDefault="006B02DF" w:rsidP="00AD4CDF">
            <w:pPr>
              <w:pStyle w:val="Tabletext"/>
              <w:spacing w:line="240" w:lineRule="auto"/>
              <w:jc w:val="center"/>
              <w:rPr>
                <w:rFonts w:ascii="Arial" w:hAnsi="Arial" w:cs="Arial"/>
              </w:rPr>
            </w:pPr>
            <w:r>
              <w:rPr>
                <w:rFonts w:ascii="Arial" w:hAnsi="Arial" w:cs="Arial"/>
              </w:rPr>
              <w:t>1j</w:t>
            </w:r>
          </w:p>
        </w:tc>
        <w:tc>
          <w:tcPr>
            <w:tcW w:w="1559" w:type="dxa"/>
          </w:tcPr>
          <w:p w14:paraId="4E22C601" w14:textId="77777777" w:rsidR="0081767C" w:rsidRPr="000216FE" w:rsidRDefault="0081767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Protect nests and nesting banks from predation, trampling and other disturbance</w:t>
            </w:r>
          </w:p>
        </w:tc>
        <w:tc>
          <w:tcPr>
            <w:tcW w:w="993" w:type="dxa"/>
          </w:tcPr>
          <w:p w14:paraId="2712FB77" w14:textId="77777777" w:rsidR="0081767C" w:rsidRPr="000216FE" w:rsidRDefault="0081767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1</w:t>
            </w:r>
          </w:p>
        </w:tc>
        <w:tc>
          <w:tcPr>
            <w:tcW w:w="3827" w:type="dxa"/>
          </w:tcPr>
          <w:p w14:paraId="1E45DBAD" w14:textId="011C51EB" w:rsidR="0081767C" w:rsidRPr="000216FE" w:rsidRDefault="0081767C"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A program is implemented to erect and </w:t>
            </w:r>
            <w:r w:rsidR="00C219DB">
              <w:rPr>
                <w:rFonts w:cs="Arial"/>
              </w:rPr>
              <w:t>maintain</w:t>
            </w:r>
            <w:r w:rsidRPr="000216FE">
              <w:rPr>
                <w:rFonts w:cs="Arial"/>
              </w:rPr>
              <w:t xml:space="preserve"> physical structures around nests (e.g. 70-100 cm square plastic mesh covers, 10 cm grid-size, over nests) and key nesting reaches (e.g. </w:t>
            </w:r>
            <w:r w:rsidR="00B02C09">
              <w:rPr>
                <w:rFonts w:cs="Arial"/>
              </w:rPr>
              <w:t xml:space="preserve">with </w:t>
            </w:r>
            <w:r w:rsidRPr="000216FE">
              <w:rPr>
                <w:rFonts w:cs="Arial"/>
              </w:rPr>
              <w:t>fencing) in all catchments</w:t>
            </w:r>
            <w:r w:rsidR="005C6086">
              <w:rPr>
                <w:rFonts w:cs="Arial"/>
              </w:rPr>
              <w:t>.</w:t>
            </w:r>
          </w:p>
          <w:p w14:paraId="79092E59" w14:textId="77777777" w:rsidR="00E033DD" w:rsidRPr="000216FE" w:rsidRDefault="0081767C"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Access to key nesting banks </w:t>
            </w:r>
            <w:r w:rsidR="004779D3">
              <w:rPr>
                <w:rFonts w:cs="Arial"/>
              </w:rPr>
              <w:t xml:space="preserve">and adjacent stream reaches </w:t>
            </w:r>
            <w:r w:rsidRPr="000216FE">
              <w:rPr>
                <w:rFonts w:cs="Arial"/>
              </w:rPr>
              <w:t>by livestock, people and vehicles is restricted; and closed during the breeding season</w:t>
            </w:r>
            <w:r w:rsidR="00090BAC">
              <w:rPr>
                <w:rFonts w:cs="Arial"/>
              </w:rPr>
              <w:t>.</w:t>
            </w:r>
          </w:p>
          <w:p w14:paraId="7043F681" w14:textId="77777777" w:rsidR="0081767C" w:rsidRPr="000216FE" w:rsidRDefault="00090BAC"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H</w:t>
            </w:r>
            <w:r w:rsidR="0081767C" w:rsidRPr="000216FE">
              <w:rPr>
                <w:rFonts w:cs="Arial"/>
              </w:rPr>
              <w:t>atching success from protected nesting banks</w:t>
            </w:r>
            <w:r>
              <w:rPr>
                <w:rFonts w:cs="Arial"/>
              </w:rPr>
              <w:t xml:space="preserve"> are monitored</w:t>
            </w:r>
            <w:r w:rsidR="0081767C" w:rsidRPr="000216FE">
              <w:rPr>
                <w:rFonts w:cs="Arial"/>
              </w:rPr>
              <w:t>, and the effectiveness of nest protection actions</w:t>
            </w:r>
            <w:r>
              <w:rPr>
                <w:rFonts w:cs="Arial"/>
              </w:rPr>
              <w:t xml:space="preserve"> evaluated</w:t>
            </w:r>
            <w:r w:rsidR="005C6086">
              <w:rPr>
                <w:rFonts w:cs="Arial"/>
              </w:rPr>
              <w:t>.</w:t>
            </w:r>
            <w:r w:rsidR="0081767C" w:rsidRPr="000216FE">
              <w:rPr>
                <w:rFonts w:cs="Arial"/>
              </w:rPr>
              <w:t xml:space="preserve"> </w:t>
            </w:r>
          </w:p>
          <w:p w14:paraId="7A549B89" w14:textId="77777777" w:rsidR="0081767C" w:rsidRPr="007014C7" w:rsidRDefault="0081767C" w:rsidP="00AD4CDF">
            <w:pPr>
              <w:pStyle w:val="ListBullet"/>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t>At least 70% of managed clutches produce hatchlings every year (depending on external factors such as floods, which may impede the measurement of hatching success)</w:t>
            </w:r>
            <w:r w:rsidR="005C6086">
              <w:t>.</w:t>
            </w:r>
          </w:p>
        </w:tc>
        <w:tc>
          <w:tcPr>
            <w:tcW w:w="1832" w:type="dxa"/>
          </w:tcPr>
          <w:p w14:paraId="1ADFCD89" w14:textId="514CE981" w:rsidR="0081767C" w:rsidRPr="000216FE" w:rsidRDefault="00B02C0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w:t>
            </w:r>
            <w:r w:rsidR="0081767C" w:rsidRPr="000216FE">
              <w:rPr>
                <w:rFonts w:cs="Arial"/>
              </w:rPr>
              <w:t>; community groups; regional bodies</w:t>
            </w:r>
            <w:r w:rsidR="004779D3">
              <w:rPr>
                <w:rFonts w:cs="Arial"/>
              </w:rPr>
              <w:t>; landholders</w:t>
            </w:r>
          </w:p>
        </w:tc>
        <w:tc>
          <w:tcPr>
            <w:tcW w:w="1701" w:type="dxa"/>
          </w:tcPr>
          <w:p w14:paraId="16DCB080" w14:textId="31212503" w:rsidR="0081767C" w:rsidRPr="000216FE"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$540,000</w:t>
            </w:r>
          </w:p>
        </w:tc>
      </w:tr>
      <w:tr w:rsidR="00062C6C" w:rsidRPr="000216FE" w14:paraId="34A612F6"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670E6CE" w14:textId="77777777" w:rsidR="00062C6C" w:rsidRPr="000216FE" w:rsidRDefault="002E4F86" w:rsidP="00AD4CDF">
            <w:pPr>
              <w:pStyle w:val="Tabletext"/>
              <w:spacing w:line="240" w:lineRule="auto"/>
              <w:jc w:val="center"/>
              <w:rPr>
                <w:rFonts w:ascii="Arial" w:hAnsi="Arial" w:cs="Arial"/>
              </w:rPr>
            </w:pPr>
            <w:r>
              <w:rPr>
                <w:rFonts w:ascii="Arial" w:hAnsi="Arial" w:cs="Arial"/>
              </w:rPr>
              <w:t>1</w:t>
            </w:r>
            <w:r w:rsidR="006B02DF">
              <w:rPr>
                <w:rFonts w:ascii="Arial" w:hAnsi="Arial" w:cs="Arial"/>
              </w:rPr>
              <w:t>k</w:t>
            </w:r>
          </w:p>
        </w:tc>
        <w:tc>
          <w:tcPr>
            <w:tcW w:w="1559" w:type="dxa"/>
          </w:tcPr>
          <w:p w14:paraId="14534EB2" w14:textId="77777777" w:rsidR="00062C6C" w:rsidRPr="000216FE" w:rsidRDefault="00062C6C"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Implement a predator control program in key areas of each catchment</w:t>
            </w:r>
          </w:p>
        </w:tc>
        <w:tc>
          <w:tcPr>
            <w:tcW w:w="993" w:type="dxa"/>
          </w:tcPr>
          <w:p w14:paraId="5AFEBEAE" w14:textId="77777777" w:rsidR="00062C6C" w:rsidRPr="000216FE" w:rsidRDefault="00062C6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1</w:t>
            </w:r>
          </w:p>
        </w:tc>
        <w:tc>
          <w:tcPr>
            <w:tcW w:w="3827" w:type="dxa"/>
          </w:tcPr>
          <w:p w14:paraId="79E60601" w14:textId="77777777" w:rsidR="00062C6C" w:rsidRPr="000216FE" w:rsidRDefault="00062C6C" w:rsidP="00F608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A </w:t>
            </w:r>
            <w:r w:rsidR="00F849CA">
              <w:rPr>
                <w:rFonts w:cs="Arial"/>
              </w:rPr>
              <w:t>predator</w:t>
            </w:r>
            <w:r w:rsidRPr="000216FE">
              <w:rPr>
                <w:rFonts w:cs="Arial"/>
              </w:rPr>
              <w:t xml:space="preserve"> control program is implemented in key nesting areas of each catchment</w:t>
            </w:r>
            <w:r w:rsidR="0081767C">
              <w:rPr>
                <w:rFonts w:cs="Arial"/>
              </w:rPr>
              <w:t xml:space="preserve">, </w:t>
            </w:r>
            <w:r w:rsidR="009615E1">
              <w:rPr>
                <w:rFonts w:cs="Arial"/>
              </w:rPr>
              <w:t>as</w:t>
            </w:r>
            <w:r w:rsidR="00090BAC">
              <w:rPr>
                <w:rFonts w:cs="Arial"/>
              </w:rPr>
              <w:t xml:space="preserve"> informed by Action</w:t>
            </w:r>
            <w:r w:rsidR="009615E1">
              <w:rPr>
                <w:rFonts w:cs="Arial"/>
              </w:rPr>
              <w:t>s 1e and</w:t>
            </w:r>
            <w:r w:rsidR="00090BAC">
              <w:rPr>
                <w:rFonts w:cs="Arial"/>
              </w:rPr>
              <w:t xml:space="preserve"> </w:t>
            </w:r>
            <w:r w:rsidR="005C6086">
              <w:rPr>
                <w:rFonts w:cs="Arial"/>
              </w:rPr>
              <w:t>1f.</w:t>
            </w:r>
          </w:p>
          <w:p w14:paraId="08814AAE" w14:textId="77777777" w:rsidR="009B7657" w:rsidRPr="000216FE" w:rsidRDefault="009B7657"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Hatching success in areas with predator control are monitored, and </w:t>
            </w:r>
            <w:r>
              <w:rPr>
                <w:rFonts w:cs="Arial"/>
              </w:rPr>
              <w:lastRenderedPageBreak/>
              <w:t>the effectiveness of control programs evaluated.</w:t>
            </w:r>
          </w:p>
          <w:p w14:paraId="0FB24607" w14:textId="4B206055" w:rsidR="00062C6C" w:rsidRPr="00F608E6" w:rsidRDefault="005F628D"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Production of hatchlings entering the water is increased.</w:t>
            </w:r>
          </w:p>
        </w:tc>
        <w:tc>
          <w:tcPr>
            <w:tcW w:w="1832" w:type="dxa"/>
          </w:tcPr>
          <w:p w14:paraId="4535398F" w14:textId="2A28CBB7" w:rsidR="00062C6C" w:rsidRPr="000216FE" w:rsidRDefault="00B02C0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DES</w:t>
            </w:r>
            <w:r w:rsidR="00062C6C" w:rsidRPr="000216FE">
              <w:rPr>
                <w:rFonts w:cs="Arial"/>
              </w:rPr>
              <w:t>; community groups; regional bodies</w:t>
            </w:r>
          </w:p>
        </w:tc>
        <w:tc>
          <w:tcPr>
            <w:tcW w:w="1701" w:type="dxa"/>
          </w:tcPr>
          <w:p w14:paraId="25EDF393" w14:textId="56CB11C3" w:rsidR="00062C6C"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$180,000</w:t>
            </w:r>
          </w:p>
        </w:tc>
      </w:tr>
      <w:tr w:rsidR="00062C6C" w:rsidRPr="000216FE" w14:paraId="34FD74D6"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23248EC" w14:textId="77777777" w:rsidR="00062C6C" w:rsidRPr="000216FE" w:rsidRDefault="002E4F86" w:rsidP="00AD4CDF">
            <w:pPr>
              <w:pStyle w:val="Tabletext"/>
              <w:spacing w:line="240" w:lineRule="auto"/>
              <w:jc w:val="center"/>
              <w:rPr>
                <w:rFonts w:ascii="Arial" w:hAnsi="Arial" w:cs="Arial"/>
              </w:rPr>
            </w:pPr>
            <w:r>
              <w:rPr>
                <w:rFonts w:ascii="Arial" w:hAnsi="Arial" w:cs="Arial"/>
              </w:rPr>
              <w:t>1</w:t>
            </w:r>
            <w:r w:rsidR="006B02DF">
              <w:rPr>
                <w:rFonts w:ascii="Arial" w:hAnsi="Arial" w:cs="Arial"/>
              </w:rPr>
              <w:t>l</w:t>
            </w:r>
          </w:p>
        </w:tc>
        <w:tc>
          <w:tcPr>
            <w:tcW w:w="1559" w:type="dxa"/>
          </w:tcPr>
          <w:p w14:paraId="3E24729B" w14:textId="77777777" w:rsidR="00062C6C" w:rsidRPr="000216FE" w:rsidRDefault="00062C6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471108">
              <w:rPr>
                <w:rFonts w:cs="Arial"/>
              </w:rPr>
              <w:t>Manage water releases and water levels to avoid inundation of nesting banks during the incubation period</w:t>
            </w:r>
          </w:p>
        </w:tc>
        <w:tc>
          <w:tcPr>
            <w:tcW w:w="993" w:type="dxa"/>
          </w:tcPr>
          <w:p w14:paraId="174D7B3A" w14:textId="77777777" w:rsidR="00062C6C" w:rsidRPr="00B227A8" w:rsidRDefault="00D34392"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127D2E86" w14:textId="77777777" w:rsidR="00B142CF" w:rsidRPr="007E0617" w:rsidRDefault="00062C6C" w:rsidP="00F608E6">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B227A8">
              <w:rPr>
                <w:rFonts w:cs="Arial"/>
              </w:rPr>
              <w:t xml:space="preserve">Inundation of nesting banks during the incubation period is avoided </w:t>
            </w:r>
            <w:r w:rsidR="00B142CF" w:rsidRPr="00B227A8">
              <w:rPr>
                <w:rFonts w:cs="Arial"/>
              </w:rPr>
              <w:t>at high risk areas</w:t>
            </w:r>
            <w:r w:rsidR="005F628D">
              <w:rPr>
                <w:rFonts w:cs="Arial"/>
              </w:rPr>
              <w:t xml:space="preserve"> and times</w:t>
            </w:r>
            <w:r w:rsidR="00B142CF" w:rsidRPr="00B227A8">
              <w:rPr>
                <w:rFonts w:cs="Arial"/>
              </w:rPr>
              <w:t>, as informed by Action 1e. This may include:</w:t>
            </w:r>
          </w:p>
          <w:p w14:paraId="676E84F9" w14:textId="75D6ACA7" w:rsidR="00D7685F" w:rsidRPr="00B227A8" w:rsidRDefault="00FB1821" w:rsidP="00AD4CDF">
            <w:pPr>
              <w:pStyle w:val="ListBullet2"/>
              <w:spacing w:after="120" w:line="240" w:lineRule="auto"/>
              <w:ind w:left="460" w:hanging="142"/>
              <w:cnfStyle w:val="000000010000" w:firstRow="0" w:lastRow="0" w:firstColumn="0" w:lastColumn="0" w:oddVBand="0" w:evenVBand="0" w:oddHBand="0" w:evenHBand="1" w:firstRowFirstColumn="0" w:firstRowLastColumn="0" w:lastRowFirstColumn="0" w:lastRowLastColumn="0"/>
            </w:pPr>
            <w:r w:rsidRPr="00B227A8">
              <w:t>reducing water level fluctuations in storages</w:t>
            </w:r>
            <w:r w:rsidR="00062C6C" w:rsidRPr="00B227A8">
              <w:t xml:space="preserve">, </w:t>
            </w:r>
            <w:proofErr w:type="gramStart"/>
            <w:r w:rsidR="00062C6C" w:rsidRPr="00B227A8">
              <w:t>taking into account</w:t>
            </w:r>
            <w:proofErr w:type="gramEnd"/>
            <w:r w:rsidR="00062C6C" w:rsidRPr="00B227A8">
              <w:t xml:space="preserve"> requirements of </w:t>
            </w:r>
            <w:r w:rsidR="00DC58D2" w:rsidRPr="00B227A8">
              <w:t xml:space="preserve">water resource planning subordinate legislation and processes administered by </w:t>
            </w:r>
            <w:r w:rsidR="007E5C80">
              <w:t xml:space="preserve">the Queensland </w:t>
            </w:r>
            <w:r w:rsidR="007E5C80" w:rsidRPr="007E5C80">
              <w:t xml:space="preserve">Department of Natural Resources and Mines </w:t>
            </w:r>
            <w:r w:rsidR="007E5C80">
              <w:t>(</w:t>
            </w:r>
            <w:r w:rsidR="00DC58D2" w:rsidRPr="00B227A8">
              <w:t>DNRM</w:t>
            </w:r>
            <w:r w:rsidR="007E5C80">
              <w:t>)</w:t>
            </w:r>
            <w:r w:rsidR="00B142CF" w:rsidRPr="00B227A8">
              <w:t>.</w:t>
            </w:r>
          </w:p>
        </w:tc>
        <w:tc>
          <w:tcPr>
            <w:tcW w:w="1832" w:type="dxa"/>
          </w:tcPr>
          <w:p w14:paraId="15F02A70" w14:textId="77777777" w:rsidR="00062C6C" w:rsidRPr="000216FE" w:rsidRDefault="00062C6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DNRM; </w:t>
            </w:r>
            <w:r w:rsidR="002E4F86">
              <w:rPr>
                <w:rFonts w:cs="Arial"/>
              </w:rPr>
              <w:t>infrastructure</w:t>
            </w:r>
            <w:r w:rsidR="002E4F86" w:rsidRPr="000216FE">
              <w:rPr>
                <w:rFonts w:cs="Arial"/>
              </w:rPr>
              <w:t xml:space="preserve"> </w:t>
            </w:r>
            <w:r w:rsidRPr="000216FE">
              <w:rPr>
                <w:rFonts w:cs="Arial"/>
              </w:rPr>
              <w:t>operators</w:t>
            </w:r>
          </w:p>
        </w:tc>
        <w:tc>
          <w:tcPr>
            <w:tcW w:w="1701" w:type="dxa"/>
          </w:tcPr>
          <w:p w14:paraId="3998C655" w14:textId="77777777" w:rsidR="00062C6C" w:rsidRPr="000216FE" w:rsidRDefault="00062C6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8D3F89" w:rsidRPr="000216FE" w14:paraId="58D0BEC3"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1480485" w14:textId="3F5D48F0" w:rsidR="008D3F89" w:rsidRPr="003945E7" w:rsidRDefault="008D3F89" w:rsidP="00AD4CDF">
            <w:pPr>
              <w:pStyle w:val="Tabletext"/>
              <w:spacing w:line="240" w:lineRule="auto"/>
              <w:jc w:val="center"/>
              <w:rPr>
                <w:rFonts w:ascii="Arial" w:hAnsi="Arial" w:cs="Arial"/>
              </w:rPr>
            </w:pPr>
            <w:r w:rsidRPr="003945E7">
              <w:rPr>
                <w:rFonts w:ascii="Arial" w:hAnsi="Arial" w:cs="Arial"/>
              </w:rPr>
              <w:t>1m</w:t>
            </w:r>
          </w:p>
        </w:tc>
        <w:tc>
          <w:tcPr>
            <w:tcW w:w="1559" w:type="dxa"/>
          </w:tcPr>
          <w:p w14:paraId="42E2144B" w14:textId="7245EDBD" w:rsidR="008D3F89" w:rsidRPr="00471108" w:rsidRDefault="008D3F8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Reduce predation rates of juveniles from stocked fish</w:t>
            </w:r>
          </w:p>
        </w:tc>
        <w:tc>
          <w:tcPr>
            <w:tcW w:w="993" w:type="dxa"/>
          </w:tcPr>
          <w:p w14:paraId="76316101" w14:textId="7FBE53CF" w:rsidR="008D3F89" w:rsidRDefault="008D3F89"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5F634DE9" w14:textId="385ECA8F" w:rsidR="008D3F89" w:rsidRPr="00B227A8" w:rsidRDefault="008D3F89" w:rsidP="00AD4CDF">
            <w:pPr>
              <w:pStyle w:val="ListBullet"/>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If predation rates of hatchlings/juveniles from stocked fish are found to be </w:t>
            </w:r>
            <w:r w:rsidR="00A66B51">
              <w:rPr>
                <w:rFonts w:cs="Arial"/>
              </w:rPr>
              <w:t>substantial</w:t>
            </w:r>
            <w:r>
              <w:rPr>
                <w:rFonts w:cs="Arial"/>
              </w:rPr>
              <w:t xml:space="preserve"> (as per Action 1g), implement options to reduce the impact of fish stocking activities.</w:t>
            </w:r>
          </w:p>
        </w:tc>
        <w:tc>
          <w:tcPr>
            <w:tcW w:w="1832" w:type="dxa"/>
          </w:tcPr>
          <w:p w14:paraId="7FB0C8DE" w14:textId="6957D99F" w:rsidR="008D3F89" w:rsidRPr="000216FE" w:rsidRDefault="008D3F8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r>
              <w:rPr>
                <w:rFonts w:cs="Arial"/>
              </w:rPr>
              <w:t>; recreational fishers and fish stocking groups</w:t>
            </w:r>
          </w:p>
        </w:tc>
        <w:tc>
          <w:tcPr>
            <w:tcW w:w="1701" w:type="dxa"/>
          </w:tcPr>
          <w:p w14:paraId="3C16FC10" w14:textId="410A3342" w:rsidR="008D3F89" w:rsidRPr="000216FE" w:rsidRDefault="008D3F89"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5857378" w14:textId="77777777" w:rsidR="00B073D7" w:rsidRDefault="00B073D7" w:rsidP="00AD4CDF">
      <w:pPr>
        <w:pStyle w:val="Heading2"/>
        <w:numPr>
          <w:ilvl w:val="0"/>
          <w:numId w:val="0"/>
        </w:numPr>
        <w:ind w:left="576" w:hanging="576"/>
      </w:pPr>
    </w:p>
    <w:p w14:paraId="66D5E885" w14:textId="209588C1" w:rsidR="008C38A2" w:rsidRDefault="008C38A2" w:rsidP="008C38A2">
      <w:pPr>
        <w:pStyle w:val="Heading2"/>
      </w:pPr>
      <w:bookmarkStart w:id="110" w:name="_Toc22821487"/>
      <w:r>
        <w:t>Strategy</w:t>
      </w:r>
      <w:r>
        <w:rPr>
          <w:szCs w:val="20"/>
        </w:rPr>
        <w:t xml:space="preserve"> 2 – </w:t>
      </w:r>
      <w:r w:rsidR="00E3260C">
        <w:t>Decrease</w:t>
      </w:r>
      <w:r w:rsidR="00E3260C" w:rsidRPr="0095745B">
        <w:t xml:space="preserve"> adult</w:t>
      </w:r>
      <w:r w:rsidR="00DC3949">
        <w:t>/subadult</w:t>
      </w:r>
      <w:r w:rsidR="00E3260C" w:rsidRPr="0095745B">
        <w:t xml:space="preserve"> mortality and injury</w:t>
      </w:r>
      <w:r w:rsidR="00E3260C">
        <w:t xml:space="preserve"> rates</w:t>
      </w:r>
      <w:r w:rsidR="00E3260C" w:rsidRPr="0095745B">
        <w:t xml:space="preserve">, and </w:t>
      </w:r>
      <w:r w:rsidR="00E3260C">
        <w:t>reduce barriers to movement along riverine habitats</w:t>
      </w:r>
      <w:bookmarkEnd w:id="110"/>
      <w:r w:rsidR="00E3260C" w:rsidDel="00E3260C">
        <w:t xml:space="preserve"> </w:t>
      </w:r>
    </w:p>
    <w:p w14:paraId="37462848" w14:textId="77777777" w:rsidR="008C38A2" w:rsidRDefault="008C38A2" w:rsidP="008C38A2">
      <w:pPr>
        <w:pStyle w:val="ListBullet"/>
        <w:numPr>
          <w:ilvl w:val="0"/>
          <w:numId w:val="0"/>
        </w:numPr>
        <w:spacing w:before="240"/>
        <w:rPr>
          <w:b/>
          <w:color w:val="4F81BD" w:themeColor="accent1"/>
        </w:rPr>
      </w:pPr>
      <w:r w:rsidRPr="00D61D35">
        <w:rPr>
          <w:b/>
          <w:color w:val="4F81BD" w:themeColor="accent1"/>
        </w:rPr>
        <w:t>Research actions</w:t>
      </w:r>
    </w:p>
    <w:tbl>
      <w:tblPr>
        <w:tblStyle w:val="LightGrid-Accent11"/>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0216FE" w14:paraId="66062F9D"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19843690" w14:textId="77777777" w:rsidR="00357226" w:rsidRPr="000216FE" w:rsidRDefault="00357226"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002DF514"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7E1FADAB"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20567C2D"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30E6805F" w14:textId="66A4A4F0" w:rsidR="00357226"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15D794EE"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A792ED4"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CD3E4C" w:rsidRPr="000216FE" w14:paraId="308BB347"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65D8782" w14:textId="77777777" w:rsidR="00CD3E4C" w:rsidRPr="00210CD0" w:rsidRDefault="00CD3E4C" w:rsidP="00AD4CDF">
            <w:pPr>
              <w:pStyle w:val="Tabletext"/>
              <w:spacing w:line="240" w:lineRule="auto"/>
              <w:jc w:val="center"/>
              <w:rPr>
                <w:rFonts w:cs="Arial"/>
              </w:rPr>
            </w:pPr>
            <w:r w:rsidRPr="000216FE">
              <w:rPr>
                <w:rFonts w:ascii="Arial" w:hAnsi="Arial" w:cs="Arial"/>
              </w:rPr>
              <w:t>2</w:t>
            </w:r>
            <w:r w:rsidR="006B02DF">
              <w:rPr>
                <w:rFonts w:ascii="Arial" w:hAnsi="Arial" w:cs="Arial"/>
              </w:rPr>
              <w:t>a</w:t>
            </w:r>
          </w:p>
        </w:tc>
        <w:tc>
          <w:tcPr>
            <w:tcW w:w="1559" w:type="dxa"/>
          </w:tcPr>
          <w:p w14:paraId="1D24482A" w14:textId="7889905F" w:rsidR="00CD3E4C" w:rsidRDefault="00CD3E4C" w:rsidP="00AD4CDF">
            <w:pPr>
              <w:pStyle w:val="ListBullet"/>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Determine rates </w:t>
            </w:r>
            <w:r w:rsidR="00DC3949">
              <w:rPr>
                <w:rFonts w:cs="Arial"/>
              </w:rPr>
              <w:t xml:space="preserve">and sources </w:t>
            </w:r>
            <w:r>
              <w:rPr>
                <w:rFonts w:cs="Arial"/>
              </w:rPr>
              <w:t>of mortality</w:t>
            </w:r>
            <w:r w:rsidR="00B9103A">
              <w:rPr>
                <w:rFonts w:cs="Arial"/>
              </w:rPr>
              <w:t xml:space="preserve"> and injury</w:t>
            </w:r>
          </w:p>
        </w:tc>
        <w:tc>
          <w:tcPr>
            <w:tcW w:w="993" w:type="dxa"/>
          </w:tcPr>
          <w:p w14:paraId="13F1471B" w14:textId="77777777" w:rsidR="00CD3E4C" w:rsidRDefault="00CD3E4C"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2A41941A" w14:textId="6E00FB9D" w:rsidR="00CD3E4C" w:rsidRPr="007475F4" w:rsidRDefault="00CD3E4C" w:rsidP="00F608E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Rates of natural mortality in the a</w:t>
            </w:r>
            <w:r w:rsidRPr="00B07328">
              <w:rPr>
                <w:rFonts w:cs="Arial"/>
              </w:rPr>
              <w:t>dult</w:t>
            </w:r>
            <w:r w:rsidR="00DC3949">
              <w:rPr>
                <w:rFonts w:cs="Arial"/>
              </w:rPr>
              <w:t>/subadult</w:t>
            </w:r>
            <w:r w:rsidRPr="007903C9">
              <w:rPr>
                <w:rFonts w:cs="Arial"/>
              </w:rPr>
              <w:t xml:space="preserve"> population have been determined</w:t>
            </w:r>
            <w:r w:rsidR="00F77B0F" w:rsidRPr="007475F4">
              <w:rPr>
                <w:rFonts w:cs="Arial"/>
              </w:rPr>
              <w:t>.</w:t>
            </w:r>
          </w:p>
          <w:p w14:paraId="6DE134DD" w14:textId="0B42C227" w:rsidR="00B9103A" w:rsidRPr="00F608E6" w:rsidRDefault="006F2B6D" w:rsidP="00AD4CDF">
            <w:pPr>
              <w:pStyle w:val="ListBullet"/>
              <w:numPr>
                <w:ilvl w:val="0"/>
                <w:numId w:val="3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7475F4">
              <w:rPr>
                <w:rFonts w:cs="Arial"/>
              </w:rPr>
              <w:t xml:space="preserve">Rates of mortality </w:t>
            </w:r>
            <w:r w:rsidR="00B9103A" w:rsidRPr="007475F4">
              <w:rPr>
                <w:rFonts w:cs="Arial"/>
              </w:rPr>
              <w:t xml:space="preserve">and injury </w:t>
            </w:r>
            <w:r w:rsidRPr="00B07328">
              <w:rPr>
                <w:rFonts w:cs="Arial"/>
              </w:rPr>
              <w:t>associated with infrastructure</w:t>
            </w:r>
            <w:r w:rsidR="00B9103A" w:rsidRPr="007903C9">
              <w:rPr>
                <w:rFonts w:cs="Arial"/>
              </w:rPr>
              <w:t>, recreational fishing/boating,</w:t>
            </w:r>
            <w:r w:rsidR="00007CD0" w:rsidRPr="007475F4">
              <w:rPr>
                <w:rFonts w:cs="Arial"/>
              </w:rPr>
              <w:t xml:space="preserve"> and</w:t>
            </w:r>
            <w:r w:rsidRPr="007475F4">
              <w:rPr>
                <w:rFonts w:cs="Arial"/>
              </w:rPr>
              <w:t xml:space="preserve"> other causes have been determined</w:t>
            </w:r>
            <w:r w:rsidR="00B227A8" w:rsidRPr="007475F4">
              <w:rPr>
                <w:rFonts w:cs="Arial"/>
              </w:rPr>
              <w:t xml:space="preserve"> and their impact on the recovery of the turtle evaluated. </w:t>
            </w:r>
          </w:p>
        </w:tc>
        <w:tc>
          <w:tcPr>
            <w:tcW w:w="1832" w:type="dxa"/>
          </w:tcPr>
          <w:p w14:paraId="73B60196" w14:textId="283D6E47" w:rsidR="00CD3E4C" w:rsidRPr="000216FE" w:rsidRDefault="00266C26"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r w:rsidR="003945E7">
              <w:rPr>
                <w:rFonts w:cs="Arial"/>
              </w:rPr>
              <w:t xml:space="preserve"> </w:t>
            </w:r>
            <w:r w:rsidR="002C7160">
              <w:rPr>
                <w:rFonts w:cs="Arial"/>
              </w:rPr>
              <w:t>DES</w:t>
            </w:r>
            <w:r w:rsidR="00C8200E">
              <w:rPr>
                <w:rFonts w:cs="Arial"/>
              </w:rPr>
              <w:t>; catchment groups</w:t>
            </w:r>
          </w:p>
        </w:tc>
        <w:tc>
          <w:tcPr>
            <w:tcW w:w="1701" w:type="dxa"/>
          </w:tcPr>
          <w:p w14:paraId="2867C8B6" w14:textId="0BD46A27" w:rsidR="00CD3E4C"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$100,000</w:t>
            </w:r>
          </w:p>
        </w:tc>
      </w:tr>
      <w:tr w:rsidR="00DC22CF" w:rsidRPr="000216FE" w14:paraId="576AD1EF"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7A69775E" w14:textId="77777777" w:rsidR="00DC22CF" w:rsidRPr="00471108" w:rsidRDefault="006B02DF" w:rsidP="00AD4CDF">
            <w:pPr>
              <w:pStyle w:val="Tabletext"/>
              <w:spacing w:line="240" w:lineRule="auto"/>
              <w:jc w:val="center"/>
              <w:rPr>
                <w:rFonts w:ascii="Arial" w:hAnsi="Arial" w:cs="Arial"/>
              </w:rPr>
            </w:pPr>
            <w:r w:rsidRPr="005B26CA">
              <w:rPr>
                <w:rFonts w:ascii="Arial" w:hAnsi="Arial" w:cs="Arial"/>
              </w:rPr>
              <w:t>2</w:t>
            </w:r>
            <w:r>
              <w:rPr>
                <w:rFonts w:ascii="Arial" w:hAnsi="Arial" w:cs="Arial"/>
              </w:rPr>
              <w:t>b</w:t>
            </w:r>
          </w:p>
        </w:tc>
        <w:tc>
          <w:tcPr>
            <w:tcW w:w="1559" w:type="dxa"/>
          </w:tcPr>
          <w:p w14:paraId="3B15436A" w14:textId="77777777" w:rsidR="00DC22CF" w:rsidRPr="00471108" w:rsidRDefault="00DC22CF" w:rsidP="00AD4CDF">
            <w:pPr>
              <w:pStyle w:val="ListBullet"/>
              <w:numPr>
                <w:ilvl w:val="0"/>
                <w:numId w:val="0"/>
              </w:numPr>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471108">
              <w:rPr>
                <w:rFonts w:cs="Arial"/>
              </w:rPr>
              <w:t>Identify</w:t>
            </w:r>
            <w:r w:rsidR="00ED5668" w:rsidRPr="00471108">
              <w:rPr>
                <w:rFonts w:cs="Arial"/>
              </w:rPr>
              <w:t xml:space="preserve"> high risk </w:t>
            </w:r>
            <w:r w:rsidR="00315125" w:rsidRPr="00471108">
              <w:rPr>
                <w:rFonts w:cs="Arial"/>
              </w:rPr>
              <w:t xml:space="preserve">(existing) </w:t>
            </w:r>
            <w:r w:rsidR="00F77B0F" w:rsidRPr="00471108">
              <w:rPr>
                <w:rFonts w:cs="Arial"/>
              </w:rPr>
              <w:t xml:space="preserve">water </w:t>
            </w:r>
            <w:r w:rsidR="00ED5668" w:rsidRPr="00471108">
              <w:rPr>
                <w:rFonts w:cs="Arial"/>
              </w:rPr>
              <w:t>infrastructure</w:t>
            </w:r>
            <w:r w:rsidRPr="00471108">
              <w:rPr>
                <w:rFonts w:cs="Arial"/>
              </w:rPr>
              <w:t xml:space="preserve"> </w:t>
            </w:r>
            <w:r w:rsidR="00ED5668" w:rsidRPr="00471108">
              <w:rPr>
                <w:rFonts w:cs="Arial"/>
              </w:rPr>
              <w:t xml:space="preserve">and </w:t>
            </w:r>
            <w:r w:rsidR="00315125" w:rsidRPr="00471108">
              <w:rPr>
                <w:rFonts w:cs="Arial"/>
              </w:rPr>
              <w:t>explore options</w:t>
            </w:r>
            <w:r w:rsidR="00ED5668" w:rsidRPr="00471108">
              <w:rPr>
                <w:rFonts w:cs="Arial"/>
              </w:rPr>
              <w:t xml:space="preserve"> </w:t>
            </w:r>
            <w:r w:rsidR="00315125" w:rsidRPr="00471108">
              <w:rPr>
                <w:rFonts w:cs="Arial"/>
              </w:rPr>
              <w:t xml:space="preserve">to </w:t>
            </w:r>
            <w:r w:rsidR="00ED5668" w:rsidRPr="00471108">
              <w:rPr>
                <w:rFonts w:cs="Arial"/>
              </w:rPr>
              <w:t>facilitate safe passage</w:t>
            </w:r>
          </w:p>
        </w:tc>
        <w:tc>
          <w:tcPr>
            <w:tcW w:w="993" w:type="dxa"/>
          </w:tcPr>
          <w:p w14:paraId="39C8137F" w14:textId="77777777" w:rsidR="00DC22CF" w:rsidRDefault="00692154"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4BA0CEBF" w14:textId="77777777" w:rsidR="00ED5668" w:rsidRDefault="00ED5668" w:rsidP="00F608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72224">
              <w:rPr>
                <w:rFonts w:cs="Arial"/>
              </w:rPr>
              <w:t xml:space="preserve">A risk assessment has been undertaken to identify existing infrastructure with high turtle mortality/injury, or which pose a high barrier to the </w:t>
            </w:r>
            <w:r w:rsidR="00F77B0F">
              <w:rPr>
                <w:rFonts w:cs="Arial"/>
              </w:rPr>
              <w:t>passage</w:t>
            </w:r>
            <w:r w:rsidRPr="00B72224">
              <w:rPr>
                <w:rFonts w:cs="Arial"/>
              </w:rPr>
              <w:t xml:space="preserve"> of turtles</w:t>
            </w:r>
            <w:r w:rsidR="00F77B0F">
              <w:rPr>
                <w:rFonts w:cs="Arial"/>
              </w:rPr>
              <w:t>.</w:t>
            </w:r>
          </w:p>
          <w:p w14:paraId="73284688" w14:textId="77777777" w:rsidR="00A4756E" w:rsidRPr="00B72224" w:rsidRDefault="00DD5FB8" w:rsidP="00906F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The d</w:t>
            </w:r>
            <w:r w:rsidR="00A4756E">
              <w:rPr>
                <w:rFonts w:cs="Arial"/>
              </w:rPr>
              <w:t xml:space="preserve">esign features </w:t>
            </w:r>
            <w:r>
              <w:rPr>
                <w:rFonts w:cs="Arial"/>
              </w:rPr>
              <w:t xml:space="preserve">of infrastructure </w:t>
            </w:r>
            <w:r w:rsidR="00A4756E">
              <w:rPr>
                <w:rFonts w:cs="Arial"/>
              </w:rPr>
              <w:t xml:space="preserve">which </w:t>
            </w:r>
            <w:r w:rsidR="006C1B2E">
              <w:rPr>
                <w:rFonts w:cs="Arial"/>
              </w:rPr>
              <w:t xml:space="preserve">contribute to </w:t>
            </w:r>
            <w:r w:rsidR="00A4756E">
              <w:rPr>
                <w:rFonts w:cs="Arial"/>
              </w:rPr>
              <w:t xml:space="preserve">turtle mortality/injury have been identified. </w:t>
            </w:r>
          </w:p>
          <w:p w14:paraId="6B26C4BE" w14:textId="77777777" w:rsidR="00FA7959" w:rsidRDefault="00083FC3" w:rsidP="00906FE6">
            <w:pPr>
              <w:pStyle w:val="ListBullet2"/>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Cost-effective o</w:t>
            </w:r>
            <w:r w:rsidR="00FA7959" w:rsidRPr="00F77B0F">
              <w:rPr>
                <w:rFonts w:cs="Arial"/>
              </w:rPr>
              <w:t>ptions for facilitating the safe passage of turtles past</w:t>
            </w:r>
            <w:r w:rsidR="00742121">
              <w:rPr>
                <w:rFonts w:cs="Arial"/>
              </w:rPr>
              <w:t xml:space="preserve"> these </w:t>
            </w:r>
            <w:r w:rsidR="00FA7959" w:rsidRPr="00F77B0F">
              <w:rPr>
                <w:rFonts w:cs="Arial"/>
              </w:rPr>
              <w:t xml:space="preserve">infrastructure </w:t>
            </w:r>
            <w:r w:rsidR="00F77B0F">
              <w:rPr>
                <w:rFonts w:cs="Arial"/>
              </w:rPr>
              <w:t xml:space="preserve">(downstream and upstream movements) </w:t>
            </w:r>
            <w:r w:rsidR="00FA7959" w:rsidRPr="00F77B0F">
              <w:rPr>
                <w:rFonts w:cs="Arial"/>
              </w:rPr>
              <w:t>are explored</w:t>
            </w:r>
            <w:r w:rsidR="009B2207">
              <w:rPr>
                <w:rFonts w:cs="Arial"/>
              </w:rPr>
              <w:t xml:space="preserve"> </w:t>
            </w:r>
            <w:r w:rsidR="00DD5FB8">
              <w:rPr>
                <w:rFonts w:cs="Arial"/>
              </w:rPr>
              <w:t>−</w:t>
            </w:r>
            <w:r w:rsidR="009B2207">
              <w:rPr>
                <w:rFonts w:cs="Arial"/>
              </w:rPr>
              <w:t xml:space="preserve"> e.g. </w:t>
            </w:r>
            <w:r w:rsidR="00315125">
              <w:rPr>
                <w:rFonts w:cs="Arial"/>
              </w:rPr>
              <w:t xml:space="preserve">catch and carry, </w:t>
            </w:r>
            <w:proofErr w:type="spellStart"/>
            <w:r w:rsidR="009B2207">
              <w:rPr>
                <w:rFonts w:cs="Arial"/>
              </w:rPr>
              <w:t>turtleways</w:t>
            </w:r>
            <w:proofErr w:type="spellEnd"/>
            <w:r w:rsidR="009B2207">
              <w:rPr>
                <w:rFonts w:cs="Arial"/>
              </w:rPr>
              <w:t>, operational changes.</w:t>
            </w:r>
          </w:p>
          <w:p w14:paraId="1A1B8008" w14:textId="4C30926D" w:rsidR="00DC22CF" w:rsidRPr="00FB3B59" w:rsidRDefault="008C50C4" w:rsidP="00AD4CDF">
            <w:pPr>
              <w:pStyle w:val="ListBullet2"/>
              <w:numPr>
                <w:ilvl w:val="0"/>
                <w:numId w:val="37"/>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pPr>
            <w:r w:rsidRPr="00B72224">
              <w:rPr>
                <w:rFonts w:cs="Arial"/>
              </w:rPr>
              <w:lastRenderedPageBreak/>
              <w:t xml:space="preserve">If </w:t>
            </w:r>
            <w:r w:rsidRPr="00F77B0F">
              <w:rPr>
                <w:rFonts w:cs="Arial"/>
              </w:rPr>
              <w:t xml:space="preserve">feasible and practicable options </w:t>
            </w:r>
            <w:r>
              <w:rPr>
                <w:rFonts w:cs="Arial"/>
              </w:rPr>
              <w:t xml:space="preserve">for safe passage </w:t>
            </w:r>
            <w:r w:rsidRPr="00F77B0F">
              <w:rPr>
                <w:rFonts w:cs="Arial"/>
              </w:rPr>
              <w:t>are identified,</w:t>
            </w:r>
            <w:r w:rsidRPr="00B72224">
              <w:rPr>
                <w:rFonts w:cs="Arial"/>
              </w:rPr>
              <w:t xml:space="preserve"> these</w:t>
            </w:r>
            <w:r w:rsidRPr="00F77B0F">
              <w:rPr>
                <w:rFonts w:cs="Arial"/>
              </w:rPr>
              <w:t xml:space="preserve"> are </w:t>
            </w:r>
            <w:proofErr w:type="gramStart"/>
            <w:r w:rsidRPr="00B72224">
              <w:rPr>
                <w:rFonts w:cs="Arial"/>
              </w:rPr>
              <w:t>trialled</w:t>
            </w:r>
            <w:proofErr w:type="gramEnd"/>
            <w:r w:rsidRPr="00B72224">
              <w:rPr>
                <w:rFonts w:cs="Arial"/>
              </w:rPr>
              <w:t xml:space="preserve"> and their effectiveness</w:t>
            </w:r>
            <w:r>
              <w:rPr>
                <w:rFonts w:cs="Arial"/>
              </w:rPr>
              <w:t xml:space="preserve"> assessed.</w:t>
            </w:r>
          </w:p>
        </w:tc>
        <w:tc>
          <w:tcPr>
            <w:tcW w:w="1832" w:type="dxa"/>
          </w:tcPr>
          <w:p w14:paraId="2C0B6FE6" w14:textId="36538FF1" w:rsidR="00DC22CF" w:rsidRPr="000216FE" w:rsidRDefault="00ED5668"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Research community;</w:t>
            </w:r>
            <w:r w:rsidR="002C7160">
              <w:rPr>
                <w:rFonts w:cs="Arial"/>
              </w:rPr>
              <w:t xml:space="preserve"> DES</w:t>
            </w:r>
            <w:r w:rsidRPr="000216FE">
              <w:rPr>
                <w:rFonts w:cs="Arial"/>
              </w:rPr>
              <w:t xml:space="preserve">; </w:t>
            </w:r>
            <w:r>
              <w:rPr>
                <w:rFonts w:cs="Arial"/>
              </w:rPr>
              <w:t>infrastructure providers</w:t>
            </w:r>
            <w:r w:rsidR="0019363E">
              <w:rPr>
                <w:rFonts w:cs="Arial"/>
              </w:rPr>
              <w:t xml:space="preserve"> and </w:t>
            </w:r>
            <w:r w:rsidR="00D82BF9">
              <w:rPr>
                <w:rFonts w:cs="Arial"/>
              </w:rPr>
              <w:t>operators</w:t>
            </w:r>
          </w:p>
        </w:tc>
        <w:tc>
          <w:tcPr>
            <w:tcW w:w="1701" w:type="dxa"/>
          </w:tcPr>
          <w:p w14:paraId="4DD09ED9" w14:textId="77777777" w:rsidR="00DC22CF" w:rsidRPr="000216FE" w:rsidRDefault="00DC22CF"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FA7959" w:rsidRPr="000216FE" w14:paraId="4D62DCCF"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38049544" w14:textId="77777777" w:rsidR="00FA7959" w:rsidRPr="000216FE" w:rsidRDefault="00FA7959" w:rsidP="00AD4CDF">
            <w:pPr>
              <w:pStyle w:val="Tabletext"/>
              <w:spacing w:line="240" w:lineRule="auto"/>
              <w:jc w:val="center"/>
              <w:rPr>
                <w:rFonts w:ascii="Arial" w:hAnsi="Arial" w:cs="Arial"/>
              </w:rPr>
            </w:pPr>
            <w:r w:rsidRPr="000216FE">
              <w:rPr>
                <w:rFonts w:ascii="Arial" w:hAnsi="Arial" w:cs="Arial"/>
              </w:rPr>
              <w:t>2</w:t>
            </w:r>
            <w:r w:rsidR="006B02DF">
              <w:rPr>
                <w:rFonts w:ascii="Arial" w:hAnsi="Arial" w:cs="Arial"/>
              </w:rPr>
              <w:t>c</w:t>
            </w:r>
          </w:p>
        </w:tc>
        <w:tc>
          <w:tcPr>
            <w:tcW w:w="1559" w:type="dxa"/>
          </w:tcPr>
          <w:p w14:paraId="22DF2A92" w14:textId="77777777" w:rsidR="008A4012" w:rsidRPr="007504D5" w:rsidRDefault="00FA7959" w:rsidP="00AD4CDF">
            <w:pPr>
              <w:pStyle w:val="ListBullet"/>
              <w:numPr>
                <w:ilvl w:val="0"/>
                <w:numId w:val="0"/>
              </w:numPr>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Design</w:t>
            </w:r>
            <w:r w:rsidR="00315125" w:rsidRPr="00471108">
              <w:rPr>
                <w:rFonts w:cs="Arial"/>
              </w:rPr>
              <w:t xml:space="preserve"> (new) </w:t>
            </w:r>
            <w:r w:rsidRPr="00471108">
              <w:rPr>
                <w:rFonts w:cs="Arial"/>
              </w:rPr>
              <w:t xml:space="preserve">water </w:t>
            </w:r>
            <w:proofErr w:type="gramStart"/>
            <w:r w:rsidRPr="00471108">
              <w:rPr>
                <w:rFonts w:cs="Arial"/>
              </w:rPr>
              <w:t>infrastructure  to</w:t>
            </w:r>
            <w:proofErr w:type="gramEnd"/>
            <w:r w:rsidRPr="00471108">
              <w:rPr>
                <w:rFonts w:cs="Arial"/>
              </w:rPr>
              <w:t xml:space="preserve"> allow </w:t>
            </w:r>
            <w:r w:rsidR="00F77B0F" w:rsidRPr="00471108">
              <w:rPr>
                <w:rFonts w:cs="Arial"/>
              </w:rPr>
              <w:t>the movement of t</w:t>
            </w:r>
            <w:r w:rsidRPr="00471108">
              <w:rPr>
                <w:rFonts w:cs="Arial"/>
              </w:rPr>
              <w:t>urtles upstream and downstream</w:t>
            </w:r>
            <w:r w:rsidR="00F77B0F" w:rsidRPr="00471108">
              <w:rPr>
                <w:rFonts w:cs="Arial"/>
              </w:rPr>
              <w:t xml:space="preserve"> with minimal injury and mortality</w:t>
            </w:r>
            <w:r w:rsidRPr="00471108">
              <w:rPr>
                <w:rFonts w:cs="Arial"/>
              </w:rPr>
              <w:t xml:space="preserve"> </w:t>
            </w:r>
          </w:p>
        </w:tc>
        <w:tc>
          <w:tcPr>
            <w:tcW w:w="993" w:type="dxa"/>
          </w:tcPr>
          <w:p w14:paraId="6670E6D9" w14:textId="77777777" w:rsidR="00FA7959" w:rsidRPr="000216FE" w:rsidRDefault="009B2207"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1454FB6F" w14:textId="77777777" w:rsidR="00332B06" w:rsidRDefault="00FA7959" w:rsidP="00F608E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7504D5">
              <w:rPr>
                <w:rFonts w:cs="Arial"/>
              </w:rPr>
              <w:t>Practical guidelines for the design of water infrastructure to minimise turtle mortali</w:t>
            </w:r>
            <w:r w:rsidRPr="00692154">
              <w:rPr>
                <w:rFonts w:cs="Arial"/>
              </w:rPr>
              <w:t>ty and injury</w:t>
            </w:r>
            <w:r w:rsidR="00692154" w:rsidRPr="00692154">
              <w:rPr>
                <w:rFonts w:cs="Arial"/>
              </w:rPr>
              <w:t xml:space="preserve">, and to facilitate safe passage, are developed − e.g. </w:t>
            </w:r>
            <w:r w:rsidR="00F77B0F" w:rsidRPr="00692154">
              <w:rPr>
                <w:rFonts w:cs="Arial"/>
              </w:rPr>
              <w:t>the cessation of stepped weir designs</w:t>
            </w:r>
            <w:r w:rsidR="00737AB4" w:rsidRPr="00692154">
              <w:rPr>
                <w:rFonts w:cs="Arial"/>
              </w:rPr>
              <w:t xml:space="preserve">, </w:t>
            </w:r>
            <w:r w:rsidR="001A6709" w:rsidRPr="00692154">
              <w:rPr>
                <w:rFonts w:cs="Arial"/>
              </w:rPr>
              <w:t xml:space="preserve">suitable </w:t>
            </w:r>
            <w:r w:rsidR="00737AB4" w:rsidRPr="00692154">
              <w:rPr>
                <w:rFonts w:cs="Arial"/>
              </w:rPr>
              <w:t>design</w:t>
            </w:r>
            <w:r w:rsidR="001A6709" w:rsidRPr="00692154">
              <w:rPr>
                <w:rFonts w:cs="Arial"/>
              </w:rPr>
              <w:t xml:space="preserve"> of</w:t>
            </w:r>
            <w:r w:rsidR="00737AB4" w:rsidRPr="00692154">
              <w:rPr>
                <w:rFonts w:cs="Arial"/>
              </w:rPr>
              <w:t xml:space="preserve"> trash filters to reduce mortalit</w:t>
            </w:r>
            <w:r w:rsidR="00692154" w:rsidRPr="00692154">
              <w:rPr>
                <w:rFonts w:cs="Arial"/>
              </w:rPr>
              <w:t xml:space="preserve">y, </w:t>
            </w:r>
            <w:proofErr w:type="spellStart"/>
            <w:r w:rsidR="00692154" w:rsidRPr="00692154">
              <w:rPr>
                <w:rFonts w:cs="Arial"/>
              </w:rPr>
              <w:t>turtleway</w:t>
            </w:r>
            <w:r w:rsidR="0064157F">
              <w:rPr>
                <w:rFonts w:cs="Arial"/>
              </w:rPr>
              <w:t>s</w:t>
            </w:r>
            <w:proofErr w:type="spellEnd"/>
            <w:r w:rsidR="00692154" w:rsidRPr="00692154">
              <w:rPr>
                <w:rFonts w:cs="Arial"/>
              </w:rPr>
              <w:t xml:space="preserve">. </w:t>
            </w:r>
            <w:r w:rsidR="000567B1">
              <w:t>May be</w:t>
            </w:r>
            <w:r w:rsidR="000567B1" w:rsidRPr="00673F8A">
              <w:t xml:space="preserve"> informed by Action 2</w:t>
            </w:r>
            <w:r w:rsidR="000567B1">
              <w:t>b.</w:t>
            </w:r>
          </w:p>
          <w:p w14:paraId="4BC0D862" w14:textId="772D4DB0" w:rsidR="00FA7959" w:rsidRPr="00F608E6" w:rsidRDefault="0064157F" w:rsidP="00AD4CDF">
            <w:pPr>
              <w:pStyle w:val="ListBullet"/>
              <w:numPr>
                <w:ilvl w:val="0"/>
                <w:numId w:val="3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Where feasible, t</w:t>
            </w:r>
            <w:r w:rsidR="000F25C3" w:rsidRPr="007504D5">
              <w:rPr>
                <w:rFonts w:cs="Arial"/>
              </w:rPr>
              <w:t>he guidelines</w:t>
            </w:r>
            <w:r w:rsidR="00332B06" w:rsidRPr="00DD41CF">
              <w:rPr>
                <w:rFonts w:cs="Arial"/>
              </w:rPr>
              <w:t xml:space="preserve"> </w:t>
            </w:r>
            <w:r w:rsidR="00692154" w:rsidRPr="00391835">
              <w:rPr>
                <w:rFonts w:cs="Arial"/>
              </w:rPr>
              <w:t>s</w:t>
            </w:r>
            <w:r w:rsidR="00692154" w:rsidRPr="00FF763E">
              <w:rPr>
                <w:rFonts w:cs="Arial"/>
              </w:rPr>
              <w:t xml:space="preserve">hould include </w:t>
            </w:r>
            <w:r w:rsidR="00CD6732">
              <w:rPr>
                <w:rFonts w:cs="Arial"/>
              </w:rPr>
              <w:t>cost</w:t>
            </w:r>
            <w:r w:rsidR="00602FBD">
              <w:rPr>
                <w:rFonts w:cs="Arial"/>
              </w:rPr>
              <w:t>s estima</w:t>
            </w:r>
            <w:r w:rsidR="00B72224" w:rsidRPr="007504D5">
              <w:rPr>
                <w:rFonts w:cs="Arial"/>
              </w:rPr>
              <w:t>t</w:t>
            </w:r>
            <w:r w:rsidR="000F25C3" w:rsidRPr="007504D5">
              <w:rPr>
                <w:rFonts w:cs="Arial"/>
              </w:rPr>
              <w:t>es</w:t>
            </w:r>
            <w:r w:rsidR="00CD6732">
              <w:rPr>
                <w:rFonts w:cs="Arial"/>
              </w:rPr>
              <w:t xml:space="preserve"> for</w:t>
            </w:r>
            <w:r w:rsidR="00455203" w:rsidRPr="007504D5">
              <w:rPr>
                <w:rFonts w:cs="Arial"/>
              </w:rPr>
              <w:t xml:space="preserve"> incorporating different design features</w:t>
            </w:r>
            <w:r>
              <w:rPr>
                <w:rFonts w:cs="Arial"/>
              </w:rPr>
              <w:t xml:space="preserve"> (e.g. ballpark</w:t>
            </w:r>
            <w:r w:rsidR="000041F9">
              <w:rPr>
                <w:rFonts w:cs="Arial"/>
              </w:rPr>
              <w:t xml:space="preserve"> cost</w:t>
            </w:r>
            <w:r>
              <w:rPr>
                <w:rFonts w:cs="Arial"/>
              </w:rPr>
              <w:t xml:space="preserve"> per metre of elevation for different </w:t>
            </w:r>
            <w:proofErr w:type="spellStart"/>
            <w:r>
              <w:rPr>
                <w:rFonts w:cs="Arial"/>
              </w:rPr>
              <w:t>turtleway</w:t>
            </w:r>
            <w:proofErr w:type="spellEnd"/>
            <w:r>
              <w:rPr>
                <w:rFonts w:cs="Arial"/>
              </w:rPr>
              <w:t xml:space="preserve"> types).</w:t>
            </w:r>
          </w:p>
        </w:tc>
        <w:tc>
          <w:tcPr>
            <w:tcW w:w="1832" w:type="dxa"/>
          </w:tcPr>
          <w:p w14:paraId="4039F2E8" w14:textId="432FF0D0" w:rsidR="00FA7959" w:rsidRPr="000216FE" w:rsidRDefault="00FA7959"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Research community;</w:t>
            </w:r>
            <w:r w:rsidR="00692953">
              <w:rPr>
                <w:rFonts w:cs="Arial"/>
              </w:rPr>
              <w:t xml:space="preserve"> </w:t>
            </w:r>
            <w:r w:rsidR="002C7160">
              <w:rPr>
                <w:rFonts w:cs="Arial"/>
              </w:rPr>
              <w:t>DES</w:t>
            </w:r>
            <w:r>
              <w:rPr>
                <w:rFonts w:cs="Arial"/>
              </w:rPr>
              <w:t>; infrastructure</w:t>
            </w:r>
            <w:r w:rsidRPr="000216FE">
              <w:rPr>
                <w:rFonts w:cs="Arial"/>
              </w:rPr>
              <w:t xml:space="preserve"> </w:t>
            </w:r>
            <w:r>
              <w:rPr>
                <w:rFonts w:cs="Arial"/>
              </w:rPr>
              <w:t xml:space="preserve">providers </w:t>
            </w:r>
          </w:p>
        </w:tc>
        <w:tc>
          <w:tcPr>
            <w:tcW w:w="1701" w:type="dxa"/>
          </w:tcPr>
          <w:p w14:paraId="0A2876D1" w14:textId="4832439F" w:rsidR="00FA7959"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$240,000</w:t>
            </w:r>
          </w:p>
        </w:tc>
      </w:tr>
      <w:tr w:rsidR="00FA7959" w:rsidRPr="000216FE" w14:paraId="30FD91F1" w14:textId="77777777" w:rsidTr="00205F65">
        <w:trPr>
          <w:cnfStyle w:val="000000010000" w:firstRow="0" w:lastRow="0" w:firstColumn="0" w:lastColumn="0" w:oddVBand="0" w:evenVBand="0" w:oddHBand="0" w:evenHBand="1" w:firstRowFirstColumn="0" w:firstRowLastColumn="0" w:lastRowFirstColumn="0" w:lastRowLastColumn="0"/>
          <w:trHeight w:val="761"/>
          <w:jc w:val="center"/>
        </w:trPr>
        <w:tc>
          <w:tcPr>
            <w:cnfStyle w:val="001000000000" w:firstRow="0" w:lastRow="0" w:firstColumn="1" w:lastColumn="0" w:oddVBand="0" w:evenVBand="0" w:oddHBand="0" w:evenHBand="0" w:firstRowFirstColumn="0" w:firstRowLastColumn="0" w:lastRowFirstColumn="0" w:lastRowLastColumn="0"/>
            <w:tcW w:w="851" w:type="dxa"/>
          </w:tcPr>
          <w:p w14:paraId="64BDC378" w14:textId="77777777" w:rsidR="00FA7959" w:rsidRPr="000216FE" w:rsidRDefault="00FA7959" w:rsidP="00AD4CDF">
            <w:pPr>
              <w:pStyle w:val="Tabletext"/>
              <w:spacing w:line="240" w:lineRule="auto"/>
              <w:jc w:val="center"/>
              <w:rPr>
                <w:rFonts w:ascii="Arial" w:hAnsi="Arial" w:cs="Arial"/>
              </w:rPr>
            </w:pPr>
            <w:r>
              <w:rPr>
                <w:rFonts w:ascii="Arial" w:hAnsi="Arial" w:cs="Arial"/>
              </w:rPr>
              <w:t>2</w:t>
            </w:r>
            <w:r w:rsidR="006B02DF">
              <w:rPr>
                <w:rFonts w:ascii="Arial" w:hAnsi="Arial" w:cs="Arial"/>
              </w:rPr>
              <w:t>d</w:t>
            </w:r>
          </w:p>
        </w:tc>
        <w:tc>
          <w:tcPr>
            <w:tcW w:w="1559" w:type="dxa"/>
          </w:tcPr>
          <w:p w14:paraId="5F00BD5D" w14:textId="77777777" w:rsidR="00FA7959" w:rsidRPr="00DD5FB8" w:rsidRDefault="00FA795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7504D5">
              <w:rPr>
                <w:rFonts w:cs="Arial"/>
              </w:rPr>
              <w:t>Monitor changes in turtle injury/</w:t>
            </w:r>
            <w:proofErr w:type="gramStart"/>
            <w:r w:rsidRPr="007504D5">
              <w:rPr>
                <w:rFonts w:cs="Arial"/>
              </w:rPr>
              <w:t>mor</w:t>
            </w:r>
            <w:r w:rsidRPr="00DD5FB8">
              <w:rPr>
                <w:rFonts w:cs="Arial"/>
              </w:rPr>
              <w:t>tality  rates</w:t>
            </w:r>
            <w:proofErr w:type="gramEnd"/>
            <w:r w:rsidRPr="00DD5FB8">
              <w:rPr>
                <w:rFonts w:cs="Arial"/>
              </w:rPr>
              <w:t xml:space="preserve"> in response to management </w:t>
            </w:r>
            <w:r w:rsidR="007D6F72" w:rsidRPr="00DD5FB8">
              <w:rPr>
                <w:rFonts w:cs="Arial"/>
              </w:rPr>
              <w:t>actions</w:t>
            </w:r>
          </w:p>
        </w:tc>
        <w:tc>
          <w:tcPr>
            <w:tcW w:w="993" w:type="dxa"/>
          </w:tcPr>
          <w:p w14:paraId="3A6D92C5" w14:textId="77777777" w:rsidR="00FA7959" w:rsidRPr="000216FE" w:rsidRDefault="000F25C3" w:rsidP="00AD4CDF">
            <w:pPr>
              <w:pStyle w:val="Tabletext"/>
              <w:spacing w:after="240"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01D81486" w14:textId="77777777" w:rsidR="00FA7959" w:rsidRDefault="00FA7959" w:rsidP="00FB10E3">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rPr>
            </w:pPr>
            <w:r w:rsidRPr="000216FE">
              <w:rPr>
                <w:rFonts w:eastAsiaTheme="majorEastAsia" w:cs="Arial"/>
              </w:rPr>
              <w:t xml:space="preserve">A monitoring program is implemented which enables the assessment </w:t>
            </w:r>
            <w:r>
              <w:rPr>
                <w:rFonts w:eastAsiaTheme="majorEastAsia" w:cs="Arial"/>
              </w:rPr>
              <w:t xml:space="preserve">and reporting </w:t>
            </w:r>
            <w:r w:rsidRPr="000216FE">
              <w:rPr>
                <w:rFonts w:eastAsiaTheme="majorEastAsia" w:cs="Arial"/>
              </w:rPr>
              <w:t>of injury and mortality rates of turtles at</w:t>
            </w:r>
            <w:r w:rsidR="00315125">
              <w:rPr>
                <w:rFonts w:eastAsiaTheme="majorEastAsia" w:cs="Arial"/>
              </w:rPr>
              <w:t xml:space="preserve"> existing</w:t>
            </w:r>
            <w:r w:rsidRPr="000216FE">
              <w:rPr>
                <w:rFonts w:eastAsiaTheme="majorEastAsia" w:cs="Arial"/>
              </w:rPr>
              <w:t xml:space="preserve"> </w:t>
            </w:r>
            <w:r w:rsidR="005456FE">
              <w:rPr>
                <w:rFonts w:eastAsiaTheme="majorEastAsia" w:cs="Arial"/>
              </w:rPr>
              <w:t xml:space="preserve">high risk and new </w:t>
            </w:r>
            <w:r w:rsidRPr="000216FE">
              <w:rPr>
                <w:rFonts w:eastAsiaTheme="majorEastAsia" w:cs="Arial"/>
              </w:rPr>
              <w:t xml:space="preserve">water </w:t>
            </w:r>
            <w:proofErr w:type="gramStart"/>
            <w:r w:rsidRPr="000216FE">
              <w:rPr>
                <w:rFonts w:eastAsiaTheme="majorEastAsia" w:cs="Arial"/>
              </w:rPr>
              <w:t>infrastructure</w:t>
            </w:r>
            <w:r>
              <w:rPr>
                <w:rFonts w:eastAsiaTheme="majorEastAsia" w:cs="Arial"/>
              </w:rPr>
              <w:t>,</w:t>
            </w:r>
            <w:r w:rsidRPr="000216FE">
              <w:rPr>
                <w:rFonts w:eastAsiaTheme="majorEastAsia" w:cs="Arial"/>
              </w:rPr>
              <w:t xml:space="preserve"> and</w:t>
            </w:r>
            <w:proofErr w:type="gramEnd"/>
            <w:r w:rsidRPr="000216FE">
              <w:rPr>
                <w:rFonts w:eastAsiaTheme="majorEastAsia" w:cs="Arial"/>
              </w:rPr>
              <w:t xml:space="preserve"> connects this with infrastructure design/</w:t>
            </w:r>
            <w:r w:rsidR="00F77B0F">
              <w:rPr>
                <w:rFonts w:eastAsiaTheme="majorEastAsia" w:cs="Arial"/>
              </w:rPr>
              <w:t xml:space="preserve"> </w:t>
            </w:r>
            <w:r w:rsidR="008A4012">
              <w:rPr>
                <w:rFonts w:eastAsiaTheme="majorEastAsia" w:cs="Arial"/>
              </w:rPr>
              <w:t>modification/</w:t>
            </w:r>
            <w:r w:rsidR="00F77B0F">
              <w:rPr>
                <w:rFonts w:eastAsiaTheme="majorEastAsia" w:cs="Arial"/>
              </w:rPr>
              <w:t xml:space="preserve"> </w:t>
            </w:r>
            <w:r w:rsidRPr="000216FE">
              <w:rPr>
                <w:rFonts w:eastAsiaTheme="majorEastAsia" w:cs="Arial"/>
              </w:rPr>
              <w:t>operation</w:t>
            </w:r>
            <w:r w:rsidR="00F77B0F">
              <w:rPr>
                <w:rFonts w:eastAsiaTheme="majorEastAsia" w:cs="Arial"/>
              </w:rPr>
              <w:t>.</w:t>
            </w:r>
          </w:p>
          <w:p w14:paraId="74C31F97" w14:textId="4573FDD8" w:rsidR="00FB10E3" w:rsidRPr="00F608E6" w:rsidRDefault="00FB10E3" w:rsidP="00AD4CDF">
            <w:pPr>
              <w:pStyle w:val="ListBullet"/>
              <w:spacing w:after="120" w:line="240" w:lineRule="auto"/>
              <w:cnfStyle w:val="000000010000" w:firstRow="0" w:lastRow="0" w:firstColumn="0" w:lastColumn="0" w:oddVBand="0" w:evenVBand="0" w:oddHBand="0" w:evenHBand="1" w:firstRowFirstColumn="0" w:firstRowLastColumn="0" w:lastRowFirstColumn="0" w:lastRowLastColumn="0"/>
              <w:rPr>
                <w:rFonts w:eastAsiaTheme="majorEastAsia" w:cs="Arial"/>
              </w:rPr>
            </w:pPr>
            <w:r w:rsidRPr="00DB40C5">
              <w:rPr>
                <w:rFonts w:eastAsiaTheme="majorEastAsia" w:cs="Arial"/>
              </w:rPr>
              <w:t xml:space="preserve">Injury and mortality rates of turtles are reported to </w:t>
            </w:r>
            <w:r w:rsidR="007E5C80">
              <w:rPr>
                <w:rFonts w:eastAsiaTheme="majorEastAsia" w:cs="Arial"/>
              </w:rPr>
              <w:t>DAWE</w:t>
            </w:r>
            <w:r>
              <w:rPr>
                <w:rFonts w:eastAsiaTheme="majorEastAsia" w:cs="Arial"/>
              </w:rPr>
              <w:t xml:space="preserve"> and DES.</w:t>
            </w:r>
          </w:p>
        </w:tc>
        <w:tc>
          <w:tcPr>
            <w:tcW w:w="1832" w:type="dxa"/>
          </w:tcPr>
          <w:p w14:paraId="7C9FDFB5" w14:textId="5789EFD6" w:rsidR="00FA7959" w:rsidRPr="000216FE" w:rsidRDefault="00FA7959"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 xml:space="preserve">Research community; </w:t>
            </w:r>
            <w:r w:rsidR="002C7160">
              <w:rPr>
                <w:rFonts w:cs="Arial"/>
              </w:rPr>
              <w:t>DES</w:t>
            </w:r>
            <w:r w:rsidR="00531CA3">
              <w:rPr>
                <w:rFonts w:cs="Arial"/>
              </w:rPr>
              <w:t>; infrastructure providers</w:t>
            </w:r>
            <w:r w:rsidR="0019363E">
              <w:rPr>
                <w:rFonts w:cs="Arial"/>
              </w:rPr>
              <w:t xml:space="preserve"> and operators</w:t>
            </w:r>
          </w:p>
        </w:tc>
        <w:tc>
          <w:tcPr>
            <w:tcW w:w="1701" w:type="dxa"/>
          </w:tcPr>
          <w:p w14:paraId="1C562CB3" w14:textId="506A9A76" w:rsidR="00FA7959" w:rsidRPr="000216FE" w:rsidRDefault="007F711A" w:rsidP="00AD4CDF">
            <w:pPr>
              <w:pStyle w:val="Tabletext"/>
              <w:spacing w:after="240"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$150,000</w:t>
            </w:r>
          </w:p>
        </w:tc>
      </w:tr>
      <w:tr w:rsidR="008A4012" w:rsidRPr="000216FE" w14:paraId="5667E403"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AD485E6" w14:textId="77777777" w:rsidR="008A4012" w:rsidRPr="00471108" w:rsidRDefault="006B02DF" w:rsidP="00AD4CDF">
            <w:pPr>
              <w:pStyle w:val="Tabletext"/>
              <w:spacing w:line="240" w:lineRule="auto"/>
              <w:jc w:val="center"/>
              <w:rPr>
                <w:rFonts w:ascii="Arial" w:hAnsi="Arial" w:cs="Arial"/>
              </w:rPr>
            </w:pPr>
            <w:r w:rsidRPr="005B26CA">
              <w:rPr>
                <w:rFonts w:ascii="Arial" w:hAnsi="Arial" w:cs="Arial"/>
              </w:rPr>
              <w:t>2</w:t>
            </w:r>
            <w:r>
              <w:rPr>
                <w:rFonts w:ascii="Arial" w:hAnsi="Arial" w:cs="Arial"/>
              </w:rPr>
              <w:t>e</w:t>
            </w:r>
          </w:p>
        </w:tc>
        <w:tc>
          <w:tcPr>
            <w:tcW w:w="1559" w:type="dxa"/>
          </w:tcPr>
          <w:p w14:paraId="162176A3" w14:textId="77777777" w:rsidR="008A4012" w:rsidRPr="000216FE" w:rsidRDefault="008A4012"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Monitor the movement of the species </w:t>
            </w:r>
            <w:r w:rsidR="005076F6">
              <w:rPr>
                <w:rFonts w:cs="Arial"/>
              </w:rPr>
              <w:t>near in-stream barriers.</w:t>
            </w:r>
          </w:p>
        </w:tc>
        <w:tc>
          <w:tcPr>
            <w:tcW w:w="993" w:type="dxa"/>
          </w:tcPr>
          <w:p w14:paraId="1CD119E4" w14:textId="77777777" w:rsidR="008A4012" w:rsidRPr="000216FE" w:rsidRDefault="008A4012" w:rsidP="00AD4CDF">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1CDB0F08" w14:textId="77777777" w:rsidR="007D6F72" w:rsidRDefault="007D6F72" w:rsidP="00F608E6">
            <w:pPr>
              <w:pStyle w:val="ListBullet"/>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Arial"/>
              </w:rPr>
            </w:pPr>
            <w:r w:rsidRPr="000216FE">
              <w:rPr>
                <w:rFonts w:eastAsiaTheme="majorEastAsia" w:cs="Arial"/>
              </w:rPr>
              <w:t xml:space="preserve">Movements of turtles in downstream pools are monitored using </w:t>
            </w:r>
            <w:r>
              <w:rPr>
                <w:rFonts w:eastAsiaTheme="majorEastAsia" w:cs="Arial"/>
              </w:rPr>
              <w:t>acoustic telemetry.</w:t>
            </w:r>
          </w:p>
          <w:p w14:paraId="1ADC5929" w14:textId="77777777" w:rsidR="00876A12" w:rsidRPr="004F5CE5" w:rsidRDefault="00876A12" w:rsidP="00906FE6">
            <w:pPr>
              <w:pStyle w:val="ListBullet"/>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4F5CE5">
              <w:rPr>
                <w:rFonts w:eastAsiaTheme="majorEastAsia" w:cs="Arial"/>
              </w:rPr>
              <w:t>The</w:t>
            </w:r>
            <w:r w:rsidRPr="004F5CE5">
              <w:rPr>
                <w:rFonts w:cs="Arial"/>
              </w:rPr>
              <w:t xml:space="preserve"> scale and cues for movement are understood.</w:t>
            </w:r>
          </w:p>
          <w:p w14:paraId="125536AA" w14:textId="77777777" w:rsidR="005076F6" w:rsidRDefault="007D6F72" w:rsidP="00906FE6">
            <w:pPr>
              <w:pStyle w:val="ListBullet2"/>
              <w:numPr>
                <w:ilvl w:val="0"/>
                <w:numId w:val="38"/>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 assessment of </w:t>
            </w:r>
            <w:r w:rsidR="005076F6">
              <w:rPr>
                <w:rFonts w:cs="Arial"/>
              </w:rPr>
              <w:t xml:space="preserve">whether turtles are moving </w:t>
            </w:r>
            <w:r>
              <w:rPr>
                <w:rFonts w:cs="Arial"/>
              </w:rPr>
              <w:t xml:space="preserve">upstream </w:t>
            </w:r>
            <w:r w:rsidR="005076F6">
              <w:rPr>
                <w:rFonts w:cs="Arial"/>
              </w:rPr>
              <w:t>past barriers</w:t>
            </w:r>
            <w:r>
              <w:rPr>
                <w:rFonts w:cs="Arial"/>
              </w:rPr>
              <w:t xml:space="preserve"> is </w:t>
            </w:r>
            <w:proofErr w:type="gramStart"/>
            <w:r>
              <w:rPr>
                <w:rFonts w:cs="Arial"/>
              </w:rPr>
              <w:t>undertaken, and</w:t>
            </w:r>
            <w:proofErr w:type="gramEnd"/>
            <w:r>
              <w:rPr>
                <w:rFonts w:cs="Arial"/>
              </w:rPr>
              <w:t xml:space="preserve"> </w:t>
            </w:r>
            <w:r w:rsidR="0019363E">
              <w:rPr>
                <w:rFonts w:cs="Arial"/>
              </w:rPr>
              <w:t xml:space="preserve">used to inform </w:t>
            </w:r>
            <w:r>
              <w:rPr>
                <w:rFonts w:cs="Arial"/>
              </w:rPr>
              <w:t xml:space="preserve">infrastructure design/ </w:t>
            </w:r>
            <w:r>
              <w:rPr>
                <w:rFonts w:eastAsiaTheme="majorEastAsia" w:cs="Arial"/>
              </w:rPr>
              <w:t>modification</w:t>
            </w:r>
            <w:r w:rsidR="005076F6">
              <w:rPr>
                <w:rFonts w:cs="Arial"/>
              </w:rPr>
              <w:t>.</w:t>
            </w:r>
          </w:p>
          <w:p w14:paraId="6A1ED725" w14:textId="77777777" w:rsidR="008A4012" w:rsidRDefault="00F44FF7" w:rsidP="00AD4CDF">
            <w:pPr>
              <w:pStyle w:val="ListBullet"/>
              <w:numPr>
                <w:ilvl w:val="0"/>
                <w:numId w:val="38"/>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eastAsiaTheme="majorEastAsia" w:cs="Arial"/>
              </w:rPr>
            </w:pPr>
            <w:r>
              <w:t>Possible c</w:t>
            </w:r>
            <w:r w:rsidR="008A4012" w:rsidRPr="004F5CE5">
              <w:t>umulative impacts of water infrastructure on the fragmentation of habitat and populations</w:t>
            </w:r>
            <w:r w:rsidR="008A4012">
              <w:t xml:space="preserve"> </w:t>
            </w:r>
            <w:r>
              <w:t>are investigated</w:t>
            </w:r>
            <w:r w:rsidR="008A4012">
              <w:t>.</w:t>
            </w:r>
          </w:p>
        </w:tc>
        <w:tc>
          <w:tcPr>
            <w:tcW w:w="1832" w:type="dxa"/>
          </w:tcPr>
          <w:p w14:paraId="3C3099E8" w14:textId="411492DA" w:rsidR="008A4012" w:rsidRPr="000216FE" w:rsidRDefault="008A4012"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Research community; </w:t>
            </w:r>
            <w:r w:rsidR="002C7160">
              <w:rPr>
                <w:rFonts w:cs="Arial"/>
              </w:rPr>
              <w:t>DES</w:t>
            </w:r>
          </w:p>
        </w:tc>
        <w:tc>
          <w:tcPr>
            <w:tcW w:w="1701" w:type="dxa"/>
          </w:tcPr>
          <w:p w14:paraId="2F8D2F9A" w14:textId="77777777" w:rsidR="008A4012" w:rsidRPr="000216FE" w:rsidRDefault="008A4012"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6AA3225A" w14:textId="77777777" w:rsidR="00357226" w:rsidRDefault="00357226" w:rsidP="00205F65">
      <w:pPr>
        <w:spacing w:after="0"/>
        <w:rPr>
          <w:rFonts w:cs="Arial"/>
          <w:b/>
          <w:color w:val="76923C" w:themeColor="accent3" w:themeShade="BF"/>
          <w:szCs w:val="20"/>
        </w:rPr>
      </w:pPr>
    </w:p>
    <w:p w14:paraId="67EAC419" w14:textId="1F700991" w:rsidR="008C38A2" w:rsidRPr="000216FE" w:rsidRDefault="008C38A2" w:rsidP="008C38A2">
      <w:pPr>
        <w:rPr>
          <w:rFonts w:cs="Arial"/>
        </w:rPr>
      </w:pPr>
      <w:r w:rsidRPr="000216FE">
        <w:rPr>
          <w:rFonts w:cs="Arial"/>
          <w:b/>
          <w:color w:val="76923C" w:themeColor="accent3" w:themeShade="BF"/>
          <w:szCs w:val="20"/>
        </w:rPr>
        <w:t>On-ground actions</w:t>
      </w:r>
    </w:p>
    <w:tbl>
      <w:tblPr>
        <w:tblStyle w:val="LightGrid-Accent3"/>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0216FE" w14:paraId="705F28C6"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3471EF04" w14:textId="77777777" w:rsidR="00357226" w:rsidRPr="000216FE" w:rsidRDefault="00357226"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11EB3091"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06B2E26D"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17A52879" w14:textId="77777777" w:rsidR="00357226" w:rsidRPr="000216FE"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360E5843" w14:textId="4097D09F" w:rsidR="00357226"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5F5CE5EB"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9ED5193" w14:textId="77777777" w:rsidR="00357226" w:rsidRPr="000216FE"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357226" w:rsidRPr="000216FE" w14:paraId="1AAB3371"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DAC32DD" w14:textId="77777777" w:rsidR="00357226" w:rsidRPr="000216FE" w:rsidRDefault="00357226" w:rsidP="00AD4CDF">
            <w:pPr>
              <w:pStyle w:val="Tabletext"/>
              <w:spacing w:line="240" w:lineRule="auto"/>
              <w:jc w:val="center"/>
              <w:rPr>
                <w:rFonts w:ascii="Arial" w:hAnsi="Arial" w:cs="Arial"/>
              </w:rPr>
            </w:pPr>
            <w:r w:rsidRPr="000216FE">
              <w:rPr>
                <w:rFonts w:ascii="Arial" w:hAnsi="Arial" w:cs="Arial"/>
              </w:rPr>
              <w:t>2</w:t>
            </w:r>
            <w:r w:rsidR="006B02DF">
              <w:rPr>
                <w:rFonts w:ascii="Arial" w:hAnsi="Arial" w:cs="Arial"/>
              </w:rPr>
              <w:t>f</w:t>
            </w:r>
          </w:p>
        </w:tc>
        <w:tc>
          <w:tcPr>
            <w:tcW w:w="1559" w:type="dxa"/>
          </w:tcPr>
          <w:p w14:paraId="2227F060" w14:textId="77777777" w:rsidR="00FE4D9E" w:rsidRPr="007504D5" w:rsidRDefault="00315125"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 xml:space="preserve">Implement options, </w:t>
            </w:r>
            <w:r w:rsidR="00083FC3" w:rsidRPr="00471108">
              <w:rPr>
                <w:rFonts w:cs="Arial"/>
              </w:rPr>
              <w:t>where feasible and practicable,</w:t>
            </w:r>
            <w:r w:rsidR="00357226" w:rsidRPr="00471108">
              <w:rPr>
                <w:rFonts w:cs="Arial"/>
              </w:rPr>
              <w:t xml:space="preserve"> to </w:t>
            </w:r>
            <w:r w:rsidR="00FE4D9E" w:rsidRPr="00471108">
              <w:rPr>
                <w:rFonts w:cs="Arial"/>
              </w:rPr>
              <w:t xml:space="preserve">allow </w:t>
            </w:r>
            <w:r w:rsidR="00083FC3" w:rsidRPr="00471108">
              <w:rPr>
                <w:rFonts w:cs="Arial"/>
              </w:rPr>
              <w:t xml:space="preserve">safe passage of </w:t>
            </w:r>
            <w:proofErr w:type="gramStart"/>
            <w:r w:rsidR="00083FC3" w:rsidRPr="00471108">
              <w:rPr>
                <w:rFonts w:cs="Arial"/>
              </w:rPr>
              <w:t>turtles</w:t>
            </w:r>
            <w:proofErr w:type="gramEnd"/>
            <w:r w:rsidR="00083FC3" w:rsidRPr="00471108">
              <w:rPr>
                <w:rFonts w:cs="Arial"/>
              </w:rPr>
              <w:t xml:space="preserve"> </w:t>
            </w:r>
            <w:r w:rsidRPr="00471108">
              <w:rPr>
                <w:rFonts w:cs="Arial"/>
              </w:rPr>
              <w:t>past (existing) infrastructure</w:t>
            </w:r>
          </w:p>
        </w:tc>
        <w:tc>
          <w:tcPr>
            <w:tcW w:w="993" w:type="dxa"/>
          </w:tcPr>
          <w:p w14:paraId="713D4D2B" w14:textId="77777777" w:rsidR="00357226" w:rsidRPr="000216FE" w:rsidRDefault="00692154"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57C65099" w14:textId="77777777" w:rsidR="00357226" w:rsidRPr="00876A12" w:rsidRDefault="00B66E4F"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76A12">
              <w:rPr>
                <w:rFonts w:cs="Arial"/>
              </w:rPr>
              <w:t>In accordance with Action 2</w:t>
            </w:r>
            <w:r w:rsidR="006B02DF">
              <w:rPr>
                <w:rFonts w:cs="Arial"/>
              </w:rPr>
              <w:t>b</w:t>
            </w:r>
            <w:r w:rsidRPr="00876A12">
              <w:rPr>
                <w:rFonts w:cs="Arial"/>
              </w:rPr>
              <w:t xml:space="preserve">, </w:t>
            </w:r>
            <w:r w:rsidR="00315125">
              <w:rPr>
                <w:rFonts w:cs="Arial"/>
              </w:rPr>
              <w:t xml:space="preserve">options for facilitating the safe passage of turtles past </w:t>
            </w:r>
            <w:r w:rsidRPr="00876A12">
              <w:rPr>
                <w:rFonts w:cs="Arial"/>
              </w:rPr>
              <w:t xml:space="preserve">high risk </w:t>
            </w:r>
            <w:r w:rsidR="00357226" w:rsidRPr="00876A12">
              <w:rPr>
                <w:rFonts w:cs="Arial"/>
              </w:rPr>
              <w:t>water infrastructure ha</w:t>
            </w:r>
            <w:r w:rsidR="00876A12">
              <w:rPr>
                <w:rFonts w:cs="Arial"/>
              </w:rPr>
              <w:t>ve</w:t>
            </w:r>
            <w:r w:rsidR="00357226" w:rsidRPr="00876A12">
              <w:rPr>
                <w:rFonts w:cs="Arial"/>
              </w:rPr>
              <w:t xml:space="preserve"> been </w:t>
            </w:r>
            <w:r w:rsidR="00315125">
              <w:rPr>
                <w:rFonts w:cs="Arial"/>
              </w:rPr>
              <w:t>implemented</w:t>
            </w:r>
            <w:r w:rsidR="00876A12">
              <w:rPr>
                <w:rFonts w:cs="Arial"/>
              </w:rPr>
              <w:t>.</w:t>
            </w:r>
          </w:p>
          <w:p w14:paraId="6C5BECA4" w14:textId="4524B62A" w:rsidR="00357226" w:rsidRPr="00FB10E3" w:rsidRDefault="00357226" w:rsidP="00FB10E3">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876A12">
              <w:rPr>
                <w:rFonts w:cs="Arial"/>
              </w:rPr>
              <w:t>The rates of injury and mortality of adult</w:t>
            </w:r>
            <w:r w:rsidR="00DC3949">
              <w:rPr>
                <w:rFonts w:cs="Arial"/>
              </w:rPr>
              <w:t>/subadult</w:t>
            </w:r>
            <w:r w:rsidRPr="00876A12">
              <w:rPr>
                <w:rFonts w:cs="Arial"/>
              </w:rPr>
              <w:t xml:space="preserve"> turtles at </w:t>
            </w:r>
            <w:r w:rsidR="00876A12">
              <w:rPr>
                <w:rFonts w:cs="Arial"/>
              </w:rPr>
              <w:t xml:space="preserve">high risk </w:t>
            </w:r>
            <w:r w:rsidR="004A4E4E">
              <w:rPr>
                <w:rFonts w:cs="Arial"/>
              </w:rPr>
              <w:t>infrastructure</w:t>
            </w:r>
            <w:r w:rsidR="004A4E4E" w:rsidRPr="00876A12">
              <w:rPr>
                <w:rFonts w:cs="Arial"/>
              </w:rPr>
              <w:t xml:space="preserve"> </w:t>
            </w:r>
            <w:r w:rsidRPr="00876A12">
              <w:rPr>
                <w:rFonts w:cs="Arial"/>
              </w:rPr>
              <w:t xml:space="preserve">have </w:t>
            </w:r>
            <w:r w:rsidR="008E296D" w:rsidRPr="00876A12">
              <w:rPr>
                <w:rFonts w:cs="Arial"/>
              </w:rPr>
              <w:t>substantially</w:t>
            </w:r>
            <w:r w:rsidRPr="00876A12">
              <w:rPr>
                <w:rFonts w:cs="Arial"/>
              </w:rPr>
              <w:t xml:space="preserve"> </w:t>
            </w:r>
            <w:r w:rsidRPr="00876A12">
              <w:rPr>
                <w:rFonts w:cs="Arial"/>
              </w:rPr>
              <w:lastRenderedPageBreak/>
              <w:t xml:space="preserve">decreased, as demonstrated by </w:t>
            </w:r>
            <w:r w:rsidR="0072616B" w:rsidRPr="00876A12">
              <w:rPr>
                <w:rFonts w:cs="Arial"/>
              </w:rPr>
              <w:t>A</w:t>
            </w:r>
            <w:r w:rsidRPr="00876A12">
              <w:rPr>
                <w:rFonts w:cs="Arial"/>
              </w:rPr>
              <w:t>ction</w:t>
            </w:r>
            <w:r w:rsidR="004E5067" w:rsidRPr="00876A12">
              <w:rPr>
                <w:rFonts w:cs="Arial"/>
              </w:rPr>
              <w:t xml:space="preserve"> 2</w:t>
            </w:r>
            <w:r w:rsidR="006B02DF">
              <w:rPr>
                <w:rFonts w:cs="Arial"/>
              </w:rPr>
              <w:t>d</w:t>
            </w:r>
            <w:r w:rsidR="00876A12">
              <w:rPr>
                <w:rFonts w:cs="Arial"/>
              </w:rPr>
              <w:t>.</w:t>
            </w:r>
          </w:p>
        </w:tc>
        <w:tc>
          <w:tcPr>
            <w:tcW w:w="1832" w:type="dxa"/>
          </w:tcPr>
          <w:p w14:paraId="1D924704" w14:textId="77777777" w:rsidR="00357226" w:rsidRPr="000216FE" w:rsidRDefault="002E4F86"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Infrastructure</w:t>
            </w:r>
            <w:r w:rsidRPr="000216FE">
              <w:rPr>
                <w:rFonts w:cs="Arial"/>
              </w:rPr>
              <w:t xml:space="preserve"> </w:t>
            </w:r>
            <w:r w:rsidR="00556523">
              <w:rPr>
                <w:rFonts w:cs="Arial"/>
              </w:rPr>
              <w:t xml:space="preserve">providers and </w:t>
            </w:r>
            <w:r w:rsidR="00357226" w:rsidRPr="000216FE">
              <w:rPr>
                <w:rFonts w:cs="Arial"/>
              </w:rPr>
              <w:t>operators</w:t>
            </w:r>
          </w:p>
        </w:tc>
        <w:tc>
          <w:tcPr>
            <w:tcW w:w="1701" w:type="dxa"/>
          </w:tcPr>
          <w:p w14:paraId="0FBB2C9D" w14:textId="77777777" w:rsidR="00357226" w:rsidRPr="000216FE" w:rsidRDefault="00357226"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8C50C4" w:rsidRPr="000216FE" w14:paraId="0D78CA70"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51B2172" w14:textId="3752ABC0" w:rsidR="008C50C4" w:rsidRPr="00AD4CDF" w:rsidRDefault="00C72409" w:rsidP="00AD4CDF">
            <w:pPr>
              <w:pStyle w:val="Tabletext"/>
              <w:spacing w:line="240" w:lineRule="auto"/>
              <w:jc w:val="center"/>
              <w:rPr>
                <w:rFonts w:ascii="Arial" w:hAnsi="Arial" w:cs="Arial"/>
              </w:rPr>
            </w:pPr>
            <w:r w:rsidRPr="00A66B51">
              <w:rPr>
                <w:rFonts w:cs="Arial"/>
              </w:rPr>
              <w:t>2g</w:t>
            </w:r>
          </w:p>
        </w:tc>
        <w:tc>
          <w:tcPr>
            <w:tcW w:w="1559" w:type="dxa"/>
          </w:tcPr>
          <w:p w14:paraId="4CDEC8D0" w14:textId="42E55E0D" w:rsidR="008C50C4" w:rsidRPr="00471108" w:rsidRDefault="00C7240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Remove all redundant</w:t>
            </w:r>
            <w:r w:rsidR="008C50C4">
              <w:rPr>
                <w:rFonts w:cs="Arial"/>
              </w:rPr>
              <w:t xml:space="preserve"> infrastructure which </w:t>
            </w:r>
            <w:r>
              <w:rPr>
                <w:rFonts w:cs="Arial"/>
              </w:rPr>
              <w:t>pose a high risk to turtles</w:t>
            </w:r>
          </w:p>
        </w:tc>
        <w:tc>
          <w:tcPr>
            <w:tcW w:w="993" w:type="dxa"/>
          </w:tcPr>
          <w:p w14:paraId="19CAA875" w14:textId="40501B29" w:rsidR="008C50C4" w:rsidRDefault="00C72409"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0EAD62A1" w14:textId="60C76974" w:rsidR="008C50C4" w:rsidRPr="00876A12" w:rsidRDefault="00C72409"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Any existing infrastructure identified in Action 2b found to be redundant </w:t>
            </w:r>
            <w:r w:rsidR="001A234C">
              <w:rPr>
                <w:rFonts w:cs="Arial"/>
              </w:rPr>
              <w:t xml:space="preserve">is </w:t>
            </w:r>
            <w:r>
              <w:rPr>
                <w:rFonts w:cs="Arial"/>
              </w:rPr>
              <w:t xml:space="preserve">removed. </w:t>
            </w:r>
          </w:p>
        </w:tc>
        <w:tc>
          <w:tcPr>
            <w:tcW w:w="1832" w:type="dxa"/>
          </w:tcPr>
          <w:p w14:paraId="2CAD70F6" w14:textId="4FDF3063" w:rsidR="008C50C4" w:rsidRDefault="00C72409"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Infrastructure</w:t>
            </w:r>
            <w:r w:rsidRPr="000216FE">
              <w:rPr>
                <w:rFonts w:cs="Arial"/>
              </w:rPr>
              <w:t xml:space="preserve"> </w:t>
            </w:r>
            <w:r>
              <w:rPr>
                <w:rFonts w:cs="Arial"/>
              </w:rPr>
              <w:t>providers</w:t>
            </w:r>
          </w:p>
        </w:tc>
        <w:tc>
          <w:tcPr>
            <w:tcW w:w="1701" w:type="dxa"/>
          </w:tcPr>
          <w:p w14:paraId="14D3693B" w14:textId="77777777" w:rsidR="008C50C4" w:rsidRPr="000216FE" w:rsidRDefault="008C50C4"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42121" w:rsidRPr="000216FE" w14:paraId="753F0795" w14:textId="77777777" w:rsidTr="00FB10E3">
        <w:trPr>
          <w:cnfStyle w:val="000000100000" w:firstRow="0" w:lastRow="0" w:firstColumn="0" w:lastColumn="0" w:oddVBand="0" w:evenVBand="0" w:oddHBand="1" w:evenHBand="0" w:firstRowFirstColumn="0" w:firstRowLastColumn="0" w:lastRowFirstColumn="0" w:lastRowLastColumn="0"/>
          <w:trHeight w:val="2243"/>
          <w:jc w:val="center"/>
        </w:trPr>
        <w:tc>
          <w:tcPr>
            <w:cnfStyle w:val="001000000000" w:firstRow="0" w:lastRow="0" w:firstColumn="1" w:lastColumn="0" w:oddVBand="0" w:evenVBand="0" w:oddHBand="0" w:evenHBand="0" w:firstRowFirstColumn="0" w:firstRowLastColumn="0" w:lastRowFirstColumn="0" w:lastRowLastColumn="0"/>
            <w:tcW w:w="851" w:type="dxa"/>
          </w:tcPr>
          <w:p w14:paraId="34E13691" w14:textId="30F2A3D2" w:rsidR="00742121" w:rsidRPr="000216FE" w:rsidRDefault="00742121" w:rsidP="00AD4CDF">
            <w:pPr>
              <w:pStyle w:val="Tabletext"/>
              <w:spacing w:line="240" w:lineRule="auto"/>
              <w:jc w:val="center"/>
              <w:rPr>
                <w:rFonts w:ascii="Arial" w:hAnsi="Arial" w:cs="Arial"/>
              </w:rPr>
            </w:pPr>
            <w:r w:rsidRPr="000216FE">
              <w:rPr>
                <w:rFonts w:ascii="Arial" w:hAnsi="Arial" w:cs="Arial"/>
              </w:rPr>
              <w:t>2</w:t>
            </w:r>
            <w:r w:rsidR="00C72409">
              <w:rPr>
                <w:rFonts w:ascii="Arial" w:hAnsi="Arial" w:cs="Arial"/>
              </w:rPr>
              <w:t>h</w:t>
            </w:r>
          </w:p>
        </w:tc>
        <w:tc>
          <w:tcPr>
            <w:tcW w:w="1559" w:type="dxa"/>
          </w:tcPr>
          <w:p w14:paraId="3EF71B36" w14:textId="77777777" w:rsidR="00742121" w:rsidRPr="00C31831" w:rsidRDefault="00742121"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Construc</w:t>
            </w:r>
            <w:r w:rsidR="007475F4">
              <w:rPr>
                <w:rFonts w:cs="Arial"/>
              </w:rPr>
              <w:t>t</w:t>
            </w:r>
            <w:r w:rsidRPr="00471108">
              <w:rPr>
                <w:rFonts w:cs="Arial"/>
              </w:rPr>
              <w:t xml:space="preserve"> </w:t>
            </w:r>
            <w:r w:rsidR="00315125" w:rsidRPr="00471108">
              <w:rPr>
                <w:rFonts w:cs="Arial"/>
              </w:rPr>
              <w:t xml:space="preserve">(new) </w:t>
            </w:r>
            <w:r w:rsidRPr="00471108">
              <w:rPr>
                <w:rFonts w:cs="Arial"/>
              </w:rPr>
              <w:t>water infrastructure in accordance with the guidelines developed at Action 2</w:t>
            </w:r>
            <w:r w:rsidR="00C31831">
              <w:rPr>
                <w:rFonts w:cs="Arial"/>
              </w:rPr>
              <w:t>c</w:t>
            </w:r>
          </w:p>
        </w:tc>
        <w:tc>
          <w:tcPr>
            <w:tcW w:w="993" w:type="dxa"/>
          </w:tcPr>
          <w:p w14:paraId="28DBCBD9" w14:textId="77777777" w:rsidR="00742121" w:rsidRPr="000216FE" w:rsidRDefault="00742121"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13280685" w14:textId="77777777" w:rsidR="00742121" w:rsidRPr="00A633FB" w:rsidRDefault="00742121"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t>The guidelines</w:t>
            </w:r>
            <w:r w:rsidRPr="007903C9">
              <w:t xml:space="preserve"> developed at Action 2</w:t>
            </w:r>
            <w:r w:rsidR="006B02DF" w:rsidRPr="00A633FB">
              <w:t>c</w:t>
            </w:r>
            <w:r w:rsidRPr="00A633FB">
              <w:t xml:space="preserve"> are widely adopted and incorporated into a formal process for designing and constructing water infrastructure.</w:t>
            </w:r>
          </w:p>
          <w:p w14:paraId="16CB614F" w14:textId="1D2B5A51" w:rsidR="00742121" w:rsidRPr="00906FE6" w:rsidRDefault="00742121" w:rsidP="00FB10E3">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A633FB">
              <w:rPr>
                <w:rFonts w:cs="Arial"/>
              </w:rPr>
              <w:t xml:space="preserve">Turtles are moving past water infrastructure with minimal injury/mortality, as demonstrated </w:t>
            </w:r>
            <w:r w:rsidR="004A4E4E" w:rsidRPr="00A633FB">
              <w:rPr>
                <w:rFonts w:cs="Arial"/>
              </w:rPr>
              <w:t>by</w:t>
            </w:r>
            <w:r w:rsidRPr="00A633FB">
              <w:rPr>
                <w:rFonts w:cs="Arial"/>
              </w:rPr>
              <w:t xml:space="preserve"> Actions 2</w:t>
            </w:r>
            <w:r w:rsidR="006B02DF" w:rsidRPr="00A633FB">
              <w:rPr>
                <w:rFonts w:cs="Arial"/>
              </w:rPr>
              <w:t>d</w:t>
            </w:r>
            <w:r w:rsidRPr="00A633FB">
              <w:rPr>
                <w:rFonts w:cs="Arial"/>
              </w:rPr>
              <w:t xml:space="preserve"> and </w:t>
            </w:r>
            <w:r w:rsidR="006B02DF" w:rsidRPr="00A633FB">
              <w:rPr>
                <w:rFonts w:cs="Arial"/>
              </w:rPr>
              <w:t>2e</w:t>
            </w:r>
            <w:r w:rsidRPr="00A633FB">
              <w:rPr>
                <w:rFonts w:cs="Arial"/>
              </w:rPr>
              <w:t>.</w:t>
            </w:r>
          </w:p>
        </w:tc>
        <w:tc>
          <w:tcPr>
            <w:tcW w:w="1832" w:type="dxa"/>
          </w:tcPr>
          <w:p w14:paraId="1360D291" w14:textId="77777777" w:rsidR="00742121" w:rsidRPr="00A633FB" w:rsidRDefault="00742121"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A633FB">
              <w:rPr>
                <w:rFonts w:cs="Arial"/>
              </w:rPr>
              <w:t>Infrastructure providers and operators</w:t>
            </w:r>
          </w:p>
        </w:tc>
        <w:tc>
          <w:tcPr>
            <w:tcW w:w="1701" w:type="dxa"/>
          </w:tcPr>
          <w:p w14:paraId="047AC75E" w14:textId="69895543" w:rsidR="00742121" w:rsidRPr="000216FE"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$1,600,000</w:t>
            </w:r>
          </w:p>
        </w:tc>
      </w:tr>
      <w:tr w:rsidR="00742121" w:rsidRPr="000216FE" w14:paraId="2D1D2FB8" w14:textId="77777777" w:rsidTr="00205F65">
        <w:trPr>
          <w:cnfStyle w:val="000000010000" w:firstRow="0" w:lastRow="0" w:firstColumn="0" w:lastColumn="0" w:oddVBand="0" w:evenVBand="0" w:oddHBand="0" w:evenHBand="1" w:firstRowFirstColumn="0" w:firstRowLastColumn="0" w:lastRowFirstColumn="0" w:lastRowLastColumn="0"/>
          <w:trHeight w:val="3506"/>
          <w:jc w:val="center"/>
        </w:trPr>
        <w:tc>
          <w:tcPr>
            <w:cnfStyle w:val="001000000000" w:firstRow="0" w:lastRow="0" w:firstColumn="1" w:lastColumn="0" w:oddVBand="0" w:evenVBand="0" w:oddHBand="0" w:evenHBand="0" w:firstRowFirstColumn="0" w:firstRowLastColumn="0" w:lastRowFirstColumn="0" w:lastRowLastColumn="0"/>
            <w:tcW w:w="851" w:type="dxa"/>
          </w:tcPr>
          <w:p w14:paraId="0E12E64E" w14:textId="5199D407" w:rsidR="00742121" w:rsidRPr="00471108" w:rsidRDefault="00742121" w:rsidP="00AD4CDF">
            <w:pPr>
              <w:pStyle w:val="Tabletext"/>
              <w:spacing w:line="240" w:lineRule="auto"/>
              <w:jc w:val="center"/>
              <w:rPr>
                <w:rFonts w:ascii="Arial" w:hAnsi="Arial" w:cs="Arial"/>
              </w:rPr>
            </w:pPr>
            <w:r w:rsidRPr="00471108">
              <w:rPr>
                <w:rFonts w:ascii="Arial" w:hAnsi="Arial" w:cs="Arial"/>
              </w:rPr>
              <w:t>2</w:t>
            </w:r>
            <w:r w:rsidR="00C72409">
              <w:rPr>
                <w:rFonts w:ascii="Arial" w:hAnsi="Arial" w:cs="Arial"/>
              </w:rPr>
              <w:t>i</w:t>
            </w:r>
          </w:p>
        </w:tc>
        <w:tc>
          <w:tcPr>
            <w:tcW w:w="1559" w:type="dxa"/>
          </w:tcPr>
          <w:p w14:paraId="0619E587" w14:textId="77777777" w:rsidR="00742121" w:rsidRPr="000216FE"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Reduce the extent of turtle injury and mortality from recreational fishers and boaters</w:t>
            </w:r>
          </w:p>
          <w:p w14:paraId="2A871F72" w14:textId="77777777" w:rsidR="00742121" w:rsidRPr="000216FE"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
          <w:p w14:paraId="1CCE231F" w14:textId="77777777" w:rsidR="00742121" w:rsidRPr="000216FE"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
        </w:tc>
        <w:tc>
          <w:tcPr>
            <w:tcW w:w="993" w:type="dxa"/>
          </w:tcPr>
          <w:p w14:paraId="2B261369" w14:textId="77777777" w:rsidR="00742121" w:rsidRDefault="00742121"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3</w:t>
            </w:r>
          </w:p>
        </w:tc>
        <w:tc>
          <w:tcPr>
            <w:tcW w:w="3827" w:type="dxa"/>
          </w:tcPr>
          <w:p w14:paraId="6EC370FE" w14:textId="3F40A076" w:rsidR="001F5979" w:rsidRDefault="001F5979" w:rsidP="00906FE6">
            <w:pPr>
              <w:pStyle w:val="ListBullet"/>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P</w:t>
            </w:r>
            <w:r w:rsidRPr="00B07328">
              <w:rPr>
                <w:rFonts w:cs="Arial"/>
              </w:rPr>
              <w:t>osition statement</w:t>
            </w:r>
            <w:r>
              <w:rPr>
                <w:rFonts w:cs="Arial"/>
              </w:rPr>
              <w:t xml:space="preserve">s on the following are prepared </w:t>
            </w:r>
            <w:r w:rsidR="008A23A5">
              <w:rPr>
                <w:rFonts w:cs="Arial"/>
              </w:rPr>
              <w:t xml:space="preserve">by the recreational fishing industry </w:t>
            </w:r>
            <w:r>
              <w:rPr>
                <w:rFonts w:cs="Arial"/>
              </w:rPr>
              <w:t xml:space="preserve">and presented to </w:t>
            </w:r>
            <w:r w:rsidR="00306E00">
              <w:rPr>
                <w:rFonts w:cs="Arial"/>
              </w:rPr>
              <w:t xml:space="preserve">the Queensland </w:t>
            </w:r>
            <w:r w:rsidR="00306E00" w:rsidRPr="00306E00">
              <w:rPr>
                <w:rFonts w:cs="Arial"/>
              </w:rPr>
              <w:t xml:space="preserve">Department of Agriculture and Fisheries </w:t>
            </w:r>
            <w:r w:rsidR="00306E00">
              <w:rPr>
                <w:rFonts w:cs="Arial"/>
              </w:rPr>
              <w:t>(</w:t>
            </w:r>
            <w:r>
              <w:rPr>
                <w:rFonts w:cs="Arial"/>
              </w:rPr>
              <w:t>DAF</w:t>
            </w:r>
            <w:r w:rsidR="00306E00">
              <w:rPr>
                <w:rFonts w:cs="Arial"/>
              </w:rPr>
              <w:t>)</w:t>
            </w:r>
            <w:r>
              <w:rPr>
                <w:rFonts w:cs="Arial"/>
              </w:rPr>
              <w:t>:</w:t>
            </w:r>
          </w:p>
          <w:p w14:paraId="5AD2B5E9" w14:textId="77777777" w:rsidR="001F5979" w:rsidRPr="00656F5F" w:rsidRDefault="001F5979" w:rsidP="00906FE6">
            <w:pPr>
              <w:pStyle w:val="ListBullet2"/>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t xml:space="preserve">the impact of stocked fish on the </w:t>
            </w:r>
            <w:r w:rsidRPr="00A633FB">
              <w:t>turtle</w:t>
            </w:r>
            <w:r w:rsidR="00947972">
              <w:t>;</w:t>
            </w:r>
          </w:p>
          <w:p w14:paraId="60998C60" w14:textId="77777777" w:rsidR="001F5979" w:rsidRPr="001F5979" w:rsidRDefault="001F5979" w:rsidP="00906FE6">
            <w:pPr>
              <w:pStyle w:val="ListBullet2"/>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1F5979">
              <w:rPr>
                <w:rFonts w:cs="Arial"/>
              </w:rPr>
              <w:t xml:space="preserve">avoiding the use of barbed and stainless steel </w:t>
            </w:r>
            <w:proofErr w:type="gramStart"/>
            <w:r w:rsidRPr="001F5979">
              <w:rPr>
                <w:rFonts w:cs="Arial"/>
              </w:rPr>
              <w:t>fish hooks</w:t>
            </w:r>
            <w:proofErr w:type="gramEnd"/>
            <w:r w:rsidRPr="001F5979">
              <w:rPr>
                <w:rFonts w:cs="Arial"/>
              </w:rPr>
              <w:t>.</w:t>
            </w:r>
          </w:p>
          <w:p w14:paraId="7DAB2BD1" w14:textId="77777777" w:rsidR="0020747B" w:rsidRDefault="001F5979">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rsidRPr="0020747B">
              <w:rPr>
                <w:rFonts w:cs="Arial"/>
              </w:rPr>
              <w:t>Guidelines for reducing the</w:t>
            </w:r>
            <w:r w:rsidR="00AF2481" w:rsidRPr="0020747B">
              <w:rPr>
                <w:rFonts w:cs="Arial"/>
              </w:rPr>
              <w:t xml:space="preserve"> injury to (or</w:t>
            </w:r>
            <w:r w:rsidRPr="0020747B">
              <w:rPr>
                <w:rFonts w:cs="Arial"/>
              </w:rPr>
              <w:t xml:space="preserve"> mortality of</w:t>
            </w:r>
            <w:r w:rsidR="00AF2481" w:rsidRPr="0020747B">
              <w:rPr>
                <w:rFonts w:cs="Arial"/>
              </w:rPr>
              <w:t>)</w:t>
            </w:r>
            <w:r w:rsidRPr="0020747B">
              <w:rPr>
                <w:rFonts w:cs="Arial"/>
              </w:rPr>
              <w:t xml:space="preserve"> turtles from fish or crayfish traps, </w:t>
            </w:r>
            <w:proofErr w:type="gramStart"/>
            <w:r w:rsidRPr="0020747B">
              <w:rPr>
                <w:rFonts w:cs="Arial"/>
              </w:rPr>
              <w:t>fish hooks</w:t>
            </w:r>
            <w:proofErr w:type="gramEnd"/>
            <w:r w:rsidR="00973FF0">
              <w:rPr>
                <w:rFonts w:cs="Arial"/>
              </w:rPr>
              <w:t xml:space="preserve">, </w:t>
            </w:r>
            <w:r w:rsidRPr="0020747B">
              <w:rPr>
                <w:rFonts w:cs="Arial"/>
              </w:rPr>
              <w:t xml:space="preserve">boat strikes </w:t>
            </w:r>
            <w:r w:rsidR="00973FF0">
              <w:rPr>
                <w:rFonts w:cs="Arial"/>
              </w:rPr>
              <w:t xml:space="preserve">and water skiing </w:t>
            </w:r>
            <w:r w:rsidRPr="0020747B">
              <w:rPr>
                <w:rFonts w:cs="Arial"/>
              </w:rPr>
              <w:t>are</w:t>
            </w:r>
            <w:r w:rsidR="0020747B" w:rsidRPr="0020747B">
              <w:rPr>
                <w:rFonts w:cs="Arial"/>
              </w:rPr>
              <w:t xml:space="preserve"> </w:t>
            </w:r>
            <w:r w:rsidR="0081036A">
              <w:t>d</w:t>
            </w:r>
            <w:r w:rsidR="00AF2481">
              <w:t>eveloped</w:t>
            </w:r>
            <w:r w:rsidR="0020747B">
              <w:t>.</w:t>
            </w:r>
          </w:p>
          <w:p w14:paraId="2ABCF52D" w14:textId="77777777" w:rsidR="001F5979" w:rsidRPr="001F5979" w:rsidRDefault="0020747B">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t>These guidelines are d</w:t>
            </w:r>
            <w:r w:rsidR="001F5979" w:rsidRPr="00AF2481">
              <w:t>isseminated to recreational fishers and boaters.</w:t>
            </w:r>
          </w:p>
          <w:p w14:paraId="2E1689C1" w14:textId="77777777" w:rsidR="001F5979" w:rsidRPr="001F5979" w:rsidRDefault="001F5979">
            <w:pPr>
              <w:pStyle w:val="ListBullet"/>
              <w:spacing w:after="0" w:line="240" w:lineRule="auto"/>
              <w:cnfStyle w:val="000000010000" w:firstRow="0" w:lastRow="0" w:firstColumn="0" w:lastColumn="0" w:oddVBand="0" w:evenVBand="0" w:oddHBand="0" w:evenHBand="1" w:firstRowFirstColumn="0" w:firstRowLastColumn="0" w:lastRowFirstColumn="0" w:lastRowLastColumn="0"/>
            </w:pPr>
            <w:r>
              <w:t xml:space="preserve">The </w:t>
            </w:r>
            <w:r w:rsidR="009367E5">
              <w:t xml:space="preserve">injury to (or </w:t>
            </w:r>
            <w:r>
              <w:t xml:space="preserve">mortality of) turtles from fish or crayfish traps, </w:t>
            </w:r>
            <w:proofErr w:type="gramStart"/>
            <w:r>
              <w:t>fish hooks</w:t>
            </w:r>
            <w:proofErr w:type="gramEnd"/>
            <w:r w:rsidR="00973FF0">
              <w:t>,</w:t>
            </w:r>
            <w:r>
              <w:t xml:space="preserve"> boat strikes</w:t>
            </w:r>
            <w:r w:rsidR="00973FF0">
              <w:t xml:space="preserve"> and water skiing</w:t>
            </w:r>
            <w:r>
              <w:t xml:space="preserve"> is monitored. </w:t>
            </w:r>
          </w:p>
          <w:p w14:paraId="32D20E16" w14:textId="7A27DA05" w:rsidR="00742121" w:rsidRPr="00906FE6" w:rsidRDefault="005F53F2" w:rsidP="00AD4CDF">
            <w:pPr>
              <w:pStyle w:val="ListBullet"/>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sidRPr="00A633FB">
              <w:rPr>
                <w:rFonts w:cs="Arial"/>
              </w:rPr>
              <w:t xml:space="preserve">The </w:t>
            </w:r>
            <w:r w:rsidR="009367E5">
              <w:t xml:space="preserve">injury to (or mortality of) </w:t>
            </w:r>
            <w:r w:rsidR="00742121" w:rsidRPr="00A633FB">
              <w:rPr>
                <w:rFonts w:cs="Arial"/>
              </w:rPr>
              <w:t xml:space="preserve">turtles from </w:t>
            </w:r>
            <w:r w:rsidR="003F5135" w:rsidRPr="00850B5A">
              <w:rPr>
                <w:rFonts w:cs="Arial"/>
              </w:rPr>
              <w:t xml:space="preserve">each of the following </w:t>
            </w:r>
            <w:r w:rsidR="00742121" w:rsidRPr="00A633FB">
              <w:rPr>
                <w:rFonts w:cs="Arial"/>
              </w:rPr>
              <w:t>is substantially reduced</w:t>
            </w:r>
            <w:r w:rsidR="003F5135" w:rsidRPr="00850B5A">
              <w:rPr>
                <w:rFonts w:cs="Arial"/>
              </w:rPr>
              <w:t>:</w:t>
            </w:r>
            <w:r w:rsidR="00850B5A" w:rsidRPr="00850B5A">
              <w:rPr>
                <w:rFonts w:cs="Arial"/>
              </w:rPr>
              <w:t xml:space="preserve"> f</w:t>
            </w:r>
            <w:r w:rsidR="003F5135">
              <w:t>ish traps</w:t>
            </w:r>
            <w:r w:rsidR="00850B5A">
              <w:t>, c</w:t>
            </w:r>
            <w:r w:rsidR="003F5135">
              <w:t>rayfish traps</w:t>
            </w:r>
            <w:r w:rsidR="00850B5A">
              <w:t xml:space="preserve">, </w:t>
            </w:r>
            <w:proofErr w:type="gramStart"/>
            <w:r w:rsidR="00850B5A">
              <w:t>f</w:t>
            </w:r>
            <w:r w:rsidR="003F5135">
              <w:t>ish hooks</w:t>
            </w:r>
            <w:proofErr w:type="gramEnd"/>
            <w:r w:rsidR="00850B5A">
              <w:t>, b</w:t>
            </w:r>
            <w:r w:rsidR="003F5135">
              <w:t>oat strikes</w:t>
            </w:r>
            <w:r w:rsidR="00973FF0">
              <w:t xml:space="preserve">, water skiing. </w:t>
            </w:r>
          </w:p>
        </w:tc>
        <w:tc>
          <w:tcPr>
            <w:tcW w:w="1832" w:type="dxa"/>
          </w:tcPr>
          <w:p w14:paraId="3F732FC5" w14:textId="77777777" w:rsidR="00742121" w:rsidRPr="00A633FB" w:rsidRDefault="00742121"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A633FB">
              <w:rPr>
                <w:rFonts w:cs="Arial"/>
              </w:rPr>
              <w:t>Recreational fishers and boaters; fishing clubs; DAF</w:t>
            </w:r>
          </w:p>
        </w:tc>
        <w:tc>
          <w:tcPr>
            <w:tcW w:w="1701" w:type="dxa"/>
          </w:tcPr>
          <w:p w14:paraId="40FC60DF" w14:textId="77777777" w:rsidR="00742121" w:rsidRPr="000216FE" w:rsidRDefault="00742121"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53BC5E1D" w14:textId="77777777" w:rsidR="003B4D07" w:rsidRDefault="003B4D07" w:rsidP="00C924EE">
      <w:pPr>
        <w:pStyle w:val="Heading2"/>
        <w:numPr>
          <w:ilvl w:val="0"/>
          <w:numId w:val="0"/>
        </w:numPr>
        <w:ind w:left="576"/>
      </w:pPr>
    </w:p>
    <w:p w14:paraId="7C73682E" w14:textId="77777777" w:rsidR="007D0044" w:rsidRPr="00DE4B88" w:rsidRDefault="007D0044" w:rsidP="00A269D3">
      <w:pPr>
        <w:pStyle w:val="Heading2"/>
        <w:ind w:left="720" w:hanging="720"/>
      </w:pPr>
      <w:bookmarkStart w:id="111" w:name="_Toc22821488"/>
      <w:r w:rsidRPr="00DE4B88">
        <w:t>Strategy</w:t>
      </w:r>
      <w:r w:rsidRPr="00DE4B88">
        <w:rPr>
          <w:szCs w:val="20"/>
        </w:rPr>
        <w:t xml:space="preserve"> 3 –</w:t>
      </w:r>
      <w:r w:rsidR="008F63BB">
        <w:rPr>
          <w:szCs w:val="20"/>
        </w:rPr>
        <w:t xml:space="preserve"> </w:t>
      </w:r>
      <w:r w:rsidR="008F63BB">
        <w:t>I</w:t>
      </w:r>
      <w:r w:rsidR="00A269D3" w:rsidRPr="00446026">
        <w:t>mprove stream flow and habitat quality throughout the species’ distribution</w:t>
      </w:r>
      <w:bookmarkEnd w:id="111"/>
    </w:p>
    <w:p w14:paraId="7270B142" w14:textId="77777777" w:rsidR="007D0044" w:rsidRDefault="007D0044" w:rsidP="007D0044">
      <w:pPr>
        <w:rPr>
          <w:b/>
          <w:color w:val="4F81BD" w:themeColor="accent1"/>
        </w:rPr>
      </w:pPr>
      <w:r w:rsidRPr="00D61D35">
        <w:rPr>
          <w:b/>
          <w:color w:val="4F81BD" w:themeColor="accent1"/>
        </w:rPr>
        <w:t>Research actions</w:t>
      </w:r>
    </w:p>
    <w:tbl>
      <w:tblPr>
        <w:tblStyle w:val="LightGrid-Accent11"/>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926D35" w14:paraId="375A50D0"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684D1740" w14:textId="77777777" w:rsidR="00357226" w:rsidRPr="000216FE" w:rsidRDefault="00357226" w:rsidP="00AD4CDF">
            <w:pPr>
              <w:pStyle w:val="Tabletext"/>
              <w:spacing w:line="240" w:lineRule="auto"/>
              <w:jc w:val="center"/>
              <w:rPr>
                <w:rFonts w:ascii="Arial" w:hAnsi="Arial" w:cs="Arial"/>
                <w:b w:val="0"/>
              </w:rPr>
            </w:pPr>
            <w:r w:rsidRPr="000216FE">
              <w:rPr>
                <w:rFonts w:ascii="Arial" w:hAnsi="Arial" w:cs="Arial"/>
              </w:rPr>
              <w:t>Action</w:t>
            </w:r>
          </w:p>
        </w:tc>
        <w:tc>
          <w:tcPr>
            <w:tcW w:w="1559" w:type="dxa"/>
          </w:tcPr>
          <w:p w14:paraId="7081F034"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43E8E1B1"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5827253B"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832" w:type="dxa"/>
          </w:tcPr>
          <w:p w14:paraId="70CC31C8" w14:textId="64E14EE0" w:rsidR="00357226" w:rsidRPr="00357226"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649EAE54" w14:textId="5498DD4E"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3692C347"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357226" w:rsidRPr="00926D35" w14:paraId="38ED886B" w14:textId="77777777" w:rsidTr="00205F65">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851" w:type="dxa"/>
          </w:tcPr>
          <w:p w14:paraId="1EDB031F" w14:textId="77777777" w:rsidR="00357226" w:rsidRPr="000216FE" w:rsidRDefault="00357226" w:rsidP="00AD4CDF">
            <w:pPr>
              <w:pStyle w:val="Tabletext"/>
              <w:spacing w:line="240" w:lineRule="auto"/>
              <w:jc w:val="center"/>
              <w:rPr>
                <w:rFonts w:ascii="Arial" w:hAnsi="Arial" w:cs="Arial"/>
              </w:rPr>
            </w:pPr>
            <w:r w:rsidRPr="000216FE">
              <w:rPr>
                <w:rFonts w:ascii="Arial" w:hAnsi="Arial" w:cs="Arial"/>
              </w:rPr>
              <w:t>3a</w:t>
            </w:r>
          </w:p>
        </w:tc>
        <w:tc>
          <w:tcPr>
            <w:tcW w:w="1559" w:type="dxa"/>
          </w:tcPr>
          <w:p w14:paraId="531381A5" w14:textId="77777777" w:rsidR="00357226" w:rsidRPr="00392AC6" w:rsidRDefault="00544461"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Identify </w:t>
            </w:r>
            <w:r w:rsidR="00357226" w:rsidRPr="00392AC6">
              <w:rPr>
                <w:rFonts w:cs="Arial"/>
              </w:rPr>
              <w:t xml:space="preserve">habitat requirements </w:t>
            </w:r>
            <w:r w:rsidR="006B1539">
              <w:rPr>
                <w:rFonts w:cs="Arial"/>
              </w:rPr>
              <w:t>and movement patterns</w:t>
            </w:r>
          </w:p>
        </w:tc>
        <w:tc>
          <w:tcPr>
            <w:tcW w:w="993" w:type="dxa"/>
          </w:tcPr>
          <w:p w14:paraId="2E61786D" w14:textId="77777777" w:rsidR="00357226" w:rsidRPr="00392AC6" w:rsidRDefault="00357226"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1</w:t>
            </w:r>
          </w:p>
        </w:tc>
        <w:tc>
          <w:tcPr>
            <w:tcW w:w="3827" w:type="dxa"/>
          </w:tcPr>
          <w:p w14:paraId="6C55AD22" w14:textId="77777777" w:rsidR="00A06A02" w:rsidRPr="002E512E" w:rsidRDefault="00A06A02"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392AC6">
              <w:rPr>
                <w:rFonts w:cs="Arial"/>
              </w:rPr>
              <w:t xml:space="preserve">Environmental flow requirements for </w:t>
            </w:r>
            <w:r w:rsidR="000D416C">
              <w:rPr>
                <w:rFonts w:cs="Arial"/>
              </w:rPr>
              <w:t xml:space="preserve">the species, including </w:t>
            </w:r>
            <w:r>
              <w:rPr>
                <w:rFonts w:cs="Arial"/>
              </w:rPr>
              <w:t>flows required</w:t>
            </w:r>
            <w:r w:rsidR="000D416C">
              <w:rPr>
                <w:rFonts w:cs="Arial"/>
              </w:rPr>
              <w:t xml:space="preserve"> to maintain in-stream habitat and</w:t>
            </w:r>
            <w:r>
              <w:rPr>
                <w:rFonts w:cs="Arial"/>
              </w:rPr>
              <w:t xml:space="preserve"> to produce </w:t>
            </w:r>
            <w:r w:rsidRPr="002E512E">
              <w:rPr>
                <w:rFonts w:cs="Arial"/>
              </w:rPr>
              <w:t>and maintain nest</w:t>
            </w:r>
            <w:r w:rsidR="000D416C" w:rsidRPr="002E512E">
              <w:rPr>
                <w:rFonts w:cs="Arial"/>
              </w:rPr>
              <w:t>ing</w:t>
            </w:r>
            <w:r w:rsidRPr="002E512E">
              <w:rPr>
                <w:rFonts w:cs="Arial"/>
              </w:rPr>
              <w:t xml:space="preserve"> banks</w:t>
            </w:r>
            <w:r w:rsidR="000D416C" w:rsidRPr="002E512E">
              <w:rPr>
                <w:rFonts w:cs="Arial"/>
              </w:rPr>
              <w:t>, are determined</w:t>
            </w:r>
            <w:r w:rsidR="00B227A8" w:rsidRPr="002E512E">
              <w:rPr>
                <w:rFonts w:cs="Arial"/>
              </w:rPr>
              <w:t>.</w:t>
            </w:r>
          </w:p>
          <w:p w14:paraId="2DDFF2C1" w14:textId="3D42B76C" w:rsidR="00357226" w:rsidRPr="002E512E" w:rsidRDefault="00A06A02"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2E512E">
              <w:rPr>
                <w:rFonts w:cs="Arial"/>
              </w:rPr>
              <w:lastRenderedPageBreak/>
              <w:t xml:space="preserve">Habitat </w:t>
            </w:r>
            <w:r w:rsidR="00711021" w:rsidRPr="002E512E">
              <w:rPr>
                <w:rFonts w:cs="Arial"/>
              </w:rPr>
              <w:t>use/</w:t>
            </w:r>
            <w:r w:rsidRPr="002E512E">
              <w:rPr>
                <w:rFonts w:cs="Arial"/>
              </w:rPr>
              <w:t xml:space="preserve">requirements of hatchlings and </w:t>
            </w:r>
            <w:r w:rsidR="00711021" w:rsidRPr="002E512E">
              <w:rPr>
                <w:rFonts w:cs="Arial"/>
              </w:rPr>
              <w:t>young</w:t>
            </w:r>
            <w:r w:rsidR="00357226" w:rsidRPr="002E512E">
              <w:rPr>
                <w:rFonts w:cs="Arial"/>
              </w:rPr>
              <w:t xml:space="preserve"> juvenile turtles</w:t>
            </w:r>
            <w:r w:rsidR="00A66B51" w:rsidRPr="002E512E">
              <w:rPr>
                <w:rFonts w:cs="Arial"/>
              </w:rPr>
              <w:t>, including the importance of riffle habitat and clear flowing water,</w:t>
            </w:r>
            <w:r w:rsidR="00357226" w:rsidRPr="002E512E">
              <w:rPr>
                <w:rFonts w:cs="Arial"/>
              </w:rPr>
              <w:t xml:space="preserve"> </w:t>
            </w:r>
            <w:r w:rsidR="00711021" w:rsidRPr="002E512E">
              <w:rPr>
                <w:rFonts w:cs="Arial"/>
              </w:rPr>
              <w:t>are</w:t>
            </w:r>
            <w:r w:rsidR="00357226" w:rsidRPr="002E512E">
              <w:rPr>
                <w:rFonts w:cs="Arial"/>
              </w:rPr>
              <w:t xml:space="preserve"> </w:t>
            </w:r>
            <w:r w:rsidR="007E0617" w:rsidRPr="002E512E">
              <w:rPr>
                <w:rFonts w:cs="Arial"/>
              </w:rPr>
              <w:t>identified</w:t>
            </w:r>
            <w:r w:rsidR="00B227A8" w:rsidRPr="002E512E">
              <w:rPr>
                <w:rFonts w:cs="Arial"/>
              </w:rPr>
              <w:t>.</w:t>
            </w:r>
          </w:p>
          <w:p w14:paraId="0370A444" w14:textId="2C7AA3A5" w:rsidR="009B2723" w:rsidRPr="002E512E" w:rsidRDefault="009B2723"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2E512E">
              <w:rPr>
                <w:rFonts w:cs="Arial"/>
              </w:rPr>
              <w:t xml:space="preserve">Habitat requirements for adults, </w:t>
            </w:r>
            <w:r w:rsidR="00A66B51" w:rsidRPr="002E512E">
              <w:rPr>
                <w:rFonts w:cs="Arial"/>
              </w:rPr>
              <w:t xml:space="preserve">including </w:t>
            </w:r>
            <w:r w:rsidRPr="002E512E">
              <w:rPr>
                <w:rFonts w:cs="Arial"/>
              </w:rPr>
              <w:t xml:space="preserve">water quality parameters and suitability/unsuitability of impoundments, </w:t>
            </w:r>
            <w:r w:rsidR="00711021" w:rsidRPr="002E512E">
              <w:rPr>
                <w:rFonts w:cs="Arial"/>
              </w:rPr>
              <w:t>are</w:t>
            </w:r>
            <w:r w:rsidRPr="002E512E">
              <w:rPr>
                <w:rFonts w:cs="Arial"/>
              </w:rPr>
              <w:t xml:space="preserve"> clarified</w:t>
            </w:r>
            <w:r w:rsidR="00B227A8" w:rsidRPr="002E512E">
              <w:rPr>
                <w:rFonts w:cs="Arial"/>
              </w:rPr>
              <w:t>.</w:t>
            </w:r>
          </w:p>
          <w:p w14:paraId="135A897E" w14:textId="77777777" w:rsidR="009B2723" w:rsidRPr="00A26C4C" w:rsidRDefault="009B2723">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Tracking </w:t>
            </w:r>
            <w:r w:rsidRPr="00D7327A">
              <w:rPr>
                <w:rFonts w:cs="Arial"/>
              </w:rPr>
              <w:t xml:space="preserve">studies </w:t>
            </w:r>
            <w:r w:rsidR="00711021">
              <w:rPr>
                <w:rFonts w:cs="Arial"/>
              </w:rPr>
              <w:t xml:space="preserve">are </w:t>
            </w:r>
            <w:r w:rsidRPr="00D7327A">
              <w:rPr>
                <w:rFonts w:cs="Arial"/>
              </w:rPr>
              <w:t>undertaken</w:t>
            </w:r>
            <w:r w:rsidR="00474371">
              <w:rPr>
                <w:rFonts w:cs="Arial"/>
              </w:rPr>
              <w:t xml:space="preserve"> to understand </w:t>
            </w:r>
            <w:r w:rsidR="005076F6">
              <w:rPr>
                <w:rFonts w:cs="Arial"/>
              </w:rPr>
              <w:t>movement</w:t>
            </w:r>
            <w:r w:rsidR="00424F65">
              <w:rPr>
                <w:rFonts w:cs="Arial"/>
              </w:rPr>
              <w:t>s</w:t>
            </w:r>
            <w:r w:rsidR="00D86AE3">
              <w:rPr>
                <w:rFonts w:cs="Arial"/>
              </w:rPr>
              <w:t xml:space="preserve"> of juveniles and adults</w:t>
            </w:r>
            <w:r w:rsidR="00B227A8">
              <w:rPr>
                <w:rFonts w:cs="Arial"/>
              </w:rPr>
              <w:t>.</w:t>
            </w:r>
          </w:p>
          <w:p w14:paraId="13595083" w14:textId="77777777" w:rsidR="00A26C4C" w:rsidRPr="00392AC6" w:rsidRDefault="00A26C4C">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szCs w:val="20"/>
              </w:rPr>
              <w:t>T</w:t>
            </w:r>
            <w:r w:rsidRPr="00C50445">
              <w:rPr>
                <w:rFonts w:cs="Arial"/>
                <w:szCs w:val="20"/>
              </w:rPr>
              <w:t>he relationship between cloacal respiration, diving ecology and prevailing environmental conditions</w:t>
            </w:r>
            <w:r>
              <w:rPr>
                <w:rFonts w:cs="Arial"/>
                <w:szCs w:val="20"/>
              </w:rPr>
              <w:t xml:space="preserve"> </w:t>
            </w:r>
            <w:r w:rsidR="00711021">
              <w:rPr>
                <w:rFonts w:cs="Arial"/>
                <w:szCs w:val="20"/>
              </w:rPr>
              <w:t>is</w:t>
            </w:r>
            <w:r>
              <w:rPr>
                <w:rFonts w:cs="Arial"/>
                <w:szCs w:val="20"/>
              </w:rPr>
              <w:t xml:space="preserve"> determined</w:t>
            </w:r>
            <w:r w:rsidR="00B227A8">
              <w:rPr>
                <w:rFonts w:cs="Arial"/>
                <w:szCs w:val="20"/>
              </w:rPr>
              <w:t>.</w:t>
            </w:r>
          </w:p>
          <w:p w14:paraId="149BE357" w14:textId="7E1646DB" w:rsidR="008732EA" w:rsidRPr="00906FE6" w:rsidRDefault="00357226"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A06A02">
              <w:rPr>
                <w:rFonts w:cs="Arial"/>
              </w:rPr>
              <w:t>H</w:t>
            </w:r>
            <w:r>
              <w:rPr>
                <w:rFonts w:cs="Arial"/>
              </w:rPr>
              <w:t>abitat critical to survival’</w:t>
            </w:r>
            <w:r w:rsidR="00A06A02">
              <w:rPr>
                <w:rFonts w:cs="Arial"/>
              </w:rPr>
              <w:t xml:space="preserve"> is further defined</w:t>
            </w:r>
            <w:r w:rsidR="00B227A8">
              <w:rPr>
                <w:rFonts w:cs="Arial"/>
              </w:rPr>
              <w:t>.</w:t>
            </w:r>
          </w:p>
        </w:tc>
        <w:tc>
          <w:tcPr>
            <w:tcW w:w="1832" w:type="dxa"/>
          </w:tcPr>
          <w:p w14:paraId="3B6D447E" w14:textId="2514963E" w:rsidR="00357226" w:rsidRDefault="00357226" w:rsidP="00AD4CDF">
            <w:pPr>
              <w:spacing w:line="240" w:lineRule="auto"/>
              <w:cnfStyle w:val="000000100000" w:firstRow="0" w:lastRow="0" w:firstColumn="0" w:lastColumn="0" w:oddVBand="0" w:evenVBand="0" w:oddHBand="1" w:evenHBand="0" w:firstRowFirstColumn="0" w:firstRowLastColumn="0" w:lastRowFirstColumn="0" w:lastRowLastColumn="0"/>
            </w:pPr>
            <w:r>
              <w:rPr>
                <w:rFonts w:cs="Arial"/>
              </w:rPr>
              <w:lastRenderedPageBreak/>
              <w:t>Research community</w:t>
            </w:r>
            <w:r w:rsidR="0083203A">
              <w:rPr>
                <w:rFonts w:cs="Arial"/>
              </w:rPr>
              <w:t xml:space="preserve">; </w:t>
            </w:r>
            <w:r w:rsidR="002C7160">
              <w:rPr>
                <w:rFonts w:cs="Arial"/>
              </w:rPr>
              <w:t>DES</w:t>
            </w:r>
          </w:p>
        </w:tc>
        <w:tc>
          <w:tcPr>
            <w:tcW w:w="1701" w:type="dxa"/>
          </w:tcPr>
          <w:p w14:paraId="69E95EFA" w14:textId="09CD8F2E" w:rsidR="00357226" w:rsidRPr="00926D35"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$200,000</w:t>
            </w:r>
          </w:p>
        </w:tc>
      </w:tr>
      <w:tr w:rsidR="00A26C4C" w:rsidRPr="00926D35" w14:paraId="5D42BADE" w14:textId="77777777" w:rsidTr="00205F65">
        <w:trPr>
          <w:cnfStyle w:val="000000010000" w:firstRow="0" w:lastRow="0" w:firstColumn="0" w:lastColumn="0" w:oddVBand="0" w:evenVBand="0" w:oddHBand="0" w:evenHBand="1"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851" w:type="dxa"/>
          </w:tcPr>
          <w:p w14:paraId="0B97446B" w14:textId="77777777" w:rsidR="00A26C4C" w:rsidRPr="00471108" w:rsidRDefault="00580DA0" w:rsidP="00AD4CDF">
            <w:pPr>
              <w:pStyle w:val="Tabletext"/>
              <w:spacing w:line="240" w:lineRule="auto"/>
              <w:jc w:val="center"/>
              <w:rPr>
                <w:rFonts w:ascii="Arial" w:hAnsi="Arial" w:cs="Arial"/>
              </w:rPr>
            </w:pPr>
            <w:r w:rsidRPr="00471108">
              <w:rPr>
                <w:rFonts w:ascii="Arial" w:hAnsi="Arial" w:cs="Arial"/>
              </w:rPr>
              <w:t>3b</w:t>
            </w:r>
          </w:p>
        </w:tc>
        <w:tc>
          <w:tcPr>
            <w:tcW w:w="1559" w:type="dxa"/>
          </w:tcPr>
          <w:p w14:paraId="452884A7" w14:textId="77777777" w:rsidR="00A26C4C" w:rsidRPr="00A633FB" w:rsidRDefault="00A26C4C"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B07328">
              <w:rPr>
                <w:rFonts w:cs="Arial"/>
              </w:rPr>
              <w:t xml:space="preserve">Determine the impact of </w:t>
            </w:r>
            <w:r w:rsidR="00057250" w:rsidRPr="00A633FB">
              <w:rPr>
                <w:rFonts w:cs="Arial"/>
              </w:rPr>
              <w:t xml:space="preserve">river regulation </w:t>
            </w:r>
            <w:r w:rsidRPr="00A633FB">
              <w:rPr>
                <w:rFonts w:cs="Arial"/>
              </w:rPr>
              <w:t>on the survivorship of hatchlings and juveniles</w:t>
            </w:r>
          </w:p>
        </w:tc>
        <w:tc>
          <w:tcPr>
            <w:tcW w:w="993" w:type="dxa"/>
          </w:tcPr>
          <w:p w14:paraId="3E75D4F5" w14:textId="77777777" w:rsidR="00A26C4C" w:rsidRPr="00392AC6"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5C18C7A6" w14:textId="5EEFFC66" w:rsidR="002E512E" w:rsidRDefault="00A26C4C" w:rsidP="00AD4CDF">
            <w:pPr>
              <w:pStyle w:val="ListBullet2"/>
              <w:numPr>
                <w:ilvl w:val="0"/>
                <w:numId w:val="72"/>
              </w:numPr>
              <w:spacing w:after="0" w:line="240" w:lineRule="auto"/>
              <w:ind w:left="357" w:hanging="357"/>
              <w:cnfStyle w:val="000000010000" w:firstRow="0" w:lastRow="0" w:firstColumn="0" w:lastColumn="0" w:oddVBand="0" w:evenVBand="0" w:oddHBand="0" w:evenHBand="1" w:firstRowFirstColumn="0" w:firstRowLastColumn="0" w:lastRowFirstColumn="0" w:lastRowLastColumn="0"/>
              <w:rPr>
                <w:rFonts w:cs="Arial"/>
                <w:szCs w:val="20"/>
              </w:rPr>
            </w:pPr>
            <w:r w:rsidRPr="00CA6DEB">
              <w:rPr>
                <w:rFonts w:cs="Arial"/>
                <w:szCs w:val="20"/>
              </w:rPr>
              <w:t>Impacts of regula</w:t>
            </w:r>
            <w:r w:rsidR="00544461">
              <w:rPr>
                <w:rFonts w:cs="Arial"/>
                <w:szCs w:val="20"/>
              </w:rPr>
              <w:t xml:space="preserve">tion </w:t>
            </w:r>
            <w:r w:rsidR="00057250">
              <w:rPr>
                <w:rFonts w:cs="Arial"/>
                <w:szCs w:val="20"/>
              </w:rPr>
              <w:t xml:space="preserve">(e.g. impoundments, reduction in shallow fast-flowing reaches) </w:t>
            </w:r>
            <w:r w:rsidR="009B2723" w:rsidRPr="00CA6DEB">
              <w:rPr>
                <w:rFonts w:cs="Arial"/>
                <w:szCs w:val="20"/>
              </w:rPr>
              <w:t>and unregulated extraction (</w:t>
            </w:r>
            <w:r w:rsidR="009B2723" w:rsidRPr="00CA6DEB">
              <w:rPr>
                <w:rFonts w:cs="Arial"/>
              </w:rPr>
              <w:t>e.g. through water pumping)</w:t>
            </w:r>
            <w:r w:rsidRPr="00CA6DEB">
              <w:rPr>
                <w:rFonts w:cs="Arial"/>
                <w:szCs w:val="20"/>
              </w:rPr>
              <w:t xml:space="preserve"> on s</w:t>
            </w:r>
            <w:r w:rsidRPr="00CA6DEB">
              <w:rPr>
                <w:rFonts w:cs="Arial"/>
              </w:rPr>
              <w:t xml:space="preserve">urvival rates of hatchlings and small juvenile turtles </w:t>
            </w:r>
            <w:r w:rsidR="00544461">
              <w:rPr>
                <w:rFonts w:cs="Arial"/>
              </w:rPr>
              <w:t xml:space="preserve">are </w:t>
            </w:r>
            <w:r w:rsidRPr="00CA6DEB">
              <w:rPr>
                <w:rFonts w:cs="Arial"/>
              </w:rPr>
              <w:t>determine</w:t>
            </w:r>
            <w:r w:rsidR="009B2723" w:rsidRPr="00CA6DEB">
              <w:rPr>
                <w:rFonts w:cs="Arial"/>
              </w:rPr>
              <w:t>d</w:t>
            </w:r>
            <w:r w:rsidR="00B227A8" w:rsidRPr="00CA6DEB">
              <w:rPr>
                <w:rFonts w:cs="Arial"/>
              </w:rPr>
              <w:t>.</w:t>
            </w:r>
          </w:p>
          <w:p w14:paraId="0AE0DC4B" w14:textId="7D5B0CF3" w:rsidR="008732EA" w:rsidRPr="00CA6DEB" w:rsidRDefault="001A2D1B" w:rsidP="00AD4CDF">
            <w:pPr>
              <w:pStyle w:val="ListBullet2"/>
              <w:numPr>
                <w:ilvl w:val="0"/>
                <w:numId w:val="72"/>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szCs w:val="20"/>
              </w:rPr>
            </w:pPr>
            <w:r w:rsidRPr="002E512E">
              <w:rPr>
                <w:rFonts w:cs="Arial"/>
                <w:szCs w:val="20"/>
              </w:rPr>
              <w:t>Synergies between habitat alteration</w:t>
            </w:r>
            <w:r w:rsidR="00A66B51" w:rsidRPr="002E512E">
              <w:rPr>
                <w:rFonts w:cs="Arial"/>
                <w:szCs w:val="20"/>
              </w:rPr>
              <w:t xml:space="preserve"> </w:t>
            </w:r>
            <w:r w:rsidRPr="002E512E">
              <w:rPr>
                <w:rFonts w:cs="Arial"/>
                <w:szCs w:val="20"/>
              </w:rPr>
              <w:t>and predation on juveniles from stocked fish are investigated.</w:t>
            </w:r>
            <w:r>
              <w:rPr>
                <w:rFonts w:cs="Arial"/>
                <w:szCs w:val="20"/>
              </w:rPr>
              <w:t xml:space="preserve"> </w:t>
            </w:r>
          </w:p>
        </w:tc>
        <w:tc>
          <w:tcPr>
            <w:tcW w:w="1832" w:type="dxa"/>
          </w:tcPr>
          <w:p w14:paraId="6F6FD35A" w14:textId="6D32A9EC" w:rsidR="00A26C4C" w:rsidRDefault="000859B4" w:rsidP="00AD4CDF">
            <w:pPr>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Research community</w:t>
            </w:r>
            <w:r w:rsidR="0083203A">
              <w:rPr>
                <w:rFonts w:cs="Arial"/>
              </w:rPr>
              <w:t xml:space="preserve">; </w:t>
            </w:r>
            <w:r w:rsidR="002C7160">
              <w:rPr>
                <w:rFonts w:cs="Arial"/>
              </w:rPr>
              <w:t>DES</w:t>
            </w:r>
            <w:r w:rsidR="0083203A">
              <w:rPr>
                <w:rFonts w:cs="Arial"/>
              </w:rPr>
              <w:t>; infrastructure operators</w:t>
            </w:r>
          </w:p>
        </w:tc>
        <w:tc>
          <w:tcPr>
            <w:tcW w:w="1701" w:type="dxa"/>
          </w:tcPr>
          <w:p w14:paraId="300C270C" w14:textId="77777777" w:rsidR="00A26C4C" w:rsidRPr="00926D35" w:rsidRDefault="00A26C4C"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357226" w:rsidRPr="00926D35" w14:paraId="7393BF00"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407C9BD" w14:textId="77777777" w:rsidR="00357226" w:rsidRPr="000216FE" w:rsidRDefault="00357226" w:rsidP="00AD4CDF">
            <w:pPr>
              <w:pStyle w:val="Tabletext"/>
              <w:spacing w:line="240" w:lineRule="auto"/>
              <w:jc w:val="center"/>
              <w:rPr>
                <w:rFonts w:ascii="Arial" w:hAnsi="Arial" w:cs="Arial"/>
              </w:rPr>
            </w:pPr>
            <w:r w:rsidRPr="000216FE">
              <w:rPr>
                <w:rFonts w:ascii="Arial" w:hAnsi="Arial" w:cs="Arial"/>
              </w:rPr>
              <w:t>3</w:t>
            </w:r>
            <w:r w:rsidR="00A26C4C">
              <w:rPr>
                <w:rFonts w:ascii="Arial" w:hAnsi="Arial" w:cs="Arial"/>
              </w:rPr>
              <w:t>c</w:t>
            </w:r>
          </w:p>
        </w:tc>
        <w:tc>
          <w:tcPr>
            <w:tcW w:w="1559" w:type="dxa"/>
          </w:tcPr>
          <w:p w14:paraId="19D33180" w14:textId="77777777" w:rsidR="00357226" w:rsidRPr="00B07328" w:rsidRDefault="00357226"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B07328">
              <w:rPr>
                <w:rFonts w:cs="Arial"/>
              </w:rPr>
              <w:t xml:space="preserve">Identify </w:t>
            </w:r>
            <w:r w:rsidR="00B227A8" w:rsidRPr="00B07328">
              <w:rPr>
                <w:rFonts w:cs="Arial"/>
              </w:rPr>
              <w:t xml:space="preserve">and locate </w:t>
            </w:r>
            <w:r w:rsidRPr="00A633FB">
              <w:rPr>
                <w:rFonts w:cs="Arial"/>
              </w:rPr>
              <w:t>areas of optimal or sub-optimal habitat</w:t>
            </w:r>
            <w:r w:rsidR="00B7654A">
              <w:rPr>
                <w:rFonts w:cs="Arial"/>
              </w:rPr>
              <w:t>*</w:t>
            </w:r>
          </w:p>
        </w:tc>
        <w:tc>
          <w:tcPr>
            <w:tcW w:w="993" w:type="dxa"/>
          </w:tcPr>
          <w:p w14:paraId="561ECD2C" w14:textId="77777777" w:rsidR="00357226" w:rsidRPr="00926D35" w:rsidRDefault="00B227A8" w:rsidP="00AD4CDF">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76B1EA5F" w14:textId="77777777" w:rsidR="00C41C4B" w:rsidRPr="00C41C4B" w:rsidRDefault="00831F76"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C41C4B">
              <w:rPr>
                <w:rFonts w:cs="Arial"/>
              </w:rPr>
              <w:t>A</w:t>
            </w:r>
            <w:r w:rsidR="00357226" w:rsidRPr="00674A4A">
              <w:rPr>
                <w:rFonts w:cs="Arial"/>
              </w:rPr>
              <w:t>reas of optimal and sub</w:t>
            </w:r>
            <w:r w:rsidR="00DB44F0" w:rsidRPr="00674A4A">
              <w:rPr>
                <w:rFonts w:cs="Arial"/>
              </w:rPr>
              <w:t>-</w:t>
            </w:r>
            <w:r w:rsidR="00357226" w:rsidRPr="00674A4A">
              <w:rPr>
                <w:rFonts w:cs="Arial"/>
              </w:rPr>
              <w:t>optima</w:t>
            </w:r>
            <w:r w:rsidR="00C21AEE" w:rsidRPr="00674A4A">
              <w:rPr>
                <w:rFonts w:cs="Arial"/>
              </w:rPr>
              <w:t xml:space="preserve">l </w:t>
            </w:r>
            <w:r w:rsidR="00357226" w:rsidRPr="00674A4A">
              <w:rPr>
                <w:rFonts w:cs="Arial"/>
              </w:rPr>
              <w:t>habitat</w:t>
            </w:r>
            <w:r w:rsidR="00CA6DEB" w:rsidRPr="00674A4A">
              <w:rPr>
                <w:rFonts w:cs="Arial"/>
              </w:rPr>
              <w:t xml:space="preserve">, including foraging reaches and reaches with suitable refuges, </w:t>
            </w:r>
            <w:r w:rsidR="00357226" w:rsidRPr="00674A4A">
              <w:rPr>
                <w:rFonts w:cs="Arial"/>
              </w:rPr>
              <w:t>are mapped in each catchment</w:t>
            </w:r>
            <w:r w:rsidR="00B227A8" w:rsidRPr="00CA6DEB">
              <w:rPr>
                <w:rFonts w:cs="Arial"/>
              </w:rPr>
              <w:t>.</w:t>
            </w:r>
          </w:p>
          <w:p w14:paraId="2279331A" w14:textId="77777777" w:rsidR="00357226" w:rsidRPr="00CA6DEB" w:rsidRDefault="00357226" w:rsidP="00906FE6">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CA6DEB">
              <w:rPr>
                <w:rFonts w:cs="Arial"/>
              </w:rPr>
              <w:t>The presence/absence of any habitat-related limitations to breeding</w:t>
            </w:r>
            <w:r w:rsidR="00424F65" w:rsidRPr="00CA6DEB">
              <w:rPr>
                <w:rFonts w:cs="Arial"/>
              </w:rPr>
              <w:t xml:space="preserve"> and foraging</w:t>
            </w:r>
            <w:r w:rsidRPr="00CA6DEB">
              <w:rPr>
                <w:rFonts w:cs="Arial"/>
              </w:rPr>
              <w:t xml:space="preserve"> are documente</w:t>
            </w:r>
            <w:r w:rsidR="00E55B5E" w:rsidRPr="00CA6DEB">
              <w:rPr>
                <w:rFonts w:cs="Arial"/>
              </w:rPr>
              <w:t>d</w:t>
            </w:r>
            <w:r w:rsidR="00B227A8" w:rsidRPr="00CA6DEB">
              <w:rPr>
                <w:rFonts w:cs="Arial"/>
              </w:rPr>
              <w:t>.</w:t>
            </w:r>
          </w:p>
          <w:p w14:paraId="1EAA3833" w14:textId="46EB3A5E" w:rsidR="00357226" w:rsidRDefault="00357226" w:rsidP="00824A1E">
            <w:pPr>
              <w:pStyle w:val="ListBullet"/>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CA6DEB">
              <w:rPr>
                <w:rFonts w:cs="Arial"/>
              </w:rPr>
              <w:t>Impacts on areas of optimal habitat are identified</w:t>
            </w:r>
            <w:r w:rsidR="00B227A8" w:rsidRPr="00CA6DEB">
              <w:rPr>
                <w:rFonts w:cs="Arial"/>
              </w:rPr>
              <w:t>.</w:t>
            </w:r>
          </w:p>
          <w:p w14:paraId="012ADDC0" w14:textId="6479EA19" w:rsidR="00357226" w:rsidRPr="00CA6DEB" w:rsidRDefault="00C41C4B" w:rsidP="001218ED">
            <w:pPr>
              <w:pStyle w:val="ListBullet"/>
              <w:spacing w:after="0" w:line="240" w:lineRule="auto"/>
              <w:cnfStyle w:val="000000100000" w:firstRow="0" w:lastRow="0" w:firstColumn="0" w:lastColumn="0" w:oddVBand="0" w:evenVBand="0" w:oddHBand="1" w:evenHBand="0" w:firstRowFirstColumn="0" w:firstRowLastColumn="0" w:lastRowFirstColumn="0" w:lastRowLastColumn="0"/>
            </w:pPr>
            <w:r>
              <w:rPr>
                <w:rFonts w:cs="Arial"/>
              </w:rPr>
              <w:t>The mapped habitat areas are provided to D</w:t>
            </w:r>
            <w:r w:rsidR="00824A1E">
              <w:rPr>
                <w:rFonts w:cs="Arial"/>
              </w:rPr>
              <w:t>ES for incorporation into a central database (Action 5a).</w:t>
            </w:r>
          </w:p>
        </w:tc>
        <w:tc>
          <w:tcPr>
            <w:tcW w:w="1832" w:type="dxa"/>
          </w:tcPr>
          <w:p w14:paraId="6489BCE8" w14:textId="4BADA75D" w:rsidR="00357226" w:rsidRPr="00926D35" w:rsidRDefault="00357226"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Research community</w:t>
            </w:r>
            <w:r w:rsidR="006C4E4A">
              <w:rPr>
                <w:rFonts w:cs="Arial"/>
              </w:rPr>
              <w:t xml:space="preserve">; </w:t>
            </w:r>
            <w:r w:rsidR="002C7160">
              <w:rPr>
                <w:rFonts w:cs="Arial"/>
              </w:rPr>
              <w:t>DES</w:t>
            </w:r>
            <w:r w:rsidR="006C4E4A">
              <w:rPr>
                <w:rFonts w:cs="Arial"/>
              </w:rPr>
              <w:t>; regional bodies; community groups</w:t>
            </w:r>
          </w:p>
        </w:tc>
        <w:tc>
          <w:tcPr>
            <w:tcW w:w="1701" w:type="dxa"/>
          </w:tcPr>
          <w:p w14:paraId="1320FCED" w14:textId="77777777" w:rsidR="00357226" w:rsidRPr="00926D35" w:rsidRDefault="00357226" w:rsidP="00AD4CDF">
            <w:pPr>
              <w:pStyle w:val="Tabletext"/>
              <w:spacing w:after="240"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61357F8" w14:textId="77777777" w:rsidR="00B07328" w:rsidRPr="00471108" w:rsidRDefault="00B7654A" w:rsidP="00AD4CDF">
      <w:pPr>
        <w:spacing w:before="120" w:after="0"/>
        <w:rPr>
          <w:sz w:val="18"/>
          <w:szCs w:val="18"/>
        </w:rPr>
      </w:pPr>
      <w:r w:rsidRPr="00471108">
        <w:rPr>
          <w:sz w:val="18"/>
          <w:szCs w:val="18"/>
        </w:rPr>
        <w:t xml:space="preserve">* </w:t>
      </w:r>
      <w:r w:rsidRPr="00471108">
        <w:rPr>
          <w:i/>
          <w:sz w:val="18"/>
          <w:szCs w:val="18"/>
        </w:rPr>
        <w:t>Optimal habitat:</w:t>
      </w:r>
      <w:r w:rsidRPr="00471108">
        <w:rPr>
          <w:sz w:val="18"/>
          <w:szCs w:val="18"/>
        </w:rPr>
        <w:t xml:space="preserve"> having characteristics that are preferred by the white-throated snapping turtle</w:t>
      </w:r>
      <w:r w:rsidR="00AE4244" w:rsidRPr="00471108">
        <w:rPr>
          <w:sz w:val="18"/>
          <w:szCs w:val="18"/>
        </w:rPr>
        <w:t xml:space="preserve"> (e.g. </w:t>
      </w:r>
      <w:r w:rsidR="00CF1588">
        <w:rPr>
          <w:sz w:val="18"/>
          <w:szCs w:val="18"/>
        </w:rPr>
        <w:t>banks suitable for nesting</w:t>
      </w:r>
      <w:r w:rsidR="00AE4244" w:rsidRPr="00471108">
        <w:rPr>
          <w:sz w:val="18"/>
          <w:szCs w:val="18"/>
        </w:rPr>
        <w:t>, in-stream refuges, intact riparian</w:t>
      </w:r>
      <w:r w:rsidR="00AE4244">
        <w:rPr>
          <w:sz w:val="18"/>
          <w:szCs w:val="18"/>
        </w:rPr>
        <w:t xml:space="preserve"> vegetation</w:t>
      </w:r>
      <w:r w:rsidR="00CF1588">
        <w:rPr>
          <w:sz w:val="18"/>
          <w:szCs w:val="18"/>
        </w:rPr>
        <w:t>); see s</w:t>
      </w:r>
      <w:r w:rsidR="00AE4244" w:rsidRPr="00471108">
        <w:rPr>
          <w:sz w:val="18"/>
          <w:szCs w:val="18"/>
        </w:rPr>
        <w:t>ections 3.4.6 and 3.4.7</w:t>
      </w:r>
      <w:r w:rsidR="00CF1588">
        <w:rPr>
          <w:sz w:val="18"/>
          <w:szCs w:val="18"/>
        </w:rPr>
        <w:t>.</w:t>
      </w:r>
    </w:p>
    <w:p w14:paraId="2F22670A" w14:textId="77777777" w:rsidR="00B07328" w:rsidRPr="00471108" w:rsidRDefault="00B7654A" w:rsidP="00471108">
      <w:pPr>
        <w:spacing w:after="0"/>
        <w:rPr>
          <w:sz w:val="18"/>
          <w:szCs w:val="18"/>
        </w:rPr>
      </w:pPr>
      <w:r w:rsidRPr="00471108">
        <w:rPr>
          <w:i/>
          <w:sz w:val="18"/>
          <w:szCs w:val="18"/>
        </w:rPr>
        <w:t>Sub</w:t>
      </w:r>
      <w:r w:rsidR="00DB44F0" w:rsidRPr="00471108">
        <w:rPr>
          <w:i/>
          <w:sz w:val="18"/>
          <w:szCs w:val="18"/>
        </w:rPr>
        <w:t>-</w:t>
      </w:r>
      <w:r w:rsidRPr="00471108">
        <w:rPr>
          <w:i/>
          <w:sz w:val="18"/>
          <w:szCs w:val="18"/>
        </w:rPr>
        <w:t>optimal habitat:</w:t>
      </w:r>
      <w:r w:rsidRPr="00471108">
        <w:rPr>
          <w:sz w:val="18"/>
          <w:szCs w:val="18"/>
        </w:rPr>
        <w:t xml:space="preserve"> </w:t>
      </w:r>
      <w:r w:rsidR="00CF1588">
        <w:rPr>
          <w:sz w:val="18"/>
          <w:szCs w:val="18"/>
        </w:rPr>
        <w:t xml:space="preserve">areas </w:t>
      </w:r>
      <w:r w:rsidRPr="00471108">
        <w:rPr>
          <w:sz w:val="18"/>
          <w:szCs w:val="18"/>
        </w:rPr>
        <w:t>having characteristics that are le</w:t>
      </w:r>
      <w:r w:rsidR="007648A4" w:rsidRPr="00471108">
        <w:rPr>
          <w:sz w:val="18"/>
          <w:szCs w:val="18"/>
        </w:rPr>
        <w:t>ss than</w:t>
      </w:r>
      <w:r w:rsidRPr="00471108">
        <w:rPr>
          <w:sz w:val="18"/>
          <w:szCs w:val="18"/>
        </w:rPr>
        <w:t xml:space="preserve"> desirable</w:t>
      </w:r>
      <w:r w:rsidR="00B07328" w:rsidRPr="00471108">
        <w:rPr>
          <w:sz w:val="18"/>
          <w:szCs w:val="18"/>
        </w:rPr>
        <w:t xml:space="preserve"> for the </w:t>
      </w:r>
      <w:r w:rsidR="007648A4" w:rsidRPr="00471108">
        <w:rPr>
          <w:sz w:val="18"/>
          <w:szCs w:val="18"/>
        </w:rPr>
        <w:t>turtle</w:t>
      </w:r>
      <w:r w:rsidR="00B07328" w:rsidRPr="00471108">
        <w:rPr>
          <w:sz w:val="18"/>
          <w:szCs w:val="18"/>
        </w:rPr>
        <w:t xml:space="preserve">, or which are slightly degraded. </w:t>
      </w:r>
    </w:p>
    <w:p w14:paraId="55D7A8F9" w14:textId="77777777" w:rsidR="00B7654A" w:rsidRPr="00471108" w:rsidRDefault="00B7654A" w:rsidP="00205F65">
      <w:pPr>
        <w:spacing w:after="0"/>
        <w:rPr>
          <w:sz w:val="18"/>
          <w:szCs w:val="18"/>
        </w:rPr>
      </w:pPr>
    </w:p>
    <w:p w14:paraId="4D7A3717" w14:textId="77777777" w:rsidR="007D0044" w:rsidRPr="00575A55" w:rsidRDefault="007D0044" w:rsidP="007D0044">
      <w:pPr>
        <w:rPr>
          <w:b/>
          <w:color w:val="9BBB59" w:themeColor="accent3"/>
        </w:rPr>
      </w:pPr>
      <w:r w:rsidRPr="00575A55">
        <w:rPr>
          <w:b/>
          <w:color w:val="9BBB59" w:themeColor="accent3"/>
        </w:rPr>
        <w:t>On-ground actions</w:t>
      </w:r>
    </w:p>
    <w:tbl>
      <w:tblPr>
        <w:tblStyle w:val="LightGrid-Accent3"/>
        <w:tblW w:w="10763" w:type="dxa"/>
        <w:jc w:val="center"/>
        <w:tblLayout w:type="fixed"/>
        <w:tblLook w:val="04A0" w:firstRow="1" w:lastRow="0" w:firstColumn="1" w:lastColumn="0" w:noHBand="0" w:noVBand="1"/>
      </w:tblPr>
      <w:tblGrid>
        <w:gridCol w:w="851"/>
        <w:gridCol w:w="1559"/>
        <w:gridCol w:w="993"/>
        <w:gridCol w:w="3827"/>
        <w:gridCol w:w="1832"/>
        <w:gridCol w:w="1701"/>
      </w:tblGrid>
      <w:tr w:rsidR="00357226" w:rsidRPr="00FA17A1" w14:paraId="09F9F949"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64A05701" w14:textId="77777777" w:rsidR="00357226" w:rsidRPr="00357226" w:rsidRDefault="00357226" w:rsidP="00AD4CDF">
            <w:pPr>
              <w:pStyle w:val="Tabletext"/>
              <w:spacing w:line="240" w:lineRule="auto"/>
              <w:jc w:val="center"/>
              <w:rPr>
                <w:rFonts w:ascii="Arial" w:hAnsi="Arial" w:cs="Arial"/>
                <w:b w:val="0"/>
              </w:rPr>
            </w:pPr>
            <w:r w:rsidRPr="00357226">
              <w:rPr>
                <w:rFonts w:ascii="Arial" w:hAnsi="Arial" w:cs="Arial"/>
              </w:rPr>
              <w:t>Action</w:t>
            </w:r>
          </w:p>
        </w:tc>
        <w:tc>
          <w:tcPr>
            <w:tcW w:w="1559" w:type="dxa"/>
          </w:tcPr>
          <w:p w14:paraId="76369F8C"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Description</w:t>
            </w:r>
          </w:p>
        </w:tc>
        <w:tc>
          <w:tcPr>
            <w:tcW w:w="993" w:type="dxa"/>
          </w:tcPr>
          <w:p w14:paraId="2893A410"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w:t>
            </w:r>
          </w:p>
        </w:tc>
        <w:tc>
          <w:tcPr>
            <w:tcW w:w="3827" w:type="dxa"/>
          </w:tcPr>
          <w:p w14:paraId="4309CA5C" w14:textId="77777777" w:rsidR="00357226" w:rsidRPr="00357226" w:rsidRDefault="00357226"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Performance Criteria</w:t>
            </w:r>
          </w:p>
        </w:tc>
        <w:tc>
          <w:tcPr>
            <w:tcW w:w="1832" w:type="dxa"/>
          </w:tcPr>
          <w:p w14:paraId="69A50F60" w14:textId="1D7B1F34" w:rsidR="00357226" w:rsidRPr="00357226"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701" w:type="dxa"/>
          </w:tcPr>
          <w:p w14:paraId="7C4BBB8D"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Indicative Cost</w:t>
            </w:r>
          </w:p>
          <w:p w14:paraId="0066FCB9" w14:textId="77777777" w:rsidR="00357226" w:rsidRPr="00357226" w:rsidRDefault="00357226"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57226">
              <w:rPr>
                <w:rFonts w:ascii="Arial" w:hAnsi="Arial" w:cs="Arial"/>
              </w:rPr>
              <w:t>*priority 1 only</w:t>
            </w:r>
          </w:p>
        </w:tc>
      </w:tr>
      <w:tr w:rsidR="0072616B" w:rsidRPr="00FA17A1" w14:paraId="25B0017E"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55DD2236" w14:textId="77777777" w:rsidR="0072616B" w:rsidRPr="007504D5" w:rsidRDefault="0072616B" w:rsidP="00AD4CDF">
            <w:pPr>
              <w:spacing w:line="240" w:lineRule="auto"/>
              <w:jc w:val="center"/>
              <w:rPr>
                <w:rFonts w:cs="Arial"/>
              </w:rPr>
            </w:pPr>
            <w:r w:rsidRPr="007504D5">
              <w:rPr>
                <w:rFonts w:ascii="Arial" w:hAnsi="Arial" w:cs="Arial"/>
              </w:rPr>
              <w:t>3d</w:t>
            </w:r>
          </w:p>
        </w:tc>
        <w:tc>
          <w:tcPr>
            <w:tcW w:w="1559" w:type="dxa"/>
          </w:tcPr>
          <w:p w14:paraId="1F765EC8" w14:textId="77777777" w:rsidR="0072616B" w:rsidRPr="007504D5" w:rsidRDefault="0072616B"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sidRPr="00471108">
              <w:rPr>
                <w:rFonts w:cs="Arial"/>
              </w:rPr>
              <w:t>Ensure that water releases maintain adequate water quality</w:t>
            </w:r>
          </w:p>
        </w:tc>
        <w:tc>
          <w:tcPr>
            <w:tcW w:w="993" w:type="dxa"/>
          </w:tcPr>
          <w:p w14:paraId="1B1EDBCD" w14:textId="77777777" w:rsidR="0072616B" w:rsidRPr="004065CA" w:rsidRDefault="0072616B"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4065CA">
              <w:rPr>
                <w:rFonts w:cs="Arial"/>
              </w:rPr>
              <w:t>2</w:t>
            </w:r>
          </w:p>
        </w:tc>
        <w:tc>
          <w:tcPr>
            <w:tcW w:w="3827" w:type="dxa"/>
          </w:tcPr>
          <w:p w14:paraId="09E30358" w14:textId="77777777" w:rsidR="005E0A26" w:rsidRPr="000F1EAF" w:rsidRDefault="005E0A26" w:rsidP="00906FE6">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rPr>
              <w:t xml:space="preserve">Impoundments which may release cold water with low dissolved oxygen are identified. </w:t>
            </w:r>
          </w:p>
          <w:p w14:paraId="656C506B" w14:textId="4B922B72" w:rsidR="0072616B" w:rsidRPr="00906FE6" w:rsidRDefault="00F06F1A"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b/>
              </w:rPr>
            </w:pPr>
            <w:r w:rsidRPr="00F07929">
              <w:rPr>
                <w:rFonts w:cs="Arial"/>
              </w:rPr>
              <w:t>Th</w:t>
            </w:r>
            <w:r w:rsidRPr="00E27BAA">
              <w:rPr>
                <w:rFonts w:cs="Arial"/>
              </w:rPr>
              <w:t>ese</w:t>
            </w:r>
            <w:r w:rsidRPr="00840901">
              <w:rPr>
                <w:rFonts w:cs="Arial"/>
              </w:rPr>
              <w:t xml:space="preserve"> impoundments are</w:t>
            </w:r>
            <w:r w:rsidRPr="00CC308B">
              <w:rPr>
                <w:rFonts w:cs="Arial"/>
              </w:rPr>
              <w:t xml:space="preserve"> monitored</w:t>
            </w:r>
            <w:r w:rsidR="007504D5">
              <w:rPr>
                <w:rFonts w:cs="Arial"/>
              </w:rPr>
              <w:t>, and appropriate management measures implemented,</w:t>
            </w:r>
            <w:r w:rsidRPr="003E6548">
              <w:rPr>
                <w:rFonts w:cs="Arial"/>
              </w:rPr>
              <w:t xml:space="preserve"> to ensure that </w:t>
            </w:r>
            <w:r w:rsidR="0083203A">
              <w:rPr>
                <w:rFonts w:cs="Arial"/>
              </w:rPr>
              <w:t xml:space="preserve">the </w:t>
            </w:r>
            <w:r w:rsidR="0083203A">
              <w:rPr>
                <w:rFonts w:cs="Arial"/>
              </w:rPr>
              <w:lastRenderedPageBreak/>
              <w:t xml:space="preserve">temperature and oxygen levels of </w:t>
            </w:r>
            <w:r w:rsidRPr="003E6548">
              <w:rPr>
                <w:rFonts w:cs="Arial"/>
              </w:rPr>
              <w:t xml:space="preserve">water released do not </w:t>
            </w:r>
            <w:r w:rsidRPr="00007CD0">
              <w:rPr>
                <w:rFonts w:cs="Arial"/>
              </w:rPr>
              <w:t>impact on the turtle</w:t>
            </w:r>
            <w:r>
              <w:rPr>
                <w:rFonts w:cs="Arial"/>
              </w:rPr>
              <w:t>.</w:t>
            </w:r>
          </w:p>
        </w:tc>
        <w:tc>
          <w:tcPr>
            <w:tcW w:w="1832" w:type="dxa"/>
          </w:tcPr>
          <w:p w14:paraId="0756110F" w14:textId="77777777" w:rsidR="0072616B" w:rsidRPr="00FA17A1" w:rsidRDefault="0072616B"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DNRM; infrastructure operators</w:t>
            </w:r>
          </w:p>
        </w:tc>
        <w:tc>
          <w:tcPr>
            <w:tcW w:w="1701" w:type="dxa"/>
          </w:tcPr>
          <w:p w14:paraId="0BD92D6A" w14:textId="77777777" w:rsidR="0072616B" w:rsidRPr="00FA17A1" w:rsidRDefault="0072616B"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7504D5" w:rsidRPr="00FA17A1" w14:paraId="4C0AE8DC"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C360B46" w14:textId="77777777" w:rsidR="007504D5" w:rsidRPr="007504D5" w:rsidRDefault="007504D5" w:rsidP="00AD4CDF">
            <w:pPr>
              <w:spacing w:line="240" w:lineRule="auto"/>
              <w:jc w:val="center"/>
              <w:rPr>
                <w:rFonts w:cs="Arial"/>
              </w:rPr>
            </w:pPr>
            <w:r w:rsidRPr="0053192C">
              <w:rPr>
                <w:rFonts w:ascii="Arial" w:hAnsi="Arial" w:cs="Arial"/>
              </w:rPr>
              <w:t>3</w:t>
            </w:r>
            <w:r>
              <w:rPr>
                <w:rFonts w:ascii="Arial" w:hAnsi="Arial" w:cs="Arial"/>
              </w:rPr>
              <w:t>e</w:t>
            </w:r>
          </w:p>
        </w:tc>
        <w:tc>
          <w:tcPr>
            <w:tcW w:w="1559" w:type="dxa"/>
          </w:tcPr>
          <w:p w14:paraId="705B67B9" w14:textId="77777777" w:rsidR="007504D5" w:rsidRPr="00DD41CF"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sidRPr="00673F8A">
              <w:rPr>
                <w:rFonts w:cs="Arial"/>
              </w:rPr>
              <w:t xml:space="preserve">Review water management plans to ensure environmental flow requirements for the </w:t>
            </w:r>
            <w:r>
              <w:rPr>
                <w:rFonts w:cs="Arial"/>
              </w:rPr>
              <w:t xml:space="preserve">turtle </w:t>
            </w:r>
            <w:r w:rsidRPr="00673F8A">
              <w:rPr>
                <w:rFonts w:cs="Arial"/>
              </w:rPr>
              <w:t xml:space="preserve">are met </w:t>
            </w:r>
          </w:p>
        </w:tc>
        <w:tc>
          <w:tcPr>
            <w:tcW w:w="993" w:type="dxa"/>
          </w:tcPr>
          <w:p w14:paraId="7DA7289A" w14:textId="77777777" w:rsidR="007504D5" w:rsidRPr="004065CA"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10CD9AA7" w14:textId="10901826" w:rsidR="007504D5" w:rsidRPr="0025227F" w:rsidRDefault="007504D5"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25227F">
              <w:rPr>
                <w:rFonts w:cs="Arial"/>
              </w:rPr>
              <w:t>Water management plans for all catchments are reviewed and include minimum environmental flow requirements for the turtle, as informed by Action</w:t>
            </w:r>
            <w:r w:rsidR="00D54039">
              <w:rPr>
                <w:rFonts w:cs="Arial"/>
              </w:rPr>
              <w:t>s</w:t>
            </w:r>
            <w:r w:rsidRPr="0025227F">
              <w:rPr>
                <w:rFonts w:cs="Arial"/>
              </w:rPr>
              <w:t xml:space="preserve"> 3a</w:t>
            </w:r>
            <w:r w:rsidR="00D54039">
              <w:rPr>
                <w:rFonts w:cs="Arial"/>
              </w:rPr>
              <w:t xml:space="preserve"> and 3b</w:t>
            </w:r>
            <w:r w:rsidRPr="0025227F">
              <w:rPr>
                <w:rFonts w:cs="Arial"/>
              </w:rPr>
              <w:t>. These may include the need for:</w:t>
            </w:r>
          </w:p>
          <w:p w14:paraId="3AB2B223" w14:textId="77777777" w:rsidR="007504D5" w:rsidRPr="0025227F" w:rsidRDefault="007504D5" w:rsidP="00906FE6">
            <w:pPr>
              <w:pStyle w:val="ListBullet2"/>
              <w:spacing w:after="0" w:line="240" w:lineRule="auto"/>
              <w:ind w:left="566" w:hanging="197"/>
              <w:cnfStyle w:val="000000010000" w:firstRow="0" w:lastRow="0" w:firstColumn="0" w:lastColumn="0" w:oddVBand="0" w:evenVBand="0" w:oddHBand="0" w:evenHBand="1" w:firstRowFirstColumn="0" w:firstRowLastColumn="0" w:lastRowFirstColumn="0" w:lastRowLastColumn="0"/>
              <w:rPr>
                <w:rFonts w:cs="Arial"/>
              </w:rPr>
            </w:pPr>
            <w:r w:rsidRPr="0025227F">
              <w:t xml:space="preserve">provision of baseflow to maintain </w:t>
            </w:r>
            <w:r>
              <w:t xml:space="preserve">adequate shallow fast-water habitat  </w:t>
            </w:r>
          </w:p>
          <w:p w14:paraId="7468CEC4" w14:textId="77777777" w:rsidR="007504D5" w:rsidRPr="007E0617" w:rsidRDefault="007504D5" w:rsidP="00906FE6">
            <w:pPr>
              <w:pStyle w:val="ListBullet2"/>
              <w:spacing w:after="0" w:line="240" w:lineRule="auto"/>
              <w:ind w:left="566" w:hanging="197"/>
              <w:cnfStyle w:val="000000010000" w:firstRow="0" w:lastRow="0" w:firstColumn="0" w:lastColumn="0" w:oddVBand="0" w:evenVBand="0" w:oddHBand="0" w:evenHBand="1" w:firstRowFirstColumn="0" w:firstRowLastColumn="0" w:lastRowFirstColumn="0" w:lastRowLastColumn="0"/>
              <w:rPr>
                <w:rFonts w:cs="Arial"/>
              </w:rPr>
            </w:pPr>
            <w:r w:rsidRPr="0025227F">
              <w:t>review of waterhole drawdown rules to maintain refugial quality of key waterholes</w:t>
            </w:r>
          </w:p>
          <w:p w14:paraId="73D11E2D" w14:textId="77777777" w:rsidR="007504D5" w:rsidRPr="0025227F" w:rsidRDefault="007504D5">
            <w:pPr>
              <w:pStyle w:val="ListBullet2"/>
              <w:spacing w:after="0" w:line="240" w:lineRule="auto"/>
              <w:ind w:left="566" w:hanging="197"/>
              <w:cnfStyle w:val="000000010000" w:firstRow="0" w:lastRow="0" w:firstColumn="0" w:lastColumn="0" w:oddVBand="0" w:evenVBand="0" w:oddHBand="0" w:evenHBand="1" w:firstRowFirstColumn="0" w:firstRowLastColumn="0" w:lastRowFirstColumn="0" w:lastRowLastColumn="0"/>
              <w:rPr>
                <w:rFonts w:cs="Arial"/>
              </w:rPr>
            </w:pPr>
            <w:r w:rsidRPr="0025227F">
              <w:t>maintenance of geomorphological flows that enable nesting banks to form and limit vegetation encroachment on these banks</w:t>
            </w:r>
          </w:p>
          <w:p w14:paraId="10DBE960" w14:textId="32719926" w:rsidR="007504D5" w:rsidRPr="00906FE6" w:rsidRDefault="007504D5" w:rsidP="00AD4CDF">
            <w:pPr>
              <w:pStyle w:val="ListBullet2"/>
              <w:spacing w:after="120" w:line="240" w:lineRule="auto"/>
              <w:ind w:left="567" w:hanging="198"/>
              <w:cnfStyle w:val="000000010000" w:firstRow="0" w:lastRow="0" w:firstColumn="0" w:lastColumn="0" w:oddVBand="0" w:evenVBand="0" w:oddHBand="0" w:evenHBand="1" w:firstRowFirstColumn="0" w:firstRowLastColumn="0" w:lastRowFirstColumn="0" w:lastRowLastColumn="0"/>
              <w:rPr>
                <w:rFonts w:cs="Arial"/>
              </w:rPr>
            </w:pPr>
            <w:r w:rsidRPr="003E6548">
              <w:t>risk</w:t>
            </w:r>
            <w:r w:rsidRPr="003E6548">
              <w:rPr>
                <w:rFonts w:cs="Arial"/>
              </w:rPr>
              <w:t xml:space="preserve"> assessments</w:t>
            </w:r>
            <w:r w:rsidRPr="00007CD0">
              <w:rPr>
                <w:rFonts w:cs="Arial"/>
              </w:rPr>
              <w:t xml:space="preserve"> (i.e. social impacts) for high flow events required to replenish sandbanks</w:t>
            </w:r>
            <w:r>
              <w:rPr>
                <w:rFonts w:cs="Arial"/>
              </w:rPr>
              <w:t>.</w:t>
            </w:r>
          </w:p>
        </w:tc>
        <w:tc>
          <w:tcPr>
            <w:tcW w:w="1832" w:type="dxa"/>
          </w:tcPr>
          <w:p w14:paraId="5F94B189" w14:textId="77777777" w:rsidR="007504D5" w:rsidRDefault="007504D5"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DNRM; infrastructure operators</w:t>
            </w:r>
          </w:p>
        </w:tc>
        <w:tc>
          <w:tcPr>
            <w:tcW w:w="1701" w:type="dxa"/>
          </w:tcPr>
          <w:p w14:paraId="666BAE4F"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504D5" w:rsidRPr="00FA17A1" w14:paraId="30EA6ED7"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599429CB" w14:textId="77777777" w:rsidR="007504D5" w:rsidRDefault="007504D5" w:rsidP="00AD4CDF">
            <w:pPr>
              <w:spacing w:line="240" w:lineRule="auto"/>
              <w:jc w:val="center"/>
            </w:pPr>
            <w:r w:rsidRPr="00CB56BA">
              <w:rPr>
                <w:rFonts w:ascii="Arial" w:hAnsi="Arial" w:cs="Arial"/>
              </w:rPr>
              <w:t>3f</w:t>
            </w:r>
          </w:p>
        </w:tc>
        <w:tc>
          <w:tcPr>
            <w:tcW w:w="1559" w:type="dxa"/>
          </w:tcPr>
          <w:p w14:paraId="241443D7" w14:textId="77777777" w:rsidR="007504D5" w:rsidRDefault="007504D5"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Reduce the impact of pest/exotic plants on nesting and aquatic habitats</w:t>
            </w:r>
          </w:p>
        </w:tc>
        <w:tc>
          <w:tcPr>
            <w:tcW w:w="993" w:type="dxa"/>
          </w:tcPr>
          <w:p w14:paraId="387B4295" w14:textId="77777777" w:rsidR="007504D5" w:rsidRPr="00FA17A1"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3827" w:type="dxa"/>
          </w:tcPr>
          <w:p w14:paraId="44EED4DD" w14:textId="2286F18A" w:rsidR="007504D5" w:rsidRPr="00906FE6" w:rsidRDefault="007504D5" w:rsidP="00AD4CDF">
            <w:pPr>
              <w:pStyle w:val="ListBullet2"/>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Weed control (particularly cat’s claw, lantana, </w:t>
            </w:r>
            <w:proofErr w:type="spellStart"/>
            <w:r>
              <w:rPr>
                <w:rFonts w:cs="Arial"/>
              </w:rPr>
              <w:t>leucaen</w:t>
            </w:r>
            <w:r w:rsidRPr="00DB44F0">
              <w:rPr>
                <w:rFonts w:cs="Arial"/>
              </w:rPr>
              <w:t>a</w:t>
            </w:r>
            <w:proofErr w:type="spellEnd"/>
            <w:r w:rsidRPr="00DB44F0">
              <w:rPr>
                <w:rFonts w:cs="Arial"/>
              </w:rPr>
              <w:t>) in key nesting and foraging reaches (prefe</w:t>
            </w:r>
            <w:r>
              <w:rPr>
                <w:rFonts w:cs="Arial"/>
              </w:rPr>
              <w:t>rably using selective strategic herbicide application) is undertaken where required.</w:t>
            </w:r>
          </w:p>
        </w:tc>
        <w:tc>
          <w:tcPr>
            <w:tcW w:w="1832" w:type="dxa"/>
          </w:tcPr>
          <w:p w14:paraId="1968F097" w14:textId="2D40A990" w:rsidR="007504D5" w:rsidRPr="00FA17A1" w:rsidRDefault="002C716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007504D5">
              <w:rPr>
                <w:rFonts w:cs="Arial"/>
              </w:rPr>
              <w:t>egional bodies; community groups</w:t>
            </w:r>
          </w:p>
        </w:tc>
        <w:tc>
          <w:tcPr>
            <w:tcW w:w="1701" w:type="dxa"/>
          </w:tcPr>
          <w:p w14:paraId="69E27D36" w14:textId="77777777" w:rsidR="007504D5" w:rsidRPr="00FA17A1"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7504D5" w:rsidRPr="00FA17A1" w14:paraId="716DD937"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2CAAE900" w14:textId="77777777" w:rsidR="007504D5" w:rsidRDefault="007504D5" w:rsidP="00AD4CDF">
            <w:pPr>
              <w:spacing w:line="240" w:lineRule="auto"/>
              <w:jc w:val="center"/>
            </w:pPr>
            <w:r w:rsidRPr="00CB56BA">
              <w:rPr>
                <w:rFonts w:ascii="Arial" w:hAnsi="Arial" w:cs="Arial"/>
              </w:rPr>
              <w:t>3</w:t>
            </w:r>
            <w:r>
              <w:rPr>
                <w:rFonts w:ascii="Arial" w:hAnsi="Arial" w:cs="Arial"/>
              </w:rPr>
              <w:t>g</w:t>
            </w:r>
          </w:p>
        </w:tc>
        <w:tc>
          <w:tcPr>
            <w:tcW w:w="1559" w:type="dxa"/>
          </w:tcPr>
          <w:p w14:paraId="33B97600" w14:textId="77777777" w:rsidR="007504D5"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Reduce the incidence of riparian clearing </w:t>
            </w:r>
          </w:p>
        </w:tc>
        <w:tc>
          <w:tcPr>
            <w:tcW w:w="993" w:type="dxa"/>
          </w:tcPr>
          <w:p w14:paraId="6CF09F09" w14:textId="77777777" w:rsidR="007504D5" w:rsidRPr="007149A2"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7149A2">
              <w:rPr>
                <w:rFonts w:cs="Arial"/>
              </w:rPr>
              <w:t>2</w:t>
            </w:r>
          </w:p>
        </w:tc>
        <w:tc>
          <w:tcPr>
            <w:tcW w:w="3827" w:type="dxa"/>
          </w:tcPr>
          <w:p w14:paraId="5DECB5F2" w14:textId="5500CEF3" w:rsidR="007504D5" w:rsidRPr="00906FE6" w:rsidRDefault="007504D5" w:rsidP="00AD4CDF">
            <w:pPr>
              <w:pStyle w:val="ListBullet2"/>
              <w:numPr>
                <w:ilvl w:val="0"/>
                <w:numId w:val="23"/>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Riparian clearing </w:t>
            </w:r>
            <w:r w:rsidR="00222540">
              <w:rPr>
                <w:rFonts w:cs="Arial"/>
              </w:rPr>
              <w:t xml:space="preserve">is </w:t>
            </w:r>
            <w:r>
              <w:rPr>
                <w:rFonts w:cs="Arial"/>
              </w:rPr>
              <w:t>minimised through engagement with landholders and other key stakeholders, and through increased compliance with relevant legislation.</w:t>
            </w:r>
          </w:p>
        </w:tc>
        <w:tc>
          <w:tcPr>
            <w:tcW w:w="1832" w:type="dxa"/>
          </w:tcPr>
          <w:p w14:paraId="5D0CF78E" w14:textId="24B5BD0D" w:rsidR="007504D5" w:rsidRPr="00FA17A1" w:rsidRDefault="002C716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DNRM</w:t>
            </w:r>
            <w:r w:rsidR="007504D5">
              <w:rPr>
                <w:rFonts w:cs="Arial"/>
              </w:rPr>
              <w:t>; regional bodies; landholders</w:t>
            </w:r>
          </w:p>
        </w:tc>
        <w:tc>
          <w:tcPr>
            <w:tcW w:w="1701" w:type="dxa"/>
          </w:tcPr>
          <w:p w14:paraId="5581D8FA"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504D5" w:rsidRPr="00FA17A1" w14:paraId="25B90064"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1E33107D" w14:textId="77777777" w:rsidR="007504D5" w:rsidRPr="00CB56BA" w:rsidRDefault="007504D5" w:rsidP="00AD4CDF">
            <w:pPr>
              <w:spacing w:line="240" w:lineRule="auto"/>
              <w:jc w:val="center"/>
              <w:rPr>
                <w:rFonts w:cs="Arial"/>
              </w:rPr>
            </w:pPr>
            <w:r w:rsidRPr="00A26CF6">
              <w:rPr>
                <w:rFonts w:ascii="Arial" w:hAnsi="Arial" w:cs="Arial"/>
              </w:rPr>
              <w:t>3</w:t>
            </w:r>
            <w:r>
              <w:rPr>
                <w:rFonts w:ascii="Arial" w:hAnsi="Arial" w:cs="Arial"/>
              </w:rPr>
              <w:t>h</w:t>
            </w:r>
          </w:p>
        </w:tc>
        <w:tc>
          <w:tcPr>
            <w:tcW w:w="1559" w:type="dxa"/>
          </w:tcPr>
          <w:p w14:paraId="280C487A" w14:textId="77777777" w:rsidR="007504D5" w:rsidRDefault="007504D5"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Pr="000216FE">
              <w:rPr>
                <w:rFonts w:cs="Arial"/>
              </w:rPr>
              <w:t>educe the extent of cattle</w:t>
            </w:r>
            <w:r>
              <w:rPr>
                <w:rFonts w:cs="Arial"/>
              </w:rPr>
              <w:t xml:space="preserve"> and vehicles accessing stream banks and rivers</w:t>
            </w:r>
          </w:p>
        </w:tc>
        <w:tc>
          <w:tcPr>
            <w:tcW w:w="993" w:type="dxa"/>
          </w:tcPr>
          <w:p w14:paraId="7A454B94" w14:textId="77777777" w:rsidR="007504D5" w:rsidRPr="007149A2" w:rsidRDefault="00781FB6"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c>
          <w:tcPr>
            <w:tcW w:w="3827" w:type="dxa"/>
          </w:tcPr>
          <w:p w14:paraId="4F71761C" w14:textId="77777777" w:rsidR="007504D5" w:rsidRDefault="007504D5" w:rsidP="00906FE6">
            <w:pPr>
              <w:pStyle w:val="ListBullet"/>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pPr>
            <w:r w:rsidRPr="000216FE">
              <w:t xml:space="preserve">Funding </w:t>
            </w:r>
            <w:r>
              <w:t xml:space="preserve">is </w:t>
            </w:r>
            <w:r w:rsidRPr="000216FE">
              <w:t xml:space="preserve">provided to landholders to undertake riparian fencing and </w:t>
            </w:r>
            <w:proofErr w:type="spellStart"/>
            <w:r w:rsidRPr="000216FE">
              <w:t>offstream</w:t>
            </w:r>
            <w:proofErr w:type="spellEnd"/>
            <w:r w:rsidRPr="000216FE">
              <w:t xml:space="preserve"> watering</w:t>
            </w:r>
            <w:r>
              <w:t>, in order to reduce access of livestock to stream banks and river reaches</w:t>
            </w:r>
            <w:r w:rsidR="0083203A">
              <w:t xml:space="preserve"> utilised for nesting</w:t>
            </w:r>
            <w:r>
              <w:t>.</w:t>
            </w:r>
          </w:p>
          <w:p w14:paraId="4ECCE810" w14:textId="77777777" w:rsidR="007504D5" w:rsidRPr="00936FF1" w:rsidRDefault="007504D5" w:rsidP="00AD4CDF">
            <w:pPr>
              <w:pStyle w:val="ListBullet"/>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pPr>
            <w:r>
              <w:t xml:space="preserve">Vehicle crossings are regulated to minimise impacts on </w:t>
            </w:r>
            <w:proofErr w:type="gramStart"/>
            <w:r>
              <w:t>river beds</w:t>
            </w:r>
            <w:proofErr w:type="gramEnd"/>
            <w:r>
              <w:t xml:space="preserve"> and stream banks. </w:t>
            </w:r>
          </w:p>
        </w:tc>
        <w:tc>
          <w:tcPr>
            <w:tcW w:w="1832" w:type="dxa"/>
          </w:tcPr>
          <w:p w14:paraId="25EF8A20" w14:textId="1B101852" w:rsidR="007504D5" w:rsidRPr="00310011" w:rsidRDefault="002C716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w:t>
            </w:r>
            <w:r w:rsidR="007504D5">
              <w:rPr>
                <w:rFonts w:cs="Arial"/>
              </w:rPr>
              <w:t>egional bodies; community groups; landholders</w:t>
            </w:r>
          </w:p>
        </w:tc>
        <w:tc>
          <w:tcPr>
            <w:tcW w:w="1701" w:type="dxa"/>
          </w:tcPr>
          <w:p w14:paraId="7192BF12" w14:textId="77777777" w:rsidR="007504D5" w:rsidRPr="00FA17A1"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7504D5" w:rsidRPr="00FA17A1" w14:paraId="5269FA7F"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550B0B4" w14:textId="77777777" w:rsidR="007504D5" w:rsidRPr="0053192C" w:rsidRDefault="007504D5" w:rsidP="00AD4CDF">
            <w:pPr>
              <w:spacing w:line="240" w:lineRule="auto"/>
              <w:jc w:val="center"/>
              <w:rPr>
                <w:rFonts w:cs="Arial"/>
              </w:rPr>
            </w:pPr>
            <w:r>
              <w:rPr>
                <w:rFonts w:ascii="Arial" w:hAnsi="Arial" w:cs="Arial"/>
              </w:rPr>
              <w:t>3i</w:t>
            </w:r>
          </w:p>
        </w:tc>
        <w:tc>
          <w:tcPr>
            <w:tcW w:w="1559" w:type="dxa"/>
          </w:tcPr>
          <w:p w14:paraId="4397C1F5" w14:textId="77777777" w:rsidR="007504D5"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Restore the health of riparian vegetation </w:t>
            </w:r>
          </w:p>
        </w:tc>
        <w:tc>
          <w:tcPr>
            <w:tcW w:w="993" w:type="dxa"/>
          </w:tcPr>
          <w:p w14:paraId="2FF8A24E" w14:textId="77777777" w:rsidR="007504D5" w:rsidRPr="007149A2"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70775D0E" w14:textId="77777777" w:rsidR="007504D5" w:rsidRPr="00DB44F0" w:rsidRDefault="007504D5"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7903C9">
              <w:rPr>
                <w:rFonts w:cs="Arial"/>
              </w:rPr>
              <w:t>Riparian management and/or restoration measures have been implemented</w:t>
            </w:r>
            <w:r w:rsidRPr="00DB44F0">
              <w:rPr>
                <w:rFonts w:cs="Arial"/>
              </w:rPr>
              <w:t xml:space="preserve"> in </w:t>
            </w:r>
            <w:r w:rsidR="00391835" w:rsidRPr="00DB44F0">
              <w:rPr>
                <w:rFonts w:cs="Arial"/>
              </w:rPr>
              <w:t xml:space="preserve">sub-optimal habitat </w:t>
            </w:r>
            <w:r w:rsidRPr="00DB44F0">
              <w:rPr>
                <w:rFonts w:cs="Arial"/>
              </w:rPr>
              <w:t>where required, including the establishment of food plants for the turtle.</w:t>
            </w:r>
          </w:p>
          <w:p w14:paraId="7AF921AA" w14:textId="1177A953" w:rsidR="007504D5" w:rsidRPr="00906FE6" w:rsidRDefault="007504D5" w:rsidP="00AD4CDF">
            <w:pPr>
              <w:pStyle w:val="ListBullet2"/>
              <w:numPr>
                <w:ilvl w:val="0"/>
                <w:numId w:val="23"/>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DB44F0">
              <w:rPr>
                <w:rFonts w:cs="Arial"/>
              </w:rPr>
              <w:t>Management measures are linked to other existing NRM programs.</w:t>
            </w:r>
          </w:p>
        </w:tc>
        <w:tc>
          <w:tcPr>
            <w:tcW w:w="1832" w:type="dxa"/>
          </w:tcPr>
          <w:p w14:paraId="428D7516" w14:textId="36A78256" w:rsidR="007504D5" w:rsidRPr="00DB44F0" w:rsidRDefault="00692953"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w:t>
            </w:r>
            <w:r w:rsidR="007504D5" w:rsidRPr="00DB44F0">
              <w:rPr>
                <w:rFonts w:cs="Arial"/>
              </w:rPr>
              <w:t>egional bodies; community groups</w:t>
            </w:r>
          </w:p>
        </w:tc>
        <w:tc>
          <w:tcPr>
            <w:tcW w:w="1701" w:type="dxa"/>
          </w:tcPr>
          <w:p w14:paraId="47D1B06C"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7504D5" w:rsidRPr="00FA17A1" w14:paraId="4EA1C95E"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6BBBD1E" w14:textId="77777777" w:rsidR="007504D5" w:rsidRPr="00CB56BA" w:rsidRDefault="007504D5" w:rsidP="00AD4CDF">
            <w:pPr>
              <w:spacing w:line="240" w:lineRule="auto"/>
              <w:jc w:val="center"/>
              <w:rPr>
                <w:rFonts w:cs="Arial"/>
              </w:rPr>
            </w:pPr>
            <w:r>
              <w:rPr>
                <w:rFonts w:ascii="Arial" w:hAnsi="Arial" w:cs="Arial"/>
              </w:rPr>
              <w:t>3j</w:t>
            </w:r>
          </w:p>
        </w:tc>
        <w:tc>
          <w:tcPr>
            <w:tcW w:w="1559" w:type="dxa"/>
          </w:tcPr>
          <w:p w14:paraId="2B52FFB7" w14:textId="77777777" w:rsidR="007504D5" w:rsidRPr="00CB56BA" w:rsidRDefault="007504D5" w:rsidP="00AD4CDF">
            <w:pPr>
              <w:pStyle w:val="Tabletext"/>
              <w:spacing w:after="2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Restore and maintain n</w:t>
            </w:r>
            <w:r w:rsidRPr="00CB56BA">
              <w:rPr>
                <w:rFonts w:cs="Arial"/>
              </w:rPr>
              <w:t xml:space="preserve">esting </w:t>
            </w:r>
            <w:r>
              <w:rPr>
                <w:rFonts w:cs="Arial"/>
              </w:rPr>
              <w:t>banks</w:t>
            </w:r>
          </w:p>
        </w:tc>
        <w:tc>
          <w:tcPr>
            <w:tcW w:w="993" w:type="dxa"/>
          </w:tcPr>
          <w:p w14:paraId="2A28E4D3" w14:textId="77777777" w:rsidR="007504D5" w:rsidRPr="00CB56BA" w:rsidRDefault="007504D5"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CB56BA">
              <w:rPr>
                <w:rFonts w:cs="Arial"/>
              </w:rPr>
              <w:t>1</w:t>
            </w:r>
          </w:p>
        </w:tc>
        <w:tc>
          <w:tcPr>
            <w:tcW w:w="3827" w:type="dxa"/>
          </w:tcPr>
          <w:p w14:paraId="79E276D0" w14:textId="5DD95DB6" w:rsidR="00222540" w:rsidRPr="00906FE6" w:rsidRDefault="007504D5" w:rsidP="00AD4CDF">
            <w:pPr>
              <w:pStyle w:val="ListBullet2"/>
              <w:numPr>
                <w:ilvl w:val="0"/>
                <w:numId w:val="23"/>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7903C9">
              <w:rPr>
                <w:rFonts w:cs="Arial"/>
              </w:rPr>
              <w:t xml:space="preserve">Where necessary, </w:t>
            </w:r>
            <w:r w:rsidRPr="00DB44F0">
              <w:rPr>
                <w:rFonts w:cs="Arial"/>
              </w:rPr>
              <w:t xml:space="preserve">nesting banks are rehabilitated to ensure adequate sand/loam substrate and low-density vegetation (while ensuring adequate </w:t>
            </w:r>
            <w:r w:rsidRPr="00DB44F0">
              <w:rPr>
                <w:rFonts w:cs="Arial"/>
              </w:rPr>
              <w:lastRenderedPageBreak/>
              <w:t>cover to buffer nests from impacts of extreme temperatures).</w:t>
            </w:r>
          </w:p>
        </w:tc>
        <w:tc>
          <w:tcPr>
            <w:tcW w:w="1832" w:type="dxa"/>
          </w:tcPr>
          <w:p w14:paraId="7FF50E1B" w14:textId="0DDC2F7C" w:rsidR="007504D5" w:rsidRPr="00310011" w:rsidRDefault="002C7160"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R</w:t>
            </w:r>
            <w:r w:rsidR="007504D5">
              <w:rPr>
                <w:rFonts w:cs="Arial"/>
              </w:rPr>
              <w:t>egional bodies; community groups</w:t>
            </w:r>
          </w:p>
        </w:tc>
        <w:tc>
          <w:tcPr>
            <w:tcW w:w="1701" w:type="dxa"/>
          </w:tcPr>
          <w:p w14:paraId="772B2E72" w14:textId="7B0D7430" w:rsidR="007504D5" w:rsidRPr="00FA17A1"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$210,000</w:t>
            </w:r>
          </w:p>
        </w:tc>
      </w:tr>
      <w:tr w:rsidR="007504D5" w:rsidRPr="00FA17A1" w14:paraId="41B3E1C8"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2FB70207" w14:textId="77777777" w:rsidR="007504D5" w:rsidRPr="0053192C" w:rsidRDefault="007504D5" w:rsidP="00AD4CDF">
            <w:pPr>
              <w:spacing w:line="240" w:lineRule="auto"/>
              <w:jc w:val="center"/>
              <w:rPr>
                <w:rFonts w:cs="Arial"/>
              </w:rPr>
            </w:pPr>
            <w:r>
              <w:rPr>
                <w:rFonts w:ascii="Arial" w:hAnsi="Arial" w:cs="Arial"/>
              </w:rPr>
              <w:t>3k</w:t>
            </w:r>
            <w:r w:rsidDel="00936FF1">
              <w:rPr>
                <w:rFonts w:ascii="Arial" w:hAnsi="Arial" w:cs="Arial"/>
              </w:rPr>
              <w:t xml:space="preserve"> </w:t>
            </w:r>
          </w:p>
        </w:tc>
        <w:tc>
          <w:tcPr>
            <w:tcW w:w="1559" w:type="dxa"/>
          </w:tcPr>
          <w:p w14:paraId="1AD58915" w14:textId="77777777" w:rsidR="007504D5" w:rsidRDefault="007504D5" w:rsidP="00AD4CDF">
            <w:pPr>
              <w:pStyle w:val="Tabletext"/>
              <w:spacing w:after="2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Improve in-stream habitat</w:t>
            </w:r>
          </w:p>
        </w:tc>
        <w:tc>
          <w:tcPr>
            <w:tcW w:w="993" w:type="dxa"/>
          </w:tcPr>
          <w:p w14:paraId="0CF8A97F" w14:textId="77777777" w:rsidR="007504D5" w:rsidRDefault="00545927"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c>
          <w:tcPr>
            <w:tcW w:w="3827" w:type="dxa"/>
          </w:tcPr>
          <w:p w14:paraId="3A8B2FD3" w14:textId="77777777" w:rsidR="007504D5" w:rsidRDefault="007504D5"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DB44F0">
              <w:rPr>
                <w:rFonts w:cs="Arial"/>
              </w:rPr>
              <w:t>The abundance and diversity of native in-stream vegetation and microhabitat features have increased in areas of sub-optimal habitat.</w:t>
            </w:r>
          </w:p>
          <w:p w14:paraId="06B96064" w14:textId="18552889" w:rsidR="00D54039" w:rsidRPr="00DB44F0" w:rsidRDefault="00D54039" w:rsidP="00906FE6">
            <w:pPr>
              <w:pStyle w:val="ListBullet2"/>
              <w:numPr>
                <w:ilvl w:val="0"/>
                <w:numId w:val="23"/>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Impacts to areas with important habitat and habitat critical to survival, as identified in Action 3a, are appropriately managed.</w:t>
            </w:r>
          </w:p>
          <w:p w14:paraId="08B67E75" w14:textId="77777777" w:rsidR="007504D5" w:rsidRPr="00DB44F0" w:rsidRDefault="007504D5" w:rsidP="00AD4CDF">
            <w:pPr>
              <w:pStyle w:val="ListBullet"/>
              <w:numPr>
                <w:ilvl w:val="0"/>
                <w:numId w:val="23"/>
              </w:numPr>
              <w:spacing w:after="120" w:line="240" w:lineRule="auto"/>
              <w:ind w:left="357" w:hanging="357"/>
              <w:cnfStyle w:val="000000010000" w:firstRow="0" w:lastRow="0" w:firstColumn="0" w:lastColumn="0" w:oddVBand="0" w:evenVBand="0" w:oddHBand="0" w:evenHBand="1" w:firstRowFirstColumn="0" w:firstRowLastColumn="0" w:lastRowFirstColumn="0" w:lastRowLastColumn="0"/>
              <w:rPr>
                <w:rFonts w:cs="Arial"/>
              </w:rPr>
            </w:pPr>
            <w:r w:rsidRPr="00DB44F0">
              <w:rPr>
                <w:rFonts w:cs="Arial"/>
              </w:rPr>
              <w:t>Work with landholders is undertaken to reduce the input of nutrients into waterways.</w:t>
            </w:r>
          </w:p>
        </w:tc>
        <w:tc>
          <w:tcPr>
            <w:tcW w:w="1832" w:type="dxa"/>
          </w:tcPr>
          <w:p w14:paraId="5C1E08F2" w14:textId="7BABB9E9" w:rsidR="007504D5" w:rsidRPr="00310011" w:rsidRDefault="002C7160"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R</w:t>
            </w:r>
            <w:r w:rsidR="007504D5">
              <w:rPr>
                <w:rFonts w:cs="Arial"/>
              </w:rPr>
              <w:t>egional bodies; community groups; catchment groups; landholders</w:t>
            </w:r>
          </w:p>
        </w:tc>
        <w:tc>
          <w:tcPr>
            <w:tcW w:w="1701" w:type="dxa"/>
          </w:tcPr>
          <w:p w14:paraId="074A1FD5" w14:textId="77777777" w:rsidR="007504D5" w:rsidRPr="00FA17A1" w:rsidRDefault="007504D5"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bl>
    <w:p w14:paraId="7AA8347E" w14:textId="50A8DDFD" w:rsidR="00AF7286" w:rsidRDefault="00AF7286">
      <w:pPr>
        <w:spacing w:after="0" w:line="240" w:lineRule="auto"/>
      </w:pPr>
    </w:p>
    <w:p w14:paraId="6189AD8D" w14:textId="77777777" w:rsidR="00824A1E" w:rsidRDefault="00824A1E">
      <w:pPr>
        <w:spacing w:after="0" w:line="240" w:lineRule="auto"/>
      </w:pPr>
    </w:p>
    <w:p w14:paraId="14EE26EF" w14:textId="20486897" w:rsidR="00C578F8" w:rsidRPr="00C578F8" w:rsidRDefault="00FA4CFE" w:rsidP="00A269D3">
      <w:pPr>
        <w:pStyle w:val="Heading2"/>
        <w:ind w:left="720" w:hanging="720"/>
      </w:pPr>
      <w:bookmarkStart w:id="112" w:name="_Toc22821489"/>
      <w:r>
        <w:t xml:space="preserve">Strategy </w:t>
      </w:r>
      <w:r w:rsidR="00E82C8A">
        <w:t>4</w:t>
      </w:r>
      <w:r w:rsidR="00C578F8">
        <w:t xml:space="preserve"> </w:t>
      </w:r>
      <w:r w:rsidR="00825BA4" w:rsidRPr="00825BA4">
        <w:rPr>
          <w:szCs w:val="20"/>
        </w:rPr>
        <w:t>–</w:t>
      </w:r>
      <w:r w:rsidR="00C578F8">
        <w:t xml:space="preserve"> </w:t>
      </w:r>
      <w:r w:rsidR="00A269D3" w:rsidRPr="00446026">
        <w:t xml:space="preserve">Increase </w:t>
      </w:r>
      <w:r w:rsidR="00BF4E99">
        <w:t xml:space="preserve">public </w:t>
      </w:r>
      <w:r w:rsidR="00A269D3" w:rsidRPr="00446026">
        <w:t>awareness and participation in conservation of the species and its habitat</w:t>
      </w:r>
      <w:bookmarkEnd w:id="112"/>
      <w:r w:rsidR="00A269D3">
        <w:t xml:space="preserve"> </w:t>
      </w:r>
    </w:p>
    <w:p w14:paraId="0F586CAE" w14:textId="77777777" w:rsidR="00163EAA" w:rsidRPr="00A269D3" w:rsidRDefault="00C578F8" w:rsidP="00A269D3">
      <w:pPr>
        <w:rPr>
          <w:b/>
          <w:color w:val="9BBB59" w:themeColor="accent3"/>
        </w:rPr>
      </w:pPr>
      <w:r w:rsidRPr="00FA17A1">
        <w:rPr>
          <w:b/>
          <w:color w:val="9BBB59" w:themeColor="accent3"/>
        </w:rPr>
        <w:t>On-ground actions</w:t>
      </w:r>
    </w:p>
    <w:tbl>
      <w:tblPr>
        <w:tblStyle w:val="LightGrid-Accent3"/>
        <w:tblW w:w="10905" w:type="dxa"/>
        <w:jc w:val="center"/>
        <w:tblLayout w:type="fixed"/>
        <w:tblLook w:val="04A0" w:firstRow="1" w:lastRow="0" w:firstColumn="1" w:lastColumn="0" w:noHBand="0" w:noVBand="1"/>
      </w:tblPr>
      <w:tblGrid>
        <w:gridCol w:w="851"/>
        <w:gridCol w:w="1559"/>
        <w:gridCol w:w="993"/>
        <w:gridCol w:w="3827"/>
        <w:gridCol w:w="1832"/>
        <w:gridCol w:w="1843"/>
      </w:tblGrid>
      <w:tr w:rsidR="00A269D3" w:rsidRPr="000216FE" w14:paraId="66182B56" w14:textId="77777777" w:rsidTr="00B86B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4E4DF81F" w14:textId="77777777" w:rsidR="00A269D3" w:rsidRPr="000216FE" w:rsidRDefault="00A269D3" w:rsidP="00AD4CDF">
            <w:pPr>
              <w:pStyle w:val="Tabletext"/>
              <w:keepLines/>
              <w:widowControl w:val="0"/>
              <w:spacing w:line="240" w:lineRule="auto"/>
              <w:jc w:val="center"/>
              <w:rPr>
                <w:rFonts w:ascii="Arial" w:hAnsi="Arial" w:cs="Arial"/>
                <w:b w:val="0"/>
              </w:rPr>
            </w:pPr>
            <w:r w:rsidRPr="000216FE">
              <w:rPr>
                <w:rFonts w:ascii="Arial" w:hAnsi="Arial" w:cs="Arial"/>
              </w:rPr>
              <w:t>Action</w:t>
            </w:r>
          </w:p>
        </w:tc>
        <w:tc>
          <w:tcPr>
            <w:tcW w:w="1559" w:type="dxa"/>
          </w:tcPr>
          <w:p w14:paraId="20349DD9" w14:textId="77777777" w:rsidR="00A269D3" w:rsidRPr="000216FE" w:rsidRDefault="00A269D3" w:rsidP="00AD4CDF">
            <w:pPr>
              <w:pStyle w:val="Tabletext"/>
              <w:keepLines/>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Description</w:t>
            </w:r>
          </w:p>
        </w:tc>
        <w:tc>
          <w:tcPr>
            <w:tcW w:w="993" w:type="dxa"/>
          </w:tcPr>
          <w:p w14:paraId="1D98467B" w14:textId="77777777" w:rsidR="00A269D3" w:rsidRPr="000216FE" w:rsidRDefault="00A269D3" w:rsidP="00AD4CDF">
            <w:pPr>
              <w:pStyle w:val="Tabletext"/>
              <w:keepLines/>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w:t>
            </w:r>
          </w:p>
        </w:tc>
        <w:tc>
          <w:tcPr>
            <w:tcW w:w="3827" w:type="dxa"/>
          </w:tcPr>
          <w:p w14:paraId="75D49C72" w14:textId="77777777" w:rsidR="00A269D3" w:rsidRPr="000216FE" w:rsidRDefault="00A269D3" w:rsidP="00AD4CDF">
            <w:pPr>
              <w:pStyle w:val="Tabletext"/>
              <w:keepLines/>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Performance Criteria</w:t>
            </w:r>
          </w:p>
        </w:tc>
        <w:tc>
          <w:tcPr>
            <w:tcW w:w="1832" w:type="dxa"/>
          </w:tcPr>
          <w:p w14:paraId="7882B15B" w14:textId="2D808EC3" w:rsidR="00A269D3" w:rsidRPr="000216FE" w:rsidRDefault="00A83597" w:rsidP="00AD4CDF">
            <w:pPr>
              <w:pStyle w:val="Tabletext"/>
              <w:keepLines/>
              <w:widowControl w:val="0"/>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62C6C">
              <w:rPr>
                <w:rFonts w:ascii="Arial" w:hAnsi="Arial" w:cs="Arial"/>
              </w:rPr>
              <w:t>P</w:t>
            </w:r>
            <w:r>
              <w:rPr>
                <w:rFonts w:ascii="Arial" w:hAnsi="Arial" w:cs="Arial"/>
              </w:rPr>
              <w:t>otential implementation agencies/groups</w:t>
            </w:r>
          </w:p>
        </w:tc>
        <w:tc>
          <w:tcPr>
            <w:tcW w:w="1843" w:type="dxa"/>
          </w:tcPr>
          <w:p w14:paraId="48DAD849" w14:textId="77777777" w:rsidR="00A269D3" w:rsidRPr="000216FE" w:rsidRDefault="00A269D3" w:rsidP="00AD4CDF">
            <w:pPr>
              <w:pStyle w:val="Tabletext"/>
              <w:keepLines/>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0EA83579" w14:textId="77777777" w:rsidR="00A269D3" w:rsidRPr="000216FE" w:rsidRDefault="00A269D3" w:rsidP="00AD4CDF">
            <w:pPr>
              <w:pStyle w:val="Tabletext"/>
              <w:keepLines/>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*priority 1 only</w:t>
            </w:r>
          </w:p>
        </w:tc>
      </w:tr>
      <w:tr w:rsidR="00A269D3" w:rsidRPr="000216FE" w14:paraId="73FAE0D4" w14:textId="77777777" w:rsidTr="00205F65">
        <w:trPr>
          <w:cnfStyle w:val="000000100000" w:firstRow="0" w:lastRow="0" w:firstColumn="0" w:lastColumn="0" w:oddVBand="0" w:evenVBand="0" w:oddHBand="1" w:evenHBand="0" w:firstRowFirstColumn="0" w:firstRowLastColumn="0" w:lastRowFirstColumn="0" w:lastRowLastColumn="0"/>
          <w:trHeight w:val="4210"/>
          <w:jc w:val="center"/>
        </w:trPr>
        <w:tc>
          <w:tcPr>
            <w:cnfStyle w:val="001000000000" w:firstRow="0" w:lastRow="0" w:firstColumn="1" w:lastColumn="0" w:oddVBand="0" w:evenVBand="0" w:oddHBand="0" w:evenHBand="0" w:firstRowFirstColumn="0" w:firstRowLastColumn="0" w:lastRowFirstColumn="0" w:lastRowLastColumn="0"/>
            <w:tcW w:w="851" w:type="dxa"/>
          </w:tcPr>
          <w:p w14:paraId="48436DEA" w14:textId="77777777" w:rsidR="00A269D3" w:rsidRPr="000216FE" w:rsidRDefault="00E82C8A" w:rsidP="00AD4CDF">
            <w:pPr>
              <w:pStyle w:val="Tabletext"/>
              <w:keepLines/>
              <w:widowControl w:val="0"/>
              <w:spacing w:line="240" w:lineRule="auto"/>
              <w:jc w:val="center"/>
              <w:rPr>
                <w:rFonts w:ascii="Arial" w:hAnsi="Arial" w:cs="Arial"/>
              </w:rPr>
            </w:pPr>
            <w:r>
              <w:rPr>
                <w:rFonts w:ascii="Arial" w:hAnsi="Arial" w:cs="Arial"/>
              </w:rPr>
              <w:t>4</w:t>
            </w:r>
            <w:r w:rsidR="00A269D3" w:rsidRPr="000216FE">
              <w:rPr>
                <w:rFonts w:ascii="Arial" w:hAnsi="Arial" w:cs="Arial"/>
              </w:rPr>
              <w:t>a</w:t>
            </w:r>
          </w:p>
        </w:tc>
        <w:tc>
          <w:tcPr>
            <w:tcW w:w="1559" w:type="dxa"/>
          </w:tcPr>
          <w:p w14:paraId="5DDC8485" w14:textId="77777777" w:rsidR="00A269D3" w:rsidRPr="000216FE" w:rsidRDefault="00A269D3"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Develop and implement a broad strategy to raise awareness and educate the general public about conservation for the species </w:t>
            </w:r>
          </w:p>
        </w:tc>
        <w:tc>
          <w:tcPr>
            <w:tcW w:w="993" w:type="dxa"/>
          </w:tcPr>
          <w:p w14:paraId="6FD4CC56" w14:textId="77777777" w:rsidR="00A269D3" w:rsidRPr="000216FE" w:rsidRDefault="00A269D3"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2</w:t>
            </w:r>
          </w:p>
        </w:tc>
        <w:tc>
          <w:tcPr>
            <w:tcW w:w="3827" w:type="dxa"/>
          </w:tcPr>
          <w:p w14:paraId="51B00045" w14:textId="77777777" w:rsidR="00A269D3" w:rsidRPr="000216FE" w:rsidRDefault="00A269D3"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Articles about white-throated snapping turtle conservation, including threats and recovery actions, are published in community newsletters, local bulletins and newspapers</w:t>
            </w:r>
            <w:r w:rsidR="00E82C8A">
              <w:rPr>
                <w:rFonts w:cs="Arial"/>
              </w:rPr>
              <w:t>.</w:t>
            </w:r>
          </w:p>
          <w:p w14:paraId="680728D0" w14:textId="77777777" w:rsidR="00A269D3" w:rsidRDefault="00A269D3"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Informative displ</w:t>
            </w:r>
            <w:r w:rsidR="00B02F49">
              <w:rPr>
                <w:rFonts w:cs="Arial"/>
              </w:rPr>
              <w:t xml:space="preserve">ays and web-based social media </w:t>
            </w:r>
            <w:r w:rsidRPr="000216FE">
              <w:rPr>
                <w:rFonts w:cs="Arial"/>
              </w:rPr>
              <w:t xml:space="preserve">are developed to educate the broader community about conservation of the turtle, particularly at nesting </w:t>
            </w:r>
            <w:r w:rsidR="00B11847">
              <w:rPr>
                <w:rFonts w:cs="Arial"/>
              </w:rPr>
              <w:t xml:space="preserve">and recreational fishing </w:t>
            </w:r>
            <w:r w:rsidRPr="000216FE">
              <w:rPr>
                <w:rFonts w:cs="Arial"/>
              </w:rPr>
              <w:t>sites</w:t>
            </w:r>
            <w:r w:rsidR="00E82C8A">
              <w:rPr>
                <w:rFonts w:cs="Arial"/>
              </w:rPr>
              <w:t>.</w:t>
            </w:r>
          </w:p>
          <w:p w14:paraId="75B593EB" w14:textId="77777777" w:rsidR="00D15335" w:rsidRDefault="00D15335"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Public awareness before and after implementation of the strategy is measured</w:t>
            </w:r>
            <w:r w:rsidR="00E82C8A">
              <w:rPr>
                <w:rFonts w:cs="Arial"/>
              </w:rPr>
              <w:t>.</w:t>
            </w:r>
          </w:p>
          <w:p w14:paraId="478C9A4F" w14:textId="22B03255" w:rsidR="00A269D3" w:rsidRPr="00906FE6" w:rsidRDefault="00253443" w:rsidP="00AD4CDF">
            <w:pPr>
              <w:pStyle w:val="ListBullet"/>
              <w:keepLines/>
              <w:widowControl w:val="0"/>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Public awareness about conservation of the species has increased.</w:t>
            </w:r>
          </w:p>
        </w:tc>
        <w:tc>
          <w:tcPr>
            <w:tcW w:w="1832" w:type="dxa"/>
          </w:tcPr>
          <w:p w14:paraId="7808981F" w14:textId="17B0C447" w:rsidR="00A269D3" w:rsidRPr="000216FE" w:rsidRDefault="002C7160"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r w:rsidR="00A269D3" w:rsidRPr="000216FE">
              <w:rPr>
                <w:rFonts w:cs="Arial"/>
              </w:rPr>
              <w:t>;</w:t>
            </w:r>
          </w:p>
          <w:p w14:paraId="7CC0CBC7" w14:textId="77777777" w:rsidR="00A269D3" w:rsidRPr="000216FE" w:rsidRDefault="00A269D3"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community groups</w:t>
            </w:r>
            <w:r w:rsidR="00266C26">
              <w:rPr>
                <w:rFonts w:cs="Arial"/>
              </w:rPr>
              <w:t>; catchment groups</w:t>
            </w:r>
          </w:p>
          <w:p w14:paraId="0B568E80" w14:textId="77777777" w:rsidR="00A269D3" w:rsidRPr="000216FE" w:rsidRDefault="00A269D3"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p>
        </w:tc>
        <w:tc>
          <w:tcPr>
            <w:tcW w:w="1843" w:type="dxa"/>
          </w:tcPr>
          <w:p w14:paraId="12A58C0F" w14:textId="77777777" w:rsidR="00A269D3" w:rsidRPr="000216FE" w:rsidRDefault="00A269D3"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r w:rsidR="00A269D3" w:rsidRPr="000216FE" w14:paraId="7104DFB4" w14:textId="77777777" w:rsidTr="00205F6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7A902CDB" w14:textId="77777777" w:rsidR="00A269D3" w:rsidRPr="000216FE" w:rsidRDefault="00E82C8A" w:rsidP="00AD4CDF">
            <w:pPr>
              <w:pStyle w:val="Tabletext"/>
              <w:keepLines/>
              <w:widowControl w:val="0"/>
              <w:spacing w:line="240" w:lineRule="auto"/>
              <w:jc w:val="center"/>
              <w:rPr>
                <w:rFonts w:ascii="Arial" w:hAnsi="Arial" w:cs="Arial"/>
              </w:rPr>
            </w:pPr>
            <w:r>
              <w:rPr>
                <w:rFonts w:ascii="Arial" w:hAnsi="Arial" w:cs="Arial"/>
              </w:rPr>
              <w:t>4</w:t>
            </w:r>
            <w:r w:rsidR="00A269D3" w:rsidRPr="000216FE">
              <w:rPr>
                <w:rFonts w:ascii="Arial" w:hAnsi="Arial" w:cs="Arial"/>
              </w:rPr>
              <w:t>b</w:t>
            </w:r>
          </w:p>
        </w:tc>
        <w:tc>
          <w:tcPr>
            <w:tcW w:w="1559" w:type="dxa"/>
          </w:tcPr>
          <w:p w14:paraId="0815D9E7" w14:textId="77777777" w:rsidR="00A269D3" w:rsidRPr="000216FE" w:rsidRDefault="00A269D3" w:rsidP="00AD4CDF">
            <w:pPr>
              <w:pStyle w:val="Tabletext"/>
              <w:keepLines/>
              <w:widowControl w:val="0"/>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Develop and implement a targeted strategy to promote the use of citizen science in relation to conservation for the</w:t>
            </w:r>
            <w:r w:rsidRPr="000216FE">
              <w:rPr>
                <w:rFonts w:cs="Arial"/>
                <w:b/>
              </w:rPr>
              <w:t xml:space="preserve"> </w:t>
            </w:r>
            <w:r w:rsidRPr="000216FE">
              <w:rPr>
                <w:rFonts w:cs="Arial"/>
              </w:rPr>
              <w:t>species.</w:t>
            </w:r>
          </w:p>
        </w:tc>
        <w:tc>
          <w:tcPr>
            <w:tcW w:w="993" w:type="dxa"/>
          </w:tcPr>
          <w:p w14:paraId="49552EA3" w14:textId="77777777" w:rsidR="00A269D3" w:rsidRPr="000216FE" w:rsidRDefault="00A269D3" w:rsidP="00AD4CDF">
            <w:pPr>
              <w:pStyle w:val="Tabletext"/>
              <w:keepLines/>
              <w:widowControl w:val="0"/>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3</w:t>
            </w:r>
          </w:p>
        </w:tc>
        <w:tc>
          <w:tcPr>
            <w:tcW w:w="3827" w:type="dxa"/>
          </w:tcPr>
          <w:p w14:paraId="63EAF423" w14:textId="77777777" w:rsidR="00A269D3" w:rsidRDefault="00A269D3" w:rsidP="00906FE6">
            <w:pPr>
              <w:pStyle w:val="ListBullet"/>
              <w:keepLines/>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t>Articles are published in community newsletters and magazines to advertise the central repository for white-throated snapping turtle observations and encourage citizen scientist involvement in conservation of the species</w:t>
            </w:r>
            <w:r w:rsidR="00E82C8A">
              <w:rPr>
                <w:rFonts w:cs="Arial"/>
              </w:rPr>
              <w:t>.</w:t>
            </w:r>
          </w:p>
          <w:p w14:paraId="47A4C326" w14:textId="77777777" w:rsidR="00BD2BC5" w:rsidRPr="00BD2BC5" w:rsidRDefault="00BF4E99" w:rsidP="00906FE6">
            <w:pPr>
              <w:pStyle w:val="ListBullet"/>
              <w:keepLines/>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D2BC5">
              <w:rPr>
                <w:rFonts w:cs="Arial"/>
              </w:rPr>
              <w:t>Citizen scientists and community groups are involved in implementing on-ground management actions</w:t>
            </w:r>
            <w:r w:rsidR="00E82C8A">
              <w:rPr>
                <w:rFonts w:cs="Arial"/>
              </w:rPr>
              <w:t>.</w:t>
            </w:r>
          </w:p>
          <w:p w14:paraId="16DF59E1" w14:textId="77777777" w:rsidR="00A269D3" w:rsidRPr="000216FE" w:rsidRDefault="00A269D3" w:rsidP="00906FE6">
            <w:pPr>
              <w:pStyle w:val="ListBullet"/>
              <w:keepLines/>
              <w:widowControl w:val="0"/>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sidRPr="00BD2BC5">
              <w:rPr>
                <w:rFonts w:cs="Arial"/>
              </w:rPr>
              <w:t xml:space="preserve">Promote the use of </w:t>
            </w:r>
            <w:proofErr w:type="spellStart"/>
            <w:r w:rsidRPr="00BD2BC5">
              <w:rPr>
                <w:rFonts w:cs="Arial"/>
              </w:rPr>
              <w:t>TurtleSAT</w:t>
            </w:r>
            <w:proofErr w:type="spellEnd"/>
            <w:r w:rsidRPr="00BD2BC5">
              <w:rPr>
                <w:rFonts w:cs="Arial"/>
              </w:rPr>
              <w:t xml:space="preserve"> </w:t>
            </w:r>
            <w:r w:rsidR="00FA5D9E">
              <w:rPr>
                <w:rFonts w:cs="Arial"/>
              </w:rPr>
              <w:t xml:space="preserve">(an online </w:t>
            </w:r>
            <w:r w:rsidR="00816861">
              <w:rPr>
                <w:rFonts w:cs="Arial"/>
              </w:rPr>
              <w:t xml:space="preserve">database and </w:t>
            </w:r>
            <w:r w:rsidR="00FA5D9E">
              <w:rPr>
                <w:rFonts w:cs="Arial"/>
              </w:rPr>
              <w:t xml:space="preserve">mapping tool where people can submit sightings of turtles) </w:t>
            </w:r>
            <w:r w:rsidRPr="00BD2BC5">
              <w:rPr>
                <w:rFonts w:cs="Arial"/>
              </w:rPr>
              <w:t>by management agencies and the general public</w:t>
            </w:r>
            <w:r w:rsidR="00E82C8A">
              <w:rPr>
                <w:rFonts w:cs="Arial"/>
              </w:rPr>
              <w:t>.</w:t>
            </w:r>
          </w:p>
          <w:p w14:paraId="22F96C38" w14:textId="3A8CFEAB" w:rsidR="008732EA" w:rsidRPr="00906FE6" w:rsidRDefault="00A269D3" w:rsidP="00AD4CDF">
            <w:pPr>
              <w:pStyle w:val="ListBullet"/>
              <w:keepLines/>
              <w:widowControl w:val="0"/>
              <w:spacing w:after="120" w:line="240" w:lineRule="auto"/>
              <w:cnfStyle w:val="000000010000" w:firstRow="0" w:lastRow="0" w:firstColumn="0" w:lastColumn="0" w:oddVBand="0" w:evenVBand="0" w:oddHBand="0" w:evenHBand="1" w:firstRowFirstColumn="0" w:firstRowLastColumn="0" w:lastRowFirstColumn="0" w:lastRowLastColumn="0"/>
              <w:rPr>
                <w:rFonts w:cs="Arial"/>
              </w:rPr>
            </w:pPr>
            <w:r w:rsidRPr="000216FE">
              <w:rPr>
                <w:rFonts w:cs="Arial"/>
              </w:rPr>
              <w:lastRenderedPageBreak/>
              <w:t>A central database is developed and used to record all sightings of the species</w:t>
            </w:r>
            <w:r w:rsidR="00E82C8A">
              <w:rPr>
                <w:rFonts w:cs="Arial"/>
              </w:rPr>
              <w:t>.</w:t>
            </w:r>
          </w:p>
        </w:tc>
        <w:tc>
          <w:tcPr>
            <w:tcW w:w="1832" w:type="dxa"/>
          </w:tcPr>
          <w:p w14:paraId="55B96919" w14:textId="736694DB" w:rsidR="00A269D3" w:rsidRPr="000216FE" w:rsidRDefault="00266C26" w:rsidP="00AD4CDF">
            <w:pPr>
              <w:pStyle w:val="Tabletext"/>
              <w:keepLines/>
              <w:widowControl w:val="0"/>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lastRenderedPageBreak/>
              <w:t>Catchment groups</w:t>
            </w:r>
            <w:r w:rsidR="00A269D3" w:rsidRPr="000216FE">
              <w:rPr>
                <w:rFonts w:cs="Arial"/>
              </w:rPr>
              <w:t xml:space="preserve">; </w:t>
            </w:r>
            <w:r w:rsidR="002C7160">
              <w:rPr>
                <w:rFonts w:cs="Arial"/>
              </w:rPr>
              <w:t>DES</w:t>
            </w:r>
            <w:r w:rsidR="00D13B00">
              <w:rPr>
                <w:rFonts w:cs="Arial"/>
              </w:rPr>
              <w:t>; research community</w:t>
            </w:r>
            <w:r w:rsidR="00BF4E99">
              <w:rPr>
                <w:rFonts w:cs="Arial"/>
              </w:rPr>
              <w:t>; community groups</w:t>
            </w:r>
          </w:p>
        </w:tc>
        <w:tc>
          <w:tcPr>
            <w:tcW w:w="1843" w:type="dxa"/>
          </w:tcPr>
          <w:p w14:paraId="4501CC3B" w14:textId="77777777" w:rsidR="00A269D3" w:rsidRPr="000216FE" w:rsidRDefault="00A269D3" w:rsidP="00AD4CDF">
            <w:pPr>
              <w:pStyle w:val="Tabletext"/>
              <w:keepLines/>
              <w:widowControl w:val="0"/>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p>
        </w:tc>
      </w:tr>
      <w:tr w:rsidR="00B11847" w:rsidRPr="000216FE" w14:paraId="3DB12CF8" w14:textId="77777777" w:rsidTr="00205F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306E849" w14:textId="77777777" w:rsidR="00B11847" w:rsidRPr="000216FE" w:rsidRDefault="00E82C8A" w:rsidP="00AD4CDF">
            <w:pPr>
              <w:pStyle w:val="Tabletext"/>
              <w:keepLines/>
              <w:widowControl w:val="0"/>
              <w:spacing w:line="240" w:lineRule="auto"/>
              <w:jc w:val="center"/>
              <w:rPr>
                <w:rFonts w:cs="Arial"/>
              </w:rPr>
            </w:pPr>
            <w:r>
              <w:rPr>
                <w:rFonts w:ascii="Arial" w:hAnsi="Arial" w:cs="Arial"/>
              </w:rPr>
              <w:t>4</w:t>
            </w:r>
            <w:r w:rsidR="00B11847" w:rsidRPr="00E1679C">
              <w:rPr>
                <w:rFonts w:ascii="Arial" w:hAnsi="Arial" w:cs="Arial"/>
              </w:rPr>
              <w:t>c</w:t>
            </w:r>
          </w:p>
        </w:tc>
        <w:tc>
          <w:tcPr>
            <w:tcW w:w="1559" w:type="dxa"/>
          </w:tcPr>
          <w:p w14:paraId="1B0A27F1" w14:textId="77777777" w:rsidR="00B11847" w:rsidRPr="000216FE" w:rsidRDefault="00B11847"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w:t>
            </w:r>
            <w:r w:rsidRPr="00314196">
              <w:rPr>
                <w:rFonts w:cs="Arial"/>
              </w:rPr>
              <w:t>stablish proactive ongoing roles for Traditional Owners in conservation and management</w:t>
            </w:r>
            <w:r>
              <w:rPr>
                <w:rFonts w:cs="Arial"/>
              </w:rPr>
              <w:t xml:space="preserve"> actions for the species</w:t>
            </w:r>
          </w:p>
        </w:tc>
        <w:tc>
          <w:tcPr>
            <w:tcW w:w="993" w:type="dxa"/>
          </w:tcPr>
          <w:p w14:paraId="6FAAFFD8" w14:textId="77777777" w:rsidR="00B11847" w:rsidRPr="000216FE" w:rsidRDefault="00B11847"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w:t>
            </w:r>
          </w:p>
        </w:tc>
        <w:tc>
          <w:tcPr>
            <w:tcW w:w="3827" w:type="dxa"/>
          </w:tcPr>
          <w:p w14:paraId="0E26039F" w14:textId="77777777" w:rsidR="00B11847" w:rsidRDefault="00B11847"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Protocols f</w:t>
            </w:r>
            <w:r w:rsidRPr="00314196">
              <w:rPr>
                <w:rFonts w:cs="Arial"/>
              </w:rPr>
              <w:t xml:space="preserve">or ongoing liaison with the </w:t>
            </w:r>
            <w:r>
              <w:rPr>
                <w:rFonts w:cs="Arial"/>
              </w:rPr>
              <w:t>Burnett Mary Caring for Country Alliance, and other I</w:t>
            </w:r>
            <w:r w:rsidRPr="00314196">
              <w:rPr>
                <w:rFonts w:cs="Arial"/>
              </w:rPr>
              <w:t>ndigenous groups</w:t>
            </w:r>
            <w:r>
              <w:rPr>
                <w:rFonts w:cs="Arial"/>
              </w:rPr>
              <w:t>, are developed.</w:t>
            </w:r>
          </w:p>
          <w:p w14:paraId="6365B1DE" w14:textId="77777777" w:rsidR="00B11847" w:rsidRDefault="00B11847"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Ongoing consultation with Indigenous communities is undertaken to facilitate their participation in on-country management actions. </w:t>
            </w:r>
          </w:p>
          <w:p w14:paraId="4F6579F3" w14:textId="77777777" w:rsidR="00B11847" w:rsidRPr="00BD2BC5" w:rsidRDefault="00B11847" w:rsidP="00906FE6">
            <w:pPr>
              <w:pStyle w:val="ListBullet"/>
              <w:keepLines/>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Traditional owners </w:t>
            </w:r>
            <w:r w:rsidRPr="00BD2BC5">
              <w:rPr>
                <w:rFonts w:cs="Arial"/>
              </w:rPr>
              <w:t>are involved in implementing on-ground management actions</w:t>
            </w:r>
            <w:r w:rsidR="00E82C8A">
              <w:rPr>
                <w:rFonts w:cs="Arial"/>
              </w:rPr>
              <w:t>.</w:t>
            </w:r>
          </w:p>
          <w:p w14:paraId="532A0FEA" w14:textId="7ADCFC9D" w:rsidR="00B11847" w:rsidRPr="00906FE6" w:rsidRDefault="00B11847" w:rsidP="00AD4CDF">
            <w:pPr>
              <w:pStyle w:val="ListBullet"/>
              <w:keepLines/>
              <w:widowControl w:val="0"/>
              <w:spacing w:after="12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Training and capacity building activities for Traditional owners are undertaken where required.</w:t>
            </w:r>
          </w:p>
        </w:tc>
        <w:tc>
          <w:tcPr>
            <w:tcW w:w="1832" w:type="dxa"/>
          </w:tcPr>
          <w:p w14:paraId="0FB1742E" w14:textId="2A1E4492" w:rsidR="00B11847" w:rsidRPr="000216FE" w:rsidRDefault="00B11847" w:rsidP="00AD4CDF">
            <w:pPr>
              <w:pStyle w:val="Tabletext"/>
              <w:keepLines/>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0216FE">
              <w:rPr>
                <w:rFonts w:cs="Arial"/>
              </w:rPr>
              <w:t xml:space="preserve">NRM </w:t>
            </w:r>
            <w:proofErr w:type="gramStart"/>
            <w:r w:rsidRPr="000216FE">
              <w:rPr>
                <w:rFonts w:cs="Arial"/>
              </w:rPr>
              <w:t>bodies;</w:t>
            </w:r>
            <w:r>
              <w:rPr>
                <w:rFonts w:cs="Arial"/>
              </w:rPr>
              <w:t xml:space="preserve">  Indigenous</w:t>
            </w:r>
            <w:proofErr w:type="gramEnd"/>
            <w:r>
              <w:rPr>
                <w:rFonts w:cs="Arial"/>
              </w:rPr>
              <w:t xml:space="preserve"> groups; local councils; </w:t>
            </w:r>
            <w:r w:rsidR="007D1201">
              <w:rPr>
                <w:rFonts w:cs="Arial"/>
              </w:rPr>
              <w:t xml:space="preserve">DES; </w:t>
            </w:r>
            <w:r w:rsidR="007E5C80">
              <w:rPr>
                <w:rFonts w:cs="Arial"/>
              </w:rPr>
              <w:t>DAWE</w:t>
            </w:r>
          </w:p>
        </w:tc>
        <w:tc>
          <w:tcPr>
            <w:tcW w:w="1843" w:type="dxa"/>
          </w:tcPr>
          <w:p w14:paraId="25C2CFF8" w14:textId="77777777" w:rsidR="00B11847" w:rsidRPr="000216FE" w:rsidRDefault="00B11847" w:rsidP="00AD4CDF">
            <w:pPr>
              <w:pStyle w:val="Tabletext"/>
              <w:keepLines/>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79D3F195" w14:textId="77777777" w:rsidR="00824A1E" w:rsidRDefault="00824A1E" w:rsidP="001218ED">
      <w:pPr>
        <w:pStyle w:val="Heading2"/>
        <w:numPr>
          <w:ilvl w:val="0"/>
          <w:numId w:val="0"/>
        </w:numPr>
        <w:ind w:left="720"/>
      </w:pPr>
    </w:p>
    <w:p w14:paraId="260A3927" w14:textId="191F5F74" w:rsidR="00B02C09" w:rsidRPr="00C578F8" w:rsidRDefault="00B02C09" w:rsidP="00B02C09">
      <w:pPr>
        <w:pStyle w:val="Heading2"/>
        <w:ind w:left="720" w:hanging="720"/>
      </w:pPr>
      <w:bookmarkStart w:id="113" w:name="_Toc22821490"/>
      <w:r>
        <w:t xml:space="preserve">Strategy 5 </w:t>
      </w:r>
      <w:r w:rsidRPr="00825BA4">
        <w:rPr>
          <w:szCs w:val="20"/>
        </w:rPr>
        <w:t>–</w:t>
      </w:r>
      <w:r>
        <w:t xml:space="preserve"> </w:t>
      </w:r>
      <w:r w:rsidR="00BB6F36">
        <w:t>Improve the collation and availability of data to inform recovery actions</w:t>
      </w:r>
      <w:bookmarkEnd w:id="113"/>
      <w:r w:rsidR="00BB6F36">
        <w:t xml:space="preserve"> </w:t>
      </w:r>
    </w:p>
    <w:p w14:paraId="628957EF" w14:textId="77777777" w:rsidR="008A23A5" w:rsidRDefault="008A23A5" w:rsidP="008A23A5">
      <w:pPr>
        <w:rPr>
          <w:b/>
          <w:color w:val="4F81BD" w:themeColor="accent1"/>
        </w:rPr>
      </w:pPr>
      <w:r w:rsidRPr="00D61D35">
        <w:rPr>
          <w:b/>
          <w:color w:val="4F81BD" w:themeColor="accent1"/>
        </w:rPr>
        <w:t>Research actions</w:t>
      </w:r>
    </w:p>
    <w:tbl>
      <w:tblPr>
        <w:tblStyle w:val="LightGrid-Accent11"/>
        <w:tblW w:w="10857" w:type="dxa"/>
        <w:jc w:val="center"/>
        <w:tblLayout w:type="fixed"/>
        <w:tblLook w:val="04A0" w:firstRow="1" w:lastRow="0" w:firstColumn="1" w:lastColumn="0" w:noHBand="0" w:noVBand="1"/>
      </w:tblPr>
      <w:tblGrid>
        <w:gridCol w:w="851"/>
        <w:gridCol w:w="1607"/>
        <w:gridCol w:w="945"/>
        <w:gridCol w:w="3827"/>
        <w:gridCol w:w="1832"/>
        <w:gridCol w:w="1795"/>
      </w:tblGrid>
      <w:tr w:rsidR="00B02C09" w:rsidRPr="003D13D0" w14:paraId="713023D0" w14:textId="77777777" w:rsidTr="00A3219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1" w:type="dxa"/>
          </w:tcPr>
          <w:p w14:paraId="46A7A1B0" w14:textId="618847D5" w:rsidR="00B02C09" w:rsidRPr="00471108" w:rsidRDefault="00B02C09" w:rsidP="00AD4CDF">
            <w:pPr>
              <w:pStyle w:val="Tabletext"/>
              <w:spacing w:line="240" w:lineRule="auto"/>
              <w:jc w:val="center"/>
              <w:rPr>
                <w:rFonts w:cs="Arial"/>
              </w:rPr>
            </w:pPr>
            <w:r w:rsidRPr="000216FE">
              <w:rPr>
                <w:rFonts w:ascii="Arial" w:hAnsi="Arial" w:cs="Arial"/>
              </w:rPr>
              <w:t>Action</w:t>
            </w:r>
          </w:p>
        </w:tc>
        <w:tc>
          <w:tcPr>
            <w:tcW w:w="1607" w:type="dxa"/>
          </w:tcPr>
          <w:p w14:paraId="27F2B0B6" w14:textId="491884FB" w:rsidR="00B02C09" w:rsidRDefault="00B02C09"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Description</w:t>
            </w:r>
          </w:p>
        </w:tc>
        <w:tc>
          <w:tcPr>
            <w:tcW w:w="945" w:type="dxa"/>
          </w:tcPr>
          <w:p w14:paraId="2471EC71" w14:textId="747E4E50" w:rsidR="00B02C09" w:rsidRDefault="00B02C09"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Priority</w:t>
            </w:r>
          </w:p>
        </w:tc>
        <w:tc>
          <w:tcPr>
            <w:tcW w:w="3827" w:type="dxa"/>
          </w:tcPr>
          <w:p w14:paraId="418878FA" w14:textId="386F8A72" w:rsidR="00B02C09" w:rsidRDefault="00B02C09" w:rsidP="00906FE6">
            <w:pPr>
              <w:pStyle w:val="ListBullet"/>
              <w:numPr>
                <w:ilvl w:val="0"/>
                <w:numId w:val="37"/>
              </w:numPr>
              <w:spacing w:after="0" w:line="240" w:lineRule="auto"/>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Performance Criteria</w:t>
            </w:r>
          </w:p>
        </w:tc>
        <w:tc>
          <w:tcPr>
            <w:tcW w:w="1832" w:type="dxa"/>
          </w:tcPr>
          <w:p w14:paraId="2B95E510" w14:textId="4D5F6731" w:rsidR="00B02C09" w:rsidRPr="000216FE" w:rsidRDefault="00A83597" w:rsidP="00AD4CDF">
            <w:pPr>
              <w:pStyle w:val="Tabletext"/>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00062C6C">
              <w:rPr>
                <w:rFonts w:ascii="Arial" w:hAnsi="Arial" w:cs="Arial"/>
              </w:rPr>
              <w:t>P</w:t>
            </w:r>
            <w:r>
              <w:rPr>
                <w:rFonts w:ascii="Arial" w:hAnsi="Arial" w:cs="Arial"/>
              </w:rPr>
              <w:t>otential implementation agencies/groups</w:t>
            </w:r>
          </w:p>
        </w:tc>
        <w:tc>
          <w:tcPr>
            <w:tcW w:w="1795" w:type="dxa"/>
          </w:tcPr>
          <w:p w14:paraId="76822F80" w14:textId="77777777" w:rsidR="00B02C09" w:rsidRPr="000216FE" w:rsidRDefault="00B02C09"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16FE">
              <w:rPr>
                <w:rFonts w:ascii="Arial" w:hAnsi="Arial" w:cs="Arial"/>
              </w:rPr>
              <w:t>Indicative Cost</w:t>
            </w:r>
          </w:p>
          <w:p w14:paraId="30817346" w14:textId="7B653E54" w:rsidR="00B02C09" w:rsidRPr="003D13D0" w:rsidRDefault="00B02C09" w:rsidP="00AD4CDF">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0216FE">
              <w:rPr>
                <w:rFonts w:ascii="Arial" w:hAnsi="Arial" w:cs="Arial"/>
              </w:rPr>
              <w:t>*priority 1 only</w:t>
            </w:r>
          </w:p>
        </w:tc>
      </w:tr>
      <w:tr w:rsidR="007F711A" w:rsidRPr="003D13D0" w14:paraId="27F89467" w14:textId="77777777" w:rsidTr="001218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065C6BE9" w14:textId="335BD877" w:rsidR="007F711A" w:rsidRPr="00AF7286" w:rsidRDefault="007F711A" w:rsidP="00AD4CDF">
            <w:pPr>
              <w:pStyle w:val="Tabletext"/>
              <w:spacing w:line="240" w:lineRule="auto"/>
              <w:jc w:val="center"/>
              <w:rPr>
                <w:rFonts w:ascii="Arial" w:hAnsi="Arial" w:cs="Arial"/>
                <w:szCs w:val="20"/>
              </w:rPr>
            </w:pPr>
            <w:r w:rsidRPr="00AF7286">
              <w:rPr>
                <w:rFonts w:ascii="Arial" w:hAnsi="Arial" w:cs="Arial"/>
                <w:szCs w:val="20"/>
              </w:rPr>
              <w:t>5a</w:t>
            </w:r>
          </w:p>
        </w:tc>
        <w:tc>
          <w:tcPr>
            <w:tcW w:w="1607" w:type="dxa"/>
          </w:tcPr>
          <w:p w14:paraId="6D43AC53" w14:textId="38AF21FE"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Collate all population information in </w:t>
            </w:r>
            <w:proofErr w:type="gramStart"/>
            <w:r>
              <w:rPr>
                <w:rFonts w:cs="Arial"/>
              </w:rPr>
              <w:t>a  database</w:t>
            </w:r>
            <w:proofErr w:type="gramEnd"/>
            <w:r>
              <w:rPr>
                <w:rFonts w:cs="Arial"/>
              </w:rPr>
              <w:t xml:space="preserve"> and  maintain long-term</w:t>
            </w:r>
          </w:p>
          <w:p w14:paraId="4E3777FF" w14:textId="65A87C6B"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p w14:paraId="22A48092" w14:textId="5EFEB600"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p>
        </w:tc>
        <w:tc>
          <w:tcPr>
            <w:tcW w:w="945" w:type="dxa"/>
          </w:tcPr>
          <w:p w14:paraId="1BE519FD" w14:textId="25DED3B0" w:rsidR="007F711A"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29DB5C53" w14:textId="53D5DAFA" w:rsidR="007F711A" w:rsidRDefault="007F711A" w:rsidP="00906FE6">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A database is maintained which provides a central repository of data on the distribution and abundance of turtles and nesting sites, population dynamics data, tagging-recapture data, incubation success, rates o</w:t>
            </w:r>
            <w:r w:rsidR="006C32DC">
              <w:rPr>
                <w:rFonts w:cs="Arial"/>
              </w:rPr>
              <w:t>f</w:t>
            </w:r>
            <w:r>
              <w:rPr>
                <w:rFonts w:cs="Arial"/>
              </w:rPr>
              <w:t xml:space="preserve"> turtle mortality and predation.</w:t>
            </w:r>
          </w:p>
          <w:p w14:paraId="3F22B42F" w14:textId="4BAC99F3" w:rsidR="007F711A" w:rsidRDefault="007F711A" w:rsidP="00AD4CDF">
            <w:pPr>
              <w:pStyle w:val="ListBullet"/>
              <w:numPr>
                <w:ilvl w:val="0"/>
                <w:numId w:val="37"/>
              </w:numPr>
              <w:spacing w:after="120" w:line="240"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database is updated annually and available for population assessment. </w:t>
            </w:r>
          </w:p>
        </w:tc>
        <w:tc>
          <w:tcPr>
            <w:tcW w:w="1832" w:type="dxa"/>
          </w:tcPr>
          <w:p w14:paraId="31674E89" w14:textId="61176D72" w:rsidR="007F711A" w:rsidRPr="000216FE"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w:t>
            </w:r>
          </w:p>
        </w:tc>
        <w:tc>
          <w:tcPr>
            <w:tcW w:w="1795" w:type="dxa"/>
            <w:vMerge w:val="restart"/>
            <w:shd w:val="clear" w:color="auto" w:fill="auto"/>
          </w:tcPr>
          <w:p w14:paraId="066838B1" w14:textId="77777777" w:rsidR="007F711A"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$150,000</w:t>
            </w:r>
          </w:p>
          <w:p w14:paraId="633CA0FA" w14:textId="658EBFC8" w:rsidR="007F711A" w:rsidRPr="003D13D0"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p>
        </w:tc>
      </w:tr>
      <w:tr w:rsidR="007F711A" w:rsidRPr="003D13D0" w14:paraId="60D5EBC7" w14:textId="77777777" w:rsidTr="001218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612BFE19" w14:textId="5836DC05" w:rsidR="007F711A" w:rsidRPr="00AF7286" w:rsidRDefault="007F711A" w:rsidP="00AD4CDF">
            <w:pPr>
              <w:pStyle w:val="Tabletext"/>
              <w:spacing w:line="240" w:lineRule="auto"/>
              <w:jc w:val="center"/>
              <w:rPr>
                <w:rFonts w:ascii="Arial" w:hAnsi="Arial" w:cs="Arial"/>
                <w:szCs w:val="20"/>
              </w:rPr>
            </w:pPr>
            <w:r w:rsidRPr="00AF7286">
              <w:rPr>
                <w:rFonts w:ascii="Arial" w:hAnsi="Arial" w:cs="Arial"/>
                <w:szCs w:val="20"/>
              </w:rPr>
              <w:t>5b</w:t>
            </w:r>
          </w:p>
        </w:tc>
        <w:tc>
          <w:tcPr>
            <w:tcW w:w="1607" w:type="dxa"/>
          </w:tcPr>
          <w:p w14:paraId="6FBFF912" w14:textId="0310CA96" w:rsidR="007F711A" w:rsidRDefault="007F711A"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Maintain a register of research, monitoring and management actions and resulting reports </w:t>
            </w:r>
          </w:p>
        </w:tc>
        <w:tc>
          <w:tcPr>
            <w:tcW w:w="945" w:type="dxa"/>
          </w:tcPr>
          <w:p w14:paraId="32C30846" w14:textId="13A24321" w:rsidR="007F711A" w:rsidRDefault="007F711A" w:rsidP="00AD4CDF">
            <w:pPr>
              <w:pStyle w:val="Tabletext"/>
              <w:spacing w:line="240" w:lineRule="auto"/>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c>
          <w:tcPr>
            <w:tcW w:w="3827" w:type="dxa"/>
          </w:tcPr>
          <w:p w14:paraId="46BADD02" w14:textId="09BD70EB" w:rsidR="007F711A" w:rsidRDefault="007F711A" w:rsidP="00906FE6">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A register of recovery actions, and progress against the actions, is established and updated as required.</w:t>
            </w:r>
          </w:p>
          <w:p w14:paraId="7F212C15" w14:textId="380F4603" w:rsidR="007F711A" w:rsidRDefault="007F711A" w:rsidP="00D00472">
            <w:pPr>
              <w:pStyle w:val="ListBullet"/>
              <w:numPr>
                <w:ilvl w:val="0"/>
                <w:numId w:val="37"/>
              </w:numPr>
              <w:spacing w:after="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Project reports are available for access by the general public.</w:t>
            </w:r>
          </w:p>
        </w:tc>
        <w:tc>
          <w:tcPr>
            <w:tcW w:w="1832" w:type="dxa"/>
          </w:tcPr>
          <w:p w14:paraId="36A52CD9" w14:textId="4587418D" w:rsidR="007F711A" w:rsidRPr="000216FE" w:rsidRDefault="007F711A"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DES, research institutions, community groups, management agencies</w:t>
            </w:r>
          </w:p>
        </w:tc>
        <w:tc>
          <w:tcPr>
            <w:tcW w:w="1795" w:type="dxa"/>
            <w:vMerge/>
            <w:shd w:val="clear" w:color="auto" w:fill="auto"/>
          </w:tcPr>
          <w:p w14:paraId="79B64730" w14:textId="13D1A3B6" w:rsidR="007F711A" w:rsidRPr="003D13D0" w:rsidRDefault="007F711A" w:rsidP="00AD4CDF">
            <w:pPr>
              <w:pStyle w:val="Tabletext"/>
              <w:spacing w:line="240" w:lineRule="auto"/>
              <w:cnfStyle w:val="000000010000" w:firstRow="0" w:lastRow="0" w:firstColumn="0" w:lastColumn="0" w:oddVBand="0" w:evenVBand="0" w:oddHBand="0" w:evenHBand="1" w:firstRowFirstColumn="0" w:firstRowLastColumn="0" w:lastRowFirstColumn="0" w:lastRowLastColumn="0"/>
              <w:rPr>
                <w:rFonts w:cs="Arial"/>
              </w:rPr>
            </w:pPr>
          </w:p>
        </w:tc>
      </w:tr>
      <w:tr w:rsidR="007F711A" w:rsidRPr="003D13D0" w14:paraId="1847B86C" w14:textId="77777777" w:rsidTr="001218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Pr>
          <w:p w14:paraId="4A0FDAB9" w14:textId="6069D692" w:rsidR="007F711A" w:rsidRPr="00AF7286" w:rsidRDefault="007F711A" w:rsidP="00AD4CDF">
            <w:pPr>
              <w:pStyle w:val="Tabletext"/>
              <w:spacing w:line="240" w:lineRule="auto"/>
              <w:jc w:val="center"/>
              <w:rPr>
                <w:rFonts w:ascii="Arial" w:hAnsi="Arial" w:cs="Arial"/>
                <w:szCs w:val="20"/>
              </w:rPr>
            </w:pPr>
            <w:r w:rsidRPr="00AF7286">
              <w:rPr>
                <w:rFonts w:ascii="Arial" w:hAnsi="Arial" w:cs="Arial"/>
                <w:szCs w:val="20"/>
              </w:rPr>
              <w:t>5c</w:t>
            </w:r>
          </w:p>
        </w:tc>
        <w:tc>
          <w:tcPr>
            <w:tcW w:w="1607" w:type="dxa"/>
          </w:tcPr>
          <w:p w14:paraId="5D46BBE7" w14:textId="047182CE"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Undertake all research and monitoring with Animal Ethics approval and relevant permits under the </w:t>
            </w:r>
            <w:r w:rsidRPr="00AF7286">
              <w:rPr>
                <w:rFonts w:cs="Arial"/>
                <w:i/>
              </w:rPr>
              <w:t>Qld Nature Conservation Act, 1992.</w:t>
            </w:r>
          </w:p>
        </w:tc>
        <w:tc>
          <w:tcPr>
            <w:tcW w:w="945" w:type="dxa"/>
          </w:tcPr>
          <w:p w14:paraId="7DA37ECE" w14:textId="5322EAFD" w:rsidR="007F711A"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3827" w:type="dxa"/>
          </w:tcPr>
          <w:p w14:paraId="0444A8A4" w14:textId="05907C6E" w:rsidR="007F711A" w:rsidRDefault="007F711A">
            <w:pPr>
              <w:pStyle w:val="ListBullet"/>
              <w:numPr>
                <w:ilvl w:val="0"/>
                <w:numId w:val="37"/>
              </w:numPr>
              <w:spacing w:after="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Approval by </w:t>
            </w:r>
            <w:r w:rsidR="00AF3988">
              <w:rPr>
                <w:rFonts w:cs="Arial"/>
              </w:rPr>
              <w:t xml:space="preserve">an </w:t>
            </w:r>
            <w:r>
              <w:rPr>
                <w:rFonts w:cs="Arial"/>
              </w:rPr>
              <w:t xml:space="preserve">Animal Ethics Committee </w:t>
            </w:r>
            <w:r w:rsidR="00AF3988">
              <w:rPr>
                <w:rFonts w:cs="Arial"/>
              </w:rPr>
              <w:t xml:space="preserve">is </w:t>
            </w:r>
            <w:r>
              <w:rPr>
                <w:rFonts w:cs="Arial"/>
              </w:rPr>
              <w:t>reported in project reports.</w:t>
            </w:r>
          </w:p>
        </w:tc>
        <w:tc>
          <w:tcPr>
            <w:tcW w:w="1832" w:type="dxa"/>
          </w:tcPr>
          <w:p w14:paraId="59063C2C" w14:textId="445F405C" w:rsidR="007F711A" w:rsidRDefault="007F711A" w:rsidP="00AD4CDF">
            <w:pPr>
              <w:pStyle w:val="Tabletext"/>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DES, research institutions, community groups</w:t>
            </w:r>
          </w:p>
        </w:tc>
        <w:tc>
          <w:tcPr>
            <w:tcW w:w="1795" w:type="dxa"/>
            <w:vMerge/>
            <w:shd w:val="clear" w:color="auto" w:fill="auto"/>
          </w:tcPr>
          <w:p w14:paraId="5F3F3E59" w14:textId="77777777" w:rsidR="007F711A" w:rsidRPr="003D13D0" w:rsidRDefault="007F711A" w:rsidP="00AD4CDF">
            <w:pPr>
              <w:pStyle w:val="Tabletext"/>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78431E11" w14:textId="58B7DF61" w:rsidR="00C8328D" w:rsidRDefault="00107C05" w:rsidP="00205F65">
      <w:pPr>
        <w:pStyle w:val="Heading1"/>
        <w:spacing w:line="240" w:lineRule="auto"/>
        <w:ind w:left="709" w:hanging="709"/>
      </w:pPr>
      <w:bookmarkStart w:id="114" w:name="_Ref530407481"/>
      <w:bookmarkStart w:id="115" w:name="_Toc22821491"/>
      <w:r w:rsidRPr="00825BA4">
        <w:lastRenderedPageBreak/>
        <w:t xml:space="preserve">Duration and cost of </w:t>
      </w:r>
      <w:r w:rsidR="00AA4133" w:rsidRPr="00825BA4">
        <w:t>the recovery process</w:t>
      </w:r>
      <w:bookmarkEnd w:id="114"/>
      <w:bookmarkEnd w:id="115"/>
    </w:p>
    <w:p w14:paraId="41E55B4D" w14:textId="77777777" w:rsidR="00D00F02" w:rsidRPr="00C63481" w:rsidRDefault="00D00F02" w:rsidP="00C15C16">
      <w:bookmarkStart w:id="116" w:name="_Toc390851178"/>
      <w:r w:rsidRPr="00825BA4">
        <w:t>It is anticipated that the recovery process will not be a</w:t>
      </w:r>
      <w:r w:rsidR="00CD509E" w:rsidRPr="00825BA4">
        <w:t xml:space="preserve">chieved prior to the scheduled </w:t>
      </w:r>
      <w:r w:rsidR="00C924EE">
        <w:t>five-</w:t>
      </w:r>
      <w:r w:rsidRPr="00825BA4">
        <w:t>year review of the recovery plan.</w:t>
      </w:r>
      <w:r w:rsidRPr="00C63481">
        <w:t xml:space="preserve"> The </w:t>
      </w:r>
      <w:r w:rsidR="004432F2">
        <w:rPr>
          <w:i/>
        </w:rPr>
        <w:t xml:space="preserve">National </w:t>
      </w:r>
      <w:r w:rsidRPr="00F719A3">
        <w:rPr>
          <w:i/>
        </w:rPr>
        <w:t xml:space="preserve">Recovery </w:t>
      </w:r>
      <w:r w:rsidR="00E8644C">
        <w:rPr>
          <w:i/>
        </w:rPr>
        <w:t>P</w:t>
      </w:r>
      <w:r w:rsidRPr="00F719A3">
        <w:rPr>
          <w:i/>
        </w:rPr>
        <w:t xml:space="preserve">lan for </w:t>
      </w:r>
      <w:r w:rsidR="00E8644C">
        <w:rPr>
          <w:i/>
        </w:rPr>
        <w:t>the White-throated Snapping Turtle</w:t>
      </w:r>
      <w:r w:rsidR="00E8644C">
        <w:t xml:space="preserve"> </w:t>
      </w:r>
      <w:r w:rsidR="00E8644C" w:rsidRPr="000F1EAF">
        <w:t>(</w:t>
      </w:r>
      <w:proofErr w:type="spellStart"/>
      <w:r w:rsidR="00E8644C" w:rsidRPr="000F1EAF">
        <w:t>Elseya</w:t>
      </w:r>
      <w:proofErr w:type="spellEnd"/>
      <w:r w:rsidR="00E8644C" w:rsidRPr="000F1EAF">
        <w:t xml:space="preserve"> </w:t>
      </w:r>
      <w:proofErr w:type="spellStart"/>
      <w:r w:rsidR="00E8644C" w:rsidRPr="000F1EAF">
        <w:t>albagula</w:t>
      </w:r>
      <w:proofErr w:type="spellEnd"/>
      <w:r w:rsidR="00E8644C" w:rsidRPr="000F1EAF">
        <w:t xml:space="preserve">) </w:t>
      </w:r>
      <w:r w:rsidRPr="00C63481">
        <w:t xml:space="preserve">will therefore remain in place until such time as the Australian populations of </w:t>
      </w:r>
      <w:r w:rsidR="00E8644C">
        <w:t>the white-throated snapping turtle</w:t>
      </w:r>
      <w:r w:rsidRPr="00C63481">
        <w:t xml:space="preserve"> have improved to the point at which the population</w:t>
      </w:r>
      <w:r>
        <w:t>s no longer meet</w:t>
      </w:r>
      <w:r w:rsidRPr="00C63481">
        <w:t xml:space="preserve"> threatened species status under the EPBC Act.</w:t>
      </w:r>
      <w:bookmarkEnd w:id="116"/>
      <w:r w:rsidRPr="00C63481">
        <w:t xml:space="preserve"> </w:t>
      </w:r>
    </w:p>
    <w:p w14:paraId="16EC6CD2" w14:textId="77777777" w:rsidR="00D00F02" w:rsidRDefault="00D00F02" w:rsidP="00AD4CDF">
      <w:bookmarkStart w:id="117" w:name="_Toc390851179"/>
      <w:r w:rsidRPr="00C63481">
        <w:t>The cost of implementation of this plan should be incorporated into the core business expenditure of the affected organisations</w:t>
      </w:r>
      <w:r w:rsidR="00C924EE">
        <w:t>,</w:t>
      </w:r>
      <w:r w:rsidRPr="00C63481">
        <w:t xml:space="preserve"> and through additional funds obtained for the explicit purpose of implementing this recovery plan. </w:t>
      </w:r>
      <w:r w:rsidR="00C56113">
        <w:t>Additionally, i</w:t>
      </w:r>
      <w:r w:rsidRPr="00C63481">
        <w:t>t is expected that state and Commonwealth agencies will use this plan to prioritise actions to protect the species</w:t>
      </w:r>
      <w:r>
        <w:t>’</w:t>
      </w:r>
      <w:r w:rsidRPr="00C63481">
        <w:t xml:space="preserve"> and enhance their recovery, and that projects will be undertaken according to agency priorities and available resources.</w:t>
      </w:r>
      <w:bookmarkEnd w:id="117"/>
      <w:r w:rsidR="007B5145">
        <w:t xml:space="preserve"> In order to maximise the</w:t>
      </w:r>
      <w:r w:rsidR="00C924EE">
        <w:t xml:space="preserve"> conservation outcomes and cost-</w:t>
      </w:r>
      <w:r w:rsidR="007B5145">
        <w:t xml:space="preserve">effectiveness of this plan, it is intended that the </w:t>
      </w:r>
      <w:r w:rsidR="00C924EE">
        <w:t xml:space="preserve">proposed recovery actions </w:t>
      </w:r>
      <w:r w:rsidR="007B5145">
        <w:t xml:space="preserve">complement, where possible, </w:t>
      </w:r>
      <w:r w:rsidR="00C924EE">
        <w:t>those of</w:t>
      </w:r>
      <w:r w:rsidR="007B5145">
        <w:t xml:space="preserve"> other protected matters.</w:t>
      </w:r>
    </w:p>
    <w:p w14:paraId="1424D2DC" w14:textId="3D8B691C" w:rsidR="001F54D9" w:rsidRDefault="001F54D9" w:rsidP="00205F65">
      <w:pPr>
        <w:spacing w:after="240"/>
      </w:pPr>
      <w:r>
        <w:t>Cost estimates for Priority 1 actions for the first five years of this recovery plan are provided in</w:t>
      </w:r>
      <w:r w:rsidRPr="00163835">
        <w:t xml:space="preserve"> </w:t>
      </w:r>
      <w:r w:rsidRPr="00163835">
        <w:fldChar w:fldCharType="begin"/>
      </w:r>
      <w:r w:rsidRPr="001F54D9">
        <w:instrText xml:space="preserve"> REF _Ref530407684 \h </w:instrText>
      </w:r>
      <w:r w:rsidRPr="00AD4CDF">
        <w:instrText xml:space="preserve"> \* MERGEFORMAT </w:instrText>
      </w:r>
      <w:r w:rsidRPr="00163835">
        <w:fldChar w:fldCharType="separate"/>
      </w:r>
      <w:r w:rsidR="00E4027A" w:rsidRPr="00E4027A">
        <w:t>Table 2</w:t>
      </w:r>
      <w:r w:rsidRPr="00163835">
        <w:fldChar w:fldCharType="end"/>
      </w:r>
      <w:r w:rsidRPr="00163835">
        <w:t>.</w:t>
      </w:r>
      <w:r w:rsidR="00EA0DE8">
        <w:t xml:space="preserve"> Costings have been </w:t>
      </w:r>
      <w:r w:rsidR="00BD322B">
        <w:t>derived</w:t>
      </w:r>
      <w:r w:rsidR="00EA0DE8">
        <w:t xml:space="preserve"> in consultation with species experts, catchment groups and infrastructure operators</w:t>
      </w:r>
      <w:r w:rsidR="006F4400">
        <w:t>, using estimates provided in 201</w:t>
      </w:r>
      <w:r w:rsidR="00FE493B">
        <w:t>8</w:t>
      </w:r>
      <w:r w:rsidR="007D1201">
        <w:t xml:space="preserve"> and 2019</w:t>
      </w:r>
      <w:r w:rsidR="00FE493B">
        <w:t>.</w:t>
      </w:r>
    </w:p>
    <w:p w14:paraId="07177196" w14:textId="7E36AEF3" w:rsidR="00E8644C" w:rsidRDefault="00E25DEB" w:rsidP="00205F65">
      <w:pPr>
        <w:pStyle w:val="Caption"/>
        <w:spacing w:after="160"/>
        <w:rPr>
          <w:rFonts w:cs="Arial"/>
        </w:rPr>
      </w:pPr>
      <w:bookmarkStart w:id="118" w:name="_Ref530407684"/>
      <w:bookmarkStart w:id="119" w:name="_Toc449894"/>
      <w:r w:rsidRPr="00AF7286">
        <w:rPr>
          <w:b/>
        </w:rPr>
        <w:t xml:space="preserve">Table </w:t>
      </w:r>
      <w:r w:rsidR="00580DA0" w:rsidRPr="00AF7286">
        <w:rPr>
          <w:b/>
        </w:rPr>
        <w:fldChar w:fldCharType="begin"/>
      </w:r>
      <w:r w:rsidRPr="00AF7286">
        <w:rPr>
          <w:b/>
        </w:rPr>
        <w:instrText xml:space="preserve"> SEQ Table \* ARABIC </w:instrText>
      </w:r>
      <w:r w:rsidR="00580DA0" w:rsidRPr="00AF7286">
        <w:rPr>
          <w:b/>
        </w:rPr>
        <w:fldChar w:fldCharType="separate"/>
      </w:r>
      <w:r w:rsidR="00E4027A">
        <w:rPr>
          <w:b/>
          <w:noProof/>
        </w:rPr>
        <w:t>2</w:t>
      </w:r>
      <w:r w:rsidR="00580DA0" w:rsidRPr="00AF7286">
        <w:rPr>
          <w:b/>
        </w:rPr>
        <w:fldChar w:fldCharType="end"/>
      </w:r>
      <w:bookmarkEnd w:id="118"/>
      <w:r w:rsidR="00DB4E9D" w:rsidRPr="00AF7286">
        <w:rPr>
          <w:b/>
        </w:rPr>
        <w:t>:</w:t>
      </w:r>
      <w:r w:rsidR="00DB4E9D" w:rsidRPr="00971B99">
        <w:rPr>
          <w:b/>
        </w:rPr>
        <w:t xml:space="preserve"> </w:t>
      </w:r>
      <w:r w:rsidR="00DB4E9D" w:rsidRPr="00971B99">
        <w:rPr>
          <w:rFonts w:cs="Arial"/>
          <w:b/>
        </w:rPr>
        <w:t>Summary of high priority</w:t>
      </w:r>
      <w:r w:rsidR="00C32B6A" w:rsidRPr="00971B99">
        <w:rPr>
          <w:rFonts w:cs="Arial"/>
          <w:b/>
        </w:rPr>
        <w:t xml:space="preserve"> re</w:t>
      </w:r>
      <w:r w:rsidR="00DB4E9D" w:rsidRPr="00971B99">
        <w:rPr>
          <w:rFonts w:cs="Arial"/>
          <w:b/>
        </w:rPr>
        <w:t>covery actions</w:t>
      </w:r>
      <w:r w:rsidR="00C32B6A" w:rsidRPr="00971B99">
        <w:rPr>
          <w:rFonts w:cs="Arial"/>
          <w:b/>
        </w:rPr>
        <w:t xml:space="preserve"> and estimated </w:t>
      </w:r>
      <w:r w:rsidR="00A54F82" w:rsidRPr="00971B99">
        <w:rPr>
          <w:rFonts w:cs="Arial"/>
          <w:b/>
        </w:rPr>
        <w:t xml:space="preserve">per unit </w:t>
      </w:r>
      <w:r w:rsidR="00C32B6A" w:rsidRPr="00971B99">
        <w:rPr>
          <w:rFonts w:cs="Arial"/>
          <w:b/>
        </w:rPr>
        <w:t>cost</w:t>
      </w:r>
      <w:r w:rsidR="00A54F82" w:rsidRPr="00971B99">
        <w:rPr>
          <w:rFonts w:cs="Arial"/>
          <w:b/>
        </w:rPr>
        <w:t>ings</w:t>
      </w:r>
      <w:r w:rsidR="00C32B6A" w:rsidRPr="00971B99">
        <w:rPr>
          <w:rFonts w:cs="Arial"/>
          <w:b/>
        </w:rPr>
        <w:t xml:space="preserve"> for the first five years of implementation </w:t>
      </w:r>
      <w:r w:rsidR="00C32B6A" w:rsidRPr="00AF7286">
        <w:rPr>
          <w:rFonts w:cs="Arial"/>
        </w:rPr>
        <w:t>(these estimated costs do not take in</w:t>
      </w:r>
      <w:r w:rsidR="00F3195F">
        <w:rPr>
          <w:rFonts w:cs="Arial"/>
        </w:rPr>
        <w:t>to account inflation over time)</w:t>
      </w:r>
      <w:bookmarkEnd w:id="119"/>
    </w:p>
    <w:tbl>
      <w:tblPr>
        <w:tblW w:w="10992"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4531"/>
        <w:gridCol w:w="1276"/>
        <w:gridCol w:w="851"/>
        <w:gridCol w:w="823"/>
        <w:gridCol w:w="901"/>
        <w:gridCol w:w="911"/>
        <w:gridCol w:w="906"/>
        <w:gridCol w:w="793"/>
      </w:tblGrid>
      <w:tr w:rsidR="00691F3B" w:rsidRPr="00CD509E" w14:paraId="73FE170D" w14:textId="77777777" w:rsidTr="00B86BF2">
        <w:trPr>
          <w:cantSplit/>
          <w:tblHeader/>
          <w:jc w:val="center"/>
        </w:trPr>
        <w:tc>
          <w:tcPr>
            <w:tcW w:w="4531" w:type="dxa"/>
            <w:vMerge w:val="restart"/>
            <w:shd w:val="clear" w:color="auto" w:fill="9BBB59" w:themeFill="accent3"/>
            <w:vAlign w:val="center"/>
          </w:tcPr>
          <w:p w14:paraId="296D2AEF" w14:textId="77777777" w:rsidR="00691F3B" w:rsidRPr="00CD509E" w:rsidRDefault="00691F3B" w:rsidP="001A24ED">
            <w:pPr>
              <w:pStyle w:val="Tabletext"/>
              <w:rPr>
                <w:b/>
              </w:rPr>
            </w:pPr>
            <w:r w:rsidRPr="00CD509E">
              <w:rPr>
                <w:b/>
              </w:rPr>
              <w:t>Action</w:t>
            </w:r>
          </w:p>
        </w:tc>
        <w:tc>
          <w:tcPr>
            <w:tcW w:w="1276" w:type="dxa"/>
            <w:vMerge w:val="restart"/>
            <w:shd w:val="clear" w:color="auto" w:fill="9BBB59" w:themeFill="accent3"/>
            <w:vAlign w:val="center"/>
          </w:tcPr>
          <w:p w14:paraId="5C14E971" w14:textId="13023811" w:rsidR="00A54F82" w:rsidRDefault="008343E6" w:rsidP="0064157F">
            <w:pPr>
              <w:pStyle w:val="Tabletext"/>
              <w:jc w:val="center"/>
              <w:rPr>
                <w:b/>
              </w:rPr>
            </w:pPr>
            <w:r>
              <w:rPr>
                <w:b/>
              </w:rPr>
              <w:t>Scale</w:t>
            </w:r>
          </w:p>
        </w:tc>
        <w:tc>
          <w:tcPr>
            <w:tcW w:w="5185" w:type="dxa"/>
            <w:gridSpan w:val="6"/>
            <w:shd w:val="clear" w:color="auto" w:fill="9BBB59" w:themeFill="accent3"/>
            <w:vAlign w:val="center"/>
          </w:tcPr>
          <w:p w14:paraId="294C6CFE" w14:textId="77777777" w:rsidR="00691F3B" w:rsidRPr="00CD509E" w:rsidRDefault="00A54F82" w:rsidP="001A24ED">
            <w:pPr>
              <w:pStyle w:val="Tabletext"/>
              <w:jc w:val="center"/>
              <w:rPr>
                <w:b/>
              </w:rPr>
            </w:pPr>
            <w:r>
              <w:rPr>
                <w:b/>
              </w:rPr>
              <w:t>Estimated c</w:t>
            </w:r>
            <w:r w:rsidRPr="00CD509E">
              <w:rPr>
                <w:b/>
              </w:rPr>
              <w:t>ost</w:t>
            </w:r>
            <w:r>
              <w:rPr>
                <w:b/>
              </w:rPr>
              <w:t xml:space="preserve"> </w:t>
            </w:r>
            <w:r w:rsidR="002F57CB">
              <w:rPr>
                <w:b/>
              </w:rPr>
              <w:t xml:space="preserve">($000’s) </w:t>
            </w:r>
            <w:r>
              <w:rPr>
                <w:b/>
              </w:rPr>
              <w:t>per unit</w:t>
            </w:r>
            <w:r w:rsidR="002F57CB">
              <w:rPr>
                <w:b/>
              </w:rPr>
              <w:t xml:space="preserve"> </w:t>
            </w:r>
          </w:p>
        </w:tc>
      </w:tr>
      <w:tr w:rsidR="00440C48" w:rsidRPr="00CD509E" w14:paraId="4CCE4D43" w14:textId="77777777" w:rsidTr="00AD4CDF">
        <w:trPr>
          <w:cantSplit/>
          <w:jc w:val="center"/>
        </w:trPr>
        <w:tc>
          <w:tcPr>
            <w:tcW w:w="4531" w:type="dxa"/>
            <w:vMerge/>
            <w:tcBorders>
              <w:bottom w:val="single" w:sz="4" w:space="0" w:color="92D050"/>
            </w:tcBorders>
            <w:shd w:val="clear" w:color="auto" w:fill="9BBB59" w:themeFill="accent3"/>
            <w:vAlign w:val="center"/>
          </w:tcPr>
          <w:p w14:paraId="75C73233" w14:textId="77777777" w:rsidR="00691F3B" w:rsidRPr="00CD509E" w:rsidRDefault="00691F3B" w:rsidP="001A24ED">
            <w:pPr>
              <w:pStyle w:val="Tabletext"/>
              <w:jc w:val="center"/>
              <w:rPr>
                <w:b/>
              </w:rPr>
            </w:pPr>
          </w:p>
        </w:tc>
        <w:tc>
          <w:tcPr>
            <w:tcW w:w="1276" w:type="dxa"/>
            <w:vMerge/>
            <w:tcBorders>
              <w:bottom w:val="single" w:sz="4" w:space="0" w:color="92D050"/>
            </w:tcBorders>
            <w:shd w:val="clear" w:color="auto" w:fill="9BBB59" w:themeFill="accent3"/>
          </w:tcPr>
          <w:p w14:paraId="75DDBEB1" w14:textId="77777777" w:rsidR="00A54F82" w:rsidRPr="00CD509E" w:rsidRDefault="00A54F82" w:rsidP="001A24ED">
            <w:pPr>
              <w:pStyle w:val="Tabletext"/>
              <w:jc w:val="center"/>
              <w:rPr>
                <w:b/>
              </w:rPr>
            </w:pPr>
          </w:p>
        </w:tc>
        <w:tc>
          <w:tcPr>
            <w:tcW w:w="851" w:type="dxa"/>
            <w:tcBorders>
              <w:bottom w:val="single" w:sz="4" w:space="0" w:color="92D050"/>
            </w:tcBorders>
            <w:shd w:val="clear" w:color="auto" w:fill="9BBB59" w:themeFill="accent3"/>
            <w:vAlign w:val="center"/>
          </w:tcPr>
          <w:p w14:paraId="56E9895B" w14:textId="77777777" w:rsidR="00691F3B" w:rsidRPr="00CD509E" w:rsidRDefault="00691F3B" w:rsidP="001A24ED">
            <w:pPr>
              <w:pStyle w:val="Tabletext"/>
              <w:jc w:val="center"/>
              <w:rPr>
                <w:b/>
              </w:rPr>
            </w:pPr>
            <w:r w:rsidRPr="00CD509E">
              <w:rPr>
                <w:b/>
              </w:rPr>
              <w:t>Year 1</w:t>
            </w:r>
          </w:p>
        </w:tc>
        <w:tc>
          <w:tcPr>
            <w:tcW w:w="823" w:type="dxa"/>
            <w:tcBorders>
              <w:bottom w:val="single" w:sz="4" w:space="0" w:color="92D050"/>
            </w:tcBorders>
            <w:shd w:val="clear" w:color="auto" w:fill="9BBB59" w:themeFill="accent3"/>
            <w:vAlign w:val="center"/>
          </w:tcPr>
          <w:p w14:paraId="5847480A" w14:textId="77777777" w:rsidR="00691F3B" w:rsidRPr="00CD509E" w:rsidRDefault="00691F3B" w:rsidP="001A24ED">
            <w:pPr>
              <w:pStyle w:val="Tabletext"/>
              <w:jc w:val="center"/>
              <w:rPr>
                <w:b/>
              </w:rPr>
            </w:pPr>
            <w:r w:rsidRPr="00CD509E">
              <w:rPr>
                <w:b/>
              </w:rPr>
              <w:t>Year 2</w:t>
            </w:r>
          </w:p>
        </w:tc>
        <w:tc>
          <w:tcPr>
            <w:tcW w:w="901" w:type="dxa"/>
            <w:tcBorders>
              <w:bottom w:val="single" w:sz="4" w:space="0" w:color="92D050"/>
            </w:tcBorders>
            <w:shd w:val="clear" w:color="auto" w:fill="9BBB59" w:themeFill="accent3"/>
            <w:vAlign w:val="center"/>
          </w:tcPr>
          <w:p w14:paraId="41A39B9F" w14:textId="77777777" w:rsidR="00691F3B" w:rsidRPr="00CD509E" w:rsidRDefault="00691F3B" w:rsidP="001A24ED">
            <w:pPr>
              <w:pStyle w:val="Tabletext"/>
              <w:jc w:val="center"/>
              <w:rPr>
                <w:b/>
              </w:rPr>
            </w:pPr>
            <w:r w:rsidRPr="00CD509E">
              <w:rPr>
                <w:b/>
              </w:rPr>
              <w:t>Year 3</w:t>
            </w:r>
          </w:p>
        </w:tc>
        <w:tc>
          <w:tcPr>
            <w:tcW w:w="911" w:type="dxa"/>
            <w:tcBorders>
              <w:bottom w:val="single" w:sz="4" w:space="0" w:color="92D050"/>
            </w:tcBorders>
            <w:shd w:val="clear" w:color="auto" w:fill="9BBB59" w:themeFill="accent3"/>
            <w:vAlign w:val="center"/>
          </w:tcPr>
          <w:p w14:paraId="3C96037F" w14:textId="77777777" w:rsidR="00691F3B" w:rsidRPr="00CD509E" w:rsidRDefault="00691F3B" w:rsidP="001A24ED">
            <w:pPr>
              <w:pStyle w:val="Tabletext"/>
              <w:jc w:val="center"/>
              <w:rPr>
                <w:b/>
              </w:rPr>
            </w:pPr>
            <w:r w:rsidRPr="00CD509E">
              <w:rPr>
                <w:b/>
              </w:rPr>
              <w:t>Year 4</w:t>
            </w:r>
          </w:p>
        </w:tc>
        <w:tc>
          <w:tcPr>
            <w:tcW w:w="906" w:type="dxa"/>
            <w:tcBorders>
              <w:bottom w:val="single" w:sz="4" w:space="0" w:color="92D050"/>
            </w:tcBorders>
            <w:shd w:val="clear" w:color="auto" w:fill="9BBB59" w:themeFill="accent3"/>
            <w:vAlign w:val="center"/>
          </w:tcPr>
          <w:p w14:paraId="6210E5B8" w14:textId="77777777" w:rsidR="00691F3B" w:rsidRPr="00CD509E" w:rsidRDefault="00691F3B" w:rsidP="001A24ED">
            <w:pPr>
              <w:pStyle w:val="Tabletext"/>
              <w:jc w:val="center"/>
              <w:rPr>
                <w:b/>
              </w:rPr>
            </w:pPr>
            <w:r w:rsidRPr="00CD509E">
              <w:rPr>
                <w:b/>
              </w:rPr>
              <w:t>Year 5</w:t>
            </w:r>
          </w:p>
        </w:tc>
        <w:tc>
          <w:tcPr>
            <w:tcW w:w="793" w:type="dxa"/>
            <w:tcBorders>
              <w:bottom w:val="single" w:sz="4" w:space="0" w:color="92D050"/>
            </w:tcBorders>
            <w:shd w:val="clear" w:color="auto" w:fill="9BBB59" w:themeFill="accent3"/>
            <w:vAlign w:val="center"/>
          </w:tcPr>
          <w:p w14:paraId="3D49A1BB" w14:textId="77777777" w:rsidR="00691F3B" w:rsidRPr="00CD509E" w:rsidRDefault="00691F3B" w:rsidP="001A24ED">
            <w:pPr>
              <w:pStyle w:val="Tabletext"/>
              <w:jc w:val="center"/>
              <w:rPr>
                <w:b/>
              </w:rPr>
            </w:pPr>
            <w:r w:rsidRPr="00CD509E">
              <w:rPr>
                <w:b/>
              </w:rPr>
              <w:t>Total</w:t>
            </w:r>
          </w:p>
        </w:tc>
      </w:tr>
      <w:tr w:rsidR="00440C48" w:rsidRPr="00272CA2" w14:paraId="5E3EDAF2" w14:textId="77777777" w:rsidTr="00AD4CDF">
        <w:trPr>
          <w:cantSplit/>
          <w:jc w:val="center"/>
        </w:trPr>
        <w:tc>
          <w:tcPr>
            <w:tcW w:w="4531" w:type="dxa"/>
            <w:tcBorders>
              <w:bottom w:val="single" w:sz="4" w:space="0" w:color="92D050"/>
            </w:tcBorders>
            <w:shd w:val="clear" w:color="auto" w:fill="D6E3BC" w:themeFill="accent3" w:themeFillTint="66"/>
          </w:tcPr>
          <w:p w14:paraId="2176E460" w14:textId="2AC6BBDA" w:rsidR="00691F3B" w:rsidRPr="00674A4A" w:rsidRDefault="00F24081" w:rsidP="00163835">
            <w:pPr>
              <w:pStyle w:val="Tabletext"/>
              <w:rPr>
                <w:b/>
                <w:highlight w:val="yellow"/>
              </w:rPr>
            </w:pPr>
            <w:r w:rsidRPr="00674A4A">
              <w:rPr>
                <w:b/>
              </w:rPr>
              <w:t xml:space="preserve">Strategy 1 </w:t>
            </w:r>
            <w:r w:rsidR="00BD322B">
              <w:rPr>
                <w:b/>
              </w:rPr>
              <w:t>– recruitment</w:t>
            </w:r>
          </w:p>
        </w:tc>
        <w:tc>
          <w:tcPr>
            <w:tcW w:w="1276" w:type="dxa"/>
            <w:tcBorders>
              <w:bottom w:val="single" w:sz="4" w:space="0" w:color="92D050"/>
            </w:tcBorders>
            <w:shd w:val="clear" w:color="auto" w:fill="D6E3BC" w:themeFill="accent3" w:themeFillTint="66"/>
          </w:tcPr>
          <w:p w14:paraId="6923F2F7" w14:textId="77777777" w:rsidR="00A54F82" w:rsidRPr="00EF1DD6" w:rsidRDefault="00A54F82" w:rsidP="001A24ED">
            <w:pPr>
              <w:pStyle w:val="Tabletext"/>
              <w:jc w:val="center"/>
            </w:pPr>
          </w:p>
        </w:tc>
        <w:tc>
          <w:tcPr>
            <w:tcW w:w="851" w:type="dxa"/>
            <w:tcBorders>
              <w:bottom w:val="single" w:sz="4" w:space="0" w:color="92D050"/>
            </w:tcBorders>
            <w:shd w:val="clear" w:color="auto" w:fill="D6E3BC" w:themeFill="accent3" w:themeFillTint="66"/>
          </w:tcPr>
          <w:p w14:paraId="232CE17F" w14:textId="77777777" w:rsidR="00691F3B" w:rsidRPr="00EF1DD6" w:rsidRDefault="00691F3B" w:rsidP="001A24ED">
            <w:pPr>
              <w:pStyle w:val="Tabletext"/>
              <w:jc w:val="center"/>
            </w:pPr>
          </w:p>
        </w:tc>
        <w:tc>
          <w:tcPr>
            <w:tcW w:w="823" w:type="dxa"/>
            <w:tcBorders>
              <w:bottom w:val="single" w:sz="4" w:space="0" w:color="92D050"/>
            </w:tcBorders>
            <w:shd w:val="clear" w:color="auto" w:fill="D6E3BC" w:themeFill="accent3" w:themeFillTint="66"/>
          </w:tcPr>
          <w:p w14:paraId="0BD390F8" w14:textId="77777777" w:rsidR="00691F3B" w:rsidRPr="00EF1DD6" w:rsidRDefault="00691F3B" w:rsidP="001A24ED">
            <w:pPr>
              <w:pStyle w:val="Tabletext"/>
              <w:jc w:val="center"/>
            </w:pPr>
          </w:p>
        </w:tc>
        <w:tc>
          <w:tcPr>
            <w:tcW w:w="901" w:type="dxa"/>
            <w:tcBorders>
              <w:bottom w:val="single" w:sz="4" w:space="0" w:color="92D050"/>
            </w:tcBorders>
            <w:shd w:val="clear" w:color="auto" w:fill="D6E3BC" w:themeFill="accent3" w:themeFillTint="66"/>
          </w:tcPr>
          <w:p w14:paraId="4E6D26AD" w14:textId="77777777" w:rsidR="00691F3B" w:rsidRPr="00EF1DD6" w:rsidRDefault="00691F3B" w:rsidP="001A24ED">
            <w:pPr>
              <w:pStyle w:val="Tabletext"/>
              <w:jc w:val="center"/>
            </w:pPr>
          </w:p>
        </w:tc>
        <w:tc>
          <w:tcPr>
            <w:tcW w:w="911" w:type="dxa"/>
            <w:tcBorders>
              <w:bottom w:val="single" w:sz="4" w:space="0" w:color="92D050"/>
            </w:tcBorders>
            <w:shd w:val="clear" w:color="auto" w:fill="D6E3BC" w:themeFill="accent3" w:themeFillTint="66"/>
          </w:tcPr>
          <w:p w14:paraId="4C71979C" w14:textId="77777777" w:rsidR="00691F3B" w:rsidRPr="00EF1DD6" w:rsidRDefault="00691F3B" w:rsidP="001A24ED">
            <w:pPr>
              <w:pStyle w:val="Tabletext"/>
              <w:jc w:val="center"/>
            </w:pPr>
          </w:p>
        </w:tc>
        <w:tc>
          <w:tcPr>
            <w:tcW w:w="906" w:type="dxa"/>
            <w:tcBorders>
              <w:bottom w:val="single" w:sz="4" w:space="0" w:color="92D050"/>
            </w:tcBorders>
            <w:shd w:val="clear" w:color="auto" w:fill="D6E3BC" w:themeFill="accent3" w:themeFillTint="66"/>
          </w:tcPr>
          <w:p w14:paraId="3CD21091" w14:textId="77777777" w:rsidR="00691F3B" w:rsidRPr="00EF1DD6" w:rsidRDefault="00691F3B" w:rsidP="001A24ED">
            <w:pPr>
              <w:pStyle w:val="Tabletext"/>
              <w:jc w:val="center"/>
            </w:pPr>
          </w:p>
        </w:tc>
        <w:tc>
          <w:tcPr>
            <w:tcW w:w="793" w:type="dxa"/>
            <w:tcBorders>
              <w:bottom w:val="single" w:sz="4" w:space="0" w:color="92D050"/>
            </w:tcBorders>
            <w:shd w:val="clear" w:color="auto" w:fill="D6E3BC" w:themeFill="accent3" w:themeFillTint="66"/>
          </w:tcPr>
          <w:p w14:paraId="61D25CCC" w14:textId="77777777" w:rsidR="00691F3B" w:rsidRPr="00EF1DD6" w:rsidRDefault="00691F3B" w:rsidP="001A24ED">
            <w:pPr>
              <w:pStyle w:val="Tabletext"/>
              <w:jc w:val="center"/>
              <w:rPr>
                <w:color w:val="000000"/>
              </w:rPr>
            </w:pPr>
          </w:p>
        </w:tc>
      </w:tr>
      <w:tr w:rsidR="00F24081" w:rsidRPr="00272CA2" w14:paraId="760F0157" w14:textId="77777777" w:rsidTr="00AD4CDF">
        <w:trPr>
          <w:cantSplit/>
          <w:jc w:val="center"/>
        </w:trPr>
        <w:tc>
          <w:tcPr>
            <w:tcW w:w="4531" w:type="dxa"/>
            <w:tcBorders>
              <w:bottom w:val="single" w:sz="4" w:space="0" w:color="92D050"/>
            </w:tcBorders>
            <w:shd w:val="clear" w:color="auto" w:fill="auto"/>
          </w:tcPr>
          <w:p w14:paraId="2C6251C7" w14:textId="77777777" w:rsidR="00F24081" w:rsidRPr="00364048" w:rsidRDefault="00F24081" w:rsidP="00E242ED">
            <w:pPr>
              <w:pStyle w:val="Tabletext"/>
            </w:pPr>
            <w:r w:rsidRPr="00364048">
              <w:rPr>
                <w:rFonts w:cs="Arial"/>
              </w:rPr>
              <w:t>1</w:t>
            </w:r>
            <w:proofErr w:type="gramStart"/>
            <w:r w:rsidRPr="00364048">
              <w:rPr>
                <w:rFonts w:cs="Arial"/>
              </w:rPr>
              <w:t>a  Design</w:t>
            </w:r>
            <w:proofErr w:type="gramEnd"/>
            <w:r w:rsidRPr="00364048">
              <w:rPr>
                <w:rFonts w:cs="Arial"/>
              </w:rPr>
              <w:t xml:space="preserve"> a hatchery program to release large numbers of hatchlings into the rivers</w:t>
            </w:r>
          </w:p>
        </w:tc>
        <w:tc>
          <w:tcPr>
            <w:tcW w:w="1276" w:type="dxa"/>
            <w:tcBorders>
              <w:bottom w:val="single" w:sz="4" w:space="0" w:color="92D050"/>
            </w:tcBorders>
          </w:tcPr>
          <w:p w14:paraId="52E80D4B" w14:textId="77777777" w:rsidR="00594AA0" w:rsidRPr="00364048" w:rsidRDefault="00594AA0" w:rsidP="00F24081">
            <w:pPr>
              <w:pStyle w:val="Tabletext"/>
              <w:jc w:val="center"/>
            </w:pPr>
            <w:r w:rsidRPr="00364048">
              <w:t>hatchery</w:t>
            </w:r>
          </w:p>
        </w:tc>
        <w:tc>
          <w:tcPr>
            <w:tcW w:w="851" w:type="dxa"/>
            <w:tcBorders>
              <w:bottom w:val="single" w:sz="4" w:space="0" w:color="92D050"/>
            </w:tcBorders>
            <w:shd w:val="clear" w:color="auto" w:fill="auto"/>
          </w:tcPr>
          <w:p w14:paraId="2B52D375" w14:textId="77777777" w:rsidR="00F24081" w:rsidRPr="00364048" w:rsidRDefault="004178B1" w:rsidP="00F24081">
            <w:pPr>
              <w:pStyle w:val="Tabletext"/>
              <w:jc w:val="center"/>
            </w:pPr>
            <w:r w:rsidRPr="00364048">
              <w:t>25</w:t>
            </w:r>
          </w:p>
        </w:tc>
        <w:tc>
          <w:tcPr>
            <w:tcW w:w="823" w:type="dxa"/>
            <w:tcBorders>
              <w:bottom w:val="single" w:sz="4" w:space="0" w:color="92D050"/>
            </w:tcBorders>
            <w:shd w:val="clear" w:color="auto" w:fill="auto"/>
            <w:vAlign w:val="center"/>
          </w:tcPr>
          <w:p w14:paraId="238707D9" w14:textId="77777777" w:rsidR="00F24081" w:rsidRPr="00364048" w:rsidRDefault="00F24081" w:rsidP="00F24081">
            <w:pPr>
              <w:pStyle w:val="Tabletext"/>
              <w:jc w:val="center"/>
            </w:pPr>
          </w:p>
        </w:tc>
        <w:tc>
          <w:tcPr>
            <w:tcW w:w="901" w:type="dxa"/>
            <w:tcBorders>
              <w:bottom w:val="single" w:sz="4" w:space="0" w:color="92D050"/>
            </w:tcBorders>
            <w:shd w:val="clear" w:color="auto" w:fill="auto"/>
            <w:vAlign w:val="center"/>
          </w:tcPr>
          <w:p w14:paraId="0E44C93B" w14:textId="77777777" w:rsidR="00F24081" w:rsidRPr="00364048" w:rsidRDefault="00F24081" w:rsidP="00F24081">
            <w:pPr>
              <w:pStyle w:val="Tabletext"/>
              <w:jc w:val="center"/>
            </w:pPr>
          </w:p>
        </w:tc>
        <w:tc>
          <w:tcPr>
            <w:tcW w:w="911" w:type="dxa"/>
            <w:tcBorders>
              <w:bottom w:val="single" w:sz="4" w:space="0" w:color="92D050"/>
            </w:tcBorders>
            <w:shd w:val="clear" w:color="auto" w:fill="auto"/>
            <w:vAlign w:val="center"/>
          </w:tcPr>
          <w:p w14:paraId="7FE89527" w14:textId="77777777" w:rsidR="00F24081" w:rsidRPr="00364048" w:rsidRDefault="00F24081" w:rsidP="00F24081">
            <w:pPr>
              <w:pStyle w:val="Tabletext"/>
              <w:jc w:val="center"/>
            </w:pPr>
          </w:p>
        </w:tc>
        <w:tc>
          <w:tcPr>
            <w:tcW w:w="906" w:type="dxa"/>
            <w:tcBorders>
              <w:bottom w:val="single" w:sz="4" w:space="0" w:color="92D050"/>
            </w:tcBorders>
            <w:shd w:val="clear" w:color="auto" w:fill="auto"/>
            <w:vAlign w:val="center"/>
          </w:tcPr>
          <w:p w14:paraId="18AEE644" w14:textId="77777777" w:rsidR="00F24081" w:rsidRPr="00364048" w:rsidRDefault="00F24081" w:rsidP="00F24081">
            <w:pPr>
              <w:pStyle w:val="Tabletext"/>
              <w:jc w:val="center"/>
            </w:pPr>
          </w:p>
        </w:tc>
        <w:tc>
          <w:tcPr>
            <w:tcW w:w="793" w:type="dxa"/>
            <w:tcBorders>
              <w:bottom w:val="single" w:sz="4" w:space="0" w:color="92D050"/>
            </w:tcBorders>
            <w:shd w:val="clear" w:color="auto" w:fill="auto"/>
          </w:tcPr>
          <w:p w14:paraId="08C4842A" w14:textId="77777777" w:rsidR="00F24081" w:rsidRPr="00364048" w:rsidRDefault="004178B1" w:rsidP="00F24081">
            <w:pPr>
              <w:pStyle w:val="Tabletext"/>
              <w:jc w:val="center"/>
              <w:rPr>
                <w:b/>
              </w:rPr>
            </w:pPr>
            <w:r w:rsidRPr="00364048">
              <w:rPr>
                <w:b/>
              </w:rPr>
              <w:t>25</w:t>
            </w:r>
          </w:p>
        </w:tc>
      </w:tr>
      <w:tr w:rsidR="00463A61" w:rsidRPr="00272CA2" w14:paraId="261AE81A" w14:textId="77777777" w:rsidTr="00AD4CDF">
        <w:trPr>
          <w:cantSplit/>
          <w:jc w:val="center"/>
        </w:trPr>
        <w:tc>
          <w:tcPr>
            <w:tcW w:w="4531" w:type="dxa"/>
            <w:tcBorders>
              <w:bottom w:val="single" w:sz="4" w:space="0" w:color="92D050"/>
            </w:tcBorders>
            <w:shd w:val="clear" w:color="auto" w:fill="auto"/>
          </w:tcPr>
          <w:p w14:paraId="38B36EC0" w14:textId="77777777" w:rsidR="00463A61" w:rsidRPr="00364048" w:rsidRDefault="00463A61">
            <w:pPr>
              <w:pStyle w:val="Tabletext"/>
            </w:pPr>
            <w:r w:rsidRPr="00364048">
              <w:t>1</w:t>
            </w:r>
            <w:proofErr w:type="gramStart"/>
            <w:r w:rsidRPr="00364048">
              <w:t xml:space="preserve">b  </w:t>
            </w:r>
            <w:r w:rsidRPr="00364048">
              <w:rPr>
                <w:rFonts w:cs="Arial"/>
              </w:rPr>
              <w:t>Determine</w:t>
            </w:r>
            <w:proofErr w:type="gramEnd"/>
            <w:r w:rsidRPr="00364048">
              <w:rPr>
                <w:rFonts w:cs="Arial"/>
              </w:rPr>
              <w:t xml:space="preserve"> the survivorship of hatchlings from wild nests and captive incubated nests</w:t>
            </w:r>
          </w:p>
        </w:tc>
        <w:tc>
          <w:tcPr>
            <w:tcW w:w="1276" w:type="dxa"/>
            <w:tcBorders>
              <w:bottom w:val="single" w:sz="4" w:space="0" w:color="92D050"/>
            </w:tcBorders>
          </w:tcPr>
          <w:p w14:paraId="56AC973D" w14:textId="77777777" w:rsidR="00463A61" w:rsidRPr="00364048" w:rsidRDefault="00463A61" w:rsidP="00463A61">
            <w:pPr>
              <w:pStyle w:val="Tabletext"/>
              <w:jc w:val="center"/>
            </w:pPr>
            <w:r w:rsidRPr="00364048">
              <w:t>hatchery</w:t>
            </w:r>
          </w:p>
        </w:tc>
        <w:tc>
          <w:tcPr>
            <w:tcW w:w="851" w:type="dxa"/>
            <w:tcBorders>
              <w:bottom w:val="single" w:sz="4" w:space="0" w:color="92D050"/>
            </w:tcBorders>
            <w:shd w:val="clear" w:color="auto" w:fill="auto"/>
          </w:tcPr>
          <w:p w14:paraId="3632D0AF" w14:textId="77777777" w:rsidR="00463A61" w:rsidRPr="00364048" w:rsidRDefault="00463A61" w:rsidP="00463A61">
            <w:pPr>
              <w:pStyle w:val="Tabletext"/>
              <w:jc w:val="center"/>
            </w:pPr>
          </w:p>
        </w:tc>
        <w:tc>
          <w:tcPr>
            <w:tcW w:w="823" w:type="dxa"/>
            <w:tcBorders>
              <w:bottom w:val="single" w:sz="4" w:space="0" w:color="92D050"/>
            </w:tcBorders>
            <w:shd w:val="clear" w:color="auto" w:fill="auto"/>
          </w:tcPr>
          <w:p w14:paraId="567C9507" w14:textId="77777777" w:rsidR="00463A61" w:rsidRPr="00364048" w:rsidRDefault="00463A61" w:rsidP="00463A61">
            <w:pPr>
              <w:pStyle w:val="Tabletext"/>
              <w:jc w:val="center"/>
            </w:pPr>
            <w:r w:rsidRPr="00364048">
              <w:t>30</w:t>
            </w:r>
          </w:p>
        </w:tc>
        <w:tc>
          <w:tcPr>
            <w:tcW w:w="901" w:type="dxa"/>
            <w:tcBorders>
              <w:bottom w:val="single" w:sz="4" w:space="0" w:color="92D050"/>
            </w:tcBorders>
            <w:shd w:val="clear" w:color="auto" w:fill="auto"/>
          </w:tcPr>
          <w:p w14:paraId="046E0404" w14:textId="77777777" w:rsidR="00463A61" w:rsidRPr="00364048" w:rsidRDefault="00463A61" w:rsidP="00463A61">
            <w:pPr>
              <w:pStyle w:val="Tabletext"/>
              <w:jc w:val="center"/>
            </w:pPr>
            <w:r w:rsidRPr="00364048">
              <w:t>30</w:t>
            </w:r>
          </w:p>
        </w:tc>
        <w:tc>
          <w:tcPr>
            <w:tcW w:w="911" w:type="dxa"/>
            <w:tcBorders>
              <w:bottom w:val="single" w:sz="4" w:space="0" w:color="92D050"/>
            </w:tcBorders>
            <w:shd w:val="clear" w:color="auto" w:fill="auto"/>
            <w:vAlign w:val="center"/>
          </w:tcPr>
          <w:p w14:paraId="0B9CB219" w14:textId="77777777" w:rsidR="00463A61" w:rsidRPr="00364048" w:rsidRDefault="00463A61" w:rsidP="00463A61">
            <w:pPr>
              <w:pStyle w:val="Tabletext"/>
              <w:jc w:val="center"/>
            </w:pPr>
          </w:p>
        </w:tc>
        <w:tc>
          <w:tcPr>
            <w:tcW w:w="906" w:type="dxa"/>
            <w:tcBorders>
              <w:bottom w:val="single" w:sz="4" w:space="0" w:color="92D050"/>
            </w:tcBorders>
            <w:shd w:val="clear" w:color="auto" w:fill="auto"/>
            <w:vAlign w:val="center"/>
          </w:tcPr>
          <w:p w14:paraId="156915BE" w14:textId="77777777" w:rsidR="00463A61" w:rsidRPr="00364048" w:rsidRDefault="00463A61" w:rsidP="00463A61">
            <w:pPr>
              <w:pStyle w:val="Tabletext"/>
              <w:jc w:val="center"/>
            </w:pPr>
          </w:p>
        </w:tc>
        <w:tc>
          <w:tcPr>
            <w:tcW w:w="793" w:type="dxa"/>
            <w:tcBorders>
              <w:bottom w:val="single" w:sz="4" w:space="0" w:color="92D050"/>
            </w:tcBorders>
            <w:shd w:val="clear" w:color="auto" w:fill="auto"/>
          </w:tcPr>
          <w:p w14:paraId="7B73D763" w14:textId="77777777" w:rsidR="00463A61" w:rsidRPr="00364048" w:rsidRDefault="00463A61" w:rsidP="00463A61">
            <w:pPr>
              <w:pStyle w:val="Tabletext"/>
              <w:jc w:val="center"/>
              <w:rPr>
                <w:b/>
              </w:rPr>
            </w:pPr>
            <w:r w:rsidRPr="00364048">
              <w:rPr>
                <w:b/>
              </w:rPr>
              <w:t>60</w:t>
            </w:r>
          </w:p>
        </w:tc>
      </w:tr>
      <w:tr w:rsidR="00F24081" w:rsidRPr="00272CA2" w14:paraId="4C90450D" w14:textId="77777777" w:rsidTr="00AD4CDF">
        <w:trPr>
          <w:cantSplit/>
          <w:jc w:val="center"/>
        </w:trPr>
        <w:tc>
          <w:tcPr>
            <w:tcW w:w="4531" w:type="dxa"/>
            <w:tcBorders>
              <w:bottom w:val="single" w:sz="4" w:space="0" w:color="92D050"/>
            </w:tcBorders>
            <w:shd w:val="clear" w:color="auto" w:fill="auto"/>
          </w:tcPr>
          <w:p w14:paraId="71470017" w14:textId="77777777" w:rsidR="00F24081" w:rsidRPr="00364048" w:rsidRDefault="00F24081" w:rsidP="00E242ED">
            <w:pPr>
              <w:pStyle w:val="Tabletext"/>
            </w:pPr>
            <w:r w:rsidRPr="00364048">
              <w:rPr>
                <w:rFonts w:cs="Arial"/>
              </w:rPr>
              <w:t>1</w:t>
            </w:r>
            <w:proofErr w:type="gramStart"/>
            <w:r w:rsidRPr="00364048">
              <w:rPr>
                <w:rFonts w:cs="Arial"/>
              </w:rPr>
              <w:t>c  Evaluate</w:t>
            </w:r>
            <w:proofErr w:type="gramEnd"/>
            <w:r w:rsidRPr="00364048">
              <w:rPr>
                <w:rFonts w:cs="Arial"/>
              </w:rPr>
              <w:t xml:space="preserve"> the success of the hatchery program</w:t>
            </w:r>
          </w:p>
        </w:tc>
        <w:tc>
          <w:tcPr>
            <w:tcW w:w="1276" w:type="dxa"/>
            <w:tcBorders>
              <w:bottom w:val="single" w:sz="4" w:space="0" w:color="92D050"/>
            </w:tcBorders>
          </w:tcPr>
          <w:p w14:paraId="4BDB599B" w14:textId="77777777" w:rsidR="00A572F1" w:rsidRPr="00364048" w:rsidRDefault="00A572F1" w:rsidP="00A572F1">
            <w:pPr>
              <w:pStyle w:val="Tabletext"/>
              <w:jc w:val="center"/>
            </w:pPr>
            <w:r w:rsidRPr="00364048">
              <w:t>hatchery</w:t>
            </w:r>
          </w:p>
        </w:tc>
        <w:tc>
          <w:tcPr>
            <w:tcW w:w="851" w:type="dxa"/>
            <w:tcBorders>
              <w:bottom w:val="single" w:sz="4" w:space="0" w:color="92D050"/>
            </w:tcBorders>
            <w:shd w:val="clear" w:color="auto" w:fill="auto"/>
          </w:tcPr>
          <w:p w14:paraId="390974D6" w14:textId="77777777" w:rsidR="00F24081" w:rsidRPr="00364048" w:rsidRDefault="00F24081" w:rsidP="00E242ED">
            <w:pPr>
              <w:pStyle w:val="Tabletext"/>
            </w:pPr>
          </w:p>
        </w:tc>
        <w:tc>
          <w:tcPr>
            <w:tcW w:w="823" w:type="dxa"/>
            <w:tcBorders>
              <w:bottom w:val="single" w:sz="4" w:space="0" w:color="92D050"/>
            </w:tcBorders>
            <w:shd w:val="clear" w:color="auto" w:fill="auto"/>
          </w:tcPr>
          <w:p w14:paraId="3AD4144D" w14:textId="77777777" w:rsidR="00F24081" w:rsidRPr="00463A61" w:rsidRDefault="00F24081" w:rsidP="00F24081">
            <w:pPr>
              <w:pStyle w:val="Tabletext"/>
              <w:jc w:val="center"/>
            </w:pPr>
          </w:p>
        </w:tc>
        <w:tc>
          <w:tcPr>
            <w:tcW w:w="901" w:type="dxa"/>
            <w:tcBorders>
              <w:bottom w:val="single" w:sz="4" w:space="0" w:color="92D050"/>
            </w:tcBorders>
            <w:shd w:val="clear" w:color="auto" w:fill="auto"/>
          </w:tcPr>
          <w:p w14:paraId="751BB0A6" w14:textId="77777777" w:rsidR="00F24081" w:rsidRPr="00463A61" w:rsidRDefault="00F24081">
            <w:pPr>
              <w:pStyle w:val="Tabletext"/>
              <w:jc w:val="center"/>
            </w:pPr>
          </w:p>
        </w:tc>
        <w:tc>
          <w:tcPr>
            <w:tcW w:w="911" w:type="dxa"/>
            <w:tcBorders>
              <w:bottom w:val="single" w:sz="4" w:space="0" w:color="92D050"/>
            </w:tcBorders>
            <w:shd w:val="clear" w:color="auto" w:fill="auto"/>
          </w:tcPr>
          <w:p w14:paraId="4254D8F9" w14:textId="77777777" w:rsidR="00F24081" w:rsidRPr="00463A61" w:rsidRDefault="00F24081" w:rsidP="00F24081">
            <w:pPr>
              <w:pStyle w:val="Tabletext"/>
              <w:jc w:val="center"/>
            </w:pPr>
          </w:p>
        </w:tc>
        <w:tc>
          <w:tcPr>
            <w:tcW w:w="906" w:type="dxa"/>
            <w:tcBorders>
              <w:bottom w:val="single" w:sz="4" w:space="0" w:color="92D050"/>
            </w:tcBorders>
            <w:shd w:val="clear" w:color="auto" w:fill="auto"/>
          </w:tcPr>
          <w:p w14:paraId="4C14AE49" w14:textId="77777777" w:rsidR="00F24081" w:rsidRPr="00463A61" w:rsidRDefault="00463A61" w:rsidP="00463A61">
            <w:pPr>
              <w:pStyle w:val="Tabletext"/>
              <w:jc w:val="center"/>
            </w:pPr>
            <w:r w:rsidRPr="00364048">
              <w:t>25</w:t>
            </w:r>
          </w:p>
        </w:tc>
        <w:tc>
          <w:tcPr>
            <w:tcW w:w="793" w:type="dxa"/>
            <w:tcBorders>
              <w:bottom w:val="single" w:sz="4" w:space="0" w:color="92D050"/>
            </w:tcBorders>
            <w:shd w:val="clear" w:color="auto" w:fill="auto"/>
          </w:tcPr>
          <w:p w14:paraId="506EFA97" w14:textId="77777777" w:rsidR="00F24081" w:rsidRPr="00364048" w:rsidRDefault="00A572F1" w:rsidP="00F24081">
            <w:pPr>
              <w:pStyle w:val="Tabletext"/>
              <w:jc w:val="center"/>
              <w:rPr>
                <w:b/>
              </w:rPr>
            </w:pPr>
            <w:r w:rsidRPr="00463A61">
              <w:rPr>
                <w:b/>
              </w:rPr>
              <w:t>2</w:t>
            </w:r>
            <w:r w:rsidR="004178B1" w:rsidRPr="00364048">
              <w:rPr>
                <w:b/>
              </w:rPr>
              <w:t>5</w:t>
            </w:r>
          </w:p>
        </w:tc>
      </w:tr>
      <w:tr w:rsidR="00F24081" w:rsidRPr="00272CA2" w14:paraId="67AFFF19" w14:textId="77777777" w:rsidTr="00AD4CDF">
        <w:trPr>
          <w:cantSplit/>
          <w:jc w:val="center"/>
        </w:trPr>
        <w:tc>
          <w:tcPr>
            <w:tcW w:w="4531" w:type="dxa"/>
            <w:tcBorders>
              <w:bottom w:val="single" w:sz="4" w:space="0" w:color="92D050"/>
            </w:tcBorders>
            <w:shd w:val="clear" w:color="auto" w:fill="auto"/>
          </w:tcPr>
          <w:p w14:paraId="55B5E787" w14:textId="77777777" w:rsidR="00F24081" w:rsidRPr="00463A61" w:rsidRDefault="00F24081" w:rsidP="00E242ED">
            <w:pPr>
              <w:pStyle w:val="Tabletext"/>
            </w:pPr>
            <w:r w:rsidRPr="00463A61">
              <w:t>1</w:t>
            </w:r>
            <w:proofErr w:type="gramStart"/>
            <w:r w:rsidRPr="00463A61">
              <w:t xml:space="preserve">d  </w:t>
            </w:r>
            <w:r w:rsidRPr="00463A61">
              <w:rPr>
                <w:rFonts w:cs="Arial"/>
              </w:rPr>
              <w:t>Search</w:t>
            </w:r>
            <w:proofErr w:type="gramEnd"/>
            <w:r w:rsidRPr="00463A61">
              <w:rPr>
                <w:rFonts w:cs="Arial"/>
              </w:rPr>
              <w:t xml:space="preserve"> for and map nesting sites in each catchment</w:t>
            </w:r>
          </w:p>
        </w:tc>
        <w:tc>
          <w:tcPr>
            <w:tcW w:w="1276" w:type="dxa"/>
            <w:tcBorders>
              <w:bottom w:val="single" w:sz="4" w:space="0" w:color="92D050"/>
            </w:tcBorders>
          </w:tcPr>
          <w:p w14:paraId="3E7FFDC9" w14:textId="77777777" w:rsidR="00A572F1" w:rsidRPr="00463A61" w:rsidRDefault="00335265" w:rsidP="00A572F1">
            <w:pPr>
              <w:pStyle w:val="Tabletext"/>
              <w:jc w:val="center"/>
            </w:pPr>
            <w:r w:rsidRPr="00463A61">
              <w:t>200km of river</w:t>
            </w:r>
          </w:p>
        </w:tc>
        <w:tc>
          <w:tcPr>
            <w:tcW w:w="851" w:type="dxa"/>
            <w:tcBorders>
              <w:bottom w:val="single" w:sz="4" w:space="0" w:color="92D050"/>
            </w:tcBorders>
            <w:shd w:val="clear" w:color="auto" w:fill="auto"/>
          </w:tcPr>
          <w:p w14:paraId="4F37D665" w14:textId="77777777" w:rsidR="00F24081" w:rsidRPr="00463A61" w:rsidRDefault="00F94528" w:rsidP="00F24081">
            <w:pPr>
              <w:pStyle w:val="Tabletext"/>
              <w:jc w:val="center"/>
            </w:pPr>
            <w:r w:rsidRPr="00463A61">
              <w:t>60</w:t>
            </w:r>
          </w:p>
        </w:tc>
        <w:tc>
          <w:tcPr>
            <w:tcW w:w="823" w:type="dxa"/>
            <w:tcBorders>
              <w:bottom w:val="single" w:sz="4" w:space="0" w:color="92D050"/>
            </w:tcBorders>
            <w:shd w:val="clear" w:color="auto" w:fill="auto"/>
          </w:tcPr>
          <w:p w14:paraId="2C28BA62" w14:textId="6562D39C" w:rsidR="00F24081" w:rsidRPr="00463A61" w:rsidRDefault="00F94528" w:rsidP="00A14C06">
            <w:pPr>
              <w:pStyle w:val="Tabletext"/>
              <w:jc w:val="center"/>
            </w:pPr>
            <w:r w:rsidRPr="00463A61">
              <w:t>1</w:t>
            </w:r>
            <w:r w:rsidR="00463A61" w:rsidRPr="00463A61">
              <w:t>0</w:t>
            </w:r>
          </w:p>
        </w:tc>
        <w:tc>
          <w:tcPr>
            <w:tcW w:w="901" w:type="dxa"/>
            <w:tcBorders>
              <w:bottom w:val="single" w:sz="4" w:space="0" w:color="92D050"/>
            </w:tcBorders>
            <w:shd w:val="clear" w:color="auto" w:fill="auto"/>
          </w:tcPr>
          <w:p w14:paraId="31830557" w14:textId="77777777" w:rsidR="00F24081" w:rsidRPr="00463A61" w:rsidRDefault="00F94528">
            <w:pPr>
              <w:pStyle w:val="Tabletext"/>
              <w:jc w:val="center"/>
            </w:pPr>
            <w:r w:rsidRPr="00463A61">
              <w:t>1</w:t>
            </w:r>
            <w:r w:rsidR="00463A61" w:rsidRPr="00463A61">
              <w:t>0</w:t>
            </w:r>
          </w:p>
        </w:tc>
        <w:tc>
          <w:tcPr>
            <w:tcW w:w="911" w:type="dxa"/>
            <w:tcBorders>
              <w:bottom w:val="single" w:sz="4" w:space="0" w:color="92D050"/>
            </w:tcBorders>
            <w:shd w:val="clear" w:color="auto" w:fill="auto"/>
          </w:tcPr>
          <w:p w14:paraId="0A7095E1" w14:textId="77777777" w:rsidR="00F24081" w:rsidRPr="00463A61" w:rsidRDefault="00F94528">
            <w:pPr>
              <w:pStyle w:val="Tabletext"/>
              <w:jc w:val="center"/>
            </w:pPr>
            <w:r w:rsidRPr="00463A61">
              <w:t>1</w:t>
            </w:r>
            <w:r w:rsidR="00463A61" w:rsidRPr="00463A61">
              <w:t>0</w:t>
            </w:r>
          </w:p>
        </w:tc>
        <w:tc>
          <w:tcPr>
            <w:tcW w:w="906" w:type="dxa"/>
            <w:tcBorders>
              <w:bottom w:val="single" w:sz="4" w:space="0" w:color="92D050"/>
            </w:tcBorders>
            <w:shd w:val="clear" w:color="auto" w:fill="auto"/>
          </w:tcPr>
          <w:p w14:paraId="1C327FDA" w14:textId="77777777" w:rsidR="00F24081" w:rsidRPr="00463A61" w:rsidRDefault="00F94528">
            <w:pPr>
              <w:pStyle w:val="Tabletext"/>
              <w:jc w:val="center"/>
            </w:pPr>
            <w:r w:rsidRPr="00463A61">
              <w:t>1</w:t>
            </w:r>
            <w:r w:rsidR="00463A61" w:rsidRPr="00463A61">
              <w:t>0</w:t>
            </w:r>
          </w:p>
        </w:tc>
        <w:tc>
          <w:tcPr>
            <w:tcW w:w="793" w:type="dxa"/>
            <w:tcBorders>
              <w:bottom w:val="single" w:sz="4" w:space="0" w:color="92D050"/>
            </w:tcBorders>
            <w:shd w:val="clear" w:color="auto" w:fill="auto"/>
          </w:tcPr>
          <w:p w14:paraId="585FA0FD" w14:textId="77777777" w:rsidR="00F24081" w:rsidRPr="00463A61" w:rsidRDefault="00F94528">
            <w:pPr>
              <w:pStyle w:val="Tabletext"/>
              <w:jc w:val="center"/>
              <w:rPr>
                <w:b/>
                <w:color w:val="000000"/>
              </w:rPr>
            </w:pPr>
            <w:r w:rsidRPr="00463A61">
              <w:rPr>
                <w:b/>
                <w:color w:val="000000"/>
              </w:rPr>
              <w:t>10</w:t>
            </w:r>
            <w:r w:rsidR="00463A61" w:rsidRPr="00463A61">
              <w:rPr>
                <w:b/>
                <w:color w:val="000000"/>
              </w:rPr>
              <w:t>0</w:t>
            </w:r>
          </w:p>
        </w:tc>
      </w:tr>
      <w:tr w:rsidR="00D42D72" w:rsidRPr="00272CA2" w14:paraId="72F45E31" w14:textId="77777777" w:rsidTr="00AD4CDF">
        <w:trPr>
          <w:cantSplit/>
          <w:jc w:val="center"/>
        </w:trPr>
        <w:tc>
          <w:tcPr>
            <w:tcW w:w="4531" w:type="dxa"/>
            <w:tcBorders>
              <w:bottom w:val="single" w:sz="4" w:space="0" w:color="92D050"/>
            </w:tcBorders>
            <w:shd w:val="clear" w:color="auto" w:fill="auto"/>
          </w:tcPr>
          <w:p w14:paraId="65DA3F37" w14:textId="77777777" w:rsidR="00D42D72" w:rsidRPr="00364048" w:rsidRDefault="00D42D72">
            <w:pPr>
              <w:pStyle w:val="Tabletext"/>
            </w:pPr>
            <w:r w:rsidRPr="00364048">
              <w:t>1</w:t>
            </w:r>
            <w:proofErr w:type="gramStart"/>
            <w:r w:rsidRPr="00364048">
              <w:t>e  I</w:t>
            </w:r>
            <w:r w:rsidRPr="00364048">
              <w:rPr>
                <w:rFonts w:cs="Arial"/>
              </w:rPr>
              <w:t>dentify</w:t>
            </w:r>
            <w:proofErr w:type="gramEnd"/>
            <w:r w:rsidRPr="00364048">
              <w:rPr>
                <w:rFonts w:cs="Arial"/>
              </w:rPr>
              <w:t xml:space="preserve"> the extent and nature of threats to nests and hatchlings at the local and sub-catchment levels</w:t>
            </w:r>
          </w:p>
        </w:tc>
        <w:tc>
          <w:tcPr>
            <w:tcW w:w="1276" w:type="dxa"/>
            <w:tcBorders>
              <w:bottom w:val="single" w:sz="4" w:space="0" w:color="92D050"/>
            </w:tcBorders>
          </w:tcPr>
          <w:p w14:paraId="00B818B8" w14:textId="77777777" w:rsidR="00D42D72" w:rsidRPr="00364048" w:rsidRDefault="00D42D72" w:rsidP="00A572F1">
            <w:pPr>
              <w:pStyle w:val="Tabletext"/>
              <w:jc w:val="center"/>
            </w:pPr>
            <w:r w:rsidRPr="00364048">
              <w:t>catchment</w:t>
            </w:r>
          </w:p>
        </w:tc>
        <w:tc>
          <w:tcPr>
            <w:tcW w:w="851" w:type="dxa"/>
            <w:tcBorders>
              <w:bottom w:val="single" w:sz="4" w:space="0" w:color="92D050"/>
            </w:tcBorders>
            <w:shd w:val="clear" w:color="auto" w:fill="auto"/>
          </w:tcPr>
          <w:p w14:paraId="3199085C" w14:textId="77777777" w:rsidR="00D42D72" w:rsidRPr="00364048" w:rsidRDefault="00D42D72" w:rsidP="00F24081">
            <w:pPr>
              <w:pStyle w:val="Tabletext"/>
              <w:jc w:val="center"/>
            </w:pPr>
            <w:r w:rsidRPr="00364048">
              <w:t>100</w:t>
            </w:r>
          </w:p>
        </w:tc>
        <w:tc>
          <w:tcPr>
            <w:tcW w:w="823" w:type="dxa"/>
            <w:tcBorders>
              <w:bottom w:val="single" w:sz="4" w:space="0" w:color="92D050"/>
            </w:tcBorders>
            <w:shd w:val="clear" w:color="auto" w:fill="auto"/>
          </w:tcPr>
          <w:p w14:paraId="56E29022" w14:textId="77777777" w:rsidR="00D42D72" w:rsidRPr="00364048" w:rsidRDefault="00D42D72" w:rsidP="00F24081">
            <w:pPr>
              <w:pStyle w:val="Tabletext"/>
              <w:jc w:val="center"/>
            </w:pPr>
            <w:r w:rsidRPr="00364048">
              <w:t>100</w:t>
            </w:r>
          </w:p>
        </w:tc>
        <w:tc>
          <w:tcPr>
            <w:tcW w:w="901" w:type="dxa"/>
            <w:tcBorders>
              <w:bottom w:val="single" w:sz="4" w:space="0" w:color="92D050"/>
            </w:tcBorders>
            <w:shd w:val="clear" w:color="auto" w:fill="auto"/>
          </w:tcPr>
          <w:p w14:paraId="4CC03E1B" w14:textId="77777777" w:rsidR="00D42D72" w:rsidRPr="00364048" w:rsidRDefault="00D42D72" w:rsidP="00F24081">
            <w:pPr>
              <w:pStyle w:val="Tabletext"/>
              <w:jc w:val="center"/>
            </w:pPr>
          </w:p>
        </w:tc>
        <w:tc>
          <w:tcPr>
            <w:tcW w:w="911" w:type="dxa"/>
            <w:tcBorders>
              <w:bottom w:val="single" w:sz="4" w:space="0" w:color="92D050"/>
            </w:tcBorders>
            <w:shd w:val="clear" w:color="auto" w:fill="auto"/>
          </w:tcPr>
          <w:p w14:paraId="061B7A90" w14:textId="77777777" w:rsidR="00D42D72" w:rsidRPr="00364048" w:rsidRDefault="00D42D72" w:rsidP="00F24081">
            <w:pPr>
              <w:pStyle w:val="Tabletext"/>
              <w:jc w:val="center"/>
            </w:pPr>
          </w:p>
        </w:tc>
        <w:tc>
          <w:tcPr>
            <w:tcW w:w="906" w:type="dxa"/>
            <w:tcBorders>
              <w:bottom w:val="single" w:sz="4" w:space="0" w:color="92D050"/>
            </w:tcBorders>
            <w:shd w:val="clear" w:color="auto" w:fill="auto"/>
          </w:tcPr>
          <w:p w14:paraId="6739973D" w14:textId="77777777" w:rsidR="00D42D72" w:rsidRPr="00364048" w:rsidRDefault="00D42D72" w:rsidP="00F24081">
            <w:pPr>
              <w:pStyle w:val="Tabletext"/>
              <w:jc w:val="center"/>
            </w:pPr>
          </w:p>
        </w:tc>
        <w:tc>
          <w:tcPr>
            <w:tcW w:w="793" w:type="dxa"/>
            <w:tcBorders>
              <w:bottom w:val="single" w:sz="4" w:space="0" w:color="92D050"/>
            </w:tcBorders>
            <w:shd w:val="clear" w:color="auto" w:fill="auto"/>
          </w:tcPr>
          <w:p w14:paraId="276BF074" w14:textId="77777777" w:rsidR="00D42D72" w:rsidRPr="00364048" w:rsidRDefault="00D42D72" w:rsidP="00F24081">
            <w:pPr>
              <w:pStyle w:val="Tabletext"/>
              <w:jc w:val="center"/>
              <w:rPr>
                <w:b/>
                <w:color w:val="000000"/>
              </w:rPr>
            </w:pPr>
            <w:r w:rsidRPr="00364048">
              <w:rPr>
                <w:b/>
                <w:color w:val="000000"/>
              </w:rPr>
              <w:t>200</w:t>
            </w:r>
          </w:p>
        </w:tc>
      </w:tr>
      <w:tr w:rsidR="00F94528" w:rsidRPr="00272CA2" w14:paraId="4CAEA040" w14:textId="77777777" w:rsidTr="00AD4CDF">
        <w:trPr>
          <w:cantSplit/>
          <w:jc w:val="center"/>
        </w:trPr>
        <w:tc>
          <w:tcPr>
            <w:tcW w:w="4531" w:type="dxa"/>
            <w:tcBorders>
              <w:bottom w:val="single" w:sz="4" w:space="0" w:color="92D050"/>
            </w:tcBorders>
            <w:shd w:val="clear" w:color="auto" w:fill="auto"/>
          </w:tcPr>
          <w:p w14:paraId="23CE65A7" w14:textId="77777777" w:rsidR="00F94528" w:rsidRPr="00463A61" w:rsidRDefault="00F94528" w:rsidP="00E242ED">
            <w:pPr>
              <w:pStyle w:val="Tabletext"/>
            </w:pPr>
            <w:r w:rsidRPr="00463A61">
              <w:t>1</w:t>
            </w:r>
            <w:proofErr w:type="gramStart"/>
            <w:r w:rsidRPr="00463A61">
              <w:t xml:space="preserve">f  </w:t>
            </w:r>
            <w:r w:rsidRPr="00463A61">
              <w:rPr>
                <w:rFonts w:cs="Arial"/>
              </w:rPr>
              <w:t>Develop</w:t>
            </w:r>
            <w:proofErr w:type="gramEnd"/>
            <w:r w:rsidRPr="00463A61">
              <w:rPr>
                <w:rFonts w:cs="Arial"/>
              </w:rPr>
              <w:t xml:space="preserve"> an effective means to control predators of eggs over a catchment scale</w:t>
            </w:r>
          </w:p>
        </w:tc>
        <w:tc>
          <w:tcPr>
            <w:tcW w:w="1276" w:type="dxa"/>
            <w:tcBorders>
              <w:bottom w:val="single" w:sz="4" w:space="0" w:color="92D050"/>
            </w:tcBorders>
          </w:tcPr>
          <w:p w14:paraId="401E8837" w14:textId="77777777" w:rsidR="00F94528" w:rsidRPr="00463A61" w:rsidRDefault="00F94528" w:rsidP="00F94528">
            <w:pPr>
              <w:pStyle w:val="Tabletext"/>
              <w:jc w:val="center"/>
            </w:pPr>
            <w:r w:rsidRPr="00463A61">
              <w:t>catchment</w:t>
            </w:r>
          </w:p>
        </w:tc>
        <w:tc>
          <w:tcPr>
            <w:tcW w:w="851" w:type="dxa"/>
            <w:tcBorders>
              <w:bottom w:val="single" w:sz="4" w:space="0" w:color="92D050"/>
            </w:tcBorders>
            <w:shd w:val="clear" w:color="auto" w:fill="auto"/>
          </w:tcPr>
          <w:p w14:paraId="6E5C89EF" w14:textId="77777777" w:rsidR="00F94528" w:rsidRPr="00463A61" w:rsidRDefault="00463A61" w:rsidP="00F94528">
            <w:pPr>
              <w:pStyle w:val="Tabletext"/>
              <w:jc w:val="center"/>
            </w:pPr>
            <w:r w:rsidRPr="00463A61">
              <w:t>50</w:t>
            </w:r>
          </w:p>
        </w:tc>
        <w:tc>
          <w:tcPr>
            <w:tcW w:w="823" w:type="dxa"/>
            <w:tcBorders>
              <w:bottom w:val="single" w:sz="4" w:space="0" w:color="92D050"/>
            </w:tcBorders>
            <w:shd w:val="clear" w:color="auto" w:fill="auto"/>
          </w:tcPr>
          <w:p w14:paraId="6F247B80" w14:textId="77777777" w:rsidR="00F94528" w:rsidRPr="00463A61" w:rsidRDefault="00463A61" w:rsidP="00F94528">
            <w:pPr>
              <w:pStyle w:val="Tabletext"/>
              <w:jc w:val="center"/>
            </w:pPr>
            <w:r w:rsidRPr="00463A61">
              <w:t>5</w:t>
            </w:r>
          </w:p>
        </w:tc>
        <w:tc>
          <w:tcPr>
            <w:tcW w:w="901" w:type="dxa"/>
            <w:tcBorders>
              <w:bottom w:val="single" w:sz="4" w:space="0" w:color="92D050"/>
            </w:tcBorders>
            <w:shd w:val="clear" w:color="auto" w:fill="auto"/>
          </w:tcPr>
          <w:p w14:paraId="65A2CA12" w14:textId="77777777" w:rsidR="00F94528" w:rsidRPr="00463A61" w:rsidRDefault="00463A61" w:rsidP="00F94528">
            <w:pPr>
              <w:pStyle w:val="Tabletext"/>
              <w:jc w:val="center"/>
            </w:pPr>
            <w:r w:rsidRPr="00463A61">
              <w:t>5</w:t>
            </w:r>
          </w:p>
        </w:tc>
        <w:tc>
          <w:tcPr>
            <w:tcW w:w="911" w:type="dxa"/>
            <w:tcBorders>
              <w:bottom w:val="single" w:sz="4" w:space="0" w:color="92D050"/>
            </w:tcBorders>
            <w:shd w:val="clear" w:color="auto" w:fill="auto"/>
          </w:tcPr>
          <w:p w14:paraId="312EF606" w14:textId="77777777" w:rsidR="00F94528" w:rsidRPr="00463A61" w:rsidRDefault="00463A61" w:rsidP="00F94528">
            <w:pPr>
              <w:pStyle w:val="Tabletext"/>
              <w:jc w:val="center"/>
            </w:pPr>
            <w:r w:rsidRPr="00463A61">
              <w:t>5</w:t>
            </w:r>
          </w:p>
        </w:tc>
        <w:tc>
          <w:tcPr>
            <w:tcW w:w="906" w:type="dxa"/>
            <w:tcBorders>
              <w:bottom w:val="single" w:sz="4" w:space="0" w:color="92D050"/>
            </w:tcBorders>
            <w:shd w:val="clear" w:color="auto" w:fill="auto"/>
          </w:tcPr>
          <w:p w14:paraId="71A103B7" w14:textId="77777777" w:rsidR="00F94528" w:rsidRPr="00463A61" w:rsidRDefault="00463A61" w:rsidP="00F94528">
            <w:pPr>
              <w:pStyle w:val="Tabletext"/>
              <w:jc w:val="center"/>
            </w:pPr>
            <w:r w:rsidRPr="00463A61">
              <w:t>5</w:t>
            </w:r>
          </w:p>
        </w:tc>
        <w:tc>
          <w:tcPr>
            <w:tcW w:w="793" w:type="dxa"/>
            <w:tcBorders>
              <w:bottom w:val="single" w:sz="4" w:space="0" w:color="92D050"/>
            </w:tcBorders>
            <w:shd w:val="clear" w:color="auto" w:fill="auto"/>
          </w:tcPr>
          <w:p w14:paraId="491884E2" w14:textId="77777777" w:rsidR="00F94528" w:rsidRPr="00463A61" w:rsidRDefault="00463A61" w:rsidP="00F94528">
            <w:pPr>
              <w:pStyle w:val="Tabletext"/>
              <w:jc w:val="center"/>
              <w:rPr>
                <w:b/>
                <w:color w:val="000000"/>
              </w:rPr>
            </w:pPr>
            <w:r w:rsidRPr="00463A61">
              <w:rPr>
                <w:b/>
                <w:color w:val="000000"/>
              </w:rPr>
              <w:t>70</w:t>
            </w:r>
          </w:p>
        </w:tc>
      </w:tr>
      <w:tr w:rsidR="00F24081" w:rsidRPr="00272CA2" w14:paraId="7CA9C72F" w14:textId="77777777" w:rsidTr="00AD4CDF">
        <w:trPr>
          <w:cantSplit/>
          <w:jc w:val="center"/>
        </w:trPr>
        <w:tc>
          <w:tcPr>
            <w:tcW w:w="4531" w:type="dxa"/>
            <w:tcBorders>
              <w:bottom w:val="single" w:sz="4" w:space="0" w:color="92D050"/>
            </w:tcBorders>
            <w:shd w:val="clear" w:color="auto" w:fill="auto"/>
          </w:tcPr>
          <w:p w14:paraId="6246A265" w14:textId="77777777" w:rsidR="00F24081" w:rsidRPr="00364048" w:rsidRDefault="00F24081" w:rsidP="00E242ED">
            <w:pPr>
              <w:pStyle w:val="Tabletext"/>
            </w:pPr>
            <w:r w:rsidRPr="00364048">
              <w:t>1</w:t>
            </w:r>
            <w:proofErr w:type="gramStart"/>
            <w:r w:rsidRPr="00364048">
              <w:t xml:space="preserve">h  </w:t>
            </w:r>
            <w:r w:rsidRPr="00364048">
              <w:rPr>
                <w:rFonts w:cs="Arial"/>
              </w:rPr>
              <w:t>Monitor</w:t>
            </w:r>
            <w:proofErr w:type="gramEnd"/>
            <w:r w:rsidRPr="00364048">
              <w:rPr>
                <w:rFonts w:cs="Arial"/>
              </w:rPr>
              <w:t xml:space="preserve"> trends in population structure and abundance</w:t>
            </w:r>
          </w:p>
        </w:tc>
        <w:tc>
          <w:tcPr>
            <w:tcW w:w="1276" w:type="dxa"/>
            <w:tcBorders>
              <w:bottom w:val="single" w:sz="4" w:space="0" w:color="92D050"/>
            </w:tcBorders>
          </w:tcPr>
          <w:p w14:paraId="4AD0F327" w14:textId="77777777" w:rsidR="00A572F1" w:rsidRPr="00364048" w:rsidRDefault="00633BFA" w:rsidP="00A572F1">
            <w:pPr>
              <w:pStyle w:val="Tabletext"/>
              <w:jc w:val="center"/>
            </w:pPr>
            <w:r w:rsidRPr="00364048">
              <w:t>catchment</w:t>
            </w:r>
          </w:p>
        </w:tc>
        <w:tc>
          <w:tcPr>
            <w:tcW w:w="851" w:type="dxa"/>
            <w:tcBorders>
              <w:bottom w:val="single" w:sz="4" w:space="0" w:color="92D050"/>
            </w:tcBorders>
            <w:shd w:val="clear" w:color="auto" w:fill="auto"/>
          </w:tcPr>
          <w:p w14:paraId="4D0CFFAD" w14:textId="77777777" w:rsidR="00F24081" w:rsidRPr="00364048" w:rsidRDefault="00A572F1" w:rsidP="00F24081">
            <w:pPr>
              <w:pStyle w:val="Tabletext"/>
              <w:jc w:val="center"/>
            </w:pPr>
            <w:r w:rsidRPr="00364048">
              <w:t>50</w:t>
            </w:r>
          </w:p>
        </w:tc>
        <w:tc>
          <w:tcPr>
            <w:tcW w:w="823" w:type="dxa"/>
            <w:tcBorders>
              <w:bottom w:val="single" w:sz="4" w:space="0" w:color="92D050"/>
            </w:tcBorders>
            <w:shd w:val="clear" w:color="auto" w:fill="auto"/>
          </w:tcPr>
          <w:p w14:paraId="06B967E4" w14:textId="77777777" w:rsidR="00F24081" w:rsidRPr="00364048" w:rsidRDefault="00A572F1" w:rsidP="00F24081">
            <w:pPr>
              <w:pStyle w:val="Tabletext"/>
              <w:jc w:val="center"/>
            </w:pPr>
            <w:r w:rsidRPr="00364048">
              <w:t>50</w:t>
            </w:r>
          </w:p>
        </w:tc>
        <w:tc>
          <w:tcPr>
            <w:tcW w:w="901" w:type="dxa"/>
            <w:tcBorders>
              <w:bottom w:val="single" w:sz="4" w:space="0" w:color="92D050"/>
            </w:tcBorders>
            <w:shd w:val="clear" w:color="auto" w:fill="auto"/>
          </w:tcPr>
          <w:p w14:paraId="11D359B7" w14:textId="77777777" w:rsidR="00F24081" w:rsidRPr="00364048" w:rsidRDefault="00A572F1" w:rsidP="00F24081">
            <w:pPr>
              <w:pStyle w:val="Tabletext"/>
              <w:jc w:val="center"/>
            </w:pPr>
            <w:r w:rsidRPr="00364048">
              <w:t>50</w:t>
            </w:r>
          </w:p>
        </w:tc>
        <w:tc>
          <w:tcPr>
            <w:tcW w:w="911" w:type="dxa"/>
            <w:tcBorders>
              <w:bottom w:val="single" w:sz="4" w:space="0" w:color="92D050"/>
            </w:tcBorders>
            <w:shd w:val="clear" w:color="auto" w:fill="auto"/>
          </w:tcPr>
          <w:p w14:paraId="74258AAF" w14:textId="77777777" w:rsidR="00F24081" w:rsidRPr="00364048" w:rsidRDefault="00A572F1" w:rsidP="00F24081">
            <w:pPr>
              <w:pStyle w:val="Tabletext"/>
              <w:jc w:val="center"/>
            </w:pPr>
            <w:r w:rsidRPr="00364048">
              <w:t>50</w:t>
            </w:r>
          </w:p>
        </w:tc>
        <w:tc>
          <w:tcPr>
            <w:tcW w:w="906" w:type="dxa"/>
            <w:tcBorders>
              <w:bottom w:val="single" w:sz="4" w:space="0" w:color="92D050"/>
            </w:tcBorders>
            <w:shd w:val="clear" w:color="auto" w:fill="auto"/>
          </w:tcPr>
          <w:p w14:paraId="5F46472B" w14:textId="77777777" w:rsidR="00F24081" w:rsidRPr="00364048" w:rsidRDefault="00A572F1" w:rsidP="00F24081">
            <w:pPr>
              <w:pStyle w:val="Tabletext"/>
              <w:jc w:val="center"/>
            </w:pPr>
            <w:r w:rsidRPr="00364048">
              <w:t>50</w:t>
            </w:r>
          </w:p>
        </w:tc>
        <w:tc>
          <w:tcPr>
            <w:tcW w:w="793" w:type="dxa"/>
            <w:tcBorders>
              <w:bottom w:val="single" w:sz="4" w:space="0" w:color="92D050"/>
            </w:tcBorders>
            <w:shd w:val="clear" w:color="auto" w:fill="auto"/>
          </w:tcPr>
          <w:p w14:paraId="26253688" w14:textId="77777777" w:rsidR="00F24081" w:rsidRPr="00364048" w:rsidRDefault="00633BFA" w:rsidP="00F24081">
            <w:pPr>
              <w:pStyle w:val="Tabletext"/>
              <w:jc w:val="center"/>
              <w:rPr>
                <w:b/>
                <w:color w:val="000000"/>
              </w:rPr>
            </w:pPr>
            <w:r w:rsidRPr="00364048">
              <w:rPr>
                <w:b/>
                <w:color w:val="000000"/>
              </w:rPr>
              <w:t>250</w:t>
            </w:r>
          </w:p>
        </w:tc>
      </w:tr>
      <w:tr w:rsidR="00181BFB" w:rsidRPr="00272CA2" w14:paraId="3B23FECA" w14:textId="77777777" w:rsidTr="00AD4CDF">
        <w:trPr>
          <w:cantSplit/>
          <w:jc w:val="center"/>
        </w:trPr>
        <w:tc>
          <w:tcPr>
            <w:tcW w:w="4531" w:type="dxa"/>
            <w:tcBorders>
              <w:bottom w:val="single" w:sz="4" w:space="0" w:color="92D050"/>
            </w:tcBorders>
            <w:shd w:val="clear" w:color="auto" w:fill="auto"/>
          </w:tcPr>
          <w:p w14:paraId="184B56BB" w14:textId="77777777" w:rsidR="00181BFB" w:rsidRPr="00364048" w:rsidRDefault="00181BFB" w:rsidP="00E242ED">
            <w:pPr>
              <w:pStyle w:val="Tabletext"/>
            </w:pPr>
            <w:r w:rsidRPr="00364048">
              <w:rPr>
                <w:rFonts w:cs="Arial"/>
              </w:rPr>
              <w:t>1</w:t>
            </w:r>
            <w:proofErr w:type="gramStart"/>
            <w:r w:rsidRPr="00364048">
              <w:rPr>
                <w:rFonts w:cs="Arial"/>
              </w:rPr>
              <w:t>i  Implement</w:t>
            </w:r>
            <w:proofErr w:type="gramEnd"/>
            <w:r w:rsidRPr="00364048">
              <w:rPr>
                <w:rFonts w:cs="Arial"/>
              </w:rPr>
              <w:t xml:space="preserve"> the hatchery program (developed under Action 1a)</w:t>
            </w:r>
          </w:p>
        </w:tc>
        <w:tc>
          <w:tcPr>
            <w:tcW w:w="1276" w:type="dxa"/>
            <w:tcBorders>
              <w:bottom w:val="single" w:sz="4" w:space="0" w:color="92D050"/>
            </w:tcBorders>
          </w:tcPr>
          <w:p w14:paraId="1D4AF2C4" w14:textId="77777777" w:rsidR="00A572F1" w:rsidRPr="00364048" w:rsidRDefault="00A572F1" w:rsidP="00A572F1">
            <w:pPr>
              <w:pStyle w:val="Tabletext"/>
              <w:jc w:val="center"/>
            </w:pPr>
            <w:r w:rsidRPr="00364048">
              <w:t>hatchery</w:t>
            </w:r>
          </w:p>
        </w:tc>
        <w:tc>
          <w:tcPr>
            <w:tcW w:w="851" w:type="dxa"/>
            <w:tcBorders>
              <w:bottom w:val="single" w:sz="4" w:space="0" w:color="92D050"/>
            </w:tcBorders>
            <w:shd w:val="clear" w:color="auto" w:fill="auto"/>
          </w:tcPr>
          <w:p w14:paraId="5F5010D5" w14:textId="77777777" w:rsidR="00181BFB" w:rsidRPr="00364048" w:rsidRDefault="00463A61" w:rsidP="00181BFB">
            <w:pPr>
              <w:pStyle w:val="Tabletext"/>
              <w:jc w:val="center"/>
            </w:pPr>
            <w:r w:rsidRPr="00364048">
              <w:t>100</w:t>
            </w:r>
          </w:p>
        </w:tc>
        <w:tc>
          <w:tcPr>
            <w:tcW w:w="823" w:type="dxa"/>
            <w:tcBorders>
              <w:bottom w:val="single" w:sz="4" w:space="0" w:color="92D050"/>
            </w:tcBorders>
            <w:shd w:val="clear" w:color="auto" w:fill="auto"/>
          </w:tcPr>
          <w:p w14:paraId="1DA2AE19" w14:textId="77777777" w:rsidR="00181BFB" w:rsidRPr="00364048" w:rsidRDefault="00463A61" w:rsidP="00181BFB">
            <w:pPr>
              <w:pStyle w:val="Tabletext"/>
              <w:jc w:val="center"/>
            </w:pPr>
            <w:r w:rsidRPr="00364048">
              <w:t>20</w:t>
            </w:r>
          </w:p>
        </w:tc>
        <w:tc>
          <w:tcPr>
            <w:tcW w:w="901" w:type="dxa"/>
            <w:tcBorders>
              <w:bottom w:val="single" w:sz="4" w:space="0" w:color="92D050"/>
            </w:tcBorders>
            <w:shd w:val="clear" w:color="auto" w:fill="auto"/>
          </w:tcPr>
          <w:p w14:paraId="04FDAC15" w14:textId="77777777" w:rsidR="00181BFB" w:rsidRPr="00364048" w:rsidRDefault="00463A61" w:rsidP="00181BFB">
            <w:pPr>
              <w:pStyle w:val="Tabletext"/>
              <w:jc w:val="center"/>
            </w:pPr>
            <w:r w:rsidRPr="00364048">
              <w:t>20</w:t>
            </w:r>
          </w:p>
        </w:tc>
        <w:tc>
          <w:tcPr>
            <w:tcW w:w="911" w:type="dxa"/>
            <w:tcBorders>
              <w:bottom w:val="single" w:sz="4" w:space="0" w:color="92D050"/>
            </w:tcBorders>
            <w:shd w:val="clear" w:color="auto" w:fill="auto"/>
          </w:tcPr>
          <w:p w14:paraId="12BF618C" w14:textId="77777777" w:rsidR="00181BFB" w:rsidRPr="00364048" w:rsidRDefault="00463A61" w:rsidP="00181BFB">
            <w:pPr>
              <w:pStyle w:val="Tabletext"/>
              <w:jc w:val="center"/>
            </w:pPr>
            <w:r w:rsidRPr="00364048">
              <w:t>20</w:t>
            </w:r>
          </w:p>
        </w:tc>
        <w:tc>
          <w:tcPr>
            <w:tcW w:w="906" w:type="dxa"/>
            <w:tcBorders>
              <w:bottom w:val="single" w:sz="4" w:space="0" w:color="92D050"/>
            </w:tcBorders>
            <w:shd w:val="clear" w:color="auto" w:fill="auto"/>
          </w:tcPr>
          <w:p w14:paraId="530DE903" w14:textId="77777777" w:rsidR="00181BFB" w:rsidRPr="00364048" w:rsidRDefault="00463A61" w:rsidP="00181BFB">
            <w:pPr>
              <w:pStyle w:val="Tabletext"/>
              <w:jc w:val="center"/>
            </w:pPr>
            <w:r w:rsidRPr="00364048">
              <w:t>20</w:t>
            </w:r>
          </w:p>
        </w:tc>
        <w:tc>
          <w:tcPr>
            <w:tcW w:w="793" w:type="dxa"/>
            <w:tcBorders>
              <w:bottom w:val="single" w:sz="4" w:space="0" w:color="92D050"/>
            </w:tcBorders>
            <w:shd w:val="clear" w:color="auto" w:fill="auto"/>
          </w:tcPr>
          <w:p w14:paraId="57B0F7EC" w14:textId="77777777" w:rsidR="00181BFB" w:rsidRPr="00364048" w:rsidRDefault="00A572F1" w:rsidP="00463A61">
            <w:pPr>
              <w:pStyle w:val="Tabletext"/>
              <w:jc w:val="center"/>
              <w:rPr>
                <w:b/>
                <w:color w:val="000000"/>
              </w:rPr>
            </w:pPr>
            <w:r w:rsidRPr="00364048">
              <w:rPr>
                <w:b/>
                <w:color w:val="000000"/>
              </w:rPr>
              <w:t>1</w:t>
            </w:r>
            <w:r w:rsidR="00463A61" w:rsidRPr="00364048">
              <w:rPr>
                <w:b/>
                <w:color w:val="000000"/>
              </w:rPr>
              <w:t>8</w:t>
            </w:r>
            <w:r w:rsidRPr="00364048">
              <w:rPr>
                <w:b/>
                <w:color w:val="000000"/>
              </w:rPr>
              <w:t>0</w:t>
            </w:r>
          </w:p>
        </w:tc>
      </w:tr>
      <w:tr w:rsidR="00181BFB" w:rsidRPr="00272CA2" w14:paraId="4DBFB727" w14:textId="77777777" w:rsidTr="00AD4CDF">
        <w:trPr>
          <w:cantSplit/>
          <w:jc w:val="center"/>
        </w:trPr>
        <w:tc>
          <w:tcPr>
            <w:tcW w:w="4531" w:type="dxa"/>
            <w:tcBorders>
              <w:bottom w:val="single" w:sz="4" w:space="0" w:color="92D050"/>
            </w:tcBorders>
            <w:shd w:val="clear" w:color="auto" w:fill="auto"/>
          </w:tcPr>
          <w:p w14:paraId="6EF24DFE" w14:textId="77777777" w:rsidR="00181BFB" w:rsidRPr="00463A61" w:rsidRDefault="00181BFB" w:rsidP="00E242ED">
            <w:pPr>
              <w:pStyle w:val="Tabletext"/>
            </w:pPr>
            <w:r w:rsidRPr="00463A61">
              <w:t>1</w:t>
            </w:r>
            <w:proofErr w:type="gramStart"/>
            <w:r w:rsidRPr="00463A61">
              <w:t xml:space="preserve">j  </w:t>
            </w:r>
            <w:r w:rsidRPr="00463A61">
              <w:rPr>
                <w:rFonts w:cs="Arial"/>
              </w:rPr>
              <w:t>Protect</w:t>
            </w:r>
            <w:proofErr w:type="gramEnd"/>
            <w:r w:rsidRPr="00463A61">
              <w:rPr>
                <w:rFonts w:cs="Arial"/>
              </w:rPr>
              <w:t xml:space="preserve"> nests and nesting banks from predation, trampling and other disturbance</w:t>
            </w:r>
          </w:p>
        </w:tc>
        <w:tc>
          <w:tcPr>
            <w:tcW w:w="1276" w:type="dxa"/>
            <w:tcBorders>
              <w:bottom w:val="single" w:sz="4" w:space="0" w:color="92D050"/>
            </w:tcBorders>
          </w:tcPr>
          <w:p w14:paraId="60A6F578" w14:textId="77777777" w:rsidR="00A572F1" w:rsidRPr="00463A61" w:rsidRDefault="00A572F1" w:rsidP="00A572F1">
            <w:pPr>
              <w:pStyle w:val="Tabletext"/>
              <w:jc w:val="center"/>
            </w:pPr>
            <w:r w:rsidRPr="00463A61">
              <w:t>200km of river</w:t>
            </w:r>
          </w:p>
        </w:tc>
        <w:tc>
          <w:tcPr>
            <w:tcW w:w="851" w:type="dxa"/>
            <w:tcBorders>
              <w:bottom w:val="single" w:sz="4" w:space="0" w:color="92D050"/>
            </w:tcBorders>
            <w:shd w:val="clear" w:color="auto" w:fill="auto"/>
          </w:tcPr>
          <w:p w14:paraId="0023E187" w14:textId="77777777" w:rsidR="00181BFB" w:rsidRPr="00463A61" w:rsidRDefault="00A572F1" w:rsidP="00181BFB">
            <w:pPr>
              <w:pStyle w:val="Tabletext"/>
              <w:jc w:val="center"/>
            </w:pPr>
            <w:r w:rsidRPr="00463A61">
              <w:t>32</w:t>
            </w:r>
            <w:r w:rsidR="00463A61" w:rsidRPr="00463A61">
              <w:t>0</w:t>
            </w:r>
          </w:p>
        </w:tc>
        <w:tc>
          <w:tcPr>
            <w:tcW w:w="823" w:type="dxa"/>
            <w:tcBorders>
              <w:bottom w:val="single" w:sz="4" w:space="0" w:color="92D050"/>
            </w:tcBorders>
            <w:shd w:val="clear" w:color="auto" w:fill="auto"/>
          </w:tcPr>
          <w:p w14:paraId="7B8F9EDA" w14:textId="77777777" w:rsidR="00181BFB" w:rsidRPr="00463A61" w:rsidRDefault="00A572F1" w:rsidP="00181BFB">
            <w:pPr>
              <w:pStyle w:val="Tabletext"/>
              <w:jc w:val="center"/>
            </w:pPr>
            <w:r w:rsidRPr="00463A61">
              <w:t>5</w:t>
            </w:r>
            <w:r w:rsidR="00463A61" w:rsidRPr="00463A61">
              <w:t>5</w:t>
            </w:r>
          </w:p>
        </w:tc>
        <w:tc>
          <w:tcPr>
            <w:tcW w:w="901" w:type="dxa"/>
            <w:tcBorders>
              <w:bottom w:val="single" w:sz="4" w:space="0" w:color="92D050"/>
            </w:tcBorders>
            <w:shd w:val="clear" w:color="auto" w:fill="auto"/>
          </w:tcPr>
          <w:p w14:paraId="4FCE14D8" w14:textId="77777777" w:rsidR="00181BFB" w:rsidRPr="00463A61" w:rsidRDefault="00A572F1">
            <w:pPr>
              <w:pStyle w:val="Tabletext"/>
              <w:jc w:val="center"/>
            </w:pPr>
            <w:r w:rsidRPr="00463A61">
              <w:t>5</w:t>
            </w:r>
            <w:r w:rsidR="00463A61" w:rsidRPr="00463A61">
              <w:t>5</w:t>
            </w:r>
          </w:p>
        </w:tc>
        <w:tc>
          <w:tcPr>
            <w:tcW w:w="911" w:type="dxa"/>
            <w:tcBorders>
              <w:bottom w:val="single" w:sz="4" w:space="0" w:color="92D050"/>
            </w:tcBorders>
            <w:shd w:val="clear" w:color="auto" w:fill="auto"/>
          </w:tcPr>
          <w:p w14:paraId="3002903D" w14:textId="77777777" w:rsidR="00181BFB" w:rsidRPr="00463A61" w:rsidRDefault="00A572F1">
            <w:pPr>
              <w:pStyle w:val="Tabletext"/>
              <w:jc w:val="center"/>
            </w:pPr>
            <w:r w:rsidRPr="00463A61">
              <w:t>5</w:t>
            </w:r>
            <w:r w:rsidR="00463A61" w:rsidRPr="00463A61">
              <w:t>5</w:t>
            </w:r>
          </w:p>
        </w:tc>
        <w:tc>
          <w:tcPr>
            <w:tcW w:w="906" w:type="dxa"/>
            <w:tcBorders>
              <w:bottom w:val="single" w:sz="4" w:space="0" w:color="92D050"/>
            </w:tcBorders>
            <w:shd w:val="clear" w:color="auto" w:fill="auto"/>
          </w:tcPr>
          <w:p w14:paraId="6D6451F8" w14:textId="77777777" w:rsidR="00181BFB" w:rsidRPr="00463A61" w:rsidRDefault="00A572F1">
            <w:pPr>
              <w:pStyle w:val="Tabletext"/>
              <w:jc w:val="center"/>
            </w:pPr>
            <w:r w:rsidRPr="00463A61">
              <w:t>5</w:t>
            </w:r>
            <w:r w:rsidR="00463A61" w:rsidRPr="00463A61">
              <w:t>5</w:t>
            </w:r>
          </w:p>
        </w:tc>
        <w:tc>
          <w:tcPr>
            <w:tcW w:w="793" w:type="dxa"/>
            <w:tcBorders>
              <w:bottom w:val="single" w:sz="4" w:space="0" w:color="92D050"/>
            </w:tcBorders>
            <w:shd w:val="clear" w:color="auto" w:fill="auto"/>
          </w:tcPr>
          <w:p w14:paraId="3CA980D1" w14:textId="77777777" w:rsidR="00181BFB" w:rsidRPr="00463A61" w:rsidRDefault="00A572F1">
            <w:pPr>
              <w:pStyle w:val="Tabletext"/>
              <w:jc w:val="center"/>
              <w:rPr>
                <w:b/>
                <w:color w:val="000000"/>
              </w:rPr>
            </w:pPr>
            <w:r w:rsidRPr="00463A61">
              <w:rPr>
                <w:b/>
                <w:color w:val="000000"/>
              </w:rPr>
              <w:t>54</w:t>
            </w:r>
            <w:r w:rsidR="0038316A" w:rsidRPr="00463A61">
              <w:rPr>
                <w:b/>
                <w:color w:val="000000"/>
              </w:rPr>
              <w:t>0</w:t>
            </w:r>
          </w:p>
        </w:tc>
      </w:tr>
      <w:tr w:rsidR="0038316A" w:rsidRPr="00272CA2" w14:paraId="11508A7C" w14:textId="77777777" w:rsidTr="00AD4CDF">
        <w:trPr>
          <w:cantSplit/>
          <w:jc w:val="center"/>
        </w:trPr>
        <w:tc>
          <w:tcPr>
            <w:tcW w:w="4531" w:type="dxa"/>
            <w:tcBorders>
              <w:bottom w:val="single" w:sz="4" w:space="0" w:color="92D050"/>
            </w:tcBorders>
            <w:shd w:val="clear" w:color="auto" w:fill="auto"/>
          </w:tcPr>
          <w:p w14:paraId="4EE23C38" w14:textId="77777777" w:rsidR="0038316A" w:rsidRPr="00463A61" w:rsidRDefault="0038316A" w:rsidP="00E242ED">
            <w:pPr>
              <w:pStyle w:val="Tabletext"/>
            </w:pPr>
            <w:r w:rsidRPr="00463A61">
              <w:rPr>
                <w:rFonts w:cs="Arial"/>
              </w:rPr>
              <w:t>1k Implement a predator control program in key areas of each catchment</w:t>
            </w:r>
          </w:p>
        </w:tc>
        <w:tc>
          <w:tcPr>
            <w:tcW w:w="1276" w:type="dxa"/>
            <w:tcBorders>
              <w:bottom w:val="single" w:sz="4" w:space="0" w:color="92D050"/>
            </w:tcBorders>
          </w:tcPr>
          <w:p w14:paraId="582CFD25" w14:textId="77777777" w:rsidR="0038316A" w:rsidRPr="00463A61" w:rsidRDefault="0038316A" w:rsidP="0038316A">
            <w:pPr>
              <w:pStyle w:val="Tabletext"/>
              <w:jc w:val="center"/>
            </w:pPr>
            <w:r w:rsidRPr="00463A61">
              <w:t>200km of river</w:t>
            </w:r>
          </w:p>
        </w:tc>
        <w:tc>
          <w:tcPr>
            <w:tcW w:w="851" w:type="dxa"/>
            <w:tcBorders>
              <w:bottom w:val="single" w:sz="4" w:space="0" w:color="92D050"/>
            </w:tcBorders>
            <w:shd w:val="clear" w:color="auto" w:fill="auto"/>
          </w:tcPr>
          <w:p w14:paraId="50F85540" w14:textId="77777777" w:rsidR="0038316A" w:rsidRPr="00463A61" w:rsidRDefault="0038316A" w:rsidP="0038316A">
            <w:pPr>
              <w:pStyle w:val="Tabletext"/>
              <w:jc w:val="center"/>
            </w:pPr>
            <w:r w:rsidRPr="00463A61">
              <w:t>1</w:t>
            </w:r>
            <w:r w:rsidR="00765093" w:rsidRPr="00463A61">
              <w:t>0</w:t>
            </w:r>
            <w:r w:rsidR="00463A61" w:rsidRPr="00463A61">
              <w:t>0</w:t>
            </w:r>
          </w:p>
        </w:tc>
        <w:tc>
          <w:tcPr>
            <w:tcW w:w="823" w:type="dxa"/>
            <w:tcBorders>
              <w:bottom w:val="single" w:sz="4" w:space="0" w:color="92D050"/>
            </w:tcBorders>
            <w:shd w:val="clear" w:color="auto" w:fill="auto"/>
          </w:tcPr>
          <w:p w14:paraId="61EB45CD" w14:textId="77777777" w:rsidR="0038316A" w:rsidRPr="00463A61" w:rsidRDefault="00463A61" w:rsidP="0038316A">
            <w:pPr>
              <w:pStyle w:val="Tabletext"/>
              <w:jc w:val="center"/>
            </w:pPr>
            <w:r w:rsidRPr="00463A61">
              <w:t>20</w:t>
            </w:r>
          </w:p>
          <w:p w14:paraId="19E1A33D" w14:textId="77777777" w:rsidR="0038316A" w:rsidRPr="00463A61" w:rsidRDefault="0038316A" w:rsidP="00E242ED">
            <w:pPr>
              <w:pStyle w:val="Tabletext"/>
            </w:pPr>
          </w:p>
        </w:tc>
        <w:tc>
          <w:tcPr>
            <w:tcW w:w="901" w:type="dxa"/>
            <w:tcBorders>
              <w:bottom w:val="single" w:sz="4" w:space="0" w:color="92D050"/>
            </w:tcBorders>
            <w:shd w:val="clear" w:color="auto" w:fill="auto"/>
          </w:tcPr>
          <w:p w14:paraId="004025DE" w14:textId="77777777" w:rsidR="0038316A" w:rsidRPr="00463A61" w:rsidRDefault="00463A61" w:rsidP="0038316A">
            <w:pPr>
              <w:pStyle w:val="Tabletext"/>
              <w:jc w:val="center"/>
            </w:pPr>
            <w:r w:rsidRPr="00463A61">
              <w:t>20</w:t>
            </w:r>
          </w:p>
        </w:tc>
        <w:tc>
          <w:tcPr>
            <w:tcW w:w="911" w:type="dxa"/>
            <w:tcBorders>
              <w:bottom w:val="single" w:sz="4" w:space="0" w:color="92D050"/>
            </w:tcBorders>
            <w:shd w:val="clear" w:color="auto" w:fill="auto"/>
          </w:tcPr>
          <w:p w14:paraId="37F96CCC" w14:textId="77777777" w:rsidR="0038316A" w:rsidRPr="00463A61" w:rsidRDefault="00463A61" w:rsidP="0038316A">
            <w:pPr>
              <w:pStyle w:val="Tabletext"/>
              <w:jc w:val="center"/>
            </w:pPr>
            <w:r w:rsidRPr="00463A61">
              <w:t>20</w:t>
            </w:r>
          </w:p>
        </w:tc>
        <w:tc>
          <w:tcPr>
            <w:tcW w:w="906" w:type="dxa"/>
            <w:tcBorders>
              <w:bottom w:val="single" w:sz="4" w:space="0" w:color="92D050"/>
            </w:tcBorders>
            <w:shd w:val="clear" w:color="auto" w:fill="auto"/>
          </w:tcPr>
          <w:p w14:paraId="76CF9BF5" w14:textId="77777777" w:rsidR="0038316A" w:rsidRPr="00463A61" w:rsidRDefault="00463A61" w:rsidP="0038316A">
            <w:pPr>
              <w:pStyle w:val="Tabletext"/>
              <w:jc w:val="center"/>
            </w:pPr>
            <w:r w:rsidRPr="00463A61">
              <w:t>20</w:t>
            </w:r>
          </w:p>
        </w:tc>
        <w:tc>
          <w:tcPr>
            <w:tcW w:w="793" w:type="dxa"/>
            <w:tcBorders>
              <w:bottom w:val="single" w:sz="4" w:space="0" w:color="92D050"/>
            </w:tcBorders>
            <w:shd w:val="clear" w:color="auto" w:fill="auto"/>
          </w:tcPr>
          <w:p w14:paraId="159F0A08" w14:textId="77777777" w:rsidR="0038316A" w:rsidRPr="00463A61" w:rsidRDefault="0038316A">
            <w:pPr>
              <w:pStyle w:val="Tabletext"/>
              <w:jc w:val="center"/>
              <w:rPr>
                <w:b/>
                <w:color w:val="000000"/>
              </w:rPr>
            </w:pPr>
            <w:r w:rsidRPr="00463A61">
              <w:rPr>
                <w:b/>
                <w:color w:val="000000"/>
              </w:rPr>
              <w:t>18</w:t>
            </w:r>
            <w:r w:rsidR="00765093" w:rsidRPr="00463A61">
              <w:rPr>
                <w:b/>
                <w:color w:val="000000"/>
              </w:rPr>
              <w:t>0</w:t>
            </w:r>
          </w:p>
        </w:tc>
      </w:tr>
      <w:tr w:rsidR="00440C48" w:rsidRPr="00272CA2" w14:paraId="5DCC5135" w14:textId="77777777" w:rsidTr="00AD4CDF">
        <w:trPr>
          <w:cantSplit/>
          <w:jc w:val="center"/>
        </w:trPr>
        <w:tc>
          <w:tcPr>
            <w:tcW w:w="4531" w:type="dxa"/>
            <w:tcBorders>
              <w:bottom w:val="single" w:sz="4" w:space="0" w:color="92D050"/>
            </w:tcBorders>
            <w:shd w:val="clear" w:color="auto" w:fill="D6E3BC" w:themeFill="accent3" w:themeFillTint="66"/>
          </w:tcPr>
          <w:p w14:paraId="59DD65A7" w14:textId="6A21813A" w:rsidR="00181BFB" w:rsidRPr="00463A61" w:rsidRDefault="00181BFB" w:rsidP="00471108">
            <w:pPr>
              <w:pStyle w:val="Tabletext"/>
              <w:rPr>
                <w:b/>
              </w:rPr>
            </w:pPr>
            <w:r w:rsidRPr="00463A61">
              <w:rPr>
                <w:b/>
              </w:rPr>
              <w:t>Strategy 2</w:t>
            </w:r>
            <w:r w:rsidR="00BD322B">
              <w:rPr>
                <w:b/>
              </w:rPr>
              <w:t xml:space="preserve"> – adult mortality/injury</w:t>
            </w:r>
          </w:p>
        </w:tc>
        <w:tc>
          <w:tcPr>
            <w:tcW w:w="1276" w:type="dxa"/>
            <w:tcBorders>
              <w:bottom w:val="single" w:sz="4" w:space="0" w:color="92D050"/>
            </w:tcBorders>
            <w:shd w:val="clear" w:color="auto" w:fill="D6E3BC" w:themeFill="accent3" w:themeFillTint="66"/>
          </w:tcPr>
          <w:p w14:paraId="1D9190C3" w14:textId="77777777" w:rsidR="00A572F1" w:rsidRPr="00463A61" w:rsidRDefault="00A572F1" w:rsidP="00A572F1">
            <w:pPr>
              <w:pStyle w:val="Tabletext"/>
              <w:jc w:val="center"/>
            </w:pPr>
          </w:p>
        </w:tc>
        <w:tc>
          <w:tcPr>
            <w:tcW w:w="851" w:type="dxa"/>
            <w:tcBorders>
              <w:bottom w:val="single" w:sz="4" w:space="0" w:color="92D050"/>
            </w:tcBorders>
            <w:shd w:val="clear" w:color="auto" w:fill="D6E3BC" w:themeFill="accent3" w:themeFillTint="66"/>
          </w:tcPr>
          <w:p w14:paraId="746B3B30" w14:textId="77777777" w:rsidR="00181BFB" w:rsidRPr="00463A61" w:rsidRDefault="00181BFB" w:rsidP="00181BFB">
            <w:pPr>
              <w:pStyle w:val="Tabletext"/>
              <w:jc w:val="center"/>
            </w:pPr>
          </w:p>
        </w:tc>
        <w:tc>
          <w:tcPr>
            <w:tcW w:w="823" w:type="dxa"/>
            <w:tcBorders>
              <w:bottom w:val="single" w:sz="4" w:space="0" w:color="92D050"/>
            </w:tcBorders>
            <w:shd w:val="clear" w:color="auto" w:fill="D6E3BC" w:themeFill="accent3" w:themeFillTint="66"/>
          </w:tcPr>
          <w:p w14:paraId="50CAA309" w14:textId="77777777" w:rsidR="00181BFB" w:rsidRPr="00463A61" w:rsidRDefault="00181BFB" w:rsidP="00181BFB">
            <w:pPr>
              <w:pStyle w:val="Tabletext"/>
              <w:jc w:val="center"/>
            </w:pPr>
          </w:p>
        </w:tc>
        <w:tc>
          <w:tcPr>
            <w:tcW w:w="901" w:type="dxa"/>
            <w:tcBorders>
              <w:bottom w:val="single" w:sz="4" w:space="0" w:color="92D050"/>
            </w:tcBorders>
            <w:shd w:val="clear" w:color="auto" w:fill="D6E3BC" w:themeFill="accent3" w:themeFillTint="66"/>
          </w:tcPr>
          <w:p w14:paraId="08DD8131" w14:textId="77777777" w:rsidR="00181BFB" w:rsidRPr="00463A61" w:rsidRDefault="00181BFB" w:rsidP="00181BFB">
            <w:pPr>
              <w:pStyle w:val="Tabletext"/>
              <w:jc w:val="center"/>
            </w:pPr>
          </w:p>
        </w:tc>
        <w:tc>
          <w:tcPr>
            <w:tcW w:w="911" w:type="dxa"/>
            <w:tcBorders>
              <w:bottom w:val="single" w:sz="4" w:space="0" w:color="92D050"/>
            </w:tcBorders>
            <w:shd w:val="clear" w:color="auto" w:fill="D6E3BC" w:themeFill="accent3" w:themeFillTint="66"/>
          </w:tcPr>
          <w:p w14:paraId="34B1DE03" w14:textId="77777777" w:rsidR="00181BFB" w:rsidRPr="00463A61" w:rsidRDefault="00181BFB" w:rsidP="00181BFB">
            <w:pPr>
              <w:pStyle w:val="Tabletext"/>
              <w:jc w:val="center"/>
            </w:pPr>
          </w:p>
        </w:tc>
        <w:tc>
          <w:tcPr>
            <w:tcW w:w="906" w:type="dxa"/>
            <w:tcBorders>
              <w:bottom w:val="single" w:sz="4" w:space="0" w:color="92D050"/>
            </w:tcBorders>
            <w:shd w:val="clear" w:color="auto" w:fill="D6E3BC" w:themeFill="accent3" w:themeFillTint="66"/>
          </w:tcPr>
          <w:p w14:paraId="269EEF2F" w14:textId="77777777" w:rsidR="00181BFB" w:rsidRPr="00463A61" w:rsidRDefault="00181BFB" w:rsidP="00181BFB">
            <w:pPr>
              <w:pStyle w:val="Tabletext"/>
              <w:jc w:val="center"/>
            </w:pPr>
          </w:p>
        </w:tc>
        <w:tc>
          <w:tcPr>
            <w:tcW w:w="793" w:type="dxa"/>
            <w:tcBorders>
              <w:bottom w:val="single" w:sz="4" w:space="0" w:color="92D050"/>
            </w:tcBorders>
            <w:shd w:val="clear" w:color="auto" w:fill="D6E3BC" w:themeFill="accent3" w:themeFillTint="66"/>
          </w:tcPr>
          <w:p w14:paraId="3A4AAC9A" w14:textId="77777777" w:rsidR="00181BFB" w:rsidRPr="00463A61" w:rsidRDefault="00181BFB" w:rsidP="00181BFB">
            <w:pPr>
              <w:pStyle w:val="Tabletext"/>
              <w:jc w:val="center"/>
              <w:rPr>
                <w:b/>
                <w:color w:val="000000"/>
              </w:rPr>
            </w:pPr>
          </w:p>
        </w:tc>
      </w:tr>
      <w:tr w:rsidR="00181BFB" w:rsidRPr="00272CA2" w14:paraId="2843E53B" w14:textId="77777777" w:rsidTr="00AD4CDF">
        <w:trPr>
          <w:cantSplit/>
          <w:jc w:val="center"/>
        </w:trPr>
        <w:tc>
          <w:tcPr>
            <w:tcW w:w="4531" w:type="dxa"/>
            <w:tcBorders>
              <w:bottom w:val="single" w:sz="4" w:space="0" w:color="92D050"/>
            </w:tcBorders>
            <w:shd w:val="clear" w:color="auto" w:fill="auto"/>
          </w:tcPr>
          <w:p w14:paraId="0254401D" w14:textId="77777777" w:rsidR="00181BFB" w:rsidRPr="00364048" w:rsidRDefault="00181BFB" w:rsidP="00E242ED">
            <w:pPr>
              <w:pStyle w:val="Tabletext"/>
              <w:rPr>
                <w:rFonts w:cs="Arial"/>
              </w:rPr>
            </w:pPr>
            <w:r w:rsidRPr="00364048">
              <w:t>2</w:t>
            </w:r>
            <w:proofErr w:type="gramStart"/>
            <w:r w:rsidRPr="00364048">
              <w:t xml:space="preserve">a  </w:t>
            </w:r>
            <w:r w:rsidRPr="00364048">
              <w:rPr>
                <w:rFonts w:cs="Arial"/>
              </w:rPr>
              <w:t>Determine</w:t>
            </w:r>
            <w:proofErr w:type="gramEnd"/>
            <w:r w:rsidRPr="00364048">
              <w:rPr>
                <w:rFonts w:cs="Arial"/>
              </w:rPr>
              <w:t xml:space="preserve"> rates of mortality and injury</w:t>
            </w:r>
          </w:p>
        </w:tc>
        <w:tc>
          <w:tcPr>
            <w:tcW w:w="1276" w:type="dxa"/>
            <w:tcBorders>
              <w:bottom w:val="single" w:sz="4" w:space="0" w:color="92D050"/>
            </w:tcBorders>
          </w:tcPr>
          <w:p w14:paraId="752C548D" w14:textId="77777777" w:rsidR="00A572F1" w:rsidRPr="00364048" w:rsidRDefault="00633BFA" w:rsidP="00A572F1">
            <w:pPr>
              <w:pStyle w:val="Tabletext"/>
              <w:jc w:val="center"/>
            </w:pPr>
            <w:r w:rsidRPr="00364048">
              <w:t>report</w:t>
            </w:r>
          </w:p>
        </w:tc>
        <w:tc>
          <w:tcPr>
            <w:tcW w:w="851" w:type="dxa"/>
            <w:tcBorders>
              <w:bottom w:val="single" w:sz="4" w:space="0" w:color="92D050"/>
            </w:tcBorders>
            <w:shd w:val="clear" w:color="auto" w:fill="auto"/>
          </w:tcPr>
          <w:p w14:paraId="40B49205" w14:textId="77777777" w:rsidR="00181BFB" w:rsidRPr="00364048" w:rsidRDefault="004178B1" w:rsidP="00181BFB">
            <w:pPr>
              <w:pStyle w:val="Tabletext"/>
              <w:jc w:val="center"/>
            </w:pPr>
            <w:r w:rsidRPr="00364048">
              <w:t>50</w:t>
            </w:r>
          </w:p>
        </w:tc>
        <w:tc>
          <w:tcPr>
            <w:tcW w:w="823" w:type="dxa"/>
            <w:tcBorders>
              <w:bottom w:val="single" w:sz="4" w:space="0" w:color="92D050"/>
            </w:tcBorders>
            <w:shd w:val="clear" w:color="auto" w:fill="auto"/>
          </w:tcPr>
          <w:p w14:paraId="6A52B0D7" w14:textId="77777777" w:rsidR="00181BFB" w:rsidRPr="00364048" w:rsidRDefault="004178B1" w:rsidP="00181BFB">
            <w:pPr>
              <w:pStyle w:val="Tabletext"/>
              <w:jc w:val="center"/>
            </w:pPr>
            <w:r w:rsidRPr="00364048">
              <w:t>50</w:t>
            </w:r>
          </w:p>
        </w:tc>
        <w:tc>
          <w:tcPr>
            <w:tcW w:w="901" w:type="dxa"/>
            <w:tcBorders>
              <w:bottom w:val="single" w:sz="4" w:space="0" w:color="92D050"/>
            </w:tcBorders>
            <w:shd w:val="clear" w:color="auto" w:fill="auto"/>
          </w:tcPr>
          <w:p w14:paraId="01571EF2" w14:textId="77777777" w:rsidR="00181BFB" w:rsidRPr="00364048" w:rsidRDefault="00181BFB" w:rsidP="00181BFB">
            <w:pPr>
              <w:pStyle w:val="Tabletext"/>
              <w:jc w:val="center"/>
            </w:pPr>
          </w:p>
        </w:tc>
        <w:tc>
          <w:tcPr>
            <w:tcW w:w="911" w:type="dxa"/>
            <w:tcBorders>
              <w:bottom w:val="single" w:sz="4" w:space="0" w:color="92D050"/>
            </w:tcBorders>
            <w:shd w:val="clear" w:color="auto" w:fill="auto"/>
          </w:tcPr>
          <w:p w14:paraId="064AE08A" w14:textId="77777777" w:rsidR="00181BFB" w:rsidRPr="00364048" w:rsidRDefault="00181BFB" w:rsidP="00181BFB">
            <w:pPr>
              <w:pStyle w:val="Tabletext"/>
              <w:jc w:val="center"/>
            </w:pPr>
          </w:p>
        </w:tc>
        <w:tc>
          <w:tcPr>
            <w:tcW w:w="906" w:type="dxa"/>
            <w:tcBorders>
              <w:bottom w:val="single" w:sz="4" w:space="0" w:color="92D050"/>
            </w:tcBorders>
            <w:shd w:val="clear" w:color="auto" w:fill="auto"/>
          </w:tcPr>
          <w:p w14:paraId="0194D193" w14:textId="77777777" w:rsidR="00181BFB" w:rsidRPr="00364048" w:rsidRDefault="00181BFB" w:rsidP="00181BFB">
            <w:pPr>
              <w:pStyle w:val="Tabletext"/>
              <w:jc w:val="center"/>
            </w:pPr>
          </w:p>
        </w:tc>
        <w:tc>
          <w:tcPr>
            <w:tcW w:w="793" w:type="dxa"/>
            <w:tcBorders>
              <w:bottom w:val="single" w:sz="4" w:space="0" w:color="92D050"/>
            </w:tcBorders>
            <w:shd w:val="clear" w:color="auto" w:fill="auto"/>
          </w:tcPr>
          <w:p w14:paraId="45389F4B" w14:textId="77777777" w:rsidR="00181BFB" w:rsidRPr="00364048" w:rsidRDefault="004178B1" w:rsidP="00181BFB">
            <w:pPr>
              <w:pStyle w:val="Tabletext"/>
              <w:jc w:val="center"/>
              <w:rPr>
                <w:b/>
                <w:color w:val="000000"/>
              </w:rPr>
            </w:pPr>
            <w:r w:rsidRPr="00364048">
              <w:rPr>
                <w:b/>
                <w:color w:val="000000"/>
              </w:rPr>
              <w:t>10</w:t>
            </w:r>
            <w:r w:rsidR="002D02C7" w:rsidRPr="00364048">
              <w:rPr>
                <w:b/>
                <w:color w:val="000000"/>
              </w:rPr>
              <w:t>0</w:t>
            </w:r>
          </w:p>
        </w:tc>
      </w:tr>
      <w:tr w:rsidR="00181BFB" w:rsidRPr="00272CA2" w14:paraId="448613E1" w14:textId="77777777" w:rsidTr="00AD4CDF">
        <w:trPr>
          <w:cantSplit/>
          <w:jc w:val="center"/>
        </w:trPr>
        <w:tc>
          <w:tcPr>
            <w:tcW w:w="4531" w:type="dxa"/>
            <w:tcBorders>
              <w:bottom w:val="single" w:sz="4" w:space="0" w:color="92D050"/>
            </w:tcBorders>
            <w:shd w:val="clear" w:color="auto" w:fill="auto"/>
          </w:tcPr>
          <w:p w14:paraId="4FBDC1E7" w14:textId="77777777" w:rsidR="00181BFB" w:rsidRPr="00463A61" w:rsidRDefault="00181BFB" w:rsidP="00364048">
            <w:pPr>
              <w:pStyle w:val="Tabletext"/>
              <w:rPr>
                <w:rFonts w:cs="Arial"/>
              </w:rPr>
            </w:pPr>
            <w:r w:rsidRPr="00463A61">
              <w:rPr>
                <w:rFonts w:cs="Arial"/>
              </w:rPr>
              <w:t>2</w:t>
            </w:r>
            <w:proofErr w:type="gramStart"/>
            <w:r w:rsidRPr="00463A61">
              <w:rPr>
                <w:rFonts w:cs="Arial"/>
              </w:rPr>
              <w:t>c  Design</w:t>
            </w:r>
            <w:proofErr w:type="gramEnd"/>
            <w:r w:rsidRPr="00463A61">
              <w:rPr>
                <w:rFonts w:cs="Arial"/>
              </w:rPr>
              <w:t xml:space="preserve"> (new) water infrastructure to allow the movement of turtles upstream and downstream with minimal injury and mortality </w:t>
            </w:r>
          </w:p>
        </w:tc>
        <w:tc>
          <w:tcPr>
            <w:tcW w:w="1276" w:type="dxa"/>
            <w:tcBorders>
              <w:bottom w:val="single" w:sz="4" w:space="0" w:color="92D050"/>
            </w:tcBorders>
          </w:tcPr>
          <w:p w14:paraId="3DC4A0F9" w14:textId="77777777" w:rsidR="00A572F1" w:rsidRPr="00463A61" w:rsidRDefault="00A572F1" w:rsidP="0064157F">
            <w:pPr>
              <w:pStyle w:val="Tabletext"/>
              <w:jc w:val="center"/>
            </w:pPr>
            <w:r w:rsidRPr="00463A61">
              <w:t>report</w:t>
            </w:r>
          </w:p>
        </w:tc>
        <w:tc>
          <w:tcPr>
            <w:tcW w:w="851" w:type="dxa"/>
            <w:tcBorders>
              <w:bottom w:val="single" w:sz="4" w:space="0" w:color="92D050"/>
            </w:tcBorders>
            <w:shd w:val="clear" w:color="auto" w:fill="auto"/>
          </w:tcPr>
          <w:p w14:paraId="3B603312" w14:textId="77777777" w:rsidR="00181BFB" w:rsidRPr="00463A61" w:rsidRDefault="00335265" w:rsidP="00181BFB">
            <w:pPr>
              <w:pStyle w:val="Tabletext"/>
              <w:jc w:val="center"/>
            </w:pPr>
            <w:r w:rsidRPr="00463A61">
              <w:t>120</w:t>
            </w:r>
          </w:p>
        </w:tc>
        <w:tc>
          <w:tcPr>
            <w:tcW w:w="823" w:type="dxa"/>
            <w:tcBorders>
              <w:bottom w:val="single" w:sz="4" w:space="0" w:color="92D050"/>
            </w:tcBorders>
            <w:shd w:val="clear" w:color="auto" w:fill="auto"/>
          </w:tcPr>
          <w:p w14:paraId="7493FF5F" w14:textId="77777777" w:rsidR="00181BFB" w:rsidRPr="00463A61" w:rsidRDefault="00335265" w:rsidP="00181BFB">
            <w:pPr>
              <w:pStyle w:val="Tabletext"/>
              <w:jc w:val="center"/>
            </w:pPr>
            <w:r w:rsidRPr="00463A61">
              <w:t>12</w:t>
            </w:r>
            <w:r w:rsidR="00A572F1" w:rsidRPr="00463A61">
              <w:t>0</w:t>
            </w:r>
          </w:p>
        </w:tc>
        <w:tc>
          <w:tcPr>
            <w:tcW w:w="901" w:type="dxa"/>
            <w:tcBorders>
              <w:bottom w:val="single" w:sz="4" w:space="0" w:color="92D050"/>
            </w:tcBorders>
            <w:shd w:val="clear" w:color="auto" w:fill="auto"/>
          </w:tcPr>
          <w:p w14:paraId="6CB8C470" w14:textId="77777777" w:rsidR="00181BFB" w:rsidRPr="00463A61" w:rsidRDefault="00181BFB">
            <w:pPr>
              <w:pStyle w:val="Tabletext"/>
              <w:jc w:val="center"/>
            </w:pPr>
          </w:p>
        </w:tc>
        <w:tc>
          <w:tcPr>
            <w:tcW w:w="911" w:type="dxa"/>
            <w:tcBorders>
              <w:bottom w:val="single" w:sz="4" w:space="0" w:color="92D050"/>
            </w:tcBorders>
            <w:shd w:val="clear" w:color="auto" w:fill="auto"/>
          </w:tcPr>
          <w:p w14:paraId="0754F04E" w14:textId="77777777" w:rsidR="00181BFB" w:rsidRPr="00463A61" w:rsidRDefault="00181BFB" w:rsidP="00181BFB">
            <w:pPr>
              <w:pStyle w:val="Tabletext"/>
              <w:jc w:val="center"/>
            </w:pPr>
          </w:p>
        </w:tc>
        <w:tc>
          <w:tcPr>
            <w:tcW w:w="906" w:type="dxa"/>
            <w:tcBorders>
              <w:bottom w:val="single" w:sz="4" w:space="0" w:color="92D050"/>
            </w:tcBorders>
            <w:shd w:val="clear" w:color="auto" w:fill="auto"/>
          </w:tcPr>
          <w:p w14:paraId="60939E4D" w14:textId="77777777" w:rsidR="00181BFB" w:rsidRPr="00463A61" w:rsidRDefault="00181BFB" w:rsidP="00181BFB">
            <w:pPr>
              <w:pStyle w:val="Tabletext"/>
              <w:jc w:val="center"/>
            </w:pPr>
          </w:p>
        </w:tc>
        <w:tc>
          <w:tcPr>
            <w:tcW w:w="793" w:type="dxa"/>
            <w:tcBorders>
              <w:bottom w:val="single" w:sz="4" w:space="0" w:color="92D050"/>
            </w:tcBorders>
            <w:shd w:val="clear" w:color="auto" w:fill="auto"/>
          </w:tcPr>
          <w:p w14:paraId="1A2CD222" w14:textId="77777777" w:rsidR="00181BFB" w:rsidRPr="00364048" w:rsidRDefault="00A572F1" w:rsidP="00181BFB">
            <w:pPr>
              <w:pStyle w:val="Tabletext"/>
              <w:jc w:val="center"/>
              <w:rPr>
                <w:b/>
                <w:color w:val="000000"/>
              </w:rPr>
            </w:pPr>
            <w:r w:rsidRPr="00463A61">
              <w:rPr>
                <w:b/>
                <w:color w:val="000000"/>
              </w:rPr>
              <w:t>240</w:t>
            </w:r>
          </w:p>
        </w:tc>
      </w:tr>
      <w:tr w:rsidR="00335265" w:rsidRPr="00272CA2" w14:paraId="1F5618D5" w14:textId="77777777" w:rsidTr="00AD4CDF">
        <w:trPr>
          <w:cantSplit/>
          <w:jc w:val="center"/>
        </w:trPr>
        <w:tc>
          <w:tcPr>
            <w:tcW w:w="4531" w:type="dxa"/>
            <w:tcBorders>
              <w:bottom w:val="single" w:sz="4" w:space="0" w:color="92D050"/>
            </w:tcBorders>
            <w:shd w:val="clear" w:color="auto" w:fill="auto"/>
          </w:tcPr>
          <w:p w14:paraId="66B57B0C" w14:textId="77777777" w:rsidR="00335265" w:rsidRPr="00463A61" w:rsidRDefault="00335265" w:rsidP="00364048">
            <w:pPr>
              <w:pStyle w:val="Tabletext"/>
              <w:rPr>
                <w:rFonts w:cs="Arial"/>
              </w:rPr>
            </w:pPr>
            <w:r w:rsidRPr="00463A61">
              <w:rPr>
                <w:rFonts w:cs="Arial"/>
              </w:rPr>
              <w:lastRenderedPageBreak/>
              <w:t>2</w:t>
            </w:r>
            <w:proofErr w:type="gramStart"/>
            <w:r w:rsidRPr="00463A61">
              <w:rPr>
                <w:rFonts w:cs="Arial"/>
              </w:rPr>
              <w:t>d  Monitor</w:t>
            </w:r>
            <w:proofErr w:type="gramEnd"/>
            <w:r w:rsidRPr="00463A61">
              <w:rPr>
                <w:rFonts w:cs="Arial"/>
              </w:rPr>
              <w:t xml:space="preserve"> changes in turtle injury/mortality  rates in response to management actions</w:t>
            </w:r>
          </w:p>
        </w:tc>
        <w:tc>
          <w:tcPr>
            <w:tcW w:w="1276" w:type="dxa"/>
            <w:tcBorders>
              <w:bottom w:val="single" w:sz="4" w:space="0" w:color="92D050"/>
            </w:tcBorders>
          </w:tcPr>
          <w:p w14:paraId="5B3E732B" w14:textId="77777777" w:rsidR="00335265" w:rsidRPr="00463A61" w:rsidRDefault="00335265" w:rsidP="00335265">
            <w:pPr>
              <w:pStyle w:val="Tabletext"/>
              <w:jc w:val="center"/>
            </w:pPr>
            <w:r w:rsidRPr="00463A61">
              <w:t>site</w:t>
            </w:r>
          </w:p>
        </w:tc>
        <w:tc>
          <w:tcPr>
            <w:tcW w:w="851" w:type="dxa"/>
            <w:tcBorders>
              <w:bottom w:val="single" w:sz="4" w:space="0" w:color="92D050"/>
            </w:tcBorders>
            <w:shd w:val="clear" w:color="auto" w:fill="auto"/>
          </w:tcPr>
          <w:p w14:paraId="05D52379" w14:textId="77777777" w:rsidR="00335265" w:rsidRPr="00463A61" w:rsidRDefault="00335265" w:rsidP="00335265">
            <w:pPr>
              <w:pStyle w:val="Tabletext"/>
              <w:jc w:val="center"/>
            </w:pPr>
          </w:p>
        </w:tc>
        <w:tc>
          <w:tcPr>
            <w:tcW w:w="823" w:type="dxa"/>
            <w:tcBorders>
              <w:bottom w:val="single" w:sz="4" w:space="0" w:color="92D050"/>
            </w:tcBorders>
            <w:shd w:val="clear" w:color="auto" w:fill="auto"/>
          </w:tcPr>
          <w:p w14:paraId="5CBE8D2E" w14:textId="77777777" w:rsidR="00335265" w:rsidRPr="00463A61" w:rsidRDefault="00335265" w:rsidP="00335265">
            <w:pPr>
              <w:pStyle w:val="Tabletext"/>
              <w:jc w:val="center"/>
            </w:pPr>
          </w:p>
        </w:tc>
        <w:tc>
          <w:tcPr>
            <w:tcW w:w="901" w:type="dxa"/>
            <w:tcBorders>
              <w:bottom w:val="single" w:sz="4" w:space="0" w:color="92D050"/>
            </w:tcBorders>
            <w:shd w:val="clear" w:color="auto" w:fill="auto"/>
          </w:tcPr>
          <w:p w14:paraId="153B0EB5" w14:textId="77777777" w:rsidR="00335265" w:rsidRPr="00463A61" w:rsidRDefault="00335265" w:rsidP="00335265">
            <w:pPr>
              <w:pStyle w:val="Tabletext"/>
              <w:jc w:val="center"/>
            </w:pPr>
            <w:r w:rsidRPr="00463A61">
              <w:t>50</w:t>
            </w:r>
          </w:p>
        </w:tc>
        <w:tc>
          <w:tcPr>
            <w:tcW w:w="911" w:type="dxa"/>
            <w:tcBorders>
              <w:bottom w:val="single" w:sz="4" w:space="0" w:color="92D050"/>
            </w:tcBorders>
            <w:shd w:val="clear" w:color="auto" w:fill="auto"/>
          </w:tcPr>
          <w:p w14:paraId="15AFE5F0" w14:textId="77777777" w:rsidR="00335265" w:rsidRPr="00463A61" w:rsidRDefault="00335265" w:rsidP="00335265">
            <w:pPr>
              <w:pStyle w:val="Tabletext"/>
              <w:jc w:val="center"/>
            </w:pPr>
            <w:r w:rsidRPr="00463A61">
              <w:t>50</w:t>
            </w:r>
          </w:p>
        </w:tc>
        <w:tc>
          <w:tcPr>
            <w:tcW w:w="906" w:type="dxa"/>
            <w:tcBorders>
              <w:bottom w:val="single" w:sz="4" w:space="0" w:color="92D050"/>
            </w:tcBorders>
            <w:shd w:val="clear" w:color="auto" w:fill="auto"/>
          </w:tcPr>
          <w:p w14:paraId="1814D3CC" w14:textId="77777777" w:rsidR="00335265" w:rsidRPr="00463A61" w:rsidRDefault="00335265" w:rsidP="00335265">
            <w:pPr>
              <w:pStyle w:val="Tabletext"/>
              <w:jc w:val="center"/>
            </w:pPr>
            <w:r w:rsidRPr="00463A61">
              <w:t>50</w:t>
            </w:r>
          </w:p>
        </w:tc>
        <w:tc>
          <w:tcPr>
            <w:tcW w:w="793" w:type="dxa"/>
            <w:tcBorders>
              <w:bottom w:val="single" w:sz="4" w:space="0" w:color="92D050"/>
            </w:tcBorders>
            <w:shd w:val="clear" w:color="auto" w:fill="auto"/>
          </w:tcPr>
          <w:p w14:paraId="720E0802" w14:textId="77777777" w:rsidR="00335265" w:rsidRPr="00364048" w:rsidRDefault="00335265" w:rsidP="00335265">
            <w:pPr>
              <w:pStyle w:val="Tabletext"/>
              <w:jc w:val="center"/>
              <w:rPr>
                <w:b/>
                <w:color w:val="000000"/>
              </w:rPr>
            </w:pPr>
            <w:r w:rsidRPr="00463A61">
              <w:rPr>
                <w:b/>
                <w:color w:val="000000"/>
              </w:rPr>
              <w:t>150</w:t>
            </w:r>
          </w:p>
        </w:tc>
      </w:tr>
      <w:tr w:rsidR="00181BFB" w:rsidRPr="00272CA2" w14:paraId="1A64F69C" w14:textId="77777777" w:rsidTr="00AD4CDF">
        <w:trPr>
          <w:cantSplit/>
          <w:jc w:val="center"/>
        </w:trPr>
        <w:tc>
          <w:tcPr>
            <w:tcW w:w="4531" w:type="dxa"/>
            <w:tcBorders>
              <w:bottom w:val="single" w:sz="4" w:space="0" w:color="92D050"/>
            </w:tcBorders>
            <w:shd w:val="clear" w:color="auto" w:fill="auto"/>
          </w:tcPr>
          <w:p w14:paraId="450370A1" w14:textId="572DAF2E" w:rsidR="00181BFB" w:rsidRPr="00463A61" w:rsidRDefault="00181BFB" w:rsidP="00364048">
            <w:pPr>
              <w:pStyle w:val="Tabletext"/>
              <w:rPr>
                <w:rFonts w:cs="Arial"/>
              </w:rPr>
            </w:pPr>
            <w:r w:rsidRPr="00463A61">
              <w:rPr>
                <w:rFonts w:cs="Arial"/>
              </w:rPr>
              <w:t>2</w:t>
            </w:r>
            <w:proofErr w:type="gramStart"/>
            <w:r w:rsidR="00F608E6">
              <w:rPr>
                <w:rFonts w:cs="Arial"/>
              </w:rPr>
              <w:t>h</w:t>
            </w:r>
            <w:r w:rsidRPr="00463A61">
              <w:rPr>
                <w:rFonts w:cs="Arial"/>
              </w:rPr>
              <w:t xml:space="preserve">  Construct</w:t>
            </w:r>
            <w:proofErr w:type="gramEnd"/>
            <w:r w:rsidRPr="00463A61">
              <w:rPr>
                <w:rFonts w:cs="Arial"/>
              </w:rPr>
              <w:t xml:space="preserve"> (new) water infrastructure in accordance with the guidelines developed at Action 2c</w:t>
            </w:r>
          </w:p>
        </w:tc>
        <w:tc>
          <w:tcPr>
            <w:tcW w:w="1276" w:type="dxa"/>
            <w:tcBorders>
              <w:bottom w:val="single" w:sz="4" w:space="0" w:color="92D050"/>
            </w:tcBorders>
          </w:tcPr>
          <w:p w14:paraId="3004B4BE" w14:textId="77777777" w:rsidR="00A572F1" w:rsidRPr="00463A61" w:rsidRDefault="00A572F1" w:rsidP="00A572F1">
            <w:pPr>
              <w:pStyle w:val="Tabletext"/>
              <w:jc w:val="center"/>
            </w:pPr>
            <w:r w:rsidRPr="00463A61">
              <w:t>site</w:t>
            </w:r>
          </w:p>
        </w:tc>
        <w:tc>
          <w:tcPr>
            <w:tcW w:w="851" w:type="dxa"/>
            <w:tcBorders>
              <w:bottom w:val="single" w:sz="4" w:space="0" w:color="92D050"/>
            </w:tcBorders>
            <w:shd w:val="clear" w:color="auto" w:fill="auto"/>
          </w:tcPr>
          <w:p w14:paraId="3F96B836" w14:textId="77777777" w:rsidR="00181BFB" w:rsidRPr="00463A61" w:rsidRDefault="00181BFB" w:rsidP="00181BFB">
            <w:pPr>
              <w:pStyle w:val="Tabletext"/>
              <w:jc w:val="center"/>
            </w:pPr>
          </w:p>
        </w:tc>
        <w:tc>
          <w:tcPr>
            <w:tcW w:w="823" w:type="dxa"/>
            <w:tcBorders>
              <w:bottom w:val="single" w:sz="4" w:space="0" w:color="92D050"/>
            </w:tcBorders>
            <w:shd w:val="clear" w:color="auto" w:fill="auto"/>
          </w:tcPr>
          <w:p w14:paraId="1425CBA2" w14:textId="77777777" w:rsidR="00181BFB" w:rsidRPr="00463A61" w:rsidRDefault="00181BFB" w:rsidP="00181BFB">
            <w:pPr>
              <w:pStyle w:val="Tabletext"/>
              <w:jc w:val="center"/>
            </w:pPr>
          </w:p>
        </w:tc>
        <w:tc>
          <w:tcPr>
            <w:tcW w:w="901" w:type="dxa"/>
            <w:tcBorders>
              <w:bottom w:val="single" w:sz="4" w:space="0" w:color="92D050"/>
            </w:tcBorders>
            <w:shd w:val="clear" w:color="auto" w:fill="auto"/>
          </w:tcPr>
          <w:p w14:paraId="0901BB6E" w14:textId="77777777" w:rsidR="00181BFB" w:rsidRPr="00463A61" w:rsidRDefault="00BF7B3B" w:rsidP="00181BFB">
            <w:pPr>
              <w:pStyle w:val="Tabletext"/>
              <w:jc w:val="center"/>
            </w:pPr>
            <w:r w:rsidRPr="00463A61">
              <w:t>1,</w:t>
            </w:r>
            <w:r w:rsidR="00A572F1" w:rsidRPr="00463A61">
              <w:t>200</w:t>
            </w:r>
          </w:p>
        </w:tc>
        <w:tc>
          <w:tcPr>
            <w:tcW w:w="911" w:type="dxa"/>
            <w:tcBorders>
              <w:bottom w:val="single" w:sz="4" w:space="0" w:color="92D050"/>
            </w:tcBorders>
            <w:shd w:val="clear" w:color="auto" w:fill="auto"/>
          </w:tcPr>
          <w:p w14:paraId="22801992" w14:textId="77777777" w:rsidR="00181BFB" w:rsidRPr="00463A61" w:rsidRDefault="00A572F1" w:rsidP="00181BFB">
            <w:pPr>
              <w:pStyle w:val="Tabletext"/>
              <w:jc w:val="center"/>
            </w:pPr>
            <w:r w:rsidRPr="00463A61">
              <w:t>200</w:t>
            </w:r>
          </w:p>
        </w:tc>
        <w:tc>
          <w:tcPr>
            <w:tcW w:w="906" w:type="dxa"/>
            <w:tcBorders>
              <w:bottom w:val="single" w:sz="4" w:space="0" w:color="92D050"/>
            </w:tcBorders>
            <w:shd w:val="clear" w:color="auto" w:fill="auto"/>
          </w:tcPr>
          <w:p w14:paraId="2761A8C4" w14:textId="77777777" w:rsidR="00181BFB" w:rsidRPr="00463A61" w:rsidRDefault="00A572F1" w:rsidP="00181BFB">
            <w:pPr>
              <w:pStyle w:val="Tabletext"/>
              <w:jc w:val="center"/>
            </w:pPr>
            <w:r w:rsidRPr="00463A61">
              <w:t>200</w:t>
            </w:r>
          </w:p>
        </w:tc>
        <w:tc>
          <w:tcPr>
            <w:tcW w:w="793" w:type="dxa"/>
            <w:tcBorders>
              <w:bottom w:val="single" w:sz="4" w:space="0" w:color="92D050"/>
            </w:tcBorders>
            <w:shd w:val="clear" w:color="auto" w:fill="auto"/>
          </w:tcPr>
          <w:p w14:paraId="68943FEB" w14:textId="77777777" w:rsidR="00181BFB" w:rsidRPr="00364048" w:rsidRDefault="00BF7B3B" w:rsidP="00181BFB">
            <w:pPr>
              <w:pStyle w:val="Tabletext"/>
              <w:jc w:val="center"/>
              <w:rPr>
                <w:b/>
                <w:color w:val="000000"/>
              </w:rPr>
            </w:pPr>
            <w:r w:rsidRPr="00463A61">
              <w:rPr>
                <w:b/>
                <w:color w:val="000000"/>
              </w:rPr>
              <w:t>1,600</w:t>
            </w:r>
          </w:p>
        </w:tc>
      </w:tr>
      <w:tr w:rsidR="00440C48" w:rsidRPr="00272CA2" w14:paraId="315609A0" w14:textId="77777777" w:rsidTr="00AD4CDF">
        <w:trPr>
          <w:cantSplit/>
          <w:jc w:val="center"/>
        </w:trPr>
        <w:tc>
          <w:tcPr>
            <w:tcW w:w="4531" w:type="dxa"/>
            <w:tcBorders>
              <w:bottom w:val="single" w:sz="4" w:space="0" w:color="92D050"/>
            </w:tcBorders>
            <w:shd w:val="clear" w:color="auto" w:fill="D6E3BC" w:themeFill="accent3" w:themeFillTint="66"/>
          </w:tcPr>
          <w:p w14:paraId="2E558927" w14:textId="1F29036C" w:rsidR="00181BFB" w:rsidRPr="00463A61" w:rsidRDefault="00181BFB" w:rsidP="00471108">
            <w:pPr>
              <w:pStyle w:val="Tabletext"/>
              <w:rPr>
                <w:rFonts w:cs="Arial"/>
              </w:rPr>
            </w:pPr>
            <w:r w:rsidRPr="00463A61">
              <w:rPr>
                <w:b/>
              </w:rPr>
              <w:t>Strategy 3</w:t>
            </w:r>
            <w:r w:rsidR="00BD322B">
              <w:rPr>
                <w:b/>
              </w:rPr>
              <w:t xml:space="preserve"> – habitat quality</w:t>
            </w:r>
          </w:p>
        </w:tc>
        <w:tc>
          <w:tcPr>
            <w:tcW w:w="1276" w:type="dxa"/>
            <w:tcBorders>
              <w:bottom w:val="single" w:sz="4" w:space="0" w:color="92D050"/>
            </w:tcBorders>
            <w:shd w:val="clear" w:color="auto" w:fill="D6E3BC" w:themeFill="accent3" w:themeFillTint="66"/>
          </w:tcPr>
          <w:p w14:paraId="227B65C7" w14:textId="77777777" w:rsidR="00A572F1" w:rsidRPr="00463A61" w:rsidRDefault="00A572F1" w:rsidP="00A572F1">
            <w:pPr>
              <w:pStyle w:val="Tabletext"/>
              <w:jc w:val="center"/>
            </w:pPr>
          </w:p>
        </w:tc>
        <w:tc>
          <w:tcPr>
            <w:tcW w:w="851" w:type="dxa"/>
            <w:tcBorders>
              <w:bottom w:val="single" w:sz="4" w:space="0" w:color="92D050"/>
            </w:tcBorders>
            <w:shd w:val="clear" w:color="auto" w:fill="D6E3BC" w:themeFill="accent3" w:themeFillTint="66"/>
          </w:tcPr>
          <w:p w14:paraId="72FC3724" w14:textId="77777777" w:rsidR="00181BFB" w:rsidRPr="00463A61" w:rsidRDefault="00181BFB" w:rsidP="00181BFB">
            <w:pPr>
              <w:pStyle w:val="Tabletext"/>
              <w:jc w:val="center"/>
            </w:pPr>
          </w:p>
        </w:tc>
        <w:tc>
          <w:tcPr>
            <w:tcW w:w="823" w:type="dxa"/>
            <w:tcBorders>
              <w:bottom w:val="single" w:sz="4" w:space="0" w:color="92D050"/>
            </w:tcBorders>
            <w:shd w:val="clear" w:color="auto" w:fill="D6E3BC" w:themeFill="accent3" w:themeFillTint="66"/>
          </w:tcPr>
          <w:p w14:paraId="50DC5497" w14:textId="77777777" w:rsidR="00181BFB" w:rsidRPr="00463A61" w:rsidRDefault="00181BFB" w:rsidP="00181BFB">
            <w:pPr>
              <w:pStyle w:val="Tabletext"/>
              <w:jc w:val="center"/>
            </w:pPr>
          </w:p>
        </w:tc>
        <w:tc>
          <w:tcPr>
            <w:tcW w:w="901" w:type="dxa"/>
            <w:tcBorders>
              <w:bottom w:val="single" w:sz="4" w:space="0" w:color="92D050"/>
            </w:tcBorders>
            <w:shd w:val="clear" w:color="auto" w:fill="D6E3BC" w:themeFill="accent3" w:themeFillTint="66"/>
          </w:tcPr>
          <w:p w14:paraId="2FA61014" w14:textId="77777777" w:rsidR="00181BFB" w:rsidRPr="00463A61" w:rsidRDefault="00181BFB" w:rsidP="00181BFB">
            <w:pPr>
              <w:pStyle w:val="Tabletext"/>
              <w:jc w:val="center"/>
            </w:pPr>
          </w:p>
        </w:tc>
        <w:tc>
          <w:tcPr>
            <w:tcW w:w="911" w:type="dxa"/>
            <w:tcBorders>
              <w:bottom w:val="single" w:sz="4" w:space="0" w:color="92D050"/>
            </w:tcBorders>
            <w:shd w:val="clear" w:color="auto" w:fill="D6E3BC" w:themeFill="accent3" w:themeFillTint="66"/>
          </w:tcPr>
          <w:p w14:paraId="10C3A656" w14:textId="77777777" w:rsidR="00181BFB" w:rsidRPr="00463A61" w:rsidRDefault="00181BFB" w:rsidP="00181BFB">
            <w:pPr>
              <w:pStyle w:val="Tabletext"/>
              <w:jc w:val="center"/>
            </w:pPr>
          </w:p>
        </w:tc>
        <w:tc>
          <w:tcPr>
            <w:tcW w:w="906" w:type="dxa"/>
            <w:tcBorders>
              <w:bottom w:val="single" w:sz="4" w:space="0" w:color="92D050"/>
            </w:tcBorders>
            <w:shd w:val="clear" w:color="auto" w:fill="D6E3BC" w:themeFill="accent3" w:themeFillTint="66"/>
          </w:tcPr>
          <w:p w14:paraId="3CD0E744" w14:textId="77777777" w:rsidR="00181BFB" w:rsidRPr="00463A61" w:rsidRDefault="00181BFB" w:rsidP="00181BFB">
            <w:pPr>
              <w:pStyle w:val="Tabletext"/>
              <w:jc w:val="center"/>
            </w:pPr>
          </w:p>
        </w:tc>
        <w:tc>
          <w:tcPr>
            <w:tcW w:w="793" w:type="dxa"/>
            <w:tcBorders>
              <w:bottom w:val="single" w:sz="4" w:space="0" w:color="92D050"/>
            </w:tcBorders>
            <w:shd w:val="clear" w:color="auto" w:fill="D6E3BC" w:themeFill="accent3" w:themeFillTint="66"/>
          </w:tcPr>
          <w:p w14:paraId="3544F41F" w14:textId="77777777" w:rsidR="00181BFB" w:rsidRPr="00364048" w:rsidRDefault="00181BFB" w:rsidP="00181BFB">
            <w:pPr>
              <w:pStyle w:val="Tabletext"/>
              <w:jc w:val="center"/>
              <w:rPr>
                <w:b/>
                <w:color w:val="000000"/>
              </w:rPr>
            </w:pPr>
          </w:p>
        </w:tc>
      </w:tr>
      <w:tr w:rsidR="00181BFB" w:rsidRPr="00272CA2" w14:paraId="69B756BB" w14:textId="77777777" w:rsidTr="00AD4CDF">
        <w:trPr>
          <w:cantSplit/>
          <w:jc w:val="center"/>
        </w:trPr>
        <w:tc>
          <w:tcPr>
            <w:tcW w:w="4531" w:type="dxa"/>
            <w:tcBorders>
              <w:bottom w:val="single" w:sz="4" w:space="0" w:color="92D050"/>
            </w:tcBorders>
            <w:shd w:val="clear" w:color="auto" w:fill="auto"/>
          </w:tcPr>
          <w:p w14:paraId="4CBC1A16" w14:textId="77777777" w:rsidR="00181BFB" w:rsidRPr="00364048" w:rsidRDefault="00181BFB" w:rsidP="00E242ED">
            <w:pPr>
              <w:pStyle w:val="Tabletext"/>
              <w:rPr>
                <w:rFonts w:cs="Arial"/>
              </w:rPr>
            </w:pPr>
            <w:r w:rsidRPr="00364048">
              <w:rPr>
                <w:rFonts w:cs="Arial"/>
              </w:rPr>
              <w:t>3</w:t>
            </w:r>
            <w:proofErr w:type="gramStart"/>
            <w:r w:rsidRPr="00364048">
              <w:rPr>
                <w:rFonts w:cs="Arial"/>
              </w:rPr>
              <w:t>a  Identify</w:t>
            </w:r>
            <w:proofErr w:type="gramEnd"/>
            <w:r w:rsidRPr="00364048">
              <w:rPr>
                <w:rFonts w:cs="Arial"/>
              </w:rPr>
              <w:t xml:space="preserve"> habitat requirements and movement patterns</w:t>
            </w:r>
          </w:p>
        </w:tc>
        <w:tc>
          <w:tcPr>
            <w:tcW w:w="1276" w:type="dxa"/>
            <w:tcBorders>
              <w:bottom w:val="single" w:sz="4" w:space="0" w:color="92D050"/>
            </w:tcBorders>
          </w:tcPr>
          <w:p w14:paraId="6741AB76" w14:textId="77777777" w:rsidR="00A572F1" w:rsidRPr="00364048" w:rsidRDefault="002D02C7" w:rsidP="00A572F1">
            <w:pPr>
              <w:pStyle w:val="Tabletext"/>
              <w:jc w:val="center"/>
            </w:pPr>
            <w:r w:rsidRPr="00364048">
              <w:t>catchment</w:t>
            </w:r>
          </w:p>
        </w:tc>
        <w:tc>
          <w:tcPr>
            <w:tcW w:w="851" w:type="dxa"/>
            <w:tcBorders>
              <w:bottom w:val="single" w:sz="4" w:space="0" w:color="92D050"/>
            </w:tcBorders>
            <w:shd w:val="clear" w:color="auto" w:fill="auto"/>
          </w:tcPr>
          <w:p w14:paraId="5D5BB62A" w14:textId="77777777" w:rsidR="00181BFB" w:rsidRPr="00364048" w:rsidRDefault="002D02C7" w:rsidP="00181BFB">
            <w:pPr>
              <w:pStyle w:val="Tabletext"/>
              <w:jc w:val="center"/>
            </w:pPr>
            <w:r w:rsidRPr="00364048">
              <w:t>100</w:t>
            </w:r>
          </w:p>
        </w:tc>
        <w:tc>
          <w:tcPr>
            <w:tcW w:w="823" w:type="dxa"/>
            <w:tcBorders>
              <w:bottom w:val="single" w:sz="4" w:space="0" w:color="92D050"/>
            </w:tcBorders>
            <w:shd w:val="clear" w:color="auto" w:fill="auto"/>
          </w:tcPr>
          <w:p w14:paraId="22686378" w14:textId="77777777" w:rsidR="00181BFB" w:rsidRPr="00364048" w:rsidRDefault="002D02C7" w:rsidP="00181BFB">
            <w:pPr>
              <w:pStyle w:val="Tabletext"/>
              <w:jc w:val="center"/>
            </w:pPr>
            <w:r w:rsidRPr="00364048">
              <w:t>100</w:t>
            </w:r>
          </w:p>
        </w:tc>
        <w:tc>
          <w:tcPr>
            <w:tcW w:w="901" w:type="dxa"/>
            <w:tcBorders>
              <w:bottom w:val="single" w:sz="4" w:space="0" w:color="92D050"/>
            </w:tcBorders>
            <w:shd w:val="clear" w:color="auto" w:fill="auto"/>
          </w:tcPr>
          <w:p w14:paraId="19BCAFE3" w14:textId="77777777" w:rsidR="00181BFB" w:rsidRPr="00364048" w:rsidRDefault="00181BFB" w:rsidP="00181BFB">
            <w:pPr>
              <w:pStyle w:val="Tabletext"/>
              <w:jc w:val="center"/>
            </w:pPr>
          </w:p>
        </w:tc>
        <w:tc>
          <w:tcPr>
            <w:tcW w:w="911" w:type="dxa"/>
            <w:tcBorders>
              <w:bottom w:val="single" w:sz="4" w:space="0" w:color="92D050"/>
            </w:tcBorders>
            <w:shd w:val="clear" w:color="auto" w:fill="auto"/>
          </w:tcPr>
          <w:p w14:paraId="76B46144" w14:textId="77777777" w:rsidR="00181BFB" w:rsidRPr="00364048" w:rsidRDefault="00181BFB" w:rsidP="00181BFB">
            <w:pPr>
              <w:pStyle w:val="Tabletext"/>
              <w:jc w:val="center"/>
            </w:pPr>
          </w:p>
        </w:tc>
        <w:tc>
          <w:tcPr>
            <w:tcW w:w="906" w:type="dxa"/>
            <w:tcBorders>
              <w:bottom w:val="single" w:sz="4" w:space="0" w:color="92D050"/>
            </w:tcBorders>
            <w:shd w:val="clear" w:color="auto" w:fill="auto"/>
          </w:tcPr>
          <w:p w14:paraId="01046AB0" w14:textId="77777777" w:rsidR="00181BFB" w:rsidRPr="00364048" w:rsidRDefault="00181BFB" w:rsidP="00181BFB">
            <w:pPr>
              <w:pStyle w:val="Tabletext"/>
              <w:jc w:val="center"/>
            </w:pPr>
          </w:p>
        </w:tc>
        <w:tc>
          <w:tcPr>
            <w:tcW w:w="793" w:type="dxa"/>
            <w:tcBorders>
              <w:bottom w:val="single" w:sz="4" w:space="0" w:color="92D050"/>
            </w:tcBorders>
            <w:shd w:val="clear" w:color="auto" w:fill="auto"/>
          </w:tcPr>
          <w:p w14:paraId="217D9484" w14:textId="77777777" w:rsidR="00181BFB" w:rsidRPr="00364048" w:rsidRDefault="002D02C7" w:rsidP="00181BFB">
            <w:pPr>
              <w:pStyle w:val="Tabletext"/>
              <w:jc w:val="center"/>
              <w:rPr>
                <w:b/>
                <w:color w:val="000000"/>
              </w:rPr>
            </w:pPr>
            <w:r w:rsidRPr="00364048">
              <w:rPr>
                <w:b/>
                <w:color w:val="000000"/>
              </w:rPr>
              <w:t>200</w:t>
            </w:r>
          </w:p>
        </w:tc>
      </w:tr>
      <w:tr w:rsidR="00181BFB" w:rsidRPr="00272CA2" w14:paraId="75BF8589" w14:textId="77777777" w:rsidTr="00AD4CDF">
        <w:trPr>
          <w:cantSplit/>
          <w:jc w:val="center"/>
        </w:trPr>
        <w:tc>
          <w:tcPr>
            <w:tcW w:w="4531" w:type="dxa"/>
            <w:tcBorders>
              <w:bottom w:val="single" w:sz="4" w:space="0" w:color="92D050"/>
            </w:tcBorders>
            <w:shd w:val="clear" w:color="auto" w:fill="auto"/>
          </w:tcPr>
          <w:p w14:paraId="398733EA" w14:textId="77777777" w:rsidR="00181BFB" w:rsidRDefault="00181BFB" w:rsidP="00E242ED">
            <w:pPr>
              <w:pStyle w:val="Tabletext"/>
              <w:rPr>
                <w:rFonts w:cs="Arial"/>
              </w:rPr>
            </w:pPr>
            <w:r>
              <w:rPr>
                <w:rFonts w:cs="Arial"/>
              </w:rPr>
              <w:t>3</w:t>
            </w:r>
            <w:proofErr w:type="gramStart"/>
            <w:r>
              <w:rPr>
                <w:rFonts w:cs="Arial"/>
              </w:rPr>
              <w:t>j  Restore</w:t>
            </w:r>
            <w:proofErr w:type="gramEnd"/>
            <w:r>
              <w:rPr>
                <w:rFonts w:cs="Arial"/>
              </w:rPr>
              <w:t xml:space="preserve"> and maintain n</w:t>
            </w:r>
            <w:r w:rsidRPr="00CB56BA">
              <w:rPr>
                <w:rFonts w:cs="Arial"/>
              </w:rPr>
              <w:t xml:space="preserve">esting </w:t>
            </w:r>
            <w:r>
              <w:rPr>
                <w:rFonts w:cs="Arial"/>
              </w:rPr>
              <w:t>banks</w:t>
            </w:r>
          </w:p>
        </w:tc>
        <w:tc>
          <w:tcPr>
            <w:tcW w:w="1276" w:type="dxa"/>
            <w:tcBorders>
              <w:bottom w:val="single" w:sz="4" w:space="0" w:color="92D050"/>
            </w:tcBorders>
          </w:tcPr>
          <w:p w14:paraId="12DF706D" w14:textId="77777777" w:rsidR="00A572F1" w:rsidRDefault="00A572F1" w:rsidP="00A572F1">
            <w:pPr>
              <w:pStyle w:val="Tabletext"/>
              <w:jc w:val="center"/>
            </w:pPr>
            <w:r>
              <w:t>200km of river</w:t>
            </w:r>
          </w:p>
        </w:tc>
        <w:tc>
          <w:tcPr>
            <w:tcW w:w="851" w:type="dxa"/>
            <w:tcBorders>
              <w:bottom w:val="single" w:sz="4" w:space="0" w:color="92D050"/>
            </w:tcBorders>
            <w:shd w:val="clear" w:color="auto" w:fill="auto"/>
          </w:tcPr>
          <w:p w14:paraId="20E8C5F7" w14:textId="77777777" w:rsidR="00181BFB" w:rsidRPr="00EF1DD6" w:rsidRDefault="00A572F1" w:rsidP="00181BFB">
            <w:pPr>
              <w:pStyle w:val="Tabletext"/>
              <w:jc w:val="center"/>
            </w:pPr>
            <w:r>
              <w:t>1</w:t>
            </w:r>
            <w:r w:rsidR="00463A61">
              <w:t>30</w:t>
            </w:r>
          </w:p>
        </w:tc>
        <w:tc>
          <w:tcPr>
            <w:tcW w:w="823" w:type="dxa"/>
            <w:tcBorders>
              <w:bottom w:val="single" w:sz="4" w:space="0" w:color="92D050"/>
            </w:tcBorders>
            <w:shd w:val="clear" w:color="auto" w:fill="auto"/>
          </w:tcPr>
          <w:p w14:paraId="1CFF4955" w14:textId="77777777" w:rsidR="00181BFB" w:rsidRPr="00EF1DD6" w:rsidRDefault="00A572F1" w:rsidP="00181BFB">
            <w:pPr>
              <w:pStyle w:val="Tabletext"/>
              <w:jc w:val="center"/>
            </w:pPr>
            <w:r>
              <w:t>2</w:t>
            </w:r>
            <w:r w:rsidR="00463A61">
              <w:t>0</w:t>
            </w:r>
          </w:p>
        </w:tc>
        <w:tc>
          <w:tcPr>
            <w:tcW w:w="901" w:type="dxa"/>
            <w:tcBorders>
              <w:bottom w:val="single" w:sz="4" w:space="0" w:color="92D050"/>
            </w:tcBorders>
            <w:shd w:val="clear" w:color="auto" w:fill="auto"/>
          </w:tcPr>
          <w:p w14:paraId="08AD08FD" w14:textId="77777777" w:rsidR="00181BFB" w:rsidRPr="00F2345F" w:rsidRDefault="00A572F1" w:rsidP="00181BFB">
            <w:pPr>
              <w:pStyle w:val="Tabletext"/>
              <w:jc w:val="center"/>
            </w:pPr>
            <w:r>
              <w:t>2</w:t>
            </w:r>
            <w:r w:rsidR="00463A61">
              <w:t>0</w:t>
            </w:r>
          </w:p>
        </w:tc>
        <w:tc>
          <w:tcPr>
            <w:tcW w:w="911" w:type="dxa"/>
            <w:tcBorders>
              <w:bottom w:val="single" w:sz="4" w:space="0" w:color="92D050"/>
            </w:tcBorders>
            <w:shd w:val="clear" w:color="auto" w:fill="auto"/>
          </w:tcPr>
          <w:p w14:paraId="713E93D8" w14:textId="77777777" w:rsidR="00181BFB" w:rsidRPr="00F2345F" w:rsidRDefault="00A572F1" w:rsidP="00181BFB">
            <w:pPr>
              <w:pStyle w:val="Tabletext"/>
              <w:jc w:val="center"/>
            </w:pPr>
            <w:r>
              <w:t>2</w:t>
            </w:r>
            <w:r w:rsidR="00463A61">
              <w:t>0</w:t>
            </w:r>
          </w:p>
        </w:tc>
        <w:tc>
          <w:tcPr>
            <w:tcW w:w="906" w:type="dxa"/>
            <w:tcBorders>
              <w:bottom w:val="single" w:sz="4" w:space="0" w:color="92D050"/>
            </w:tcBorders>
            <w:shd w:val="clear" w:color="auto" w:fill="auto"/>
          </w:tcPr>
          <w:p w14:paraId="08BABFAE" w14:textId="77777777" w:rsidR="00181BFB" w:rsidRPr="00F2345F" w:rsidRDefault="00A572F1" w:rsidP="00181BFB">
            <w:pPr>
              <w:pStyle w:val="Tabletext"/>
              <w:jc w:val="center"/>
            </w:pPr>
            <w:r>
              <w:t>2</w:t>
            </w:r>
            <w:r w:rsidR="00463A61">
              <w:t>0</w:t>
            </w:r>
          </w:p>
        </w:tc>
        <w:tc>
          <w:tcPr>
            <w:tcW w:w="793" w:type="dxa"/>
            <w:tcBorders>
              <w:bottom w:val="single" w:sz="4" w:space="0" w:color="92D050"/>
            </w:tcBorders>
            <w:shd w:val="clear" w:color="auto" w:fill="auto"/>
          </w:tcPr>
          <w:p w14:paraId="7F583393" w14:textId="77777777" w:rsidR="00181BFB" w:rsidRPr="00E242ED" w:rsidRDefault="00A572F1" w:rsidP="00181BFB">
            <w:pPr>
              <w:pStyle w:val="Tabletext"/>
              <w:jc w:val="center"/>
              <w:rPr>
                <w:b/>
                <w:color w:val="000000"/>
              </w:rPr>
            </w:pPr>
            <w:r>
              <w:rPr>
                <w:b/>
                <w:color w:val="000000"/>
              </w:rPr>
              <w:t>2</w:t>
            </w:r>
            <w:r w:rsidR="00463A61">
              <w:rPr>
                <w:b/>
                <w:color w:val="000000"/>
              </w:rPr>
              <w:t>10</w:t>
            </w:r>
          </w:p>
        </w:tc>
      </w:tr>
      <w:tr w:rsidR="00A75B49" w:rsidRPr="00272CA2" w14:paraId="3576C34D" w14:textId="77777777" w:rsidTr="00AD4CDF">
        <w:trPr>
          <w:cantSplit/>
          <w:jc w:val="center"/>
        </w:trPr>
        <w:tc>
          <w:tcPr>
            <w:tcW w:w="4531" w:type="dxa"/>
            <w:tcBorders>
              <w:bottom w:val="single" w:sz="4" w:space="0" w:color="92D050"/>
            </w:tcBorders>
            <w:shd w:val="clear" w:color="auto" w:fill="D6E3BC" w:themeFill="accent3" w:themeFillTint="66"/>
          </w:tcPr>
          <w:p w14:paraId="6EAE935F" w14:textId="125BC945" w:rsidR="00A75B49" w:rsidRDefault="00A75B49" w:rsidP="00E242ED">
            <w:pPr>
              <w:pStyle w:val="Tabletext"/>
              <w:rPr>
                <w:rFonts w:cs="Arial"/>
              </w:rPr>
            </w:pPr>
            <w:r>
              <w:rPr>
                <w:b/>
              </w:rPr>
              <w:t xml:space="preserve">Strategy </w:t>
            </w:r>
            <w:r w:rsidR="00A14C06">
              <w:rPr>
                <w:b/>
              </w:rPr>
              <w:t>5</w:t>
            </w:r>
            <w:r w:rsidR="00BD322B">
              <w:rPr>
                <w:b/>
              </w:rPr>
              <w:t xml:space="preserve"> – data management</w:t>
            </w:r>
          </w:p>
        </w:tc>
        <w:tc>
          <w:tcPr>
            <w:tcW w:w="1276" w:type="dxa"/>
            <w:tcBorders>
              <w:bottom w:val="single" w:sz="4" w:space="0" w:color="92D050"/>
            </w:tcBorders>
            <w:shd w:val="clear" w:color="auto" w:fill="D6E3BC" w:themeFill="accent3" w:themeFillTint="66"/>
          </w:tcPr>
          <w:p w14:paraId="3A588C56" w14:textId="77777777" w:rsidR="00A75B49" w:rsidRDefault="00A75B49" w:rsidP="00A572F1">
            <w:pPr>
              <w:pStyle w:val="Tabletext"/>
              <w:jc w:val="center"/>
            </w:pPr>
          </w:p>
        </w:tc>
        <w:tc>
          <w:tcPr>
            <w:tcW w:w="851" w:type="dxa"/>
            <w:tcBorders>
              <w:bottom w:val="single" w:sz="4" w:space="0" w:color="92D050"/>
            </w:tcBorders>
            <w:shd w:val="clear" w:color="auto" w:fill="D6E3BC" w:themeFill="accent3" w:themeFillTint="66"/>
          </w:tcPr>
          <w:p w14:paraId="720C9D93" w14:textId="77777777" w:rsidR="00A75B49" w:rsidRDefault="00A75B49" w:rsidP="00181BFB">
            <w:pPr>
              <w:pStyle w:val="Tabletext"/>
              <w:jc w:val="center"/>
            </w:pPr>
          </w:p>
        </w:tc>
        <w:tc>
          <w:tcPr>
            <w:tcW w:w="823" w:type="dxa"/>
            <w:tcBorders>
              <w:bottom w:val="single" w:sz="4" w:space="0" w:color="92D050"/>
            </w:tcBorders>
            <w:shd w:val="clear" w:color="auto" w:fill="D6E3BC" w:themeFill="accent3" w:themeFillTint="66"/>
          </w:tcPr>
          <w:p w14:paraId="6906048A" w14:textId="77777777" w:rsidR="00A75B49" w:rsidRDefault="00A75B49" w:rsidP="00181BFB">
            <w:pPr>
              <w:pStyle w:val="Tabletext"/>
              <w:jc w:val="center"/>
            </w:pPr>
          </w:p>
        </w:tc>
        <w:tc>
          <w:tcPr>
            <w:tcW w:w="901" w:type="dxa"/>
            <w:tcBorders>
              <w:bottom w:val="single" w:sz="4" w:space="0" w:color="92D050"/>
            </w:tcBorders>
            <w:shd w:val="clear" w:color="auto" w:fill="D6E3BC" w:themeFill="accent3" w:themeFillTint="66"/>
          </w:tcPr>
          <w:p w14:paraId="26E910F4" w14:textId="77777777" w:rsidR="00A75B49" w:rsidRDefault="00A75B49" w:rsidP="00181BFB">
            <w:pPr>
              <w:pStyle w:val="Tabletext"/>
              <w:jc w:val="center"/>
            </w:pPr>
          </w:p>
        </w:tc>
        <w:tc>
          <w:tcPr>
            <w:tcW w:w="911" w:type="dxa"/>
            <w:tcBorders>
              <w:bottom w:val="single" w:sz="4" w:space="0" w:color="92D050"/>
            </w:tcBorders>
            <w:shd w:val="clear" w:color="auto" w:fill="D6E3BC" w:themeFill="accent3" w:themeFillTint="66"/>
          </w:tcPr>
          <w:p w14:paraId="563C2CEB" w14:textId="77777777" w:rsidR="00A75B49" w:rsidRDefault="00A75B49" w:rsidP="00181BFB">
            <w:pPr>
              <w:pStyle w:val="Tabletext"/>
              <w:jc w:val="center"/>
            </w:pPr>
          </w:p>
        </w:tc>
        <w:tc>
          <w:tcPr>
            <w:tcW w:w="906" w:type="dxa"/>
            <w:tcBorders>
              <w:bottom w:val="single" w:sz="4" w:space="0" w:color="92D050"/>
            </w:tcBorders>
            <w:shd w:val="clear" w:color="auto" w:fill="D6E3BC" w:themeFill="accent3" w:themeFillTint="66"/>
          </w:tcPr>
          <w:p w14:paraId="5D9409C3" w14:textId="77777777" w:rsidR="00A75B49" w:rsidRDefault="00A75B49" w:rsidP="00181BFB">
            <w:pPr>
              <w:pStyle w:val="Tabletext"/>
              <w:jc w:val="center"/>
            </w:pPr>
          </w:p>
        </w:tc>
        <w:tc>
          <w:tcPr>
            <w:tcW w:w="793" w:type="dxa"/>
            <w:tcBorders>
              <w:bottom w:val="single" w:sz="4" w:space="0" w:color="92D050"/>
            </w:tcBorders>
            <w:shd w:val="clear" w:color="auto" w:fill="D6E3BC" w:themeFill="accent3" w:themeFillTint="66"/>
          </w:tcPr>
          <w:p w14:paraId="1347683E" w14:textId="77777777" w:rsidR="00A75B49" w:rsidRDefault="00A75B49" w:rsidP="00181BFB">
            <w:pPr>
              <w:pStyle w:val="Tabletext"/>
              <w:jc w:val="center"/>
              <w:rPr>
                <w:b/>
                <w:color w:val="000000"/>
              </w:rPr>
            </w:pPr>
          </w:p>
        </w:tc>
      </w:tr>
      <w:tr w:rsidR="00A14C06" w:rsidRPr="00272CA2" w14:paraId="54FEAAEC" w14:textId="77777777" w:rsidTr="00AD4CDF">
        <w:trPr>
          <w:cantSplit/>
          <w:jc w:val="center"/>
        </w:trPr>
        <w:tc>
          <w:tcPr>
            <w:tcW w:w="4531" w:type="dxa"/>
            <w:tcBorders>
              <w:bottom w:val="single" w:sz="4" w:space="0" w:color="92D050"/>
            </w:tcBorders>
            <w:shd w:val="clear" w:color="auto" w:fill="auto"/>
          </w:tcPr>
          <w:p w14:paraId="5BE6E0A1" w14:textId="0EA64ABC" w:rsidR="00A14C06" w:rsidRPr="00AF7286" w:rsidRDefault="00A14C06" w:rsidP="00163835">
            <w:pPr>
              <w:pStyle w:val="Tabletext"/>
              <w:rPr>
                <w:rFonts w:cs="Arial"/>
              </w:rPr>
            </w:pPr>
            <w:r w:rsidRPr="00263693">
              <w:rPr>
                <w:rFonts w:cs="Arial"/>
                <w:szCs w:val="20"/>
              </w:rPr>
              <w:t>5a</w:t>
            </w:r>
            <w:r>
              <w:rPr>
                <w:rFonts w:cs="Arial"/>
                <w:szCs w:val="20"/>
              </w:rPr>
              <w:t xml:space="preserve"> </w:t>
            </w:r>
            <w:r>
              <w:rPr>
                <w:rFonts w:cs="Arial"/>
              </w:rPr>
              <w:t xml:space="preserve">Collate all population information in </w:t>
            </w:r>
            <w:proofErr w:type="gramStart"/>
            <w:r>
              <w:rPr>
                <w:rFonts w:cs="Arial"/>
              </w:rPr>
              <w:t>a  database</w:t>
            </w:r>
            <w:proofErr w:type="gramEnd"/>
            <w:r>
              <w:rPr>
                <w:rFonts w:cs="Arial"/>
              </w:rPr>
              <w:t xml:space="preserve"> and maintain long-term</w:t>
            </w:r>
          </w:p>
        </w:tc>
        <w:tc>
          <w:tcPr>
            <w:tcW w:w="1276" w:type="dxa"/>
            <w:tcBorders>
              <w:bottom w:val="single" w:sz="4" w:space="0" w:color="92D050"/>
            </w:tcBorders>
          </w:tcPr>
          <w:p w14:paraId="43447AD9" w14:textId="5A6D2B4D" w:rsidR="00A14C06" w:rsidRDefault="00A14C06" w:rsidP="00A14C06">
            <w:pPr>
              <w:pStyle w:val="Tabletext"/>
              <w:jc w:val="center"/>
            </w:pPr>
            <w:r>
              <w:t>all catchments</w:t>
            </w:r>
          </w:p>
        </w:tc>
        <w:tc>
          <w:tcPr>
            <w:tcW w:w="851" w:type="dxa"/>
            <w:vMerge w:val="restart"/>
            <w:shd w:val="clear" w:color="auto" w:fill="auto"/>
          </w:tcPr>
          <w:p w14:paraId="3529A210" w14:textId="3CAA1888" w:rsidR="00A14C06" w:rsidRDefault="00A14C06" w:rsidP="00A14C06">
            <w:pPr>
              <w:pStyle w:val="Tabletext"/>
              <w:jc w:val="center"/>
            </w:pPr>
            <w:r>
              <w:t>30</w:t>
            </w:r>
          </w:p>
        </w:tc>
        <w:tc>
          <w:tcPr>
            <w:tcW w:w="823" w:type="dxa"/>
            <w:vMerge w:val="restart"/>
            <w:shd w:val="clear" w:color="auto" w:fill="auto"/>
          </w:tcPr>
          <w:p w14:paraId="193B0161" w14:textId="3DBAF221" w:rsidR="00A14C06" w:rsidRDefault="00A14C06" w:rsidP="00A14C06">
            <w:pPr>
              <w:pStyle w:val="Tabletext"/>
              <w:jc w:val="center"/>
            </w:pPr>
            <w:r>
              <w:t>30</w:t>
            </w:r>
          </w:p>
        </w:tc>
        <w:tc>
          <w:tcPr>
            <w:tcW w:w="901" w:type="dxa"/>
            <w:vMerge w:val="restart"/>
            <w:shd w:val="clear" w:color="auto" w:fill="auto"/>
          </w:tcPr>
          <w:p w14:paraId="07B0973F" w14:textId="4647F04C" w:rsidR="00A14C06" w:rsidRDefault="00A14C06" w:rsidP="00A14C06">
            <w:pPr>
              <w:pStyle w:val="Tabletext"/>
              <w:jc w:val="center"/>
            </w:pPr>
            <w:r>
              <w:t>30</w:t>
            </w:r>
          </w:p>
        </w:tc>
        <w:tc>
          <w:tcPr>
            <w:tcW w:w="911" w:type="dxa"/>
            <w:vMerge w:val="restart"/>
            <w:shd w:val="clear" w:color="auto" w:fill="auto"/>
          </w:tcPr>
          <w:p w14:paraId="1CA6F76C" w14:textId="3D45F1EB" w:rsidR="00A14C06" w:rsidRDefault="00A14C06" w:rsidP="00A14C06">
            <w:pPr>
              <w:pStyle w:val="Tabletext"/>
              <w:jc w:val="center"/>
            </w:pPr>
            <w:r>
              <w:t>30</w:t>
            </w:r>
          </w:p>
        </w:tc>
        <w:tc>
          <w:tcPr>
            <w:tcW w:w="906" w:type="dxa"/>
            <w:vMerge w:val="restart"/>
            <w:shd w:val="clear" w:color="auto" w:fill="auto"/>
          </w:tcPr>
          <w:p w14:paraId="4C6EB22A" w14:textId="6FB4E8B1" w:rsidR="00A14C06" w:rsidRDefault="00A14C06" w:rsidP="00A14C06">
            <w:pPr>
              <w:pStyle w:val="Tabletext"/>
              <w:jc w:val="center"/>
            </w:pPr>
            <w:r>
              <w:t>30</w:t>
            </w:r>
          </w:p>
        </w:tc>
        <w:tc>
          <w:tcPr>
            <w:tcW w:w="793" w:type="dxa"/>
            <w:vMerge w:val="restart"/>
            <w:shd w:val="clear" w:color="auto" w:fill="auto"/>
          </w:tcPr>
          <w:p w14:paraId="4DB5DD7C" w14:textId="68EAD781" w:rsidR="00A14C06" w:rsidRDefault="00A14C06" w:rsidP="00A14C06">
            <w:pPr>
              <w:pStyle w:val="Tabletext"/>
              <w:jc w:val="center"/>
              <w:rPr>
                <w:b/>
                <w:color w:val="000000"/>
              </w:rPr>
            </w:pPr>
            <w:r>
              <w:rPr>
                <w:b/>
                <w:color w:val="000000"/>
              </w:rPr>
              <w:t>150</w:t>
            </w:r>
          </w:p>
        </w:tc>
      </w:tr>
      <w:tr w:rsidR="00A14C06" w:rsidRPr="00272CA2" w14:paraId="19666703" w14:textId="77777777" w:rsidTr="00AD4CDF">
        <w:trPr>
          <w:cantSplit/>
          <w:jc w:val="center"/>
        </w:trPr>
        <w:tc>
          <w:tcPr>
            <w:tcW w:w="4531" w:type="dxa"/>
            <w:tcBorders>
              <w:bottom w:val="single" w:sz="4" w:space="0" w:color="92D050"/>
            </w:tcBorders>
            <w:shd w:val="clear" w:color="auto" w:fill="auto"/>
          </w:tcPr>
          <w:p w14:paraId="48F00783" w14:textId="0E7264C0" w:rsidR="00A14C06" w:rsidRPr="00AF7286" w:rsidRDefault="00A14C06" w:rsidP="00A14C06">
            <w:pPr>
              <w:pStyle w:val="Tabletext"/>
            </w:pPr>
            <w:r w:rsidRPr="00263693">
              <w:rPr>
                <w:rFonts w:cs="Arial"/>
                <w:szCs w:val="20"/>
              </w:rPr>
              <w:t>5b</w:t>
            </w:r>
            <w:r>
              <w:rPr>
                <w:rFonts w:cs="Arial"/>
                <w:szCs w:val="20"/>
              </w:rPr>
              <w:t xml:space="preserve"> </w:t>
            </w:r>
            <w:r>
              <w:rPr>
                <w:rFonts w:cs="Arial"/>
              </w:rPr>
              <w:t>Maintain a register of research, monitoring and management actions and resulting reports</w:t>
            </w:r>
          </w:p>
        </w:tc>
        <w:tc>
          <w:tcPr>
            <w:tcW w:w="1276" w:type="dxa"/>
            <w:tcBorders>
              <w:bottom w:val="single" w:sz="4" w:space="0" w:color="92D050"/>
            </w:tcBorders>
          </w:tcPr>
          <w:p w14:paraId="3B5CF605" w14:textId="412F6037" w:rsidR="00A14C06" w:rsidRDefault="00A14C06" w:rsidP="00A14C06">
            <w:pPr>
              <w:pStyle w:val="Tabletext"/>
              <w:jc w:val="center"/>
            </w:pPr>
            <w:r>
              <w:t>all catchments</w:t>
            </w:r>
          </w:p>
        </w:tc>
        <w:tc>
          <w:tcPr>
            <w:tcW w:w="851" w:type="dxa"/>
            <w:vMerge/>
            <w:shd w:val="clear" w:color="auto" w:fill="auto"/>
          </w:tcPr>
          <w:p w14:paraId="7856F7F4" w14:textId="4871467E" w:rsidR="00A14C06" w:rsidRDefault="00A14C06" w:rsidP="00A14C06">
            <w:pPr>
              <w:pStyle w:val="Tabletext"/>
              <w:jc w:val="center"/>
            </w:pPr>
          </w:p>
        </w:tc>
        <w:tc>
          <w:tcPr>
            <w:tcW w:w="823" w:type="dxa"/>
            <w:vMerge/>
            <w:shd w:val="clear" w:color="auto" w:fill="auto"/>
          </w:tcPr>
          <w:p w14:paraId="3B733930" w14:textId="49F100DD" w:rsidR="00A14C06" w:rsidRDefault="00A14C06" w:rsidP="00A14C06">
            <w:pPr>
              <w:pStyle w:val="Tabletext"/>
              <w:jc w:val="center"/>
            </w:pPr>
          </w:p>
        </w:tc>
        <w:tc>
          <w:tcPr>
            <w:tcW w:w="901" w:type="dxa"/>
            <w:vMerge/>
            <w:shd w:val="clear" w:color="auto" w:fill="auto"/>
          </w:tcPr>
          <w:p w14:paraId="4E65AF7E" w14:textId="4E4EF633" w:rsidR="00A14C06" w:rsidRDefault="00A14C06" w:rsidP="00A14C06">
            <w:pPr>
              <w:pStyle w:val="Tabletext"/>
              <w:jc w:val="center"/>
            </w:pPr>
          </w:p>
        </w:tc>
        <w:tc>
          <w:tcPr>
            <w:tcW w:w="911" w:type="dxa"/>
            <w:vMerge/>
            <w:shd w:val="clear" w:color="auto" w:fill="auto"/>
          </w:tcPr>
          <w:p w14:paraId="2E0A526F" w14:textId="642A13C9" w:rsidR="00A14C06" w:rsidRDefault="00A14C06" w:rsidP="00A14C06">
            <w:pPr>
              <w:pStyle w:val="Tabletext"/>
              <w:jc w:val="center"/>
            </w:pPr>
          </w:p>
        </w:tc>
        <w:tc>
          <w:tcPr>
            <w:tcW w:w="906" w:type="dxa"/>
            <w:vMerge/>
            <w:shd w:val="clear" w:color="auto" w:fill="auto"/>
          </w:tcPr>
          <w:p w14:paraId="5D09481C" w14:textId="4AF337EA" w:rsidR="00A14C06" w:rsidRDefault="00A14C06" w:rsidP="00A14C06">
            <w:pPr>
              <w:pStyle w:val="Tabletext"/>
              <w:jc w:val="center"/>
            </w:pPr>
          </w:p>
        </w:tc>
        <w:tc>
          <w:tcPr>
            <w:tcW w:w="793" w:type="dxa"/>
            <w:vMerge/>
            <w:shd w:val="clear" w:color="auto" w:fill="auto"/>
          </w:tcPr>
          <w:p w14:paraId="48204791" w14:textId="5581A02E" w:rsidR="00A14C06" w:rsidRDefault="00A14C06" w:rsidP="00A14C06">
            <w:pPr>
              <w:pStyle w:val="Tabletext"/>
              <w:jc w:val="center"/>
              <w:rPr>
                <w:b/>
                <w:color w:val="000000"/>
              </w:rPr>
            </w:pPr>
          </w:p>
        </w:tc>
      </w:tr>
      <w:tr w:rsidR="00A14C06" w:rsidRPr="00272CA2" w14:paraId="1C8EAF52" w14:textId="77777777" w:rsidTr="00AD4CDF">
        <w:trPr>
          <w:cantSplit/>
          <w:jc w:val="center"/>
        </w:trPr>
        <w:tc>
          <w:tcPr>
            <w:tcW w:w="4531" w:type="dxa"/>
            <w:tcBorders>
              <w:bottom w:val="single" w:sz="4" w:space="0" w:color="92D050"/>
            </w:tcBorders>
            <w:shd w:val="clear" w:color="auto" w:fill="auto"/>
          </w:tcPr>
          <w:p w14:paraId="3ECE6BBA" w14:textId="3CAEBFBD" w:rsidR="00A14C06" w:rsidRPr="00AF7286" w:rsidRDefault="00A14C06" w:rsidP="00A14C06">
            <w:pPr>
              <w:pStyle w:val="Tabletext"/>
            </w:pPr>
            <w:r>
              <w:rPr>
                <w:rFonts w:cs="Arial"/>
              </w:rPr>
              <w:t xml:space="preserve">5c Undertake all research and monitoring with Animal Ethics approval and relevant permits under the </w:t>
            </w:r>
            <w:r w:rsidRPr="00263693">
              <w:rPr>
                <w:rFonts w:cs="Arial"/>
                <w:i/>
              </w:rPr>
              <w:t>Qld Nature Conservation Act, 1992.</w:t>
            </w:r>
          </w:p>
        </w:tc>
        <w:tc>
          <w:tcPr>
            <w:tcW w:w="1276" w:type="dxa"/>
            <w:tcBorders>
              <w:bottom w:val="single" w:sz="4" w:space="0" w:color="92D050"/>
            </w:tcBorders>
          </w:tcPr>
          <w:p w14:paraId="10079A5C" w14:textId="16FE8564" w:rsidR="00A14C06" w:rsidRDefault="00A14C06" w:rsidP="00A14C06">
            <w:pPr>
              <w:pStyle w:val="Tabletext"/>
              <w:jc w:val="center"/>
            </w:pPr>
            <w:r>
              <w:t>all catchments</w:t>
            </w:r>
          </w:p>
        </w:tc>
        <w:tc>
          <w:tcPr>
            <w:tcW w:w="851" w:type="dxa"/>
            <w:vMerge/>
            <w:tcBorders>
              <w:bottom w:val="single" w:sz="4" w:space="0" w:color="92D050"/>
            </w:tcBorders>
            <w:shd w:val="clear" w:color="auto" w:fill="auto"/>
          </w:tcPr>
          <w:p w14:paraId="0EB98275" w14:textId="50BDE189" w:rsidR="00A14C06" w:rsidRDefault="00A14C06" w:rsidP="00A14C06">
            <w:pPr>
              <w:pStyle w:val="Tabletext"/>
              <w:jc w:val="center"/>
            </w:pPr>
          </w:p>
        </w:tc>
        <w:tc>
          <w:tcPr>
            <w:tcW w:w="823" w:type="dxa"/>
            <w:vMerge/>
            <w:tcBorders>
              <w:bottom w:val="single" w:sz="4" w:space="0" w:color="92D050"/>
            </w:tcBorders>
            <w:shd w:val="clear" w:color="auto" w:fill="auto"/>
          </w:tcPr>
          <w:p w14:paraId="7DCE7D78" w14:textId="4C909230" w:rsidR="00A14C06" w:rsidRDefault="00A14C06" w:rsidP="00A14C06">
            <w:pPr>
              <w:pStyle w:val="Tabletext"/>
              <w:jc w:val="center"/>
            </w:pPr>
          </w:p>
        </w:tc>
        <w:tc>
          <w:tcPr>
            <w:tcW w:w="901" w:type="dxa"/>
            <w:vMerge/>
            <w:tcBorders>
              <w:bottom w:val="single" w:sz="4" w:space="0" w:color="92D050"/>
            </w:tcBorders>
            <w:shd w:val="clear" w:color="auto" w:fill="auto"/>
          </w:tcPr>
          <w:p w14:paraId="75B062EB" w14:textId="0816E099" w:rsidR="00A14C06" w:rsidRDefault="00A14C06" w:rsidP="00A14C06">
            <w:pPr>
              <w:pStyle w:val="Tabletext"/>
              <w:jc w:val="center"/>
            </w:pPr>
          </w:p>
        </w:tc>
        <w:tc>
          <w:tcPr>
            <w:tcW w:w="911" w:type="dxa"/>
            <w:vMerge/>
            <w:tcBorders>
              <w:bottom w:val="single" w:sz="4" w:space="0" w:color="92D050"/>
            </w:tcBorders>
            <w:shd w:val="clear" w:color="auto" w:fill="auto"/>
          </w:tcPr>
          <w:p w14:paraId="0ACFDB2B" w14:textId="126071C4" w:rsidR="00A14C06" w:rsidRDefault="00A14C06" w:rsidP="00A14C06">
            <w:pPr>
              <w:pStyle w:val="Tabletext"/>
              <w:jc w:val="center"/>
            </w:pPr>
          </w:p>
        </w:tc>
        <w:tc>
          <w:tcPr>
            <w:tcW w:w="906" w:type="dxa"/>
            <w:vMerge/>
            <w:tcBorders>
              <w:bottom w:val="single" w:sz="4" w:space="0" w:color="92D050"/>
            </w:tcBorders>
            <w:shd w:val="clear" w:color="auto" w:fill="auto"/>
          </w:tcPr>
          <w:p w14:paraId="6317B598" w14:textId="66CAFC63" w:rsidR="00A14C06" w:rsidRDefault="00A14C06" w:rsidP="00A14C06">
            <w:pPr>
              <w:pStyle w:val="Tabletext"/>
              <w:jc w:val="center"/>
            </w:pPr>
          </w:p>
        </w:tc>
        <w:tc>
          <w:tcPr>
            <w:tcW w:w="793" w:type="dxa"/>
            <w:vMerge/>
            <w:tcBorders>
              <w:bottom w:val="single" w:sz="4" w:space="0" w:color="92D050"/>
            </w:tcBorders>
            <w:shd w:val="clear" w:color="auto" w:fill="auto"/>
          </w:tcPr>
          <w:p w14:paraId="1F9E722B" w14:textId="15E004FC" w:rsidR="00A14C06" w:rsidRDefault="00A14C06" w:rsidP="00A14C06">
            <w:pPr>
              <w:pStyle w:val="Tabletext"/>
              <w:jc w:val="center"/>
              <w:rPr>
                <w:b/>
                <w:color w:val="000000"/>
              </w:rPr>
            </w:pPr>
          </w:p>
        </w:tc>
      </w:tr>
      <w:tr w:rsidR="00A14C06" w:rsidRPr="00272CA2" w14:paraId="7D0417A2" w14:textId="77777777" w:rsidTr="00AD4CDF">
        <w:trPr>
          <w:cantSplit/>
          <w:trHeight w:val="314"/>
          <w:jc w:val="center"/>
        </w:trPr>
        <w:tc>
          <w:tcPr>
            <w:tcW w:w="4531" w:type="dxa"/>
            <w:shd w:val="clear" w:color="auto" w:fill="D6E3BC" w:themeFill="accent3" w:themeFillTint="66"/>
            <w:vAlign w:val="bottom"/>
          </w:tcPr>
          <w:p w14:paraId="4F72D1C7" w14:textId="77777777" w:rsidR="00A14C06" w:rsidRPr="00255647" w:rsidRDefault="00A14C06" w:rsidP="00A14C06">
            <w:pPr>
              <w:pStyle w:val="Tabletext"/>
              <w:rPr>
                <w:b/>
                <w:highlight w:val="yellow"/>
              </w:rPr>
            </w:pPr>
            <w:r w:rsidRPr="00255647">
              <w:rPr>
                <w:b/>
              </w:rPr>
              <w:t>TOTAL</w:t>
            </w:r>
          </w:p>
        </w:tc>
        <w:tc>
          <w:tcPr>
            <w:tcW w:w="1276" w:type="dxa"/>
            <w:shd w:val="clear" w:color="auto" w:fill="D6E3BC" w:themeFill="accent3" w:themeFillTint="66"/>
          </w:tcPr>
          <w:p w14:paraId="02E6A6A0" w14:textId="77777777" w:rsidR="00A14C06" w:rsidRPr="00E242ED" w:rsidRDefault="00A14C06" w:rsidP="00A14C06">
            <w:pPr>
              <w:pStyle w:val="Tabletext"/>
              <w:jc w:val="center"/>
              <w:rPr>
                <w:b/>
              </w:rPr>
            </w:pPr>
          </w:p>
        </w:tc>
        <w:tc>
          <w:tcPr>
            <w:tcW w:w="851" w:type="dxa"/>
            <w:shd w:val="clear" w:color="auto" w:fill="D6E3BC" w:themeFill="accent3" w:themeFillTint="66"/>
            <w:vAlign w:val="center"/>
          </w:tcPr>
          <w:p w14:paraId="6592E7BE" w14:textId="3D4FFBA2" w:rsidR="00A14C06" w:rsidRPr="00E242ED" w:rsidRDefault="00A14C06" w:rsidP="00A14C06">
            <w:pPr>
              <w:pStyle w:val="Tabletext"/>
              <w:jc w:val="center"/>
              <w:rPr>
                <w:b/>
              </w:rPr>
            </w:pPr>
            <w:r>
              <w:rPr>
                <w:b/>
              </w:rPr>
              <w:t>1,235</w:t>
            </w:r>
          </w:p>
        </w:tc>
        <w:tc>
          <w:tcPr>
            <w:tcW w:w="823" w:type="dxa"/>
            <w:shd w:val="clear" w:color="auto" w:fill="D6E3BC" w:themeFill="accent3" w:themeFillTint="66"/>
            <w:vAlign w:val="center"/>
          </w:tcPr>
          <w:p w14:paraId="4FD156E4" w14:textId="4075596E" w:rsidR="00A14C06" w:rsidRPr="00E242ED" w:rsidRDefault="00A14C06" w:rsidP="00A14C06">
            <w:pPr>
              <w:pStyle w:val="Tabletext"/>
              <w:jc w:val="center"/>
              <w:rPr>
                <w:b/>
              </w:rPr>
            </w:pPr>
            <w:r>
              <w:rPr>
                <w:b/>
              </w:rPr>
              <w:t>610</w:t>
            </w:r>
          </w:p>
        </w:tc>
        <w:tc>
          <w:tcPr>
            <w:tcW w:w="901" w:type="dxa"/>
            <w:shd w:val="clear" w:color="auto" w:fill="D6E3BC" w:themeFill="accent3" w:themeFillTint="66"/>
            <w:vAlign w:val="center"/>
          </w:tcPr>
          <w:p w14:paraId="2CFF44C4" w14:textId="70F4BA28" w:rsidR="00A14C06" w:rsidRPr="00E242ED" w:rsidRDefault="00A14C06" w:rsidP="00A14C06">
            <w:pPr>
              <w:pStyle w:val="Tabletext"/>
              <w:jc w:val="center"/>
              <w:rPr>
                <w:b/>
              </w:rPr>
            </w:pPr>
            <w:r>
              <w:rPr>
                <w:b/>
              </w:rPr>
              <w:t>1,490</w:t>
            </w:r>
          </w:p>
        </w:tc>
        <w:tc>
          <w:tcPr>
            <w:tcW w:w="911" w:type="dxa"/>
            <w:shd w:val="clear" w:color="auto" w:fill="D6E3BC" w:themeFill="accent3" w:themeFillTint="66"/>
            <w:vAlign w:val="center"/>
          </w:tcPr>
          <w:p w14:paraId="57FDE82C" w14:textId="779691A1" w:rsidR="00A14C06" w:rsidRPr="00E242ED" w:rsidRDefault="00A14C06" w:rsidP="00A14C06">
            <w:pPr>
              <w:pStyle w:val="Tabletext"/>
              <w:jc w:val="center"/>
              <w:rPr>
                <w:b/>
              </w:rPr>
            </w:pPr>
            <w:r>
              <w:rPr>
                <w:b/>
              </w:rPr>
              <w:t>460</w:t>
            </w:r>
          </w:p>
        </w:tc>
        <w:tc>
          <w:tcPr>
            <w:tcW w:w="906" w:type="dxa"/>
            <w:shd w:val="clear" w:color="auto" w:fill="D6E3BC" w:themeFill="accent3" w:themeFillTint="66"/>
            <w:vAlign w:val="center"/>
          </w:tcPr>
          <w:p w14:paraId="42C0B913" w14:textId="665DCC7D" w:rsidR="00A14C06" w:rsidRPr="00E242ED" w:rsidRDefault="00A14C06" w:rsidP="00A14C06">
            <w:pPr>
              <w:pStyle w:val="Tabletext"/>
              <w:jc w:val="center"/>
              <w:rPr>
                <w:b/>
              </w:rPr>
            </w:pPr>
            <w:r>
              <w:rPr>
                <w:b/>
              </w:rPr>
              <w:t>485</w:t>
            </w:r>
          </w:p>
        </w:tc>
        <w:tc>
          <w:tcPr>
            <w:tcW w:w="793" w:type="dxa"/>
            <w:shd w:val="clear" w:color="auto" w:fill="D6E3BC" w:themeFill="accent3" w:themeFillTint="66"/>
            <w:vAlign w:val="center"/>
          </w:tcPr>
          <w:p w14:paraId="7688E69D" w14:textId="377AD31E" w:rsidR="00A14C06" w:rsidRPr="00E242ED" w:rsidRDefault="00A14C06" w:rsidP="00A14C06">
            <w:pPr>
              <w:pStyle w:val="Tabletext"/>
              <w:jc w:val="center"/>
              <w:rPr>
                <w:b/>
              </w:rPr>
            </w:pPr>
            <w:r>
              <w:rPr>
                <w:b/>
              </w:rPr>
              <w:t>4,280</w:t>
            </w:r>
          </w:p>
        </w:tc>
      </w:tr>
    </w:tbl>
    <w:p w14:paraId="4428AE75" w14:textId="77777777" w:rsidR="00213072" w:rsidRDefault="00213072" w:rsidP="001218ED">
      <w:pPr>
        <w:pStyle w:val="Heading1"/>
        <w:numPr>
          <w:ilvl w:val="0"/>
          <w:numId w:val="0"/>
        </w:numPr>
        <w:spacing w:after="0"/>
        <w:ind w:left="709"/>
      </w:pPr>
    </w:p>
    <w:p w14:paraId="540A5F37" w14:textId="77777777" w:rsidR="00C8328D" w:rsidRDefault="00FD382B">
      <w:pPr>
        <w:pStyle w:val="Heading1"/>
        <w:ind w:left="709" w:hanging="709"/>
      </w:pPr>
      <w:bookmarkStart w:id="120" w:name="_Toc22821492"/>
      <w:r w:rsidRPr="00CC13DC">
        <w:t>Current management practices</w:t>
      </w:r>
      <w:bookmarkEnd w:id="120"/>
    </w:p>
    <w:p w14:paraId="2CF39E0B" w14:textId="77777777" w:rsidR="00190EE3" w:rsidRPr="005906D6" w:rsidRDefault="00190EE3" w:rsidP="00190EE3">
      <w:pPr>
        <w:pStyle w:val="Heading2"/>
      </w:pPr>
      <w:bookmarkStart w:id="121" w:name="_Toc22821493"/>
      <w:r>
        <w:t>Commonwealth</w:t>
      </w:r>
      <w:bookmarkEnd w:id="121"/>
    </w:p>
    <w:p w14:paraId="1902D667" w14:textId="3B8701CE" w:rsidR="00FD6558" w:rsidRDefault="00FD6558" w:rsidP="00284097">
      <w:pPr>
        <w:autoSpaceDE w:val="0"/>
        <w:autoSpaceDN w:val="0"/>
        <w:adjustRightInd w:val="0"/>
        <w:spacing w:after="0"/>
        <w:rPr>
          <w:rFonts w:eastAsia="Times New Roman" w:cs="Arial"/>
          <w:szCs w:val="24"/>
        </w:rPr>
      </w:pPr>
      <w:r w:rsidRPr="00C03EC9">
        <w:rPr>
          <w:rFonts w:eastAsia="Times New Roman"/>
          <w:szCs w:val="24"/>
        </w:rPr>
        <w:t xml:space="preserve">As the </w:t>
      </w:r>
      <w:r>
        <w:rPr>
          <w:rFonts w:eastAsia="Times New Roman"/>
          <w:szCs w:val="24"/>
        </w:rPr>
        <w:t>white-throated snapping turtle is</w:t>
      </w:r>
      <w:r w:rsidRPr="00C03EC9">
        <w:rPr>
          <w:rFonts w:eastAsia="Times New Roman"/>
          <w:szCs w:val="24"/>
        </w:rPr>
        <w:t xml:space="preserve"> protected under the EPBC Act, it is an offence to kill, injure, take, trade, keep, or move any individual without a </w:t>
      </w:r>
      <w:r>
        <w:rPr>
          <w:rFonts w:eastAsia="Times New Roman"/>
          <w:szCs w:val="24"/>
        </w:rPr>
        <w:t xml:space="preserve">permit </w:t>
      </w:r>
      <w:r w:rsidR="002475CA">
        <w:rPr>
          <w:rFonts w:eastAsia="Times New Roman"/>
          <w:szCs w:val="24"/>
        </w:rPr>
        <w:t>o</w:t>
      </w:r>
      <w:r>
        <w:rPr>
          <w:rFonts w:eastAsia="Times New Roman"/>
          <w:szCs w:val="24"/>
        </w:rPr>
        <w:t xml:space="preserve">n Commonwealth </w:t>
      </w:r>
      <w:r w:rsidR="002475CA">
        <w:rPr>
          <w:rFonts w:eastAsia="Times New Roman"/>
          <w:szCs w:val="24"/>
        </w:rPr>
        <w:t>lands</w:t>
      </w:r>
      <w:r>
        <w:rPr>
          <w:rFonts w:eastAsia="Times New Roman"/>
          <w:szCs w:val="24"/>
        </w:rPr>
        <w:t xml:space="preserve">. </w:t>
      </w:r>
      <w:r w:rsidRPr="00C03EC9">
        <w:rPr>
          <w:rFonts w:eastAsia="Times New Roman"/>
          <w:szCs w:val="24"/>
        </w:rPr>
        <w:t>In addition, all listed threatened species are considered matters of national environmental significance (MNES), and any action that may have a</w:t>
      </w:r>
      <w:r w:rsidR="0046064A">
        <w:rPr>
          <w:rFonts w:eastAsia="Times New Roman"/>
          <w:szCs w:val="24"/>
        </w:rPr>
        <w:t xml:space="preserve"> significant</w:t>
      </w:r>
      <w:r w:rsidRPr="00C03EC9">
        <w:rPr>
          <w:rFonts w:eastAsia="Times New Roman"/>
          <w:szCs w:val="24"/>
        </w:rPr>
        <w:t xml:space="preserve"> impact on MNES must be referred to the Minister of the Environment for approval. </w:t>
      </w:r>
      <w:r>
        <w:rPr>
          <w:rFonts w:eastAsia="Times New Roman"/>
          <w:szCs w:val="24"/>
        </w:rPr>
        <w:t xml:space="preserve">The Department of </w:t>
      </w:r>
      <w:r w:rsidR="007E5C80">
        <w:rPr>
          <w:rFonts w:eastAsia="Times New Roman"/>
          <w:szCs w:val="24"/>
        </w:rPr>
        <w:t xml:space="preserve">Agriculture, Water and </w:t>
      </w:r>
      <w:r>
        <w:rPr>
          <w:rFonts w:eastAsia="Times New Roman"/>
          <w:szCs w:val="24"/>
        </w:rPr>
        <w:t>the Environment</w:t>
      </w:r>
      <w:r w:rsidRPr="00C03EC9">
        <w:rPr>
          <w:rFonts w:eastAsia="Times New Roman"/>
          <w:szCs w:val="24"/>
        </w:rPr>
        <w:t xml:space="preserve">, as the Australian Government department responsible for administering the EPBC Act, maintains a suite of interactive tools that allow users to search, find and generate reports on information and data describing </w:t>
      </w:r>
      <w:r>
        <w:rPr>
          <w:rFonts w:eastAsia="Times New Roman"/>
          <w:szCs w:val="24"/>
        </w:rPr>
        <w:t>MNES</w:t>
      </w:r>
      <w:r w:rsidRPr="008578EF">
        <w:rPr>
          <w:rFonts w:eastAsia="Times New Roman"/>
          <w:szCs w:val="24"/>
        </w:rPr>
        <w:t>. The conservation values atlas shows the location and spatial extent of conservation values (where sufficient information exists)</w:t>
      </w:r>
      <w:r w:rsidR="001205C7">
        <w:rPr>
          <w:rFonts w:eastAsia="Times New Roman"/>
          <w:szCs w:val="24"/>
        </w:rPr>
        <w:t>,</w:t>
      </w:r>
      <w:r w:rsidRPr="008578EF">
        <w:rPr>
          <w:rFonts w:eastAsia="Times New Roman"/>
          <w:szCs w:val="24"/>
        </w:rPr>
        <w:t xml:space="preserve"> and is available at: </w:t>
      </w:r>
      <w:hyperlink r:id="rId23" w:history="1">
        <w:r w:rsidRPr="008F4902">
          <w:rPr>
            <w:rStyle w:val="Hyperlink"/>
            <w:rFonts w:eastAsia="Times New Roman" w:cs="Arial"/>
            <w:szCs w:val="24"/>
          </w:rPr>
          <w:t>www.environment.gov.au/coasts/marineplans/cva/index.html</w:t>
        </w:r>
      </w:hyperlink>
      <w:r w:rsidRPr="008F4902">
        <w:rPr>
          <w:rFonts w:eastAsia="Times New Roman" w:cs="Arial"/>
          <w:szCs w:val="24"/>
        </w:rPr>
        <w:t>.</w:t>
      </w:r>
    </w:p>
    <w:p w14:paraId="1CE7EF0F" w14:textId="77777777" w:rsidR="00190EE3" w:rsidRDefault="00190EE3" w:rsidP="00284097">
      <w:pPr>
        <w:autoSpaceDE w:val="0"/>
        <w:autoSpaceDN w:val="0"/>
        <w:adjustRightInd w:val="0"/>
        <w:spacing w:after="0"/>
        <w:rPr>
          <w:rFonts w:eastAsia="Times New Roman" w:cs="Arial"/>
          <w:szCs w:val="24"/>
        </w:rPr>
      </w:pPr>
    </w:p>
    <w:p w14:paraId="08CACA6D" w14:textId="77777777" w:rsidR="00190EE3" w:rsidRDefault="00190EE3" w:rsidP="00284097">
      <w:pPr>
        <w:autoSpaceDE w:val="0"/>
        <w:autoSpaceDN w:val="0"/>
        <w:adjustRightInd w:val="0"/>
        <w:spacing w:after="0"/>
        <w:rPr>
          <w:rFonts w:eastAsia="Times New Roman" w:cs="Arial"/>
          <w:szCs w:val="24"/>
        </w:rPr>
      </w:pPr>
      <w:r>
        <w:rPr>
          <w:rFonts w:eastAsia="Times New Roman" w:cs="Arial"/>
          <w:szCs w:val="24"/>
        </w:rPr>
        <w:t>The Commonwealth has developed threat abatement plans (TAPs) for feral cats, foxes and feral pigs:</w:t>
      </w:r>
    </w:p>
    <w:p w14:paraId="66C45F02" w14:textId="77777777" w:rsidR="002B55BC" w:rsidRDefault="00DC58D2">
      <w:pPr>
        <w:pStyle w:val="ListBullet"/>
        <w:tabs>
          <w:tab w:val="num" w:pos="720"/>
        </w:tabs>
        <w:spacing w:after="0"/>
        <w:ind w:left="720"/>
        <w:rPr>
          <w:rFonts w:cs="Arial"/>
          <w:szCs w:val="20"/>
          <w:lang w:eastAsia="en-AU"/>
        </w:rPr>
      </w:pPr>
      <w:r w:rsidRPr="00DC58D2">
        <w:rPr>
          <w:rFonts w:cs="Arial"/>
          <w:szCs w:val="20"/>
          <w:lang w:eastAsia="en-AU"/>
        </w:rPr>
        <w:t>Threat abatement plan and background document for predation by the European red fox (DEWHA 2008</w:t>
      </w:r>
      <w:proofErr w:type="gramStart"/>
      <w:r w:rsidRPr="00DC58D2">
        <w:rPr>
          <w:rFonts w:cs="Arial"/>
          <w:szCs w:val="20"/>
          <w:lang w:eastAsia="en-AU"/>
        </w:rPr>
        <w:t>a,b</w:t>
      </w:r>
      <w:proofErr w:type="gramEnd"/>
      <w:r w:rsidRPr="00DC58D2">
        <w:rPr>
          <w:rFonts w:cs="Arial"/>
          <w:szCs w:val="20"/>
          <w:lang w:eastAsia="en-AU"/>
        </w:rPr>
        <w:t>)</w:t>
      </w:r>
    </w:p>
    <w:p w14:paraId="167DBE66" w14:textId="1375F77D" w:rsidR="002B55BC" w:rsidRDefault="00DC58D2">
      <w:pPr>
        <w:pStyle w:val="ListBullet"/>
        <w:tabs>
          <w:tab w:val="num" w:pos="720"/>
        </w:tabs>
        <w:spacing w:after="0"/>
        <w:ind w:left="720"/>
        <w:rPr>
          <w:rFonts w:cs="Arial"/>
          <w:szCs w:val="20"/>
          <w:lang w:eastAsia="en-AU"/>
        </w:rPr>
      </w:pPr>
      <w:r w:rsidRPr="00DC58D2">
        <w:rPr>
          <w:rFonts w:cs="Arial"/>
          <w:szCs w:val="20"/>
          <w:lang w:eastAsia="en-AU"/>
        </w:rPr>
        <w:t>T</w:t>
      </w:r>
      <w:r w:rsidR="007D1201">
        <w:rPr>
          <w:rFonts w:cs="Arial"/>
          <w:szCs w:val="20"/>
          <w:lang w:eastAsia="en-AU"/>
        </w:rPr>
        <w:t>AP</w:t>
      </w:r>
      <w:r w:rsidRPr="00DC58D2">
        <w:rPr>
          <w:rFonts w:cs="Arial"/>
          <w:szCs w:val="20"/>
          <w:lang w:eastAsia="en-AU"/>
        </w:rPr>
        <w:t xml:space="preserve"> and background document for predation by feral cats (</w:t>
      </w:r>
      <w:proofErr w:type="spellStart"/>
      <w:r w:rsidR="002B55BC">
        <w:rPr>
          <w:rFonts w:cs="Arial"/>
          <w:szCs w:val="20"/>
          <w:lang w:eastAsia="en-AU"/>
        </w:rPr>
        <w:t>DotE</w:t>
      </w:r>
      <w:proofErr w:type="spellEnd"/>
      <w:r w:rsidRPr="00DC58D2">
        <w:rPr>
          <w:rFonts w:cs="Arial"/>
          <w:szCs w:val="20"/>
          <w:lang w:eastAsia="en-AU"/>
        </w:rPr>
        <w:t xml:space="preserve"> 2015</w:t>
      </w:r>
      <w:proofErr w:type="gramStart"/>
      <w:r w:rsidRPr="00DC58D2">
        <w:rPr>
          <w:rFonts w:cs="Arial"/>
          <w:szCs w:val="20"/>
          <w:lang w:eastAsia="en-AU"/>
        </w:rPr>
        <w:t>a,b</w:t>
      </w:r>
      <w:proofErr w:type="gramEnd"/>
      <w:r w:rsidRPr="00DC58D2">
        <w:rPr>
          <w:rFonts w:cs="Arial"/>
          <w:szCs w:val="20"/>
          <w:lang w:eastAsia="en-AU"/>
        </w:rPr>
        <w:t>)</w:t>
      </w:r>
    </w:p>
    <w:p w14:paraId="70FE0D64" w14:textId="53BD4B97" w:rsidR="002B55BC" w:rsidRDefault="007974C4">
      <w:pPr>
        <w:pStyle w:val="ListBullet"/>
        <w:tabs>
          <w:tab w:val="num" w:pos="720"/>
        </w:tabs>
        <w:spacing w:after="0"/>
        <w:ind w:left="720"/>
        <w:rPr>
          <w:rFonts w:cs="Arial"/>
          <w:szCs w:val="20"/>
          <w:lang w:eastAsia="en-AU"/>
        </w:rPr>
      </w:pPr>
      <w:r w:rsidRPr="007974C4">
        <w:rPr>
          <w:rFonts w:cs="Arial"/>
          <w:szCs w:val="20"/>
          <w:lang w:eastAsia="en-AU"/>
        </w:rPr>
        <w:t>T</w:t>
      </w:r>
      <w:r w:rsidR="007D1201">
        <w:rPr>
          <w:rFonts w:cs="Arial"/>
          <w:szCs w:val="20"/>
          <w:lang w:eastAsia="en-AU"/>
        </w:rPr>
        <w:t>AP</w:t>
      </w:r>
      <w:r w:rsidRPr="007974C4">
        <w:rPr>
          <w:rFonts w:cs="Arial"/>
          <w:szCs w:val="20"/>
          <w:lang w:eastAsia="en-AU"/>
        </w:rPr>
        <w:t xml:space="preserve"> </w:t>
      </w:r>
      <w:r w:rsidR="0065652E">
        <w:rPr>
          <w:rFonts w:cs="Arial"/>
          <w:szCs w:val="20"/>
          <w:lang w:eastAsia="en-AU"/>
        </w:rPr>
        <w:t>a</w:t>
      </w:r>
      <w:r w:rsidR="0065652E" w:rsidRPr="00DC58D2">
        <w:rPr>
          <w:rFonts w:cs="Arial"/>
          <w:szCs w:val="20"/>
          <w:lang w:eastAsia="en-AU"/>
        </w:rPr>
        <w:t>nd background document for</w:t>
      </w:r>
      <w:r>
        <w:rPr>
          <w:rFonts w:cs="Arial"/>
          <w:szCs w:val="20"/>
          <w:lang w:eastAsia="en-AU"/>
        </w:rPr>
        <w:t xml:space="preserve"> predation, habitat degradation, competition and disease transmission by feral pigs </w:t>
      </w:r>
      <w:r w:rsidR="008C62F6">
        <w:rPr>
          <w:rFonts w:cs="Arial"/>
          <w:szCs w:val="20"/>
          <w:lang w:eastAsia="en-AU"/>
        </w:rPr>
        <w:t>(</w:t>
      </w:r>
      <w:proofErr w:type="spellStart"/>
      <w:r w:rsidR="007E5C80">
        <w:rPr>
          <w:rFonts w:cs="Arial"/>
          <w:szCs w:val="20"/>
          <w:lang w:eastAsia="en-AU"/>
        </w:rPr>
        <w:t>DoEE</w:t>
      </w:r>
      <w:proofErr w:type="spellEnd"/>
      <w:r w:rsidR="00A56F26">
        <w:rPr>
          <w:rFonts w:cs="Arial"/>
          <w:szCs w:val="20"/>
          <w:lang w:eastAsia="en-AU"/>
        </w:rPr>
        <w:t xml:space="preserve"> 2017</w:t>
      </w:r>
      <w:proofErr w:type="gramStart"/>
      <w:r w:rsidR="0065652E">
        <w:rPr>
          <w:rFonts w:cs="Arial"/>
          <w:szCs w:val="20"/>
          <w:lang w:eastAsia="en-AU"/>
        </w:rPr>
        <w:t>a,b</w:t>
      </w:r>
      <w:proofErr w:type="gramEnd"/>
      <w:r w:rsidR="008C62F6">
        <w:rPr>
          <w:rFonts w:cs="Arial"/>
          <w:szCs w:val="20"/>
          <w:lang w:eastAsia="en-AU"/>
        </w:rPr>
        <w:t>).</w:t>
      </w:r>
    </w:p>
    <w:p w14:paraId="5D54BA53" w14:textId="77777777" w:rsidR="00284097" w:rsidRDefault="00284097" w:rsidP="00284097">
      <w:pPr>
        <w:autoSpaceDE w:val="0"/>
        <w:autoSpaceDN w:val="0"/>
        <w:adjustRightInd w:val="0"/>
        <w:spacing w:after="0"/>
        <w:rPr>
          <w:rFonts w:eastAsia="Times New Roman" w:cs="Arial"/>
          <w:szCs w:val="24"/>
        </w:rPr>
      </w:pPr>
    </w:p>
    <w:p w14:paraId="167CEBE1" w14:textId="77777777" w:rsidR="002B55BC" w:rsidRDefault="00190EE3">
      <w:pPr>
        <w:pStyle w:val="Heading2"/>
      </w:pPr>
      <w:bookmarkStart w:id="122" w:name="_Toc22821494"/>
      <w:r>
        <w:t>Queensland</w:t>
      </w:r>
      <w:bookmarkEnd w:id="122"/>
      <w:r>
        <w:t xml:space="preserve"> </w:t>
      </w:r>
    </w:p>
    <w:p w14:paraId="5171D587" w14:textId="308A4D94" w:rsidR="00CC13DC" w:rsidRDefault="00CC13DC" w:rsidP="00284097">
      <w:pPr>
        <w:spacing w:after="0"/>
        <w:rPr>
          <w:rFonts w:cs="Arial"/>
          <w:szCs w:val="20"/>
        </w:rPr>
      </w:pPr>
      <w:r>
        <w:rPr>
          <w:rFonts w:eastAsia="Times New Roman"/>
          <w:szCs w:val="24"/>
        </w:rPr>
        <w:t>In Queensland, t</w:t>
      </w:r>
      <w:r w:rsidR="00490E7E">
        <w:rPr>
          <w:rFonts w:eastAsia="Times New Roman"/>
          <w:szCs w:val="24"/>
        </w:rPr>
        <w:t xml:space="preserve">he </w:t>
      </w:r>
      <w:r>
        <w:rPr>
          <w:rFonts w:eastAsia="Times New Roman"/>
          <w:szCs w:val="24"/>
        </w:rPr>
        <w:t>white-throated snapping turtle</w:t>
      </w:r>
      <w:r w:rsidR="00071E1B">
        <w:rPr>
          <w:rFonts w:eastAsia="Times New Roman"/>
          <w:szCs w:val="24"/>
        </w:rPr>
        <w:t xml:space="preserve"> is</w:t>
      </w:r>
      <w:r w:rsidR="008D6976">
        <w:rPr>
          <w:rFonts w:eastAsia="Times New Roman"/>
          <w:szCs w:val="24"/>
        </w:rPr>
        <w:t xml:space="preserve"> listed as </w:t>
      </w:r>
      <w:r w:rsidR="008D6976">
        <w:rPr>
          <w:rFonts w:cs="Arial"/>
          <w:szCs w:val="20"/>
        </w:rPr>
        <w:t xml:space="preserve">Endangered </w:t>
      </w:r>
      <w:r w:rsidR="008D6976" w:rsidRPr="005200DB">
        <w:rPr>
          <w:rFonts w:cs="Arial"/>
          <w:szCs w:val="20"/>
        </w:rPr>
        <w:t xml:space="preserve">under the Queensland </w:t>
      </w:r>
      <w:r w:rsidR="008D6976" w:rsidRPr="005200DB">
        <w:rPr>
          <w:rFonts w:cs="Arial"/>
          <w:i/>
          <w:iCs/>
          <w:color w:val="000000"/>
          <w:szCs w:val="20"/>
        </w:rPr>
        <w:t>Nature Conservation Act 1992</w:t>
      </w:r>
      <w:r w:rsidR="008D6976">
        <w:rPr>
          <w:rFonts w:cs="Arial"/>
          <w:iCs/>
          <w:color w:val="000000"/>
          <w:szCs w:val="20"/>
        </w:rPr>
        <w:t>. It is also</w:t>
      </w:r>
      <w:r w:rsidR="00071E1B">
        <w:rPr>
          <w:rFonts w:eastAsia="Times New Roman"/>
          <w:szCs w:val="24"/>
        </w:rPr>
        <w:t xml:space="preserve"> ranked as a high priority species under </w:t>
      </w:r>
      <w:r w:rsidR="00A75B49">
        <w:rPr>
          <w:rFonts w:eastAsia="Times New Roman"/>
          <w:szCs w:val="24"/>
        </w:rPr>
        <w:t xml:space="preserve">DES’s </w:t>
      </w:r>
      <w:r w:rsidR="00071E1B">
        <w:rPr>
          <w:rFonts w:eastAsia="Times New Roman"/>
          <w:szCs w:val="24"/>
        </w:rPr>
        <w:t xml:space="preserve">Back on Track species prioritisation </w:t>
      </w:r>
      <w:r w:rsidR="00E14678">
        <w:rPr>
          <w:rFonts w:eastAsia="Times New Roman"/>
          <w:szCs w:val="24"/>
        </w:rPr>
        <w:t>framework</w:t>
      </w:r>
      <w:r w:rsidR="00490E7E">
        <w:rPr>
          <w:rFonts w:eastAsia="Times New Roman"/>
          <w:szCs w:val="24"/>
        </w:rPr>
        <w:t>, which prioritises s</w:t>
      </w:r>
      <w:r w:rsidR="00E14678">
        <w:rPr>
          <w:rFonts w:eastAsia="Times New Roman"/>
          <w:szCs w:val="24"/>
        </w:rPr>
        <w:t>pecies based on those which face the greatest risk of extinction and have the grea</w:t>
      </w:r>
      <w:r w:rsidR="00B41311">
        <w:rPr>
          <w:rFonts w:eastAsia="Times New Roman"/>
          <w:szCs w:val="24"/>
        </w:rPr>
        <w:t>test potential for recovery. Th</w:t>
      </w:r>
      <w:r>
        <w:rPr>
          <w:rFonts w:eastAsia="Times New Roman"/>
          <w:szCs w:val="24"/>
        </w:rPr>
        <w:t>e</w:t>
      </w:r>
      <w:r w:rsidR="00E14678">
        <w:rPr>
          <w:rFonts w:eastAsia="Times New Roman"/>
          <w:szCs w:val="24"/>
        </w:rPr>
        <w:t xml:space="preserve"> framework identifies common </w:t>
      </w:r>
      <w:r w:rsidR="006910DD">
        <w:rPr>
          <w:rFonts w:eastAsia="Times New Roman"/>
          <w:szCs w:val="24"/>
        </w:rPr>
        <w:t xml:space="preserve">threats </w:t>
      </w:r>
      <w:r w:rsidR="00E14678">
        <w:rPr>
          <w:rFonts w:eastAsia="Times New Roman"/>
          <w:szCs w:val="24"/>
        </w:rPr>
        <w:t xml:space="preserve">affecting a range of </w:t>
      </w:r>
      <w:proofErr w:type="gramStart"/>
      <w:r w:rsidR="00E14678">
        <w:rPr>
          <w:rFonts w:eastAsia="Times New Roman"/>
          <w:szCs w:val="24"/>
        </w:rPr>
        <w:t>s</w:t>
      </w:r>
      <w:r w:rsidR="00490E7E">
        <w:rPr>
          <w:rFonts w:eastAsia="Times New Roman"/>
          <w:szCs w:val="24"/>
        </w:rPr>
        <w:t>pecies,</w:t>
      </w:r>
      <w:r>
        <w:rPr>
          <w:rFonts w:eastAsia="Times New Roman"/>
          <w:szCs w:val="24"/>
        </w:rPr>
        <w:t xml:space="preserve"> and</w:t>
      </w:r>
      <w:proofErr w:type="gramEnd"/>
      <w:r>
        <w:rPr>
          <w:rFonts w:eastAsia="Times New Roman"/>
          <w:szCs w:val="24"/>
        </w:rPr>
        <w:t xml:space="preserve"> identifies where to focus </w:t>
      </w:r>
      <w:r w:rsidR="00E14678">
        <w:rPr>
          <w:rFonts w:eastAsia="Times New Roman"/>
          <w:szCs w:val="24"/>
        </w:rPr>
        <w:t>management actions and investment</w:t>
      </w:r>
      <w:r>
        <w:rPr>
          <w:rFonts w:eastAsia="Times New Roman"/>
          <w:szCs w:val="24"/>
        </w:rPr>
        <w:t xml:space="preserve"> in order to </w:t>
      </w:r>
      <w:r w:rsidR="00490E7E">
        <w:rPr>
          <w:rFonts w:eastAsia="Times New Roman"/>
          <w:szCs w:val="24"/>
        </w:rPr>
        <w:t>maximis</w:t>
      </w:r>
      <w:r>
        <w:rPr>
          <w:rFonts w:eastAsia="Times New Roman"/>
          <w:szCs w:val="24"/>
        </w:rPr>
        <w:t>e</w:t>
      </w:r>
      <w:r w:rsidR="00490E7E">
        <w:rPr>
          <w:rFonts w:eastAsia="Times New Roman"/>
          <w:szCs w:val="24"/>
        </w:rPr>
        <w:t xml:space="preserve"> outcomes</w:t>
      </w:r>
      <w:r w:rsidR="00DE0C17">
        <w:rPr>
          <w:rFonts w:eastAsia="Times New Roman"/>
          <w:szCs w:val="24"/>
        </w:rPr>
        <w:t xml:space="preserve"> (Qld </w:t>
      </w:r>
      <w:r w:rsidR="00384C24">
        <w:rPr>
          <w:rFonts w:eastAsia="Times New Roman"/>
          <w:szCs w:val="24"/>
        </w:rPr>
        <w:t>DEHP</w:t>
      </w:r>
      <w:r w:rsidR="00DE0C17">
        <w:rPr>
          <w:rFonts w:eastAsia="Times New Roman"/>
          <w:szCs w:val="24"/>
        </w:rPr>
        <w:t xml:space="preserve"> 2012). </w:t>
      </w:r>
      <w:r w:rsidR="00284097">
        <w:rPr>
          <w:rFonts w:eastAsia="Times New Roman"/>
          <w:szCs w:val="24"/>
        </w:rPr>
        <w:t xml:space="preserve">A range of action documents have been developed based on </w:t>
      </w:r>
      <w:r w:rsidR="00284097">
        <w:rPr>
          <w:rFonts w:eastAsia="Times New Roman"/>
          <w:szCs w:val="24"/>
        </w:rPr>
        <w:lastRenderedPageBreak/>
        <w:t xml:space="preserve">this framework. Two </w:t>
      </w:r>
      <w:r w:rsidR="00284097">
        <w:rPr>
          <w:rFonts w:ascii="Courier New" w:eastAsia="Times New Roman" w:hAnsi="Courier New" w:cs="Courier New"/>
          <w:szCs w:val="24"/>
        </w:rPr>
        <w:t>-</w:t>
      </w:r>
      <w:r w:rsidR="00284097">
        <w:rPr>
          <w:rFonts w:eastAsia="Times New Roman"/>
          <w:szCs w:val="24"/>
        </w:rPr>
        <w:t xml:space="preserve"> t</w:t>
      </w:r>
      <w:r w:rsidR="00DE0C17">
        <w:rPr>
          <w:rFonts w:eastAsia="Times New Roman"/>
          <w:szCs w:val="24"/>
        </w:rPr>
        <w:t>he Burnett Mary Actions for Biodiversity, and Fitzroy Actions for Biodiversity</w:t>
      </w:r>
      <w:r w:rsidR="00284097">
        <w:rPr>
          <w:rFonts w:eastAsia="Times New Roman"/>
          <w:szCs w:val="24"/>
        </w:rPr>
        <w:t xml:space="preserve"> </w:t>
      </w:r>
      <w:r w:rsidR="00284097">
        <w:rPr>
          <w:rFonts w:ascii="Courier New" w:eastAsia="Times New Roman" w:hAnsi="Courier New" w:cs="Courier New"/>
          <w:szCs w:val="24"/>
        </w:rPr>
        <w:t>-</w:t>
      </w:r>
      <w:r w:rsidR="00284097">
        <w:rPr>
          <w:rFonts w:eastAsia="Times New Roman"/>
          <w:szCs w:val="24"/>
        </w:rPr>
        <w:t xml:space="preserve"> </w:t>
      </w:r>
      <w:r w:rsidR="00490E7E">
        <w:rPr>
          <w:rFonts w:eastAsia="Times New Roman"/>
          <w:szCs w:val="24"/>
        </w:rPr>
        <w:t>include the white-throated snapping turtle</w:t>
      </w:r>
      <w:r w:rsidR="00F57957">
        <w:rPr>
          <w:rFonts w:eastAsia="Times New Roman"/>
          <w:szCs w:val="24"/>
        </w:rPr>
        <w:t xml:space="preserve"> </w:t>
      </w:r>
      <w:r w:rsidR="00F57957" w:rsidRPr="00F34B2D">
        <w:rPr>
          <w:rFonts w:cs="Arial"/>
          <w:szCs w:val="20"/>
        </w:rPr>
        <w:t>(</w:t>
      </w:r>
      <w:r w:rsidR="00F57957">
        <w:rPr>
          <w:rFonts w:cs="Arial"/>
          <w:szCs w:val="20"/>
        </w:rPr>
        <w:t xml:space="preserve">Qld </w:t>
      </w:r>
      <w:r w:rsidR="00952B86">
        <w:rPr>
          <w:rFonts w:cs="Arial"/>
          <w:szCs w:val="20"/>
        </w:rPr>
        <w:t>DERM</w:t>
      </w:r>
      <w:r w:rsidR="00F57957">
        <w:rPr>
          <w:rFonts w:cs="Arial"/>
          <w:szCs w:val="20"/>
        </w:rPr>
        <w:t xml:space="preserve"> 2010</w:t>
      </w:r>
      <w:proofErr w:type="gramStart"/>
      <w:r w:rsidR="00F57957">
        <w:rPr>
          <w:rFonts w:cs="Arial"/>
          <w:szCs w:val="20"/>
        </w:rPr>
        <w:t>a,b</w:t>
      </w:r>
      <w:proofErr w:type="gramEnd"/>
      <w:r w:rsidR="00F57957">
        <w:rPr>
          <w:rFonts w:cs="Arial"/>
          <w:szCs w:val="20"/>
        </w:rPr>
        <w:t>).</w:t>
      </w:r>
      <w:r w:rsidR="00BA422D">
        <w:rPr>
          <w:rFonts w:cs="Arial"/>
          <w:szCs w:val="20"/>
        </w:rPr>
        <w:t xml:space="preserve"> </w:t>
      </w:r>
    </w:p>
    <w:p w14:paraId="17197E20" w14:textId="77777777" w:rsidR="00CC13DC" w:rsidRDefault="00CC13DC" w:rsidP="007F615A">
      <w:pPr>
        <w:spacing w:after="0"/>
        <w:rPr>
          <w:rFonts w:cs="Arial"/>
          <w:szCs w:val="20"/>
        </w:rPr>
      </w:pPr>
    </w:p>
    <w:p w14:paraId="59D58F51" w14:textId="0E406268" w:rsidR="009B07B8" w:rsidRDefault="009B07B8" w:rsidP="00FD382B">
      <w:pPr>
        <w:autoSpaceDE w:val="0"/>
        <w:autoSpaceDN w:val="0"/>
        <w:adjustRightInd w:val="0"/>
        <w:rPr>
          <w:rFonts w:eastAsia="Times New Roman" w:cs="Arial"/>
          <w:szCs w:val="24"/>
        </w:rPr>
      </w:pPr>
      <w:r>
        <w:rPr>
          <w:rFonts w:eastAsia="Times New Roman" w:cs="Arial"/>
          <w:szCs w:val="24"/>
        </w:rPr>
        <w:t xml:space="preserve">The </w:t>
      </w:r>
      <w:r w:rsidR="00464FEB">
        <w:rPr>
          <w:rFonts w:eastAsia="Times New Roman" w:cs="Arial"/>
          <w:szCs w:val="24"/>
        </w:rPr>
        <w:t xml:space="preserve">Queensland </w:t>
      </w:r>
      <w:r w:rsidR="00F500C6">
        <w:rPr>
          <w:rFonts w:eastAsia="Times New Roman" w:cs="Arial"/>
          <w:szCs w:val="24"/>
        </w:rPr>
        <w:t xml:space="preserve">DES </w:t>
      </w:r>
      <w:r>
        <w:rPr>
          <w:rFonts w:eastAsia="Times New Roman" w:cs="Arial"/>
          <w:szCs w:val="24"/>
        </w:rPr>
        <w:t xml:space="preserve">undertakes long-term research, monitoring and conservation management of marine and freshwater turtles via the Queensland Turtle Conservation </w:t>
      </w:r>
      <w:r w:rsidR="005D1C67">
        <w:rPr>
          <w:rFonts w:eastAsia="Times New Roman" w:cs="Arial"/>
          <w:szCs w:val="24"/>
        </w:rPr>
        <w:t xml:space="preserve">(QTC) </w:t>
      </w:r>
      <w:r w:rsidR="00F960A3">
        <w:rPr>
          <w:rFonts w:eastAsia="Times New Roman" w:cs="Arial"/>
          <w:szCs w:val="24"/>
        </w:rPr>
        <w:t>project, which was created in 1975</w:t>
      </w:r>
      <w:r>
        <w:rPr>
          <w:rFonts w:eastAsia="Times New Roman" w:cs="Arial"/>
          <w:szCs w:val="24"/>
        </w:rPr>
        <w:t>.</w:t>
      </w:r>
      <w:r w:rsidR="00F960A3">
        <w:rPr>
          <w:rFonts w:eastAsia="Times New Roman" w:cs="Arial"/>
          <w:szCs w:val="24"/>
        </w:rPr>
        <w:t xml:space="preserve"> </w:t>
      </w:r>
      <w:r w:rsidR="0025289C">
        <w:rPr>
          <w:rFonts w:eastAsia="Times New Roman" w:cs="Arial"/>
          <w:szCs w:val="24"/>
        </w:rPr>
        <w:t>A</w:t>
      </w:r>
      <w:r w:rsidR="00F500C6">
        <w:rPr>
          <w:rFonts w:eastAsia="Times New Roman" w:cs="Arial"/>
          <w:szCs w:val="24"/>
        </w:rPr>
        <w:t xml:space="preserve"> significant proportion of this work with </w:t>
      </w:r>
      <w:r w:rsidR="00F960A3">
        <w:rPr>
          <w:rFonts w:eastAsia="Times New Roman" w:cs="Arial"/>
          <w:szCs w:val="24"/>
        </w:rPr>
        <w:t xml:space="preserve">freshwater </w:t>
      </w:r>
      <w:r w:rsidR="0025289C">
        <w:rPr>
          <w:rFonts w:eastAsia="Times New Roman" w:cs="Arial"/>
          <w:szCs w:val="24"/>
        </w:rPr>
        <w:t xml:space="preserve">turtles </w:t>
      </w:r>
      <w:r w:rsidR="00F960A3">
        <w:rPr>
          <w:rFonts w:eastAsia="Times New Roman" w:cs="Arial"/>
          <w:szCs w:val="24"/>
        </w:rPr>
        <w:t xml:space="preserve">focuses on turtle populations within the Burnett, Mary and Fitzroy </w:t>
      </w:r>
      <w:r w:rsidR="00F648C6">
        <w:rPr>
          <w:rFonts w:eastAsia="Times New Roman" w:cs="Arial"/>
          <w:szCs w:val="24"/>
        </w:rPr>
        <w:t>c</w:t>
      </w:r>
      <w:r w:rsidR="00F960A3">
        <w:rPr>
          <w:rFonts w:eastAsia="Times New Roman" w:cs="Arial"/>
          <w:szCs w:val="24"/>
        </w:rPr>
        <w:t xml:space="preserve">atchments. Research and monitoring activities </w:t>
      </w:r>
      <w:r w:rsidR="0025289C">
        <w:rPr>
          <w:rFonts w:eastAsia="Times New Roman" w:cs="Arial"/>
          <w:szCs w:val="24"/>
        </w:rPr>
        <w:t xml:space="preserve">and nest protection </w:t>
      </w:r>
      <w:r w:rsidR="00F960A3">
        <w:rPr>
          <w:rFonts w:eastAsia="Times New Roman" w:cs="Arial"/>
          <w:szCs w:val="24"/>
        </w:rPr>
        <w:t xml:space="preserve">are undertaken by </w:t>
      </w:r>
      <w:r w:rsidR="00A75B49">
        <w:rPr>
          <w:rFonts w:eastAsia="Times New Roman" w:cs="Arial"/>
          <w:szCs w:val="24"/>
        </w:rPr>
        <w:t xml:space="preserve">DES </w:t>
      </w:r>
      <w:r w:rsidR="00F960A3">
        <w:rPr>
          <w:rFonts w:eastAsia="Times New Roman" w:cs="Arial"/>
          <w:szCs w:val="24"/>
        </w:rPr>
        <w:t xml:space="preserve">staff and the QTC volunteer program. The data collected </w:t>
      </w:r>
      <w:r w:rsidR="0025289C">
        <w:rPr>
          <w:rFonts w:eastAsia="Times New Roman" w:cs="Arial"/>
          <w:szCs w:val="24"/>
        </w:rPr>
        <w:t xml:space="preserve">are </w:t>
      </w:r>
      <w:r w:rsidR="00F960A3">
        <w:rPr>
          <w:rFonts w:eastAsia="Times New Roman" w:cs="Arial"/>
          <w:szCs w:val="24"/>
        </w:rPr>
        <w:t>collated within a central database, summarised in annual reports, and used to guide conservation management planning (</w:t>
      </w:r>
      <w:r w:rsidR="00A75B49">
        <w:rPr>
          <w:rFonts w:eastAsia="Times New Roman" w:cs="Arial"/>
          <w:szCs w:val="24"/>
        </w:rPr>
        <w:t xml:space="preserve">DES </w:t>
      </w:r>
      <w:r w:rsidR="00F960A3">
        <w:rPr>
          <w:rFonts w:eastAsia="Times New Roman" w:cs="Arial"/>
          <w:szCs w:val="24"/>
        </w:rPr>
        <w:t>2011).</w:t>
      </w:r>
    </w:p>
    <w:p w14:paraId="74948D9A" w14:textId="5B72B7A5" w:rsidR="00F500C6" w:rsidRDefault="00F500C6" w:rsidP="00F500C6">
      <w:pPr>
        <w:spacing w:after="0"/>
      </w:pPr>
      <w:r>
        <w:t>The Queenslan</w:t>
      </w:r>
      <w:r w:rsidR="00B86BF2">
        <w:t xml:space="preserve">d </w:t>
      </w:r>
      <w:r w:rsidR="00213072">
        <w:t xml:space="preserve">government </w:t>
      </w:r>
      <w:r>
        <w:t>developed the ‘</w:t>
      </w:r>
      <w:r w:rsidRPr="00A218CA">
        <w:t>Management plan for the conservation of</w:t>
      </w:r>
      <w:r w:rsidRPr="00030732">
        <w:rPr>
          <w:i/>
        </w:rPr>
        <w:t xml:space="preserve"> </w:t>
      </w:r>
      <w:proofErr w:type="spellStart"/>
      <w:r w:rsidRPr="00030732">
        <w:rPr>
          <w:i/>
        </w:rPr>
        <w:t>Elseya</w:t>
      </w:r>
      <w:proofErr w:type="spellEnd"/>
      <w:r w:rsidRPr="00030732">
        <w:rPr>
          <w:i/>
        </w:rPr>
        <w:t xml:space="preserve"> sp</w:t>
      </w:r>
      <w:r w:rsidRPr="007755A3">
        <w:rPr>
          <w:i/>
        </w:rPr>
        <w:t>.</w:t>
      </w:r>
      <w:r w:rsidRPr="00A218CA">
        <w:t xml:space="preserve"> [Burnett River] in the Burnett River Catchment</w:t>
      </w:r>
      <w:r>
        <w:t>’ (Hamann et al., 2007), which is a comprehensive management plan for</w:t>
      </w:r>
      <w:r w:rsidRPr="00947B24">
        <w:t xml:space="preserve"> </w:t>
      </w:r>
      <w:r>
        <w:t>the white-throated snapping turtle. Many of the actions in the ‘National Recovery Plan for the White-throated Snapping Turtle (</w:t>
      </w:r>
      <w:proofErr w:type="spellStart"/>
      <w:r w:rsidRPr="005A046A">
        <w:rPr>
          <w:i/>
        </w:rPr>
        <w:t>Elseya</w:t>
      </w:r>
      <w:proofErr w:type="spellEnd"/>
      <w:r w:rsidRPr="005A046A">
        <w:rPr>
          <w:i/>
        </w:rPr>
        <w:t xml:space="preserve"> </w:t>
      </w:r>
      <w:proofErr w:type="spellStart"/>
      <w:r w:rsidRPr="005A046A">
        <w:rPr>
          <w:i/>
        </w:rPr>
        <w:t>albagula</w:t>
      </w:r>
      <w:proofErr w:type="spellEnd"/>
      <w:r>
        <w:t xml:space="preserve">)’ are based on actions in the Burnett River plan. The Queensland </w:t>
      </w:r>
      <w:r w:rsidR="00213072">
        <w:t>government also</w:t>
      </w:r>
      <w:r>
        <w:t xml:space="preserve"> developed “</w:t>
      </w:r>
      <w:r w:rsidRPr="00A218CA">
        <w:t xml:space="preserve">Management </w:t>
      </w:r>
      <w:r>
        <w:t>strategies</w:t>
      </w:r>
      <w:r w:rsidRPr="00A218CA">
        <w:t xml:space="preserve"> for the conservation of</w:t>
      </w:r>
      <w:r w:rsidRPr="00030732">
        <w:rPr>
          <w:i/>
        </w:rPr>
        <w:t xml:space="preserve"> </w:t>
      </w:r>
      <w:proofErr w:type="spellStart"/>
      <w:r w:rsidRPr="00030732">
        <w:rPr>
          <w:i/>
        </w:rPr>
        <w:t>Elseya</w:t>
      </w:r>
      <w:proofErr w:type="spellEnd"/>
      <w:r w:rsidRPr="00030732">
        <w:rPr>
          <w:i/>
        </w:rPr>
        <w:t xml:space="preserve"> </w:t>
      </w:r>
      <w:proofErr w:type="spellStart"/>
      <w:r>
        <w:rPr>
          <w:i/>
        </w:rPr>
        <w:t>albagula</w:t>
      </w:r>
      <w:proofErr w:type="spellEnd"/>
      <w:r>
        <w:t xml:space="preserve">” </w:t>
      </w:r>
      <w:r w:rsidRPr="00A218CA">
        <w:t xml:space="preserve">in the </w:t>
      </w:r>
      <w:r>
        <w:t>Fitzroy</w:t>
      </w:r>
      <w:r w:rsidRPr="00A218CA">
        <w:t xml:space="preserve"> Catchment</w:t>
      </w:r>
      <w:r>
        <w:t>’ (</w:t>
      </w:r>
      <w:proofErr w:type="spellStart"/>
      <w:r w:rsidR="00277373">
        <w:t>Limpus</w:t>
      </w:r>
      <w:proofErr w:type="spellEnd"/>
      <w:r w:rsidR="00277373">
        <w:t xml:space="preserve"> et al., 2011b</w:t>
      </w:r>
      <w:r>
        <w:t xml:space="preserve">), </w:t>
      </w:r>
      <w:r w:rsidR="00213072">
        <w:t xml:space="preserve">which </w:t>
      </w:r>
      <w:r>
        <w:t>provid</w:t>
      </w:r>
      <w:r w:rsidR="00213072">
        <w:t>es</w:t>
      </w:r>
      <w:r>
        <w:t xml:space="preserve"> a comprehensive summary of management needs for</w:t>
      </w:r>
      <w:r w:rsidRPr="00947B24">
        <w:t xml:space="preserve"> </w:t>
      </w:r>
      <w:r>
        <w:t>the white-throated snapping turtle in the Fitzroy Catchment.</w:t>
      </w:r>
    </w:p>
    <w:p w14:paraId="1F76FB41" w14:textId="77777777" w:rsidR="00F500C6" w:rsidRDefault="00F500C6" w:rsidP="00F500C6">
      <w:pPr>
        <w:spacing w:after="0"/>
        <w:rPr>
          <w:rFonts w:cs="Arial"/>
          <w:szCs w:val="20"/>
        </w:rPr>
      </w:pPr>
    </w:p>
    <w:p w14:paraId="70E804CB" w14:textId="247613B0" w:rsidR="00490E7E" w:rsidRDefault="004F0AE8" w:rsidP="005D1C67">
      <w:pPr>
        <w:spacing w:after="0"/>
        <w:rPr>
          <w:rFonts w:eastAsia="Times New Roman" w:cs="Arial"/>
          <w:szCs w:val="24"/>
        </w:rPr>
      </w:pPr>
      <w:r>
        <w:t>Industry</w:t>
      </w:r>
      <w:r w:rsidR="00284097">
        <w:t xml:space="preserve"> groups have</w:t>
      </w:r>
      <w:r>
        <w:t xml:space="preserve"> developed some turtle management measures </w:t>
      </w:r>
      <w:r w:rsidR="00F500C6">
        <w:t>to meet conditions imposed for approval to</w:t>
      </w:r>
      <w:r w:rsidR="00DC5B93">
        <w:t xml:space="preserve"> </w:t>
      </w:r>
      <w:r w:rsidR="00F500C6">
        <w:t>implement</w:t>
      </w:r>
      <w:r>
        <w:t xml:space="preserve"> water infrastructure projects. </w:t>
      </w:r>
      <w:r w:rsidR="00464FEB">
        <w:t xml:space="preserve">The ‘Fitzroy River turtle </w:t>
      </w:r>
      <w:r w:rsidR="00464FEB" w:rsidRPr="00464FEB">
        <w:rPr>
          <w:i/>
        </w:rPr>
        <w:t>(</w:t>
      </w:r>
      <w:proofErr w:type="spellStart"/>
      <w:r w:rsidR="00464FEB" w:rsidRPr="00464FEB">
        <w:rPr>
          <w:i/>
        </w:rPr>
        <w:t>Rheodytes</w:t>
      </w:r>
      <w:proofErr w:type="spellEnd"/>
      <w:r w:rsidR="00464FEB" w:rsidRPr="00464FEB">
        <w:rPr>
          <w:i/>
        </w:rPr>
        <w:t xml:space="preserve"> </w:t>
      </w:r>
      <w:proofErr w:type="spellStart"/>
      <w:r w:rsidR="00464FEB" w:rsidRPr="00464FEB">
        <w:rPr>
          <w:i/>
        </w:rPr>
        <w:t>leukops</w:t>
      </w:r>
      <w:proofErr w:type="spellEnd"/>
      <w:r w:rsidR="00464FEB">
        <w:t>) species management program’</w:t>
      </w:r>
      <w:r>
        <w:t xml:space="preserve"> (GHD 2015)</w:t>
      </w:r>
      <w:r w:rsidR="00464FEB">
        <w:t xml:space="preserve"> was developed as part of the Lower Fitzroy River Infrastructure Project. </w:t>
      </w:r>
      <w:r w:rsidR="00490E7E">
        <w:rPr>
          <w:rFonts w:eastAsia="Times New Roman" w:cs="Arial"/>
          <w:szCs w:val="24"/>
        </w:rPr>
        <w:t>Informal guidelines for the design of water infrastructure to minimise turtle mortality and injury have</w:t>
      </w:r>
      <w:r w:rsidR="00A66B10">
        <w:rPr>
          <w:rFonts w:eastAsia="Times New Roman" w:cs="Arial"/>
          <w:szCs w:val="24"/>
        </w:rPr>
        <w:t xml:space="preserve"> </w:t>
      </w:r>
      <w:r w:rsidR="005D1C67">
        <w:rPr>
          <w:rFonts w:eastAsia="Times New Roman" w:cs="Arial"/>
          <w:szCs w:val="24"/>
        </w:rPr>
        <w:t xml:space="preserve">also </w:t>
      </w:r>
      <w:r w:rsidR="00490E7E">
        <w:rPr>
          <w:rFonts w:eastAsia="Times New Roman" w:cs="Arial"/>
          <w:szCs w:val="24"/>
        </w:rPr>
        <w:t xml:space="preserve">been </w:t>
      </w:r>
      <w:proofErr w:type="gramStart"/>
      <w:r w:rsidR="00490E7E">
        <w:rPr>
          <w:rFonts w:eastAsia="Times New Roman" w:cs="Arial"/>
          <w:szCs w:val="24"/>
        </w:rPr>
        <w:t>developed, but</w:t>
      </w:r>
      <w:proofErr w:type="gramEnd"/>
      <w:r w:rsidR="00490E7E">
        <w:rPr>
          <w:rFonts w:eastAsia="Times New Roman" w:cs="Arial"/>
          <w:szCs w:val="24"/>
        </w:rPr>
        <w:t xml:space="preserve"> have not</w:t>
      </w:r>
      <w:r w:rsidR="00BC1B90">
        <w:rPr>
          <w:rFonts w:eastAsia="Times New Roman" w:cs="Arial"/>
          <w:szCs w:val="24"/>
        </w:rPr>
        <w:t xml:space="preserve"> </w:t>
      </w:r>
      <w:r w:rsidR="00490E7E">
        <w:rPr>
          <w:rFonts w:eastAsia="Times New Roman" w:cs="Arial"/>
          <w:szCs w:val="24"/>
        </w:rPr>
        <w:t>been formally adopted (</w:t>
      </w:r>
      <w:proofErr w:type="spellStart"/>
      <w:r w:rsidR="00490E7E">
        <w:rPr>
          <w:rFonts w:eastAsia="Times New Roman" w:cs="Arial"/>
          <w:szCs w:val="24"/>
        </w:rPr>
        <w:t>SunWater</w:t>
      </w:r>
      <w:proofErr w:type="spellEnd"/>
      <w:r w:rsidR="00490E7E">
        <w:rPr>
          <w:rFonts w:eastAsia="Times New Roman" w:cs="Arial"/>
          <w:szCs w:val="24"/>
        </w:rPr>
        <w:t xml:space="preserve"> pers. comm., 2015).</w:t>
      </w:r>
    </w:p>
    <w:p w14:paraId="100CCEF1" w14:textId="77777777" w:rsidR="005D1C67" w:rsidRDefault="005D1C67" w:rsidP="005D1C67">
      <w:pPr>
        <w:spacing w:after="0"/>
        <w:rPr>
          <w:rFonts w:eastAsia="Times New Roman" w:cs="Arial"/>
          <w:szCs w:val="24"/>
        </w:rPr>
      </w:pPr>
    </w:p>
    <w:p w14:paraId="0B51CA8A" w14:textId="0FB5380F" w:rsidR="00163835" w:rsidRDefault="00631D84">
      <w:pPr>
        <w:spacing w:after="0"/>
      </w:pPr>
      <w:r>
        <w:t>T</w:t>
      </w:r>
      <w:r w:rsidR="00BD297D">
        <w:t xml:space="preserve">he Burnett Catchment Care Association received a grant </w:t>
      </w:r>
      <w:r w:rsidR="0004656B">
        <w:t xml:space="preserve">under the </w:t>
      </w:r>
      <w:r w:rsidR="00390C73">
        <w:t xml:space="preserve">Commonwealth’s </w:t>
      </w:r>
      <w:r w:rsidR="0004656B">
        <w:t>20 Million Tree</w:t>
      </w:r>
      <w:r w:rsidR="007D47D5">
        <w:t>s Program</w:t>
      </w:r>
      <w:r w:rsidR="00250412">
        <w:t xml:space="preserve"> (no further funding</w:t>
      </w:r>
      <w:r w:rsidR="004F1F73">
        <w:t xml:space="preserve"> is</w:t>
      </w:r>
      <w:r w:rsidR="00250412">
        <w:t xml:space="preserve"> available under this program</w:t>
      </w:r>
      <w:r w:rsidR="004F1F73">
        <w:t>,</w:t>
      </w:r>
      <w:r w:rsidR="00250412">
        <w:t xml:space="preserve"> </w:t>
      </w:r>
      <w:r w:rsidR="004F1F73">
        <w:t>which finishes in 2020)</w:t>
      </w:r>
      <w:r w:rsidR="00BD297D">
        <w:t xml:space="preserve"> to revegetate </w:t>
      </w:r>
      <w:r w:rsidR="007D47D5">
        <w:t xml:space="preserve">high priority </w:t>
      </w:r>
      <w:r w:rsidR="00BD297D">
        <w:t>riparian habitat</w:t>
      </w:r>
      <w:r>
        <w:t xml:space="preserve"> </w:t>
      </w:r>
      <w:r w:rsidR="007D47D5">
        <w:t>for</w:t>
      </w:r>
      <w:r>
        <w:t xml:space="preserve"> the white-throated snapping turtle and Australian lungfish (</w:t>
      </w:r>
      <w:proofErr w:type="spellStart"/>
      <w:r w:rsidR="00DC58D2" w:rsidRPr="00DC58D2">
        <w:rPr>
          <w:i/>
        </w:rPr>
        <w:t>Neoceratodus</w:t>
      </w:r>
      <w:proofErr w:type="spellEnd"/>
      <w:r w:rsidR="00DC58D2" w:rsidRPr="00DC58D2">
        <w:rPr>
          <w:i/>
        </w:rPr>
        <w:t xml:space="preserve"> </w:t>
      </w:r>
      <w:proofErr w:type="spellStart"/>
      <w:r w:rsidRPr="007D47D5">
        <w:rPr>
          <w:i/>
        </w:rPr>
        <w:t>for</w:t>
      </w:r>
      <w:r w:rsidR="00DC58D2" w:rsidRPr="00DC58D2">
        <w:rPr>
          <w:i/>
        </w:rPr>
        <w:t>steri</w:t>
      </w:r>
      <w:proofErr w:type="spellEnd"/>
      <w:r>
        <w:t>)</w:t>
      </w:r>
      <w:r w:rsidR="007D47D5">
        <w:t xml:space="preserve"> in the Burnett </w:t>
      </w:r>
      <w:r w:rsidR="00C244BF">
        <w:t>catchment</w:t>
      </w:r>
      <w:r>
        <w:t>.</w:t>
      </w:r>
      <w:r w:rsidR="0004656B">
        <w:t xml:space="preserve"> </w:t>
      </w:r>
      <w:r w:rsidR="00BD297D">
        <w:t>The project</w:t>
      </w:r>
      <w:r w:rsidR="0004656B">
        <w:t xml:space="preserve"> </w:t>
      </w:r>
      <w:r w:rsidR="00BD297D">
        <w:t>wil</w:t>
      </w:r>
      <w:r>
        <w:t xml:space="preserve">l involve </w:t>
      </w:r>
      <w:r w:rsidR="00BD297D">
        <w:t>landholders</w:t>
      </w:r>
      <w:r>
        <w:t xml:space="preserve"> and local </w:t>
      </w:r>
      <w:proofErr w:type="gramStart"/>
      <w:r>
        <w:t>job-seekers</w:t>
      </w:r>
      <w:proofErr w:type="gramEnd"/>
      <w:r>
        <w:t xml:space="preserve"> </w:t>
      </w:r>
      <w:r w:rsidR="007D47D5">
        <w:t xml:space="preserve">in revegetation activities, and work with local schools to set up monitoring programs and raise community awareness of these species. </w:t>
      </w:r>
      <w:r>
        <w:t xml:space="preserve">More information on this project </w:t>
      </w:r>
      <w:r w:rsidR="00BD39A5">
        <w:t>(</w:t>
      </w:r>
      <w:r w:rsidR="00AB5156">
        <w:t>ID: 20MTR2-228, 20 Million Trees Competitive Grants Round Two</w:t>
      </w:r>
      <w:r w:rsidR="00BD39A5">
        <w:t xml:space="preserve">) </w:t>
      </w:r>
      <w:r>
        <w:t>can be found at:</w:t>
      </w:r>
      <w:r w:rsidR="00AB5156">
        <w:t xml:space="preserve"> </w:t>
      </w:r>
      <w:hyperlink r:id="rId24" w:history="1">
        <w:r w:rsidR="00AB5156" w:rsidRPr="00425150">
          <w:rPr>
            <w:rStyle w:val="Hyperlink"/>
          </w:rPr>
          <w:t>http://nrm.gov.au/national/20-million-trees</w:t>
        </w:r>
      </w:hyperlink>
      <w:r w:rsidR="00250412">
        <w:t xml:space="preserve"> </w:t>
      </w:r>
    </w:p>
    <w:p w14:paraId="3437C78C" w14:textId="77777777" w:rsidR="00163835" w:rsidRDefault="00163835">
      <w:pPr>
        <w:spacing w:after="0"/>
      </w:pPr>
    </w:p>
    <w:p w14:paraId="59DD2343" w14:textId="5BD3BB71" w:rsidR="00AB5156" w:rsidRDefault="00250412">
      <w:pPr>
        <w:spacing w:after="0"/>
      </w:pPr>
      <w:r>
        <w:t xml:space="preserve">The Burnett Mary Regional Group, and Fitzroy Basin Association Inc, have also been successful tenderers for delivering the Regional Land Partnerships (RLP) component of the National Landcare Program’s second phase, with potential for receiving funding to assist recovery of the white-throated snapping turtle. More information on the RLP is available at: </w:t>
      </w:r>
      <w:hyperlink r:id="rId25" w:history="1">
        <w:r w:rsidRPr="00425150">
          <w:rPr>
            <w:rStyle w:val="Hyperlink"/>
          </w:rPr>
          <w:t>http://nrm.gov.au/national-landcare-program</w:t>
        </w:r>
      </w:hyperlink>
    </w:p>
    <w:p w14:paraId="70926EDA" w14:textId="77777777" w:rsidR="00AB5156" w:rsidRDefault="00AB5156">
      <w:pPr>
        <w:spacing w:after="0"/>
      </w:pPr>
    </w:p>
    <w:p w14:paraId="4B0EF6AF" w14:textId="1C8E6CC8" w:rsidR="00F500C6" w:rsidRDefault="00F500C6" w:rsidP="005D1C67">
      <w:pPr>
        <w:spacing w:after="0"/>
      </w:pPr>
      <w:r>
        <w:t>The Queensland DES provides training and authorisation of landowners and community groups</w:t>
      </w:r>
      <w:r w:rsidR="005C50E4">
        <w:t xml:space="preserve">, including </w:t>
      </w:r>
      <w:r w:rsidR="00A14C06">
        <w:t>I</w:t>
      </w:r>
      <w:r w:rsidR="005C50E4">
        <w:t>ndigenous rangers</w:t>
      </w:r>
      <w:r w:rsidR="00A14C06">
        <w:t>,</w:t>
      </w:r>
      <w:r>
        <w:t xml:space="preserve"> to undertake nest protection projects to enhance </w:t>
      </w:r>
      <w:r w:rsidR="00B86BF2">
        <w:rPr>
          <w:rFonts w:eastAsia="Times New Roman"/>
          <w:szCs w:val="24"/>
        </w:rPr>
        <w:t>white-throated snapping turtle</w:t>
      </w:r>
      <w:r>
        <w:t xml:space="preserve"> hatchling production in all three catchments.</w:t>
      </w:r>
    </w:p>
    <w:p w14:paraId="613CD19C" w14:textId="77777777" w:rsidR="00F500C6" w:rsidRPr="00631D84" w:rsidRDefault="00F500C6" w:rsidP="005D1C67">
      <w:pPr>
        <w:spacing w:after="0"/>
      </w:pPr>
    </w:p>
    <w:p w14:paraId="42015552" w14:textId="66FC4C61" w:rsidR="007F615A" w:rsidRDefault="007F615A" w:rsidP="005D1C67">
      <w:pPr>
        <w:spacing w:after="0"/>
        <w:rPr>
          <w:snapToGrid w:val="0"/>
        </w:rPr>
      </w:pPr>
      <w:r>
        <w:rPr>
          <w:rFonts w:cs="Arial"/>
          <w:szCs w:val="20"/>
        </w:rPr>
        <w:t xml:space="preserve">The </w:t>
      </w:r>
      <w:r>
        <w:t>‘</w:t>
      </w:r>
      <w:r w:rsidRPr="00CF3233">
        <w:t xml:space="preserve">National Recovery Plan for </w:t>
      </w:r>
      <w:r>
        <w:t>the White-throated Snapping Turtle (</w:t>
      </w:r>
      <w:proofErr w:type="spellStart"/>
      <w:r>
        <w:rPr>
          <w:i/>
        </w:rPr>
        <w:t>Elseya</w:t>
      </w:r>
      <w:proofErr w:type="spellEnd"/>
      <w:r>
        <w:rPr>
          <w:i/>
        </w:rPr>
        <w:t xml:space="preserve"> </w:t>
      </w:r>
      <w:proofErr w:type="spellStart"/>
      <w:r>
        <w:rPr>
          <w:i/>
        </w:rPr>
        <w:t>a</w:t>
      </w:r>
      <w:r w:rsidRPr="00FB5E4D">
        <w:rPr>
          <w:i/>
        </w:rPr>
        <w:t>lbagula</w:t>
      </w:r>
      <w:proofErr w:type="spellEnd"/>
      <w:r>
        <w:rPr>
          <w:snapToGrid w:val="0"/>
        </w:rPr>
        <w:t>)’ will compl</w:t>
      </w:r>
      <w:r w:rsidR="007757AB">
        <w:rPr>
          <w:snapToGrid w:val="0"/>
        </w:rPr>
        <w:t>e</w:t>
      </w:r>
      <w:r>
        <w:rPr>
          <w:snapToGrid w:val="0"/>
        </w:rPr>
        <w:t xml:space="preserve">ment these current management </w:t>
      </w:r>
      <w:proofErr w:type="gramStart"/>
      <w:r>
        <w:rPr>
          <w:snapToGrid w:val="0"/>
        </w:rPr>
        <w:t>practices, and</w:t>
      </w:r>
      <w:proofErr w:type="gramEnd"/>
      <w:r>
        <w:rPr>
          <w:snapToGrid w:val="0"/>
        </w:rPr>
        <w:t xml:space="preserve"> </w:t>
      </w:r>
      <w:r w:rsidR="0041113C">
        <w:rPr>
          <w:snapToGrid w:val="0"/>
        </w:rPr>
        <w:t xml:space="preserve">encourage </w:t>
      </w:r>
      <w:r>
        <w:rPr>
          <w:snapToGrid w:val="0"/>
        </w:rPr>
        <w:t xml:space="preserve">all threats to the white-throated snapping turtle </w:t>
      </w:r>
      <w:r w:rsidR="0041113C">
        <w:rPr>
          <w:snapToGrid w:val="0"/>
        </w:rPr>
        <w:t xml:space="preserve">to be </w:t>
      </w:r>
      <w:r>
        <w:rPr>
          <w:snapToGrid w:val="0"/>
        </w:rPr>
        <w:t xml:space="preserve">adequately identified, prioritised and addressed across </w:t>
      </w:r>
      <w:r w:rsidR="005D1C67">
        <w:rPr>
          <w:snapToGrid w:val="0"/>
        </w:rPr>
        <w:t>the species’</w:t>
      </w:r>
      <w:r>
        <w:rPr>
          <w:snapToGrid w:val="0"/>
        </w:rPr>
        <w:t xml:space="preserve"> distribution. </w:t>
      </w:r>
    </w:p>
    <w:p w14:paraId="4832F066" w14:textId="77777777" w:rsidR="00700F42" w:rsidRDefault="00700F42" w:rsidP="005D1C67">
      <w:pPr>
        <w:spacing w:after="0"/>
      </w:pPr>
    </w:p>
    <w:p w14:paraId="653D4913" w14:textId="77777777" w:rsidR="00700F42" w:rsidRDefault="00700F42" w:rsidP="00674A4A">
      <w:pPr>
        <w:pStyle w:val="Heading2"/>
      </w:pPr>
      <w:bookmarkStart w:id="123" w:name="_Toc22821495"/>
      <w:r>
        <w:t>Offsets</w:t>
      </w:r>
      <w:bookmarkEnd w:id="123"/>
    </w:p>
    <w:p w14:paraId="7B295DCD" w14:textId="15F0FDB9" w:rsidR="00835E37" w:rsidRDefault="00700F42" w:rsidP="00700F42">
      <w:pPr>
        <w:rPr>
          <w:rFonts w:cs="Arial"/>
          <w:szCs w:val="20"/>
        </w:rPr>
      </w:pPr>
      <w:r>
        <w:rPr>
          <w:rFonts w:cs="Arial"/>
          <w:szCs w:val="20"/>
        </w:rPr>
        <w:t xml:space="preserve">When balancing social and economic impacts with the protection and conservation of the white-throated snapping turtle (see section </w:t>
      </w:r>
      <w:r>
        <w:rPr>
          <w:rFonts w:cs="Arial"/>
          <w:szCs w:val="20"/>
        </w:rPr>
        <w:fldChar w:fldCharType="begin"/>
      </w:r>
      <w:r>
        <w:rPr>
          <w:rFonts w:cs="Arial"/>
          <w:szCs w:val="20"/>
        </w:rPr>
        <w:instrText xml:space="preserve"> REF _Ref518310389 \r \h </w:instrText>
      </w:r>
      <w:r>
        <w:rPr>
          <w:rFonts w:cs="Arial"/>
          <w:szCs w:val="20"/>
        </w:rPr>
      </w:r>
      <w:r>
        <w:rPr>
          <w:rFonts w:cs="Arial"/>
          <w:szCs w:val="20"/>
        </w:rPr>
        <w:fldChar w:fldCharType="separate"/>
      </w:r>
      <w:r w:rsidR="00E4027A">
        <w:rPr>
          <w:rFonts w:cs="Arial"/>
          <w:szCs w:val="20"/>
        </w:rPr>
        <w:t>11</w:t>
      </w:r>
      <w:r>
        <w:rPr>
          <w:rFonts w:cs="Arial"/>
          <w:szCs w:val="20"/>
        </w:rPr>
        <w:fldChar w:fldCharType="end"/>
      </w:r>
      <w:r>
        <w:rPr>
          <w:rFonts w:cs="Arial"/>
          <w:szCs w:val="20"/>
        </w:rPr>
        <w:t>), it may not always be possible to avoid significant impacts on the turtle</w:t>
      </w:r>
      <w:r w:rsidR="00E3424F">
        <w:rPr>
          <w:rFonts w:cs="Arial"/>
          <w:szCs w:val="20"/>
        </w:rPr>
        <w:t xml:space="preserve">. In these instances, the Minister </w:t>
      </w:r>
      <w:r w:rsidR="00AF3988">
        <w:rPr>
          <w:rFonts w:eastAsia="Times New Roman"/>
          <w:szCs w:val="24"/>
        </w:rPr>
        <w:t>for</w:t>
      </w:r>
      <w:r w:rsidR="00AF3988" w:rsidRPr="00C03EC9">
        <w:rPr>
          <w:rFonts w:eastAsia="Times New Roman"/>
          <w:szCs w:val="24"/>
        </w:rPr>
        <w:t xml:space="preserve"> </w:t>
      </w:r>
      <w:r w:rsidR="00E3424F" w:rsidRPr="00C03EC9">
        <w:rPr>
          <w:rFonts w:eastAsia="Times New Roman"/>
          <w:szCs w:val="24"/>
        </w:rPr>
        <w:t>the Environment</w:t>
      </w:r>
      <w:r w:rsidR="00A14C06">
        <w:rPr>
          <w:rFonts w:eastAsia="Times New Roman"/>
          <w:szCs w:val="24"/>
        </w:rPr>
        <w:t xml:space="preserve">, or </w:t>
      </w:r>
      <w:r w:rsidR="00A14C06">
        <w:rPr>
          <w:rFonts w:cs="Arial"/>
          <w:szCs w:val="20"/>
        </w:rPr>
        <w:t>the Queensland Coordinator-General,</w:t>
      </w:r>
      <w:r w:rsidR="00E3424F">
        <w:rPr>
          <w:rFonts w:cs="Arial"/>
          <w:szCs w:val="20"/>
        </w:rPr>
        <w:t xml:space="preserve"> may</w:t>
      </w:r>
      <w:r w:rsidR="001458C0">
        <w:rPr>
          <w:rFonts w:cs="Arial"/>
          <w:szCs w:val="20"/>
        </w:rPr>
        <w:t xml:space="preserve"> approve an</w:t>
      </w:r>
      <w:r w:rsidR="00E3424F">
        <w:rPr>
          <w:rFonts w:cs="Arial"/>
          <w:szCs w:val="20"/>
        </w:rPr>
        <w:t xml:space="preserve"> action on the condition that offsets are implemented.</w:t>
      </w:r>
      <w:r>
        <w:rPr>
          <w:rFonts w:cs="Arial"/>
          <w:szCs w:val="20"/>
        </w:rPr>
        <w:t xml:space="preserve"> </w:t>
      </w:r>
    </w:p>
    <w:p w14:paraId="7D0083FF" w14:textId="77777777" w:rsidR="00835E37" w:rsidRDefault="00700F42" w:rsidP="00700F42">
      <w:pPr>
        <w:rPr>
          <w:lang w:eastAsia="en-AU"/>
        </w:rPr>
      </w:pPr>
      <w:r>
        <w:rPr>
          <w:rFonts w:cs="Arial"/>
          <w:szCs w:val="20"/>
        </w:rPr>
        <w:lastRenderedPageBreak/>
        <w:t xml:space="preserve">Offsets are defined as measures which </w:t>
      </w:r>
      <w:r>
        <w:rPr>
          <w:lang w:eastAsia="en-AU"/>
        </w:rPr>
        <w:t>aim to compensate for the residual adverse impacts of an action on the environment</w:t>
      </w:r>
      <w:r w:rsidR="00E3424F">
        <w:rPr>
          <w:lang w:eastAsia="en-AU"/>
        </w:rPr>
        <w:t xml:space="preserve">. Offsets may include </w:t>
      </w:r>
      <w:r w:rsidR="00794C37">
        <w:rPr>
          <w:lang w:eastAsia="en-AU"/>
        </w:rPr>
        <w:t>direct offsets such as the protection and/or enhancement of habitat, or other compensatory measures such as the</w:t>
      </w:r>
      <w:r w:rsidR="00E3424F">
        <w:rPr>
          <w:lang w:eastAsia="en-AU"/>
        </w:rPr>
        <w:t xml:space="preserve"> contribution of funds towards monitoring or research that benefit</w:t>
      </w:r>
      <w:r w:rsidR="00794C37">
        <w:rPr>
          <w:lang w:eastAsia="en-AU"/>
        </w:rPr>
        <w:t xml:space="preserve"> the specie</w:t>
      </w:r>
      <w:r w:rsidR="00D945F1">
        <w:rPr>
          <w:lang w:eastAsia="en-AU"/>
        </w:rPr>
        <w:t>s</w:t>
      </w:r>
      <w:r w:rsidR="00794C37">
        <w:rPr>
          <w:lang w:eastAsia="en-AU"/>
        </w:rPr>
        <w:t>.</w:t>
      </w:r>
      <w:r w:rsidR="00E3424F">
        <w:rPr>
          <w:lang w:eastAsia="en-AU"/>
        </w:rPr>
        <w:t xml:space="preserve"> </w:t>
      </w:r>
      <w:r>
        <w:rPr>
          <w:lang w:eastAsia="en-AU"/>
        </w:rPr>
        <w:t xml:space="preserve">As the ecological outcomes of offsetting activities are generally uncertain, offsetting should only be proposed as an attempt to compensate for </w:t>
      </w:r>
      <w:r w:rsidR="001458C0">
        <w:rPr>
          <w:lang w:eastAsia="en-AU"/>
        </w:rPr>
        <w:t xml:space="preserve">impacts </w:t>
      </w:r>
      <w:r>
        <w:rPr>
          <w:lang w:eastAsia="en-AU"/>
        </w:rPr>
        <w:t xml:space="preserve">that </w:t>
      </w:r>
      <w:r w:rsidR="001458C0">
        <w:rPr>
          <w:lang w:eastAsia="en-AU"/>
        </w:rPr>
        <w:t>are</w:t>
      </w:r>
      <w:r w:rsidR="00835E37">
        <w:rPr>
          <w:lang w:eastAsia="en-AU"/>
        </w:rPr>
        <w:t xml:space="preserve"> deemed </w:t>
      </w:r>
      <w:proofErr w:type="gramStart"/>
      <w:r w:rsidR="00835E37">
        <w:rPr>
          <w:lang w:eastAsia="en-AU"/>
        </w:rPr>
        <w:t>unavoidable, and</w:t>
      </w:r>
      <w:proofErr w:type="gramEnd"/>
      <w:r w:rsidR="00835E37">
        <w:rPr>
          <w:lang w:eastAsia="en-AU"/>
        </w:rPr>
        <w:t xml:space="preserve"> </w:t>
      </w:r>
      <w:r w:rsidR="001458C0">
        <w:rPr>
          <w:lang w:eastAsia="en-AU"/>
        </w:rPr>
        <w:t xml:space="preserve">must provide a </w:t>
      </w:r>
      <w:r>
        <w:rPr>
          <w:lang w:eastAsia="en-AU"/>
        </w:rPr>
        <w:t>net benefit</w:t>
      </w:r>
      <w:r w:rsidR="00034AEF">
        <w:rPr>
          <w:lang w:eastAsia="en-AU"/>
        </w:rPr>
        <w:t xml:space="preserve"> for the </w:t>
      </w:r>
      <w:r w:rsidR="00D945F1">
        <w:rPr>
          <w:lang w:eastAsia="en-AU"/>
        </w:rPr>
        <w:t>threatened species</w:t>
      </w:r>
      <w:r>
        <w:rPr>
          <w:lang w:eastAsia="en-AU"/>
        </w:rPr>
        <w:t xml:space="preserve">. </w:t>
      </w:r>
    </w:p>
    <w:p w14:paraId="17D4B7AA" w14:textId="77777777" w:rsidR="00700F42" w:rsidRDefault="00700F42" w:rsidP="00674A4A">
      <w:pPr>
        <w:spacing w:after="120"/>
        <w:rPr>
          <w:lang w:eastAsia="en-AU"/>
        </w:rPr>
      </w:pPr>
      <w:proofErr w:type="gramStart"/>
      <w:r>
        <w:rPr>
          <w:lang w:eastAsia="en-AU"/>
        </w:rPr>
        <w:t>With regard to</w:t>
      </w:r>
      <w:proofErr w:type="gramEnd"/>
      <w:r>
        <w:rPr>
          <w:lang w:eastAsia="en-AU"/>
        </w:rPr>
        <w:t xml:space="preserve"> any proposed actions involving offsets for the </w:t>
      </w:r>
      <w:r w:rsidR="00835E37">
        <w:rPr>
          <w:lang w:eastAsia="en-AU"/>
        </w:rPr>
        <w:t>white-throated snapping turtle</w:t>
      </w:r>
      <w:r>
        <w:rPr>
          <w:lang w:eastAsia="en-AU"/>
        </w:rPr>
        <w:t>, the aims are to:</w:t>
      </w:r>
    </w:p>
    <w:p w14:paraId="5696A922" w14:textId="77777777" w:rsidR="00034AEF" w:rsidRPr="00674A4A" w:rsidRDefault="00034AEF">
      <w:pPr>
        <w:pStyle w:val="ListBullet"/>
        <w:numPr>
          <w:ilvl w:val="0"/>
          <w:numId w:val="74"/>
        </w:numPr>
        <w:spacing w:after="120"/>
        <w:ind w:left="714" w:hanging="357"/>
        <w:rPr>
          <w:rFonts w:cs="Arial"/>
          <w:szCs w:val="20"/>
        </w:rPr>
      </w:pPr>
      <w:r w:rsidRPr="00674A4A">
        <w:rPr>
          <w:rFonts w:cs="Arial"/>
          <w:szCs w:val="20"/>
        </w:rPr>
        <w:t>Ensure that offsets are consistent with the wording and intent of the EPBC Act Environmental Offsets Policy (</w:t>
      </w:r>
      <w:proofErr w:type="spellStart"/>
      <w:r w:rsidR="00177904">
        <w:rPr>
          <w:rFonts w:cs="Arial"/>
          <w:szCs w:val="20"/>
        </w:rPr>
        <w:t>DSEWPaC</w:t>
      </w:r>
      <w:proofErr w:type="spellEnd"/>
      <w:r w:rsidR="00177904">
        <w:rPr>
          <w:rFonts w:cs="Arial"/>
          <w:szCs w:val="20"/>
        </w:rPr>
        <w:t xml:space="preserve"> 2012)</w:t>
      </w:r>
      <w:r w:rsidRPr="00674A4A">
        <w:rPr>
          <w:rFonts w:cs="Arial"/>
          <w:szCs w:val="20"/>
        </w:rPr>
        <w:t>, including:</w:t>
      </w:r>
    </w:p>
    <w:p w14:paraId="6CE355EA" w14:textId="77777777" w:rsidR="001C3D9D" w:rsidRDefault="003028DF">
      <w:pPr>
        <w:pStyle w:val="ListBullet"/>
        <w:numPr>
          <w:ilvl w:val="1"/>
          <w:numId w:val="75"/>
        </w:numPr>
        <w:spacing w:after="120"/>
        <w:ind w:left="993" w:hanging="284"/>
        <w:rPr>
          <w:rFonts w:cs="Arial"/>
          <w:szCs w:val="20"/>
        </w:rPr>
      </w:pPr>
      <w:r>
        <w:rPr>
          <w:rFonts w:cs="Arial"/>
          <w:szCs w:val="20"/>
        </w:rPr>
        <w:t>where possible, t</w:t>
      </w:r>
      <w:r w:rsidR="0092510F">
        <w:rPr>
          <w:rFonts w:cs="Arial"/>
          <w:szCs w:val="20"/>
        </w:rPr>
        <w:t xml:space="preserve">ailoring the </w:t>
      </w:r>
      <w:r w:rsidR="001C3D9D">
        <w:rPr>
          <w:rFonts w:cs="Arial"/>
          <w:szCs w:val="20"/>
        </w:rPr>
        <w:t xml:space="preserve">proposed offsets to </w:t>
      </w:r>
      <w:r w:rsidR="001C3D9D">
        <w:rPr>
          <w:color w:val="000000"/>
          <w:szCs w:val="20"/>
        </w:rPr>
        <w:t>the</w:t>
      </w:r>
      <w:r w:rsidR="0092510F">
        <w:rPr>
          <w:color w:val="000000"/>
          <w:szCs w:val="20"/>
        </w:rPr>
        <w:t xml:space="preserve"> </w:t>
      </w:r>
      <w:r w:rsidR="00B365A5">
        <w:rPr>
          <w:color w:val="000000"/>
          <w:szCs w:val="20"/>
        </w:rPr>
        <w:t>aspect</w:t>
      </w:r>
      <w:r w:rsidR="001C3D9D">
        <w:rPr>
          <w:color w:val="000000"/>
          <w:szCs w:val="20"/>
        </w:rPr>
        <w:t xml:space="preserve"> </w:t>
      </w:r>
      <w:r w:rsidR="0092510F">
        <w:rPr>
          <w:color w:val="000000"/>
          <w:szCs w:val="20"/>
        </w:rPr>
        <w:t xml:space="preserve">of the turtle </w:t>
      </w:r>
      <w:r w:rsidR="001C3D9D">
        <w:rPr>
          <w:color w:val="000000"/>
          <w:szCs w:val="20"/>
        </w:rPr>
        <w:t xml:space="preserve">that is impacted, for example </w:t>
      </w:r>
      <w:r w:rsidR="0083203A">
        <w:rPr>
          <w:color w:val="000000"/>
          <w:szCs w:val="20"/>
        </w:rPr>
        <w:t>population numbers</w:t>
      </w:r>
      <w:r w:rsidR="00C36EB7">
        <w:rPr>
          <w:color w:val="000000"/>
          <w:szCs w:val="20"/>
        </w:rPr>
        <w:t xml:space="preserve">, </w:t>
      </w:r>
      <w:r w:rsidR="001C3D9D">
        <w:rPr>
          <w:color w:val="000000"/>
          <w:szCs w:val="20"/>
        </w:rPr>
        <w:t>nesting habitat</w:t>
      </w:r>
      <w:r w:rsidR="00C36EB7">
        <w:rPr>
          <w:color w:val="000000"/>
          <w:szCs w:val="20"/>
        </w:rPr>
        <w:t xml:space="preserve"> or foraging habitat</w:t>
      </w:r>
      <w:r w:rsidR="001C3D9D">
        <w:rPr>
          <w:color w:val="000000"/>
          <w:szCs w:val="20"/>
        </w:rPr>
        <w:t>; and</w:t>
      </w:r>
    </w:p>
    <w:p w14:paraId="6863E6AB" w14:textId="77777777" w:rsidR="00034AEF" w:rsidRPr="00674A4A" w:rsidRDefault="00034AEF">
      <w:pPr>
        <w:pStyle w:val="ListBullet"/>
        <w:numPr>
          <w:ilvl w:val="1"/>
          <w:numId w:val="75"/>
        </w:numPr>
        <w:spacing w:after="120"/>
        <w:ind w:left="993" w:hanging="284"/>
        <w:rPr>
          <w:rFonts w:cs="Arial"/>
          <w:szCs w:val="20"/>
        </w:rPr>
      </w:pPr>
      <w:r w:rsidRPr="00674A4A">
        <w:rPr>
          <w:rFonts w:cs="Arial"/>
          <w:szCs w:val="20"/>
        </w:rPr>
        <w:t xml:space="preserve">how proposed offsets will address key priority actions outlined in this </w:t>
      </w:r>
      <w:r>
        <w:rPr>
          <w:rFonts w:cs="Arial"/>
          <w:szCs w:val="20"/>
        </w:rPr>
        <w:t xml:space="preserve">recovery plan </w:t>
      </w:r>
      <w:r w:rsidRPr="00674A4A">
        <w:rPr>
          <w:rFonts w:cs="Arial"/>
          <w:szCs w:val="20"/>
        </w:rPr>
        <w:t xml:space="preserve">and any other relevant recovery plans, threat abatement plans and any other Commonwealth management plans. </w:t>
      </w:r>
    </w:p>
    <w:p w14:paraId="5B952747" w14:textId="77777777" w:rsidR="0038123D" w:rsidRDefault="0038123D">
      <w:pPr>
        <w:pStyle w:val="ListBullet"/>
        <w:numPr>
          <w:ilvl w:val="0"/>
          <w:numId w:val="74"/>
        </w:numPr>
        <w:spacing w:after="120"/>
        <w:ind w:left="714" w:hanging="357"/>
        <w:rPr>
          <w:rFonts w:cs="Arial"/>
          <w:szCs w:val="20"/>
        </w:rPr>
      </w:pPr>
      <w:r>
        <w:rPr>
          <w:rFonts w:cs="Arial"/>
          <w:szCs w:val="20"/>
        </w:rPr>
        <w:t xml:space="preserve">Reduce </w:t>
      </w:r>
      <w:r>
        <w:rPr>
          <w:color w:val="000000"/>
          <w:szCs w:val="20"/>
        </w:rPr>
        <w:t>pressures on the turtle or its habitat, such as implementing predator control measures, protecting nesting sites</w:t>
      </w:r>
      <w:r w:rsidR="0083203A">
        <w:rPr>
          <w:color w:val="000000"/>
          <w:szCs w:val="20"/>
        </w:rPr>
        <w:t xml:space="preserve"> from predators and disturbance,</w:t>
      </w:r>
      <w:r>
        <w:rPr>
          <w:color w:val="000000"/>
          <w:szCs w:val="20"/>
        </w:rPr>
        <w:t xml:space="preserve"> or </w:t>
      </w:r>
      <w:r>
        <w:rPr>
          <w:rFonts w:cs="Arial"/>
          <w:szCs w:val="20"/>
        </w:rPr>
        <w:t>reducing barriers to movement</w:t>
      </w:r>
      <w:r w:rsidR="00923BFE">
        <w:rPr>
          <w:rFonts w:cs="Arial"/>
          <w:szCs w:val="20"/>
        </w:rPr>
        <w:t>.</w:t>
      </w:r>
    </w:p>
    <w:p w14:paraId="0410C3FC" w14:textId="702CCC51" w:rsidR="00E43EB9" w:rsidRPr="0038123D" w:rsidRDefault="00DC4B2E" w:rsidP="00205F65">
      <w:pPr>
        <w:pStyle w:val="ListBullet"/>
        <w:numPr>
          <w:ilvl w:val="0"/>
          <w:numId w:val="74"/>
        </w:numPr>
        <w:spacing w:after="360"/>
        <w:ind w:left="714" w:hanging="357"/>
        <w:rPr>
          <w:rFonts w:cs="Arial"/>
          <w:szCs w:val="20"/>
        </w:rPr>
      </w:pPr>
      <w:r>
        <w:rPr>
          <w:rFonts w:cs="Arial"/>
          <w:szCs w:val="20"/>
        </w:rPr>
        <w:t>Improve the</w:t>
      </w:r>
      <w:r w:rsidR="009354C8" w:rsidRPr="0038123D">
        <w:rPr>
          <w:rFonts w:cs="Arial"/>
          <w:szCs w:val="20"/>
        </w:rPr>
        <w:t xml:space="preserve"> condition</w:t>
      </w:r>
      <w:r w:rsidR="00034AEF" w:rsidRPr="00674A4A">
        <w:rPr>
          <w:rFonts w:cs="Arial"/>
          <w:szCs w:val="20"/>
        </w:rPr>
        <w:t xml:space="preserve"> and ecological function of the remaining extent of the </w:t>
      </w:r>
      <w:r w:rsidR="009354C8" w:rsidRPr="0038123D">
        <w:rPr>
          <w:rFonts w:cs="Arial"/>
          <w:szCs w:val="20"/>
        </w:rPr>
        <w:t>species’ habitat</w:t>
      </w:r>
      <w:r w:rsidR="001E3884" w:rsidRPr="0038123D">
        <w:rPr>
          <w:rFonts w:cs="Arial"/>
          <w:szCs w:val="20"/>
        </w:rPr>
        <w:t xml:space="preserve"> </w:t>
      </w:r>
      <w:r>
        <w:rPr>
          <w:rFonts w:cs="Arial"/>
          <w:szCs w:val="20"/>
        </w:rPr>
        <w:t>by</w:t>
      </w:r>
      <w:r w:rsidR="0038123D">
        <w:rPr>
          <w:rFonts w:cs="Arial"/>
          <w:szCs w:val="20"/>
        </w:rPr>
        <w:t xml:space="preserve"> </w:t>
      </w:r>
      <w:r w:rsidR="00E43EB9" w:rsidRPr="0038123D">
        <w:rPr>
          <w:rFonts w:cs="Arial"/>
          <w:szCs w:val="20"/>
        </w:rPr>
        <w:t>enhanc</w:t>
      </w:r>
      <w:r w:rsidR="0038123D">
        <w:rPr>
          <w:rFonts w:cs="Arial"/>
          <w:szCs w:val="20"/>
        </w:rPr>
        <w:t>ing</w:t>
      </w:r>
      <w:r w:rsidR="00E43EB9" w:rsidRPr="0038123D">
        <w:rPr>
          <w:rFonts w:cs="Arial"/>
          <w:szCs w:val="20"/>
        </w:rPr>
        <w:t xml:space="preserve"> riverine water quality and riparian zone condition, to ensure that any offset sites add additional value to the remaining extent</w:t>
      </w:r>
      <w:r>
        <w:rPr>
          <w:rFonts w:cs="Arial"/>
          <w:szCs w:val="20"/>
        </w:rPr>
        <w:t>.</w:t>
      </w:r>
    </w:p>
    <w:p w14:paraId="08AB882A" w14:textId="212D32E1" w:rsidR="00C8328D" w:rsidRDefault="00CE13C6" w:rsidP="00205F65">
      <w:pPr>
        <w:pStyle w:val="Heading1"/>
        <w:spacing w:line="240" w:lineRule="auto"/>
        <w:ind w:left="851" w:hanging="851"/>
      </w:pPr>
      <w:bookmarkStart w:id="124" w:name="_Toc22821496"/>
      <w:r w:rsidRPr="005D1C67">
        <w:t>Effects on other native species and biodiversity benefits</w:t>
      </w:r>
      <w:bookmarkEnd w:id="124"/>
    </w:p>
    <w:p w14:paraId="379370C6" w14:textId="7B17ABD3" w:rsidR="007E6371" w:rsidRDefault="007E6371" w:rsidP="007E6371">
      <w:pPr>
        <w:spacing w:after="0"/>
      </w:pPr>
      <w:r>
        <w:t xml:space="preserve">The adjacent Fitzroy, Burnett and Mary </w:t>
      </w:r>
      <w:r w:rsidR="00DD41CF">
        <w:t>catchments</w:t>
      </w:r>
      <w:r>
        <w:t xml:space="preserve"> of central and southeast Queensland support three species of locally endemic freshwater turtles, all of which are listed as threatened under the EPBC Act. These species </w:t>
      </w:r>
      <w:proofErr w:type="gramStart"/>
      <w:r>
        <w:t>are:</w:t>
      </w:r>
      <w:proofErr w:type="gramEnd"/>
      <w:r>
        <w:t xml:space="preserve"> the Mary River turtle (</w:t>
      </w:r>
      <w:proofErr w:type="spellStart"/>
      <w:r w:rsidRPr="004B1416">
        <w:rPr>
          <w:i/>
        </w:rPr>
        <w:t>Elusor</w:t>
      </w:r>
      <w:proofErr w:type="spellEnd"/>
      <w:r w:rsidRPr="004B1416">
        <w:rPr>
          <w:i/>
        </w:rPr>
        <w:t xml:space="preserve"> </w:t>
      </w:r>
      <w:proofErr w:type="spellStart"/>
      <w:r w:rsidRPr="004B1416">
        <w:rPr>
          <w:i/>
        </w:rPr>
        <w:t>macrurus</w:t>
      </w:r>
      <w:proofErr w:type="spellEnd"/>
      <w:r>
        <w:t>) which is listed as Endangered; the Fitzroy River turtle (</w:t>
      </w:r>
      <w:proofErr w:type="spellStart"/>
      <w:r w:rsidRPr="004B1416">
        <w:rPr>
          <w:i/>
        </w:rPr>
        <w:t>Rheodytes</w:t>
      </w:r>
      <w:proofErr w:type="spellEnd"/>
      <w:r w:rsidRPr="004B1416">
        <w:rPr>
          <w:i/>
        </w:rPr>
        <w:t xml:space="preserve"> </w:t>
      </w:r>
      <w:proofErr w:type="spellStart"/>
      <w:r w:rsidRPr="004B1416">
        <w:rPr>
          <w:i/>
        </w:rPr>
        <w:t>leukops</w:t>
      </w:r>
      <w:proofErr w:type="spellEnd"/>
      <w:r>
        <w:t>) which is listed as Vulnerable;</w:t>
      </w:r>
      <w:r w:rsidRPr="004B1416">
        <w:t xml:space="preserve"> and</w:t>
      </w:r>
      <w:r>
        <w:t xml:space="preserve"> the white-throated snapping turtle (</w:t>
      </w:r>
      <w:proofErr w:type="spellStart"/>
      <w:r w:rsidRPr="004B1416">
        <w:rPr>
          <w:i/>
        </w:rPr>
        <w:t>Elseya</w:t>
      </w:r>
      <w:proofErr w:type="spellEnd"/>
      <w:r w:rsidRPr="004B1416">
        <w:rPr>
          <w:i/>
        </w:rPr>
        <w:t xml:space="preserve"> </w:t>
      </w:r>
      <w:proofErr w:type="spellStart"/>
      <w:r>
        <w:rPr>
          <w:i/>
        </w:rPr>
        <w:t>albagula</w:t>
      </w:r>
      <w:proofErr w:type="spellEnd"/>
      <w:r>
        <w:t xml:space="preserve">) which is listed as Critically Endangered. </w:t>
      </w:r>
      <w:r w:rsidR="00A14C06">
        <w:t>The Burnett and Mary catchments also support the Australian Lungfish (</w:t>
      </w:r>
      <w:proofErr w:type="spellStart"/>
      <w:r w:rsidR="00A14C06" w:rsidRPr="00AF7286">
        <w:rPr>
          <w:i/>
        </w:rPr>
        <w:t>Neoceratodus</w:t>
      </w:r>
      <w:proofErr w:type="spellEnd"/>
      <w:r w:rsidR="00A14C06" w:rsidRPr="00AF7286">
        <w:rPr>
          <w:i/>
        </w:rPr>
        <w:t xml:space="preserve"> </w:t>
      </w:r>
      <w:proofErr w:type="spellStart"/>
      <w:r w:rsidR="00A14C06" w:rsidRPr="00AF7286">
        <w:rPr>
          <w:i/>
        </w:rPr>
        <w:t>forsteri</w:t>
      </w:r>
      <w:proofErr w:type="spellEnd"/>
      <w:r w:rsidR="00A14C06">
        <w:t>)</w:t>
      </w:r>
      <w:r w:rsidR="00233558">
        <w:t xml:space="preserve"> which is listed as Vulnerable, and the Mary catchment supports the Mary River Cod (</w:t>
      </w:r>
      <w:proofErr w:type="spellStart"/>
      <w:r w:rsidR="00233558" w:rsidRPr="00AF7286">
        <w:rPr>
          <w:i/>
        </w:rPr>
        <w:t>Maccullochella</w:t>
      </w:r>
      <w:proofErr w:type="spellEnd"/>
      <w:r w:rsidR="00233558" w:rsidRPr="00AF7286">
        <w:rPr>
          <w:i/>
        </w:rPr>
        <w:t xml:space="preserve"> </w:t>
      </w:r>
      <w:proofErr w:type="spellStart"/>
      <w:r w:rsidR="00233558" w:rsidRPr="00AF7286">
        <w:rPr>
          <w:i/>
        </w:rPr>
        <w:t>mariensis</w:t>
      </w:r>
      <w:proofErr w:type="spellEnd"/>
      <w:r w:rsidR="00233558">
        <w:t xml:space="preserve">) </w:t>
      </w:r>
      <w:r w:rsidR="00213072">
        <w:t>and Giant Barred Frog (</w:t>
      </w:r>
      <w:proofErr w:type="spellStart"/>
      <w:r w:rsidR="007E4024">
        <w:rPr>
          <w:i/>
        </w:rPr>
        <w:t>Mixophyes</w:t>
      </w:r>
      <w:proofErr w:type="spellEnd"/>
      <w:r w:rsidR="007E4024">
        <w:rPr>
          <w:i/>
        </w:rPr>
        <w:t xml:space="preserve"> </w:t>
      </w:r>
      <w:proofErr w:type="spellStart"/>
      <w:r w:rsidR="007E4024">
        <w:rPr>
          <w:i/>
        </w:rPr>
        <w:t>iteratu</w:t>
      </w:r>
      <w:r w:rsidR="00213072">
        <w:rPr>
          <w:i/>
        </w:rPr>
        <w:t>s</w:t>
      </w:r>
      <w:proofErr w:type="spellEnd"/>
      <w:r w:rsidR="00213072">
        <w:t xml:space="preserve">) </w:t>
      </w:r>
      <w:r w:rsidR="00233558">
        <w:t xml:space="preserve">which </w:t>
      </w:r>
      <w:r w:rsidR="00213072">
        <w:t xml:space="preserve">are both </w:t>
      </w:r>
      <w:r w:rsidR="00233558">
        <w:t>listed as Endangered.</w:t>
      </w:r>
    </w:p>
    <w:p w14:paraId="2E5A3AA4" w14:textId="77777777" w:rsidR="007E6371" w:rsidRDefault="007E6371" w:rsidP="007E6371">
      <w:pPr>
        <w:spacing w:after="0"/>
      </w:pPr>
    </w:p>
    <w:p w14:paraId="56886FD5" w14:textId="77777777" w:rsidR="00B62384" w:rsidRDefault="00D70D4C" w:rsidP="00205F65">
      <w:pPr>
        <w:spacing w:after="360"/>
        <w:rPr>
          <w:rFonts w:cs="Arial"/>
          <w:color w:val="000000"/>
          <w:szCs w:val="20"/>
          <w:lang w:eastAsia="en-AU"/>
        </w:rPr>
      </w:pPr>
      <w:r>
        <w:rPr>
          <w:lang w:val="en-US" w:eastAsia="ja-JP"/>
        </w:rPr>
        <w:t>R</w:t>
      </w:r>
      <w:r w:rsidR="00CE13C6" w:rsidRPr="00105524">
        <w:rPr>
          <w:lang w:val="en-US" w:eastAsia="ja-JP"/>
        </w:rPr>
        <w:t xml:space="preserve">educing anthropogenic impacts from </w:t>
      </w:r>
      <w:r w:rsidR="00496E9C">
        <w:rPr>
          <w:lang w:val="en-US" w:eastAsia="ja-JP"/>
        </w:rPr>
        <w:t xml:space="preserve">water regulation and </w:t>
      </w:r>
      <w:r w:rsidR="00CE13C6" w:rsidRPr="00105524">
        <w:rPr>
          <w:lang w:val="en-US" w:eastAsia="ja-JP"/>
        </w:rPr>
        <w:t xml:space="preserve">recreational </w:t>
      </w:r>
      <w:r w:rsidR="00496E9C">
        <w:rPr>
          <w:lang w:val="en-US" w:eastAsia="ja-JP"/>
        </w:rPr>
        <w:t>fishing</w:t>
      </w:r>
      <w:r w:rsidR="00CE13C6" w:rsidRPr="00105524">
        <w:rPr>
          <w:lang w:val="en-US" w:eastAsia="ja-JP"/>
        </w:rPr>
        <w:t xml:space="preserve"> </w:t>
      </w:r>
      <w:proofErr w:type="gramStart"/>
      <w:r w:rsidR="00CE13C6" w:rsidRPr="00105524">
        <w:rPr>
          <w:lang w:val="en-US" w:eastAsia="ja-JP"/>
        </w:rPr>
        <w:t>activities, and</w:t>
      </w:r>
      <w:proofErr w:type="gramEnd"/>
      <w:r w:rsidR="00CE13C6" w:rsidRPr="00105524">
        <w:rPr>
          <w:lang w:val="en-US" w:eastAsia="ja-JP"/>
        </w:rPr>
        <w:t xml:space="preserve"> supporting work to improve water quality in the </w:t>
      </w:r>
      <w:r w:rsidR="00496E9C">
        <w:rPr>
          <w:lang w:val="en-US" w:eastAsia="ja-JP"/>
        </w:rPr>
        <w:t>Fitzroy, Burnett and Mary catchments</w:t>
      </w:r>
      <w:r w:rsidR="00CE13C6" w:rsidRPr="00105524">
        <w:rPr>
          <w:lang w:val="en-US" w:eastAsia="ja-JP"/>
        </w:rPr>
        <w:t>, will likely benefit o</w:t>
      </w:r>
      <w:r w:rsidR="00496E9C">
        <w:rPr>
          <w:lang w:val="en-US" w:eastAsia="ja-JP"/>
        </w:rPr>
        <w:t xml:space="preserve">ther EPBC-listed threatened species </w:t>
      </w:r>
      <w:r w:rsidR="005D1C67">
        <w:rPr>
          <w:lang w:val="en-US" w:eastAsia="ja-JP"/>
        </w:rPr>
        <w:t>including freshwater turtles</w:t>
      </w:r>
      <w:r>
        <w:rPr>
          <w:lang w:val="en-US" w:eastAsia="ja-JP"/>
        </w:rPr>
        <w:t xml:space="preserve">. </w:t>
      </w:r>
      <w:r w:rsidR="00CE13C6" w:rsidRPr="00105524">
        <w:rPr>
          <w:iCs/>
        </w:rPr>
        <w:t xml:space="preserve">Implementation of the </w:t>
      </w:r>
      <w:r w:rsidR="00F765DA">
        <w:rPr>
          <w:iCs/>
        </w:rPr>
        <w:t xml:space="preserve">white-throated snapping turtle </w:t>
      </w:r>
      <w:r w:rsidR="00CE13C6" w:rsidRPr="00105524">
        <w:rPr>
          <w:iCs/>
        </w:rPr>
        <w:t xml:space="preserve">recovery plan will also have positive outcomes for other </w:t>
      </w:r>
      <w:r w:rsidR="00890C67">
        <w:rPr>
          <w:iCs/>
        </w:rPr>
        <w:t>species which utilise riverine hab</w:t>
      </w:r>
      <w:r w:rsidR="00890C67" w:rsidRPr="00B62384">
        <w:rPr>
          <w:rFonts w:cs="Arial"/>
          <w:iCs/>
        </w:rPr>
        <w:t>itats</w:t>
      </w:r>
      <w:r w:rsidR="00C87F75">
        <w:rPr>
          <w:rFonts w:cs="Arial"/>
          <w:iCs/>
        </w:rPr>
        <w:t xml:space="preserve">, such as </w:t>
      </w:r>
      <w:r w:rsidR="00DD41CF">
        <w:rPr>
          <w:rFonts w:cs="Arial"/>
          <w:iCs/>
        </w:rPr>
        <w:t>species</w:t>
      </w:r>
      <w:r w:rsidR="00C87F75">
        <w:rPr>
          <w:rFonts w:cs="Arial"/>
          <w:iCs/>
        </w:rPr>
        <w:t xml:space="preserve"> which may suffer mortality/injury from stepped weir designs</w:t>
      </w:r>
      <w:r w:rsidR="00A2618B">
        <w:rPr>
          <w:rFonts w:cs="Arial"/>
          <w:iCs/>
        </w:rPr>
        <w:t>, and species which have been negatively impacted by degradation of riparian habitat</w:t>
      </w:r>
      <w:r w:rsidR="00C56113">
        <w:rPr>
          <w:rFonts w:cs="Arial"/>
          <w:iCs/>
        </w:rPr>
        <w:t>.</w:t>
      </w:r>
      <w:r w:rsidRPr="00B62384">
        <w:rPr>
          <w:rFonts w:cs="Arial"/>
          <w:iCs/>
        </w:rPr>
        <w:t xml:space="preserve"> </w:t>
      </w:r>
      <w:r w:rsidR="00DD41CF">
        <w:rPr>
          <w:rFonts w:cs="Arial"/>
        </w:rPr>
        <w:t xml:space="preserve">In the Fitzroy </w:t>
      </w:r>
      <w:r w:rsidR="00B62384" w:rsidRPr="00C42C2D">
        <w:rPr>
          <w:rFonts w:cs="Arial"/>
        </w:rPr>
        <w:t>catchment, i</w:t>
      </w:r>
      <w:r w:rsidR="00DD41CF">
        <w:rPr>
          <w:rFonts w:cs="Arial"/>
          <w:color w:val="000000"/>
          <w:szCs w:val="20"/>
          <w:lang w:eastAsia="en-AU"/>
        </w:rPr>
        <w:t>mplementation of</w:t>
      </w:r>
      <w:r w:rsidR="00B62384" w:rsidRPr="00F53535">
        <w:rPr>
          <w:rFonts w:cs="Arial"/>
          <w:color w:val="000000"/>
          <w:szCs w:val="20"/>
          <w:lang w:eastAsia="en-AU"/>
        </w:rPr>
        <w:t xml:space="preserve"> a concurrent nest protection program for both the Fitzroy River turtle and</w:t>
      </w:r>
      <w:r w:rsidR="00B62384">
        <w:rPr>
          <w:rFonts w:cs="Arial"/>
          <w:color w:val="000000"/>
          <w:szCs w:val="20"/>
          <w:lang w:eastAsia="en-AU"/>
        </w:rPr>
        <w:t xml:space="preserve"> the</w:t>
      </w:r>
      <w:r w:rsidR="00B62384" w:rsidRPr="00F53535">
        <w:rPr>
          <w:rFonts w:cs="Arial"/>
          <w:color w:val="000000"/>
          <w:szCs w:val="20"/>
          <w:lang w:eastAsia="en-AU"/>
        </w:rPr>
        <w:t xml:space="preserve"> white-throated snapping turtle, as an extension </w:t>
      </w:r>
      <w:r w:rsidR="00B62384">
        <w:rPr>
          <w:rFonts w:cs="Arial"/>
          <w:color w:val="000000"/>
          <w:szCs w:val="20"/>
          <w:lang w:eastAsia="en-AU"/>
        </w:rPr>
        <w:t>of</w:t>
      </w:r>
      <w:r w:rsidR="00B62384" w:rsidRPr="00F53535">
        <w:rPr>
          <w:rFonts w:cs="Arial"/>
          <w:color w:val="000000"/>
          <w:szCs w:val="20"/>
          <w:lang w:eastAsia="en-AU"/>
        </w:rPr>
        <w:t xml:space="preserve"> the current </w:t>
      </w:r>
      <w:r w:rsidR="00B62384">
        <w:rPr>
          <w:rFonts w:cs="Arial"/>
          <w:color w:val="000000"/>
          <w:szCs w:val="20"/>
          <w:lang w:eastAsia="en-AU"/>
        </w:rPr>
        <w:t xml:space="preserve">long-running </w:t>
      </w:r>
      <w:r w:rsidR="00B62384" w:rsidRPr="00B62384">
        <w:rPr>
          <w:rFonts w:cs="Arial"/>
        </w:rPr>
        <w:t>conservation program for the Fitzroy River turtle</w:t>
      </w:r>
      <w:r w:rsidR="00B62384">
        <w:rPr>
          <w:rFonts w:cs="Arial"/>
        </w:rPr>
        <w:t xml:space="preserve"> </w:t>
      </w:r>
      <w:r w:rsidR="00B62384" w:rsidRPr="00B62384">
        <w:rPr>
          <w:rFonts w:cs="Arial"/>
        </w:rPr>
        <w:t>centred on nest protection,</w:t>
      </w:r>
      <w:r w:rsidR="00B62384" w:rsidRPr="00F53535">
        <w:rPr>
          <w:rFonts w:cs="Arial"/>
          <w:color w:val="000000"/>
          <w:szCs w:val="20"/>
          <w:lang w:eastAsia="en-AU"/>
        </w:rPr>
        <w:t xml:space="preserve"> would result in funding efficiencies and improved outcomes for both species. </w:t>
      </w:r>
    </w:p>
    <w:p w14:paraId="05932685" w14:textId="77777777" w:rsidR="00C8328D" w:rsidRDefault="00B43F8F" w:rsidP="00205F65">
      <w:pPr>
        <w:pStyle w:val="Heading1"/>
        <w:spacing w:line="240" w:lineRule="auto"/>
        <w:ind w:left="851" w:hanging="851"/>
      </w:pPr>
      <w:bookmarkStart w:id="125" w:name="_Ref518310389"/>
      <w:bookmarkStart w:id="126" w:name="_Toc22821497"/>
      <w:r>
        <w:lastRenderedPageBreak/>
        <w:t>Social and economic considerations</w:t>
      </w:r>
      <w:bookmarkEnd w:id="125"/>
      <w:bookmarkEnd w:id="126"/>
    </w:p>
    <w:p w14:paraId="7939654D" w14:textId="77777777" w:rsidR="00806DC2" w:rsidRDefault="00396228" w:rsidP="00806DC2">
      <w:pPr>
        <w:rPr>
          <w:color w:val="000000"/>
          <w:szCs w:val="20"/>
        </w:rPr>
      </w:pPr>
      <w:bookmarkStart w:id="127" w:name="OLE_LINK6"/>
      <w:bookmarkStart w:id="128" w:name="OLE_LINK7"/>
      <w:r>
        <w:rPr>
          <w:color w:val="000000"/>
          <w:szCs w:val="20"/>
        </w:rPr>
        <w:t>T</w:t>
      </w:r>
      <w:r w:rsidR="00BB299B">
        <w:rPr>
          <w:color w:val="000000"/>
          <w:szCs w:val="20"/>
        </w:rPr>
        <w:t xml:space="preserve">he Fitzroy, Burnett and Mary catchments </w:t>
      </w:r>
      <w:r>
        <w:rPr>
          <w:color w:val="000000"/>
          <w:szCs w:val="20"/>
        </w:rPr>
        <w:t xml:space="preserve">are heavily regulated to </w:t>
      </w:r>
      <w:r w:rsidR="00DB680F">
        <w:rPr>
          <w:color w:val="000000"/>
          <w:szCs w:val="20"/>
        </w:rPr>
        <w:t>supply cities</w:t>
      </w:r>
      <w:r>
        <w:rPr>
          <w:color w:val="000000"/>
          <w:szCs w:val="20"/>
        </w:rPr>
        <w:t xml:space="preserve">, </w:t>
      </w:r>
      <w:r w:rsidR="00DB680F">
        <w:rPr>
          <w:color w:val="000000"/>
          <w:szCs w:val="20"/>
        </w:rPr>
        <w:t>towns</w:t>
      </w:r>
      <w:r>
        <w:rPr>
          <w:color w:val="000000"/>
          <w:szCs w:val="20"/>
        </w:rPr>
        <w:t>, industr</w:t>
      </w:r>
      <w:r w:rsidR="00D82BF9">
        <w:rPr>
          <w:color w:val="000000"/>
          <w:szCs w:val="20"/>
        </w:rPr>
        <w:t xml:space="preserve">ial </w:t>
      </w:r>
      <w:r w:rsidR="00722FE2">
        <w:rPr>
          <w:color w:val="000000"/>
          <w:szCs w:val="20"/>
        </w:rPr>
        <w:t xml:space="preserve">developments </w:t>
      </w:r>
      <w:r>
        <w:rPr>
          <w:color w:val="000000"/>
          <w:szCs w:val="20"/>
        </w:rPr>
        <w:t>(e.g. min</w:t>
      </w:r>
      <w:r w:rsidR="00D82BF9">
        <w:rPr>
          <w:color w:val="000000"/>
          <w:szCs w:val="20"/>
        </w:rPr>
        <w:t>es</w:t>
      </w:r>
      <w:r>
        <w:rPr>
          <w:color w:val="000000"/>
          <w:szCs w:val="20"/>
        </w:rPr>
        <w:t>, power stations) and agricultural production with water.</w:t>
      </w:r>
      <w:r w:rsidR="00DB680F">
        <w:rPr>
          <w:color w:val="000000"/>
          <w:szCs w:val="20"/>
        </w:rPr>
        <w:t xml:space="preserve"> </w:t>
      </w:r>
      <w:r w:rsidR="00B017A7">
        <w:rPr>
          <w:color w:val="000000"/>
          <w:szCs w:val="20"/>
        </w:rPr>
        <w:t xml:space="preserve">However, water regulation </w:t>
      </w:r>
      <w:r w:rsidR="00B017A7" w:rsidRPr="00912129">
        <w:rPr>
          <w:color w:val="000000"/>
          <w:szCs w:val="20"/>
        </w:rPr>
        <w:t>threaten</w:t>
      </w:r>
      <w:r w:rsidR="00B017A7">
        <w:rPr>
          <w:color w:val="000000"/>
          <w:szCs w:val="20"/>
        </w:rPr>
        <w:t xml:space="preserve">s the white-throated snapping turtle by </w:t>
      </w:r>
      <w:r w:rsidR="000222C0">
        <w:rPr>
          <w:color w:val="000000"/>
          <w:szCs w:val="20"/>
        </w:rPr>
        <w:t xml:space="preserve">altering flow regimes, </w:t>
      </w:r>
      <w:r w:rsidR="00B017A7">
        <w:rPr>
          <w:color w:val="000000"/>
          <w:szCs w:val="20"/>
        </w:rPr>
        <w:t>reducing water quality, altering riverine habitat, obstructing movement along rivers, and increasing injury and mortality. Impleme</w:t>
      </w:r>
      <w:r w:rsidR="000222C0">
        <w:rPr>
          <w:color w:val="000000"/>
          <w:szCs w:val="20"/>
        </w:rPr>
        <w:t>ntation of this</w:t>
      </w:r>
      <w:r w:rsidR="00B017A7">
        <w:rPr>
          <w:color w:val="000000"/>
          <w:szCs w:val="20"/>
        </w:rPr>
        <w:t xml:space="preserve"> </w:t>
      </w:r>
      <w:r w:rsidR="000222C0">
        <w:rPr>
          <w:color w:val="000000"/>
          <w:szCs w:val="20"/>
        </w:rPr>
        <w:t xml:space="preserve">recovery </w:t>
      </w:r>
      <w:r w:rsidR="00B017A7">
        <w:rPr>
          <w:color w:val="000000"/>
          <w:szCs w:val="20"/>
        </w:rPr>
        <w:t xml:space="preserve">plan is expected to </w:t>
      </w:r>
      <w:r w:rsidR="00D82BF9">
        <w:rPr>
          <w:color w:val="000000"/>
          <w:szCs w:val="20"/>
        </w:rPr>
        <w:t>impose</w:t>
      </w:r>
      <w:r w:rsidR="00D6327F">
        <w:rPr>
          <w:color w:val="000000"/>
          <w:szCs w:val="20"/>
        </w:rPr>
        <w:t xml:space="preserve"> </w:t>
      </w:r>
      <w:r w:rsidR="00D82BF9">
        <w:rPr>
          <w:color w:val="000000"/>
          <w:szCs w:val="20"/>
        </w:rPr>
        <w:t xml:space="preserve">additional obligations </w:t>
      </w:r>
      <w:r w:rsidR="00D6327F">
        <w:rPr>
          <w:color w:val="000000"/>
          <w:szCs w:val="20"/>
        </w:rPr>
        <w:t>on</w:t>
      </w:r>
      <w:r w:rsidR="00D82BF9">
        <w:rPr>
          <w:color w:val="000000"/>
          <w:szCs w:val="20"/>
        </w:rPr>
        <w:t xml:space="preserve"> water infrastructure providers</w:t>
      </w:r>
      <w:r w:rsidR="000D7C52">
        <w:rPr>
          <w:color w:val="000000"/>
          <w:szCs w:val="20"/>
        </w:rPr>
        <w:t xml:space="preserve">, </w:t>
      </w:r>
      <w:r w:rsidR="00D6327F">
        <w:rPr>
          <w:color w:val="000000"/>
          <w:szCs w:val="20"/>
        </w:rPr>
        <w:t xml:space="preserve">with </w:t>
      </w:r>
      <w:r w:rsidR="000D7C52">
        <w:rPr>
          <w:color w:val="000000"/>
          <w:szCs w:val="20"/>
        </w:rPr>
        <w:t>costs associated with modifications to the design or operation of infrastructure</w:t>
      </w:r>
      <w:r w:rsidR="00D6327F">
        <w:rPr>
          <w:color w:val="000000"/>
          <w:szCs w:val="20"/>
        </w:rPr>
        <w:t xml:space="preserve"> </w:t>
      </w:r>
      <w:r w:rsidR="00BC3813">
        <w:rPr>
          <w:color w:val="000000"/>
          <w:szCs w:val="20"/>
        </w:rPr>
        <w:t>potentially</w:t>
      </w:r>
      <w:r w:rsidR="000D7C52">
        <w:rPr>
          <w:color w:val="000000"/>
          <w:szCs w:val="20"/>
        </w:rPr>
        <w:t xml:space="preserve"> passed onto users</w:t>
      </w:r>
      <w:r w:rsidR="00D82BF9">
        <w:rPr>
          <w:color w:val="000000"/>
          <w:szCs w:val="20"/>
        </w:rPr>
        <w:t>. H</w:t>
      </w:r>
      <w:r w:rsidR="00770F0C">
        <w:rPr>
          <w:color w:val="000000"/>
          <w:szCs w:val="20"/>
        </w:rPr>
        <w:t>owever</w:t>
      </w:r>
      <w:r w:rsidR="00D82BF9">
        <w:rPr>
          <w:color w:val="000000"/>
          <w:szCs w:val="20"/>
        </w:rPr>
        <w:t>, as the</w:t>
      </w:r>
      <w:r w:rsidR="00D6327F">
        <w:rPr>
          <w:color w:val="000000"/>
          <w:szCs w:val="20"/>
        </w:rPr>
        <w:t xml:space="preserve"> </w:t>
      </w:r>
      <w:r w:rsidR="00A2618B">
        <w:rPr>
          <w:color w:val="000000"/>
          <w:szCs w:val="20"/>
        </w:rPr>
        <w:t>recovery actions incorporate</w:t>
      </w:r>
      <w:r w:rsidR="00D82BF9">
        <w:rPr>
          <w:color w:val="000000"/>
          <w:szCs w:val="20"/>
        </w:rPr>
        <w:t xml:space="preserve"> assessment</w:t>
      </w:r>
      <w:r w:rsidR="00D6327F">
        <w:rPr>
          <w:color w:val="000000"/>
          <w:szCs w:val="20"/>
        </w:rPr>
        <w:t>s</w:t>
      </w:r>
      <w:r w:rsidR="00D82BF9">
        <w:rPr>
          <w:color w:val="000000"/>
          <w:szCs w:val="20"/>
        </w:rPr>
        <w:t xml:space="preserve"> of risk</w:t>
      </w:r>
      <w:r w:rsidR="000222C0">
        <w:rPr>
          <w:color w:val="000000"/>
          <w:szCs w:val="20"/>
        </w:rPr>
        <w:t xml:space="preserve"> to the turtle and </w:t>
      </w:r>
      <w:r w:rsidR="00BC3813">
        <w:rPr>
          <w:color w:val="000000"/>
          <w:szCs w:val="20"/>
        </w:rPr>
        <w:t>analyses</w:t>
      </w:r>
      <w:r w:rsidR="000222C0">
        <w:rPr>
          <w:color w:val="000000"/>
          <w:szCs w:val="20"/>
        </w:rPr>
        <w:t xml:space="preserve"> of </w:t>
      </w:r>
      <w:r w:rsidR="00D82BF9">
        <w:rPr>
          <w:color w:val="000000"/>
          <w:szCs w:val="20"/>
        </w:rPr>
        <w:t>cost-effectiveness in determining when infrast</w:t>
      </w:r>
      <w:r w:rsidR="00D6327F">
        <w:rPr>
          <w:color w:val="000000"/>
          <w:szCs w:val="20"/>
        </w:rPr>
        <w:t>ructure modification</w:t>
      </w:r>
      <w:r w:rsidR="000222C0">
        <w:rPr>
          <w:color w:val="000000"/>
          <w:szCs w:val="20"/>
        </w:rPr>
        <w:t>s</w:t>
      </w:r>
      <w:r w:rsidR="00D6327F">
        <w:rPr>
          <w:color w:val="000000"/>
          <w:szCs w:val="20"/>
        </w:rPr>
        <w:t xml:space="preserve"> should be made</w:t>
      </w:r>
      <w:r w:rsidR="00A2618B">
        <w:rPr>
          <w:color w:val="000000"/>
          <w:szCs w:val="20"/>
        </w:rPr>
        <w:t xml:space="preserve">, </w:t>
      </w:r>
      <w:r w:rsidR="00BE2B1A">
        <w:rPr>
          <w:color w:val="000000"/>
          <w:szCs w:val="20"/>
        </w:rPr>
        <w:t>these obligations</w:t>
      </w:r>
      <w:r w:rsidR="00681F21">
        <w:rPr>
          <w:color w:val="000000"/>
          <w:szCs w:val="20"/>
        </w:rPr>
        <w:t xml:space="preserve"> are likely to</w:t>
      </w:r>
      <w:r w:rsidR="00D82BF9">
        <w:rPr>
          <w:color w:val="000000"/>
          <w:szCs w:val="20"/>
        </w:rPr>
        <w:t xml:space="preserve"> apply to</w:t>
      </w:r>
      <w:r w:rsidR="00BE2B1A">
        <w:rPr>
          <w:color w:val="000000"/>
          <w:szCs w:val="20"/>
        </w:rPr>
        <w:t xml:space="preserve"> only</w:t>
      </w:r>
      <w:r w:rsidR="00D82BF9">
        <w:rPr>
          <w:color w:val="000000"/>
          <w:szCs w:val="20"/>
        </w:rPr>
        <w:t xml:space="preserve"> a small proportion of </w:t>
      </w:r>
      <w:r w:rsidR="00C87F75">
        <w:rPr>
          <w:color w:val="000000"/>
          <w:szCs w:val="20"/>
        </w:rPr>
        <w:t>water</w:t>
      </w:r>
      <w:r w:rsidR="00D82BF9">
        <w:rPr>
          <w:color w:val="000000"/>
          <w:szCs w:val="20"/>
        </w:rPr>
        <w:t xml:space="preserve"> infrastructure</w:t>
      </w:r>
      <w:r w:rsidR="00C87F75">
        <w:rPr>
          <w:color w:val="000000"/>
          <w:szCs w:val="20"/>
        </w:rPr>
        <w:t xml:space="preserve"> (i.e. those identified to have significant impacts on the turtle</w:t>
      </w:r>
      <w:r w:rsidR="00932324">
        <w:rPr>
          <w:color w:val="000000"/>
          <w:szCs w:val="20"/>
        </w:rPr>
        <w:t xml:space="preserve">, and </w:t>
      </w:r>
      <w:r w:rsidR="00C87F75">
        <w:rPr>
          <w:color w:val="000000"/>
          <w:szCs w:val="20"/>
        </w:rPr>
        <w:t>where modifications are feasible and practicable)</w:t>
      </w:r>
      <w:r w:rsidR="00D82BF9">
        <w:rPr>
          <w:color w:val="000000"/>
          <w:szCs w:val="20"/>
        </w:rPr>
        <w:t xml:space="preserve">. </w:t>
      </w:r>
      <w:r w:rsidR="00BC3813">
        <w:rPr>
          <w:color w:val="000000"/>
          <w:szCs w:val="20"/>
        </w:rPr>
        <w:t xml:space="preserve">The recovery plan is also expected to have </w:t>
      </w:r>
      <w:r w:rsidR="00770F0C">
        <w:rPr>
          <w:color w:val="000000"/>
          <w:szCs w:val="20"/>
        </w:rPr>
        <w:t>benefits to water supply</w:t>
      </w:r>
      <w:r w:rsidR="00BC3813">
        <w:rPr>
          <w:color w:val="000000"/>
          <w:szCs w:val="20"/>
        </w:rPr>
        <w:t>,</w:t>
      </w:r>
      <w:r w:rsidR="00770F0C">
        <w:rPr>
          <w:color w:val="000000"/>
          <w:szCs w:val="20"/>
        </w:rPr>
        <w:t xml:space="preserve"> as implementation of recovery actions should improve water quality. </w:t>
      </w:r>
      <w:r w:rsidR="00421DCB">
        <w:rPr>
          <w:color w:val="000000"/>
          <w:szCs w:val="20"/>
        </w:rPr>
        <w:t xml:space="preserve"> </w:t>
      </w:r>
    </w:p>
    <w:p w14:paraId="29F02286" w14:textId="453FBF3A" w:rsidR="00D6327F" w:rsidRDefault="00D6327F" w:rsidP="00D6327F">
      <w:pPr>
        <w:rPr>
          <w:color w:val="000000"/>
          <w:szCs w:val="20"/>
        </w:rPr>
      </w:pPr>
      <w:r w:rsidRPr="005A612F">
        <w:rPr>
          <w:color w:val="000000"/>
          <w:szCs w:val="20"/>
        </w:rPr>
        <w:t xml:space="preserve">As habitats critical to the survival of the species are identified, there is potential for </w:t>
      </w:r>
      <w:r>
        <w:rPr>
          <w:color w:val="000000"/>
          <w:szCs w:val="20"/>
        </w:rPr>
        <w:t>the construction of water infrastructure</w:t>
      </w:r>
      <w:r w:rsidRPr="005A612F">
        <w:rPr>
          <w:color w:val="000000"/>
          <w:szCs w:val="20"/>
        </w:rPr>
        <w:t xml:space="preserve"> to be restricted under the EPBC Act development assessment and approval process.</w:t>
      </w:r>
      <w:r>
        <w:rPr>
          <w:color w:val="000000"/>
          <w:szCs w:val="20"/>
        </w:rPr>
        <w:t xml:space="preserve"> In determining whether to approve new developments, the Minister for the Environment will consider the extent to which the proposal is likely to have a significant impact on the turtle, and balance this with possible social and economic impacts, as required under the EPBC Act.</w:t>
      </w:r>
    </w:p>
    <w:p w14:paraId="7C6949B7" w14:textId="583D30BA" w:rsidR="00B21FFF" w:rsidRDefault="007109F2" w:rsidP="00B02F49">
      <w:pPr>
        <w:spacing w:after="0"/>
        <w:rPr>
          <w:color w:val="000000"/>
          <w:szCs w:val="20"/>
        </w:rPr>
      </w:pPr>
      <w:r w:rsidRPr="00B02F49">
        <w:rPr>
          <w:lang w:eastAsia="en-AU"/>
        </w:rPr>
        <w:t xml:space="preserve">Recreational </w:t>
      </w:r>
      <w:r w:rsidR="00BB299B" w:rsidRPr="00B02F49">
        <w:rPr>
          <w:lang w:eastAsia="en-AU"/>
        </w:rPr>
        <w:t>fishing and boating</w:t>
      </w:r>
      <w:r w:rsidRPr="00B02F49">
        <w:rPr>
          <w:lang w:eastAsia="en-AU"/>
        </w:rPr>
        <w:t xml:space="preserve"> </w:t>
      </w:r>
      <w:r w:rsidR="007E6371">
        <w:rPr>
          <w:lang w:eastAsia="en-AU"/>
        </w:rPr>
        <w:t xml:space="preserve">activities </w:t>
      </w:r>
      <w:r w:rsidR="00BB299B" w:rsidRPr="00B02F49">
        <w:rPr>
          <w:lang w:eastAsia="en-AU"/>
        </w:rPr>
        <w:t xml:space="preserve">also threaten the </w:t>
      </w:r>
      <w:r w:rsidR="00BB299B" w:rsidRPr="00B02F49">
        <w:rPr>
          <w:color w:val="000000"/>
          <w:szCs w:val="20"/>
        </w:rPr>
        <w:t>white-throated snapping turtle due to the species being caught and injured on fishing lines,</w:t>
      </w:r>
      <w:r w:rsidR="00B21FFF" w:rsidRPr="00B02F49">
        <w:rPr>
          <w:color w:val="000000"/>
          <w:szCs w:val="20"/>
        </w:rPr>
        <w:t xml:space="preserve"> from propeller and boat strikes, or</w:t>
      </w:r>
      <w:r w:rsidR="00BB299B" w:rsidRPr="00B02F49">
        <w:rPr>
          <w:color w:val="000000"/>
          <w:szCs w:val="20"/>
        </w:rPr>
        <w:t xml:space="preserve"> drow</w:t>
      </w:r>
      <w:r w:rsidR="00B21FFF" w:rsidRPr="00B02F49">
        <w:rPr>
          <w:color w:val="000000"/>
          <w:szCs w:val="20"/>
        </w:rPr>
        <w:t xml:space="preserve">ned in lost </w:t>
      </w:r>
      <w:proofErr w:type="spellStart"/>
      <w:r w:rsidR="00B21FFF" w:rsidRPr="00B02F49">
        <w:rPr>
          <w:color w:val="000000"/>
          <w:szCs w:val="20"/>
        </w:rPr>
        <w:t>redclaw</w:t>
      </w:r>
      <w:proofErr w:type="spellEnd"/>
      <w:r w:rsidR="00B21FFF" w:rsidRPr="00B02F49">
        <w:rPr>
          <w:color w:val="000000"/>
          <w:szCs w:val="20"/>
        </w:rPr>
        <w:t xml:space="preserve"> c</w:t>
      </w:r>
      <w:r w:rsidR="007757AB">
        <w:rPr>
          <w:color w:val="000000"/>
          <w:szCs w:val="20"/>
        </w:rPr>
        <w:t>r</w:t>
      </w:r>
      <w:r w:rsidR="00B21FFF" w:rsidRPr="00B02F49">
        <w:rPr>
          <w:color w:val="000000"/>
          <w:szCs w:val="20"/>
        </w:rPr>
        <w:t>ay traps (</w:t>
      </w:r>
      <w:proofErr w:type="spellStart"/>
      <w:r w:rsidR="00277373">
        <w:rPr>
          <w:color w:val="000000"/>
          <w:szCs w:val="20"/>
        </w:rPr>
        <w:t>Limpus</w:t>
      </w:r>
      <w:proofErr w:type="spellEnd"/>
      <w:r w:rsidR="00277373">
        <w:rPr>
          <w:color w:val="000000"/>
          <w:szCs w:val="20"/>
        </w:rPr>
        <w:t xml:space="preserve"> et al., 2011b</w:t>
      </w:r>
      <w:r w:rsidR="00B21FFF" w:rsidRPr="00B02F49">
        <w:rPr>
          <w:color w:val="000000"/>
          <w:szCs w:val="20"/>
        </w:rPr>
        <w:t>).</w:t>
      </w:r>
      <w:r w:rsidR="00681F21">
        <w:rPr>
          <w:color w:val="000000"/>
          <w:szCs w:val="20"/>
        </w:rPr>
        <w:t xml:space="preserve"> </w:t>
      </w:r>
      <w:r w:rsidRPr="00B02F49">
        <w:rPr>
          <w:color w:val="000000"/>
          <w:szCs w:val="20"/>
        </w:rPr>
        <w:t>The actions outlined in this recovery plan in r</w:t>
      </w:r>
      <w:r w:rsidR="007E6371">
        <w:rPr>
          <w:color w:val="000000"/>
          <w:szCs w:val="20"/>
        </w:rPr>
        <w:t xml:space="preserve">elation to recreational fishing </w:t>
      </w:r>
      <w:r w:rsidRPr="00B02F49">
        <w:rPr>
          <w:color w:val="000000"/>
          <w:szCs w:val="20"/>
        </w:rPr>
        <w:t xml:space="preserve">focus on </w:t>
      </w:r>
      <w:r w:rsidR="000C7F88" w:rsidRPr="00B02F49">
        <w:rPr>
          <w:color w:val="000000"/>
          <w:szCs w:val="20"/>
        </w:rPr>
        <w:t>reducing mortality and injury to turtles by changing fish</w:t>
      </w:r>
      <w:r w:rsidR="00B02F49" w:rsidRPr="00B02F49">
        <w:rPr>
          <w:color w:val="000000"/>
          <w:szCs w:val="20"/>
        </w:rPr>
        <w:t>in</w:t>
      </w:r>
      <w:r w:rsidR="000C7F88" w:rsidRPr="00B02F49">
        <w:rPr>
          <w:color w:val="000000"/>
          <w:szCs w:val="20"/>
        </w:rPr>
        <w:t xml:space="preserve">g practices. </w:t>
      </w:r>
      <w:r w:rsidR="00770F0C">
        <w:rPr>
          <w:color w:val="000000"/>
          <w:szCs w:val="20"/>
        </w:rPr>
        <w:t xml:space="preserve">Implementation of the plan is expected to have </w:t>
      </w:r>
      <w:r w:rsidR="00681F21">
        <w:rPr>
          <w:color w:val="000000"/>
          <w:szCs w:val="20"/>
        </w:rPr>
        <w:t xml:space="preserve">small </w:t>
      </w:r>
      <w:r w:rsidR="00770F0C">
        <w:rPr>
          <w:color w:val="000000"/>
          <w:szCs w:val="20"/>
        </w:rPr>
        <w:t>short-term impacts on recreational fishing activities, but negligible impacts in the long-term once the industry has adopted new fishing practices.</w:t>
      </w:r>
    </w:p>
    <w:p w14:paraId="6E3DE5EB" w14:textId="77777777" w:rsidR="00B02F49" w:rsidRDefault="00B02F49" w:rsidP="00B02F49">
      <w:pPr>
        <w:spacing w:after="0"/>
        <w:rPr>
          <w:color w:val="000000"/>
          <w:szCs w:val="20"/>
        </w:rPr>
      </w:pPr>
    </w:p>
    <w:p w14:paraId="57AA4CB3" w14:textId="6DD8C7BD" w:rsidR="00B02F49" w:rsidRDefault="002058A2" w:rsidP="00205F65">
      <w:pPr>
        <w:spacing w:after="360"/>
        <w:rPr>
          <w:color w:val="FF0000"/>
          <w:szCs w:val="20"/>
        </w:rPr>
      </w:pPr>
      <w:r>
        <w:rPr>
          <w:color w:val="000000"/>
          <w:szCs w:val="20"/>
        </w:rPr>
        <w:t>The parties</w:t>
      </w:r>
      <w:r w:rsidR="00FF60F1">
        <w:rPr>
          <w:color w:val="000000"/>
          <w:szCs w:val="20"/>
        </w:rPr>
        <w:t xml:space="preserve"> involved</w:t>
      </w:r>
      <w:r>
        <w:rPr>
          <w:color w:val="000000"/>
          <w:szCs w:val="20"/>
        </w:rPr>
        <w:t xml:space="preserve"> for</w:t>
      </w:r>
      <w:r w:rsidR="002108C5">
        <w:rPr>
          <w:color w:val="000000"/>
          <w:szCs w:val="20"/>
        </w:rPr>
        <w:t xml:space="preserve"> implementing</w:t>
      </w:r>
      <w:r>
        <w:rPr>
          <w:color w:val="000000"/>
          <w:szCs w:val="20"/>
        </w:rPr>
        <w:t xml:space="preserve"> each recovery action should </w:t>
      </w:r>
      <w:r w:rsidR="00B02F49">
        <w:rPr>
          <w:color w:val="000000"/>
          <w:szCs w:val="20"/>
        </w:rPr>
        <w:t xml:space="preserve">work closely with </w:t>
      </w:r>
      <w:r>
        <w:rPr>
          <w:color w:val="000000"/>
          <w:szCs w:val="20"/>
        </w:rPr>
        <w:t>each other</w:t>
      </w:r>
      <w:r w:rsidR="00B02F49">
        <w:rPr>
          <w:color w:val="000000"/>
          <w:szCs w:val="20"/>
        </w:rPr>
        <w:t>,</w:t>
      </w:r>
      <w:r w:rsidR="00367A54">
        <w:rPr>
          <w:color w:val="000000"/>
          <w:szCs w:val="20"/>
        </w:rPr>
        <w:t xml:space="preserve"> in</w:t>
      </w:r>
      <w:r w:rsidR="00B02F49">
        <w:rPr>
          <w:color w:val="000000"/>
          <w:szCs w:val="20"/>
        </w:rPr>
        <w:t xml:space="preserve"> order to ensure protection and conservation of the white-throated snapping turtle, while at the same time minimising any social and economic impact</w:t>
      </w:r>
      <w:r w:rsidR="00367A54">
        <w:rPr>
          <w:color w:val="000000"/>
          <w:szCs w:val="20"/>
        </w:rPr>
        <w:t>s</w:t>
      </w:r>
      <w:r>
        <w:rPr>
          <w:color w:val="000000"/>
          <w:szCs w:val="20"/>
        </w:rPr>
        <w:t>.</w:t>
      </w:r>
    </w:p>
    <w:p w14:paraId="20332FD7" w14:textId="77777777" w:rsidR="00C8328D" w:rsidRDefault="00B43F8F" w:rsidP="00DC20EB">
      <w:pPr>
        <w:pStyle w:val="Heading1"/>
        <w:ind w:left="851" w:hanging="851"/>
      </w:pPr>
      <w:bookmarkStart w:id="129" w:name="_Toc22821498"/>
      <w:bookmarkEnd w:id="127"/>
      <w:bookmarkEnd w:id="128"/>
      <w:r>
        <w:t>Affected interests</w:t>
      </w:r>
      <w:bookmarkEnd w:id="129"/>
    </w:p>
    <w:p w14:paraId="66BEFCEE" w14:textId="77777777" w:rsidR="007F4E31" w:rsidRPr="0038633D" w:rsidRDefault="004444C7" w:rsidP="00890C67">
      <w:pPr>
        <w:spacing w:after="360"/>
      </w:pPr>
      <w:r>
        <w:t>Organisations and groups</w:t>
      </w:r>
      <w:r w:rsidRPr="0038633D">
        <w:t xml:space="preserve"> </w:t>
      </w:r>
      <w:r w:rsidR="007F4E31" w:rsidRPr="0038633D">
        <w:t>likely to be affected by the actions proposed in this</w:t>
      </w:r>
      <w:r w:rsidR="005D57B3">
        <w:t xml:space="preserve"> recovery</w:t>
      </w:r>
      <w:r w:rsidR="007F4E31" w:rsidRPr="0038633D">
        <w:t xml:space="preserve"> plan include</w:t>
      </w:r>
      <w:r w:rsidR="00890C67">
        <w:t>:</w:t>
      </w:r>
      <w:r w:rsidR="007F4E31" w:rsidRPr="0038633D">
        <w:t xml:space="preserve"> Australian and state government agencies, particularly those with environmental and </w:t>
      </w:r>
      <w:r w:rsidR="00B21FFF">
        <w:t>water regulation responsibilities</w:t>
      </w:r>
      <w:r w:rsidR="007F4E31" w:rsidRPr="0038633D">
        <w:t>;</w:t>
      </w:r>
      <w:r w:rsidR="00B21FFF">
        <w:t xml:space="preserve"> private </w:t>
      </w:r>
      <w:r w:rsidR="00C13F38">
        <w:t>and government owned corporations</w:t>
      </w:r>
      <w:r w:rsidR="00B21FFF">
        <w:t xml:space="preserve"> responsible for water supply;</w:t>
      </w:r>
      <w:r>
        <w:t xml:space="preserve"> water users (mining and agricultural industries, riparian </w:t>
      </w:r>
      <w:r w:rsidR="00C13F38">
        <w:t>landholders</w:t>
      </w:r>
      <w:r>
        <w:t>, general public);</w:t>
      </w:r>
      <w:r w:rsidR="00C13F38">
        <w:t xml:space="preserve"> </w:t>
      </w:r>
      <w:r w:rsidR="007F4E31" w:rsidRPr="0038633D">
        <w:t xml:space="preserve">recreational fishers; local Indigenous communities; researchers; </w:t>
      </w:r>
      <w:r w:rsidR="00B21FFF">
        <w:t xml:space="preserve">catchment groups; </w:t>
      </w:r>
      <w:r w:rsidR="007F4E31" w:rsidRPr="0038633D">
        <w:t xml:space="preserve">conservation groups; </w:t>
      </w:r>
      <w:r w:rsidR="00890C67">
        <w:t xml:space="preserve">and </w:t>
      </w:r>
      <w:r w:rsidR="007F4E31" w:rsidRPr="0038633D">
        <w:t>wildlife in</w:t>
      </w:r>
      <w:r w:rsidR="00B21FFF">
        <w:t xml:space="preserve">terest groups. </w:t>
      </w:r>
      <w:r w:rsidR="0038633D" w:rsidRPr="0038633D">
        <w:t>This list, however, should not be considered exhaustive, as there may be other interest groups that would like to be included in the future or need to be considered when specialised tasks are required in the recovery process.</w:t>
      </w:r>
    </w:p>
    <w:p w14:paraId="47FA2EA5" w14:textId="77777777" w:rsidR="00C8328D" w:rsidRDefault="0077550A" w:rsidP="00DC20EB">
      <w:pPr>
        <w:pStyle w:val="Heading1"/>
        <w:ind w:left="851" w:hanging="851"/>
        <w:rPr>
          <w:lang w:val="en-US" w:eastAsia="ja-JP"/>
        </w:rPr>
      </w:pPr>
      <w:bookmarkStart w:id="130" w:name="_Toc22821499"/>
      <w:r>
        <w:rPr>
          <w:lang w:val="en-US" w:eastAsia="ja-JP"/>
        </w:rPr>
        <w:t>Consultation</w:t>
      </w:r>
      <w:bookmarkEnd w:id="130"/>
    </w:p>
    <w:p w14:paraId="63DC5744" w14:textId="144E2859" w:rsidR="0077550A" w:rsidRPr="007E5C80" w:rsidRDefault="007404CD" w:rsidP="00890C67">
      <w:pPr>
        <w:spacing w:after="360"/>
      </w:pPr>
      <w:r w:rsidRPr="007E5C80">
        <w:t>The</w:t>
      </w:r>
      <w:r w:rsidR="00890C67" w:rsidRPr="007E5C80">
        <w:t xml:space="preserve"> </w:t>
      </w:r>
      <w:r w:rsidR="005D57B3" w:rsidRPr="007E5C80">
        <w:t>‘</w:t>
      </w:r>
      <w:r w:rsidR="00890C67" w:rsidRPr="007E5C80">
        <w:t xml:space="preserve">National </w:t>
      </w:r>
      <w:r w:rsidR="00B21FFF" w:rsidRPr="00890C67">
        <w:t>Recovery Plan for the White-throated Snapping Turtle (</w:t>
      </w:r>
      <w:proofErr w:type="spellStart"/>
      <w:r w:rsidR="00B21FFF" w:rsidRPr="007E5C80">
        <w:rPr>
          <w:i/>
          <w:iCs/>
        </w:rPr>
        <w:t>Elseya</w:t>
      </w:r>
      <w:proofErr w:type="spellEnd"/>
      <w:r w:rsidR="00B21FFF" w:rsidRPr="007E5C80">
        <w:rPr>
          <w:i/>
          <w:iCs/>
        </w:rPr>
        <w:t xml:space="preserve"> </w:t>
      </w:r>
      <w:proofErr w:type="spellStart"/>
      <w:r w:rsidR="00B21FFF" w:rsidRPr="007E5C80">
        <w:rPr>
          <w:i/>
          <w:iCs/>
        </w:rPr>
        <w:t>albagula</w:t>
      </w:r>
      <w:proofErr w:type="spellEnd"/>
      <w:r w:rsidR="00B21FFF" w:rsidRPr="00890C67">
        <w:t>)</w:t>
      </w:r>
      <w:r w:rsidR="005D57B3">
        <w:t>’</w:t>
      </w:r>
      <w:r w:rsidR="00B21FFF">
        <w:t xml:space="preserve"> </w:t>
      </w:r>
      <w:r w:rsidR="0077550A" w:rsidRPr="007E5C80">
        <w:t xml:space="preserve">has been developed through extensive consultation with a broad range of stakeholders. The consultation process included a workshop in </w:t>
      </w:r>
      <w:r w:rsidR="00B21FFF" w:rsidRPr="007E5C80">
        <w:t xml:space="preserve">Brisbane </w:t>
      </w:r>
      <w:r w:rsidR="0077550A" w:rsidRPr="007E5C80">
        <w:t>that brought together key species experts and conservation managers, from a range of different organi</w:t>
      </w:r>
      <w:r w:rsidR="00B24F9C" w:rsidRPr="007E5C80">
        <w:t>s</w:t>
      </w:r>
      <w:r w:rsidR="0077550A" w:rsidRPr="007E5C80">
        <w:t>ations, to categori</w:t>
      </w:r>
      <w:r w:rsidR="00B24F9C" w:rsidRPr="007E5C80">
        <w:t>s</w:t>
      </w:r>
      <w:r w:rsidR="0077550A" w:rsidRPr="007E5C80">
        <w:t xml:space="preserve">e ongoing threats to </w:t>
      </w:r>
      <w:r w:rsidR="001A653A" w:rsidRPr="007E5C80">
        <w:t>species</w:t>
      </w:r>
      <w:r w:rsidR="0077550A" w:rsidRPr="007E5C80">
        <w:t xml:space="preserve"> and identify knowledge </w:t>
      </w:r>
      <w:r w:rsidR="0077550A" w:rsidRPr="007E5C80">
        <w:lastRenderedPageBreak/>
        <w:t xml:space="preserve">gaps and potential management options. Workshop participants included representatives from </w:t>
      </w:r>
      <w:r w:rsidR="007E5C80" w:rsidRPr="007E5C80">
        <w:t>DAWE</w:t>
      </w:r>
      <w:r w:rsidR="0077550A" w:rsidRPr="007E5C80">
        <w:t xml:space="preserve">, </w:t>
      </w:r>
      <w:r w:rsidR="00384C24" w:rsidRPr="007E5C80">
        <w:t>D</w:t>
      </w:r>
      <w:r w:rsidR="003945E7" w:rsidRPr="007E5C80">
        <w:t>ES,</w:t>
      </w:r>
      <w:r w:rsidR="001A653A" w:rsidRPr="007E5C80">
        <w:t xml:space="preserve"> DNRM, </w:t>
      </w:r>
      <w:proofErr w:type="spellStart"/>
      <w:r w:rsidR="00B41311" w:rsidRPr="007E5C80">
        <w:t>SunWater</w:t>
      </w:r>
      <w:proofErr w:type="spellEnd"/>
      <w:r w:rsidR="001A653A" w:rsidRPr="007E5C80">
        <w:t xml:space="preserve">, </w:t>
      </w:r>
      <w:proofErr w:type="spellStart"/>
      <w:r w:rsidR="001A653A" w:rsidRPr="007E5C80">
        <w:t>SEQWater</w:t>
      </w:r>
      <w:proofErr w:type="spellEnd"/>
      <w:r w:rsidR="001A653A" w:rsidRPr="007E5C80">
        <w:t xml:space="preserve">, </w:t>
      </w:r>
      <w:r w:rsidRPr="007E5C80">
        <w:t xml:space="preserve">catchment groups, Greening Australia and university </w:t>
      </w:r>
      <w:r w:rsidR="0077550A" w:rsidRPr="007E5C80">
        <w:t>researchers</w:t>
      </w:r>
      <w:r w:rsidR="001A653A" w:rsidRPr="007E5C80">
        <w:t xml:space="preserve">. </w:t>
      </w:r>
      <w:r w:rsidR="00890C67" w:rsidRPr="007E5C80">
        <w:t>A public consultation period was held</w:t>
      </w:r>
      <w:r w:rsidR="00772CBC" w:rsidRPr="007E5C80">
        <w:t xml:space="preserve"> from</w:t>
      </w:r>
      <w:r w:rsidR="00890C67" w:rsidRPr="007E5C80">
        <w:t xml:space="preserve"> </w:t>
      </w:r>
      <w:r w:rsidR="00772CBC" w:rsidRPr="007E5C80">
        <w:t>22 February 2017 to 26 May 2017</w:t>
      </w:r>
      <w:r w:rsidR="005D57B3" w:rsidRPr="007E5C80">
        <w:t>, and comments received during this period were carefully considered in later iterations of the draft plan.</w:t>
      </w:r>
      <w:r w:rsidR="00890C67" w:rsidRPr="007E5C80">
        <w:t xml:space="preserve"> </w:t>
      </w:r>
      <w:r w:rsidR="001A653A" w:rsidRPr="007E5C80">
        <w:t>During the drafting process</w:t>
      </w:r>
      <w:r w:rsidR="007D1201">
        <w:t xml:space="preserve"> and the finalisation of this recovery plan</w:t>
      </w:r>
      <w:r w:rsidR="005D57B3" w:rsidRPr="007E5C80">
        <w:t>,</w:t>
      </w:r>
      <w:r w:rsidR="0077550A" w:rsidRPr="007E5C80">
        <w:t xml:space="preserve"> </w:t>
      </w:r>
      <w:r w:rsidR="007E5C80">
        <w:t>DAWE</w:t>
      </w:r>
      <w:r w:rsidR="0077550A" w:rsidRPr="007E5C80">
        <w:t xml:space="preserve"> continued to work closely with key stakeholders.</w:t>
      </w:r>
    </w:p>
    <w:p w14:paraId="170CB80D" w14:textId="77777777" w:rsidR="00C8328D" w:rsidRDefault="00AA4133" w:rsidP="00205F65">
      <w:pPr>
        <w:pStyle w:val="Heading1"/>
        <w:spacing w:line="240" w:lineRule="auto"/>
        <w:ind w:left="851" w:hanging="851"/>
      </w:pPr>
      <w:bookmarkStart w:id="131" w:name="_Toc22821500"/>
      <w:r>
        <w:t>Organisations/persons involved in evaluating the performanc</w:t>
      </w:r>
      <w:r w:rsidR="00B43F8F">
        <w:t>e</w:t>
      </w:r>
      <w:r>
        <w:t xml:space="preserve"> of the plan</w:t>
      </w:r>
      <w:bookmarkEnd w:id="131"/>
    </w:p>
    <w:p w14:paraId="5DFD9739" w14:textId="47B8BB7B" w:rsidR="00D00F02" w:rsidRPr="00C63481" w:rsidRDefault="00D00F02" w:rsidP="00890C67">
      <w:pPr>
        <w:spacing w:after="120"/>
      </w:pPr>
      <w:bookmarkStart w:id="132" w:name="_Toc390851180"/>
      <w:r w:rsidRPr="00C63481">
        <w:t xml:space="preserve">This plan should be reviewed no later than five years from when it was endorsed </w:t>
      </w:r>
      <w:r w:rsidR="00A83597">
        <w:t>to</w:t>
      </w:r>
      <w:r w:rsidRPr="00C63481">
        <w:t xml:space="preserve"> determine the </w:t>
      </w:r>
      <w:r w:rsidR="00A83597">
        <w:t xml:space="preserve">success </w:t>
      </w:r>
      <w:r w:rsidRPr="00C63481">
        <w:t>of the plan and assess:</w:t>
      </w:r>
      <w:bookmarkEnd w:id="132"/>
    </w:p>
    <w:p w14:paraId="649F5101" w14:textId="1F434127" w:rsidR="00D00F02" w:rsidRPr="00C63481" w:rsidRDefault="00D00F02" w:rsidP="00890C67">
      <w:pPr>
        <w:pStyle w:val="ListBullet"/>
        <w:spacing w:after="120"/>
      </w:pPr>
      <w:bookmarkStart w:id="133" w:name="_Toc390851181"/>
      <w:r w:rsidRPr="00C63481">
        <w:t xml:space="preserve">whether the plan </w:t>
      </w:r>
      <w:r w:rsidR="00A83597">
        <w:t xml:space="preserve">should </w:t>
      </w:r>
      <w:r w:rsidRPr="00C63481">
        <w:t>continue unchanged</w:t>
      </w:r>
      <w:r w:rsidR="00A83597">
        <w:t xml:space="preserve"> or</w:t>
      </w:r>
      <w:r w:rsidRPr="00C63481">
        <w:t xml:space="preserve"> </w:t>
      </w:r>
      <w:r w:rsidR="00A83597">
        <w:t xml:space="preserve">be </w:t>
      </w:r>
      <w:r w:rsidRPr="00C63481">
        <w:t>varie</w:t>
      </w:r>
      <w:r w:rsidR="00C15C16">
        <w:t xml:space="preserve">d to remove completed actions </w:t>
      </w:r>
      <w:r w:rsidRPr="00C63481">
        <w:t>or to include new conservation prioritie</w:t>
      </w:r>
      <w:bookmarkEnd w:id="133"/>
      <w:r w:rsidR="007404CD">
        <w:t>s;</w:t>
      </w:r>
    </w:p>
    <w:p w14:paraId="4EF37166" w14:textId="68065D4B" w:rsidR="00D00F02" w:rsidRPr="00C63481" w:rsidRDefault="00D00F02" w:rsidP="00C15C16">
      <w:pPr>
        <w:pStyle w:val="ListBullet"/>
      </w:pPr>
      <w:bookmarkStart w:id="134" w:name="_Toc390851182"/>
      <w:r w:rsidRPr="00C63481">
        <w:t xml:space="preserve">whether a recovery plan is no longer necessary for the species as either </w:t>
      </w:r>
      <w:r w:rsidR="00A83597">
        <w:t xml:space="preserve">a </w:t>
      </w:r>
      <w:r w:rsidR="005D57B3">
        <w:t>C</w:t>
      </w:r>
      <w:r w:rsidRPr="00C63481">
        <w:t xml:space="preserve">onservation </w:t>
      </w:r>
      <w:r w:rsidRPr="00C63481">
        <w:br/>
      </w:r>
      <w:r w:rsidR="005D57B3">
        <w:t>A</w:t>
      </w:r>
      <w:r w:rsidRPr="00C63481">
        <w:t>dv</w:t>
      </w:r>
      <w:r w:rsidR="001A653A">
        <w:t>ice will suffice, or the species is</w:t>
      </w:r>
      <w:r w:rsidRPr="00C63481">
        <w:t xml:space="preserve"> removed from the threatened species list.</w:t>
      </w:r>
      <w:bookmarkEnd w:id="134"/>
      <w:r w:rsidRPr="00C63481">
        <w:t xml:space="preserve"> </w:t>
      </w:r>
    </w:p>
    <w:p w14:paraId="67E20AFC" w14:textId="77777777" w:rsidR="00A83597" w:rsidRDefault="00D00F02" w:rsidP="00C15C16">
      <w:bookmarkStart w:id="135" w:name="_Toc390851184"/>
      <w:r w:rsidRPr="00C63481">
        <w:t xml:space="preserve">The review will be coordinated by </w:t>
      </w:r>
      <w:r w:rsidR="007E5C80">
        <w:t>DAWE</w:t>
      </w:r>
      <w:r w:rsidRPr="00C63481">
        <w:t xml:space="preserve"> in association with relevant Aust</w:t>
      </w:r>
      <w:r w:rsidR="00C15C16">
        <w:t xml:space="preserve">ralian </w:t>
      </w:r>
      <w:r w:rsidRPr="00C63481">
        <w:t>and state government agencies</w:t>
      </w:r>
      <w:r w:rsidR="000A3012">
        <w:t>,</w:t>
      </w:r>
      <w:r w:rsidRPr="00C63481">
        <w:t xml:space="preserve"> and key stakeholder groups </w:t>
      </w:r>
      <w:bookmarkStart w:id="136" w:name="_Toc390851185"/>
      <w:bookmarkEnd w:id="135"/>
      <w:r w:rsidR="00C15C16">
        <w:t xml:space="preserve">likely to be affected by the </w:t>
      </w:r>
      <w:r w:rsidRPr="006C5332">
        <w:t>actions proposed in this plan</w:t>
      </w:r>
      <w:bookmarkEnd w:id="136"/>
      <w:r w:rsidR="001A653A">
        <w:t>.</w:t>
      </w:r>
    </w:p>
    <w:p w14:paraId="519E7B9E" w14:textId="6262E90F" w:rsidR="00CF0E51" w:rsidRDefault="00CF0E51">
      <w:pPr>
        <w:spacing w:after="0" w:line="240" w:lineRule="auto"/>
      </w:pPr>
      <w:bookmarkStart w:id="137" w:name="_Toc390851199"/>
      <w:r>
        <w:br w:type="page"/>
      </w:r>
    </w:p>
    <w:p w14:paraId="73E590FB" w14:textId="3EC12B2F" w:rsidR="00C8328D" w:rsidRDefault="00AA4133" w:rsidP="00205F65">
      <w:pPr>
        <w:pStyle w:val="Heading1"/>
        <w:ind w:left="851" w:hanging="851"/>
      </w:pPr>
      <w:bookmarkStart w:id="138" w:name="_Toc22821501"/>
      <w:bookmarkEnd w:id="137"/>
      <w:r>
        <w:lastRenderedPageBreak/>
        <w:t>References</w:t>
      </w:r>
      <w:bookmarkEnd w:id="138"/>
    </w:p>
    <w:p w14:paraId="48F7D230" w14:textId="77777777" w:rsidR="002B55BC" w:rsidRDefault="00930F60">
      <w:pPr>
        <w:ind w:left="720" w:hanging="720"/>
        <w:rPr>
          <w:color w:val="000000"/>
          <w:szCs w:val="20"/>
        </w:rPr>
      </w:pPr>
      <w:r w:rsidRPr="00930F60">
        <w:rPr>
          <w:color w:val="000000"/>
          <w:szCs w:val="20"/>
        </w:rPr>
        <w:t>Armstrong</w:t>
      </w:r>
      <w:r w:rsidR="000E59BF">
        <w:rPr>
          <w:color w:val="000000"/>
          <w:szCs w:val="20"/>
        </w:rPr>
        <w:t>,</w:t>
      </w:r>
      <w:r w:rsidRPr="00930F60">
        <w:rPr>
          <w:color w:val="000000"/>
          <w:szCs w:val="20"/>
        </w:rPr>
        <w:t xml:space="preserve"> G</w:t>
      </w:r>
      <w:r w:rsidR="000E59BF">
        <w:rPr>
          <w:color w:val="000000"/>
          <w:szCs w:val="20"/>
        </w:rPr>
        <w:t>.</w:t>
      </w:r>
      <w:r w:rsidR="008E2E3A">
        <w:rPr>
          <w:color w:val="000000"/>
          <w:szCs w:val="20"/>
        </w:rPr>
        <w:t>,</w:t>
      </w:r>
      <w:r w:rsidR="000E59BF">
        <w:rPr>
          <w:color w:val="000000"/>
          <w:szCs w:val="20"/>
        </w:rPr>
        <w:t xml:space="preserve"> &amp;</w:t>
      </w:r>
      <w:r w:rsidRPr="00930F60">
        <w:rPr>
          <w:color w:val="000000"/>
          <w:szCs w:val="20"/>
        </w:rPr>
        <w:t xml:space="preserve"> Booth</w:t>
      </w:r>
      <w:r w:rsidR="000E59BF">
        <w:rPr>
          <w:color w:val="000000"/>
          <w:szCs w:val="20"/>
        </w:rPr>
        <w:t>,</w:t>
      </w:r>
      <w:r w:rsidRPr="00930F60">
        <w:rPr>
          <w:color w:val="000000"/>
          <w:szCs w:val="20"/>
        </w:rPr>
        <w:t xml:space="preserve"> D</w:t>
      </w:r>
      <w:r w:rsidR="000E59BF">
        <w:rPr>
          <w:color w:val="000000"/>
          <w:szCs w:val="20"/>
        </w:rPr>
        <w:t xml:space="preserve">. </w:t>
      </w:r>
      <w:r w:rsidRPr="00930F60">
        <w:rPr>
          <w:color w:val="000000"/>
          <w:szCs w:val="20"/>
        </w:rPr>
        <w:t>T</w:t>
      </w:r>
      <w:r w:rsidR="000E59BF">
        <w:rPr>
          <w:color w:val="000000"/>
          <w:szCs w:val="20"/>
        </w:rPr>
        <w:t>.</w:t>
      </w:r>
      <w:r w:rsidRPr="00930F60">
        <w:rPr>
          <w:color w:val="000000"/>
          <w:szCs w:val="20"/>
        </w:rPr>
        <w:t xml:space="preserve"> (2005). Dietary ecology of the Australian freshwater turtle (</w:t>
      </w:r>
      <w:proofErr w:type="spellStart"/>
      <w:r w:rsidRPr="00930F60">
        <w:rPr>
          <w:i/>
          <w:iCs/>
          <w:color w:val="000000"/>
          <w:szCs w:val="20"/>
        </w:rPr>
        <w:t>Elseya</w:t>
      </w:r>
      <w:proofErr w:type="spellEnd"/>
      <w:r w:rsidRPr="00930F60">
        <w:rPr>
          <w:i/>
          <w:iCs/>
          <w:color w:val="000000"/>
          <w:szCs w:val="20"/>
        </w:rPr>
        <w:t xml:space="preserve"> </w:t>
      </w:r>
      <w:r w:rsidRPr="00930F60">
        <w:rPr>
          <w:color w:val="000000"/>
          <w:szCs w:val="20"/>
        </w:rPr>
        <w:t xml:space="preserve">sp.: Chelonia: </w:t>
      </w:r>
      <w:proofErr w:type="spellStart"/>
      <w:r w:rsidRPr="00930F60">
        <w:rPr>
          <w:color w:val="000000"/>
          <w:szCs w:val="20"/>
        </w:rPr>
        <w:t>Chelidae</w:t>
      </w:r>
      <w:proofErr w:type="spellEnd"/>
      <w:r w:rsidRPr="00930F60">
        <w:rPr>
          <w:color w:val="000000"/>
          <w:szCs w:val="20"/>
        </w:rPr>
        <w:t xml:space="preserve">) in the Burnett River, Queensland. </w:t>
      </w:r>
      <w:r w:rsidRPr="000E59BF">
        <w:rPr>
          <w:i/>
          <w:color w:val="000000"/>
          <w:szCs w:val="20"/>
        </w:rPr>
        <w:t>Wildli</w:t>
      </w:r>
      <w:r w:rsidR="000E59BF" w:rsidRPr="000E59BF">
        <w:rPr>
          <w:i/>
          <w:color w:val="000000"/>
          <w:szCs w:val="20"/>
        </w:rPr>
        <w:t>fe Research 32</w:t>
      </w:r>
      <w:r w:rsidR="000E59BF">
        <w:rPr>
          <w:color w:val="000000"/>
          <w:szCs w:val="20"/>
        </w:rPr>
        <w:t>,</w:t>
      </w:r>
      <w:r w:rsidRPr="00930F60">
        <w:rPr>
          <w:color w:val="000000"/>
          <w:szCs w:val="20"/>
        </w:rPr>
        <w:t xml:space="preserve"> 349-353. </w:t>
      </w:r>
    </w:p>
    <w:p w14:paraId="3E6E0AAA" w14:textId="2CFB277F" w:rsidR="00DB1E62" w:rsidRDefault="00DB1E62">
      <w:pPr>
        <w:pStyle w:val="NormalWeb"/>
        <w:spacing w:before="0" w:beforeAutospacing="0"/>
        <w:ind w:left="450" w:hanging="450"/>
        <w:rPr>
          <w:rFonts w:ascii="Arial" w:hAnsi="Arial" w:cs="Arial"/>
          <w:sz w:val="20"/>
          <w:szCs w:val="20"/>
        </w:rPr>
      </w:pPr>
      <w:proofErr w:type="spellStart"/>
      <w:r>
        <w:rPr>
          <w:rFonts w:ascii="Arial" w:hAnsi="Arial" w:cs="Arial"/>
          <w:sz w:val="20"/>
          <w:szCs w:val="20"/>
        </w:rPr>
        <w:t>Blamires</w:t>
      </w:r>
      <w:proofErr w:type="spellEnd"/>
      <w:r>
        <w:rPr>
          <w:rFonts w:ascii="Arial" w:hAnsi="Arial" w:cs="Arial"/>
          <w:sz w:val="20"/>
          <w:szCs w:val="20"/>
        </w:rPr>
        <w:t>, S.J., &amp; Spencer, R</w:t>
      </w:r>
      <w:r w:rsidRPr="00DC58D2">
        <w:rPr>
          <w:rFonts w:ascii="Arial" w:hAnsi="Arial" w:cs="Arial"/>
          <w:sz w:val="20"/>
          <w:szCs w:val="20"/>
        </w:rPr>
        <w:t>-</w:t>
      </w:r>
      <w:r>
        <w:rPr>
          <w:rFonts w:ascii="Arial" w:hAnsi="Arial" w:cs="Arial"/>
          <w:sz w:val="20"/>
          <w:szCs w:val="20"/>
        </w:rPr>
        <w:t xml:space="preserve">J. (2013). Influence of habitat and predation on population dynamics of the freshwater turtle </w:t>
      </w:r>
      <w:proofErr w:type="spellStart"/>
      <w:r w:rsidRPr="00AD4CDF">
        <w:rPr>
          <w:rFonts w:ascii="Arial" w:hAnsi="Arial" w:cs="Arial"/>
          <w:i/>
          <w:sz w:val="20"/>
          <w:szCs w:val="20"/>
        </w:rPr>
        <w:t>Myuchelys</w:t>
      </w:r>
      <w:proofErr w:type="spellEnd"/>
      <w:r w:rsidRPr="00AD4CDF">
        <w:rPr>
          <w:rFonts w:ascii="Arial" w:hAnsi="Arial" w:cs="Arial"/>
          <w:i/>
          <w:sz w:val="20"/>
          <w:szCs w:val="20"/>
        </w:rPr>
        <w:t xml:space="preserve"> </w:t>
      </w:r>
      <w:proofErr w:type="spellStart"/>
      <w:r w:rsidRPr="00AD4CDF">
        <w:rPr>
          <w:rFonts w:ascii="Arial" w:hAnsi="Arial" w:cs="Arial"/>
          <w:i/>
          <w:sz w:val="20"/>
          <w:szCs w:val="20"/>
        </w:rPr>
        <w:t>georgesi</w:t>
      </w:r>
      <w:proofErr w:type="spellEnd"/>
      <w:r>
        <w:rPr>
          <w:rFonts w:ascii="Arial" w:hAnsi="Arial" w:cs="Arial"/>
          <w:sz w:val="20"/>
          <w:szCs w:val="20"/>
        </w:rPr>
        <w:t xml:space="preserve">. </w:t>
      </w:r>
      <w:proofErr w:type="spellStart"/>
      <w:r w:rsidRPr="00AD4CDF">
        <w:rPr>
          <w:rFonts w:ascii="Arial" w:hAnsi="Arial" w:cs="Arial"/>
          <w:i/>
          <w:sz w:val="20"/>
          <w:szCs w:val="20"/>
        </w:rPr>
        <w:t>Herpetologica</w:t>
      </w:r>
      <w:proofErr w:type="spellEnd"/>
      <w:r w:rsidRPr="00AD4CDF">
        <w:rPr>
          <w:rFonts w:ascii="Arial" w:hAnsi="Arial" w:cs="Arial"/>
          <w:i/>
          <w:sz w:val="20"/>
          <w:szCs w:val="20"/>
        </w:rPr>
        <w:t xml:space="preserve"> 69(1)</w:t>
      </w:r>
      <w:r>
        <w:rPr>
          <w:rFonts w:ascii="Arial" w:hAnsi="Arial" w:cs="Arial"/>
          <w:sz w:val="20"/>
          <w:szCs w:val="20"/>
        </w:rPr>
        <w:t>, 46-57.</w:t>
      </w:r>
    </w:p>
    <w:p w14:paraId="66474F94" w14:textId="77777777" w:rsidR="002B55BC" w:rsidRPr="00B66E4F" w:rsidRDefault="00D95542">
      <w:pPr>
        <w:pStyle w:val="NormalWeb"/>
        <w:spacing w:before="0" w:beforeAutospacing="0"/>
        <w:ind w:left="450" w:hanging="450"/>
        <w:rPr>
          <w:rFonts w:ascii="Arial" w:hAnsi="Arial" w:cs="Arial"/>
          <w:sz w:val="20"/>
          <w:szCs w:val="20"/>
        </w:rPr>
      </w:pPr>
      <w:proofErr w:type="spellStart"/>
      <w:r>
        <w:rPr>
          <w:rFonts w:ascii="Arial" w:hAnsi="Arial" w:cs="Arial"/>
          <w:sz w:val="20"/>
          <w:szCs w:val="20"/>
        </w:rPr>
        <w:t>Blamires</w:t>
      </w:r>
      <w:proofErr w:type="spellEnd"/>
      <w:r>
        <w:rPr>
          <w:rFonts w:ascii="Arial" w:hAnsi="Arial" w:cs="Arial"/>
          <w:sz w:val="20"/>
          <w:szCs w:val="20"/>
        </w:rPr>
        <w:t>, S.J., Spencer, R</w:t>
      </w:r>
      <w:r w:rsidR="00DC58D2" w:rsidRPr="00DC58D2">
        <w:rPr>
          <w:rFonts w:ascii="Arial" w:hAnsi="Arial" w:cs="Arial"/>
          <w:sz w:val="20"/>
          <w:szCs w:val="20"/>
        </w:rPr>
        <w:t>-</w:t>
      </w:r>
      <w:r>
        <w:rPr>
          <w:rFonts w:ascii="Arial" w:hAnsi="Arial" w:cs="Arial"/>
          <w:sz w:val="20"/>
          <w:szCs w:val="20"/>
        </w:rPr>
        <w:t>J.</w:t>
      </w:r>
      <w:r w:rsidR="00DC58D2" w:rsidRPr="00DC58D2">
        <w:rPr>
          <w:rFonts w:ascii="Arial" w:hAnsi="Arial" w:cs="Arial"/>
          <w:sz w:val="20"/>
          <w:szCs w:val="20"/>
        </w:rPr>
        <w:t xml:space="preserve">, King, P., </w:t>
      </w:r>
      <w:r>
        <w:rPr>
          <w:rFonts w:ascii="Arial" w:hAnsi="Arial" w:cs="Arial"/>
          <w:sz w:val="20"/>
          <w:szCs w:val="20"/>
        </w:rPr>
        <w:t>&amp;</w:t>
      </w:r>
      <w:r w:rsidR="00DC58D2" w:rsidRPr="00DC58D2">
        <w:rPr>
          <w:rFonts w:ascii="Arial" w:hAnsi="Arial" w:cs="Arial"/>
          <w:sz w:val="20"/>
          <w:szCs w:val="20"/>
        </w:rPr>
        <w:t xml:space="preserve"> Thompson, M.B. (2005). Population parameters and life-table a</w:t>
      </w:r>
      <w:r w:rsidR="00DC58D2" w:rsidRPr="00B66E4F">
        <w:rPr>
          <w:rFonts w:ascii="Arial" w:hAnsi="Arial" w:cs="Arial"/>
          <w:sz w:val="20"/>
          <w:szCs w:val="20"/>
        </w:rPr>
        <w:t xml:space="preserve">nalysis of two coexisting freshwater turtles: Are the Bellinger River turtle populations threatened? </w:t>
      </w:r>
      <w:r w:rsidR="00DC58D2" w:rsidRPr="00B66E4F">
        <w:rPr>
          <w:rFonts w:ascii="Arial" w:hAnsi="Arial" w:cs="Arial"/>
          <w:i/>
          <w:iCs/>
          <w:sz w:val="20"/>
          <w:szCs w:val="20"/>
        </w:rPr>
        <w:t xml:space="preserve">Wildlife Research </w:t>
      </w:r>
      <w:r w:rsidR="00DC58D2" w:rsidRPr="00B66E4F">
        <w:rPr>
          <w:rFonts w:ascii="Arial" w:hAnsi="Arial" w:cs="Arial"/>
          <w:bCs/>
          <w:i/>
          <w:sz w:val="20"/>
          <w:szCs w:val="20"/>
        </w:rPr>
        <w:t>32</w:t>
      </w:r>
      <w:r w:rsidR="00DC58D2" w:rsidRPr="00B66E4F">
        <w:rPr>
          <w:rFonts w:ascii="Arial" w:hAnsi="Arial" w:cs="Arial"/>
          <w:sz w:val="20"/>
          <w:szCs w:val="20"/>
        </w:rPr>
        <w:t xml:space="preserve">, 339-347. </w:t>
      </w:r>
    </w:p>
    <w:p w14:paraId="58C4E04B" w14:textId="77777777" w:rsidR="0086742E" w:rsidRDefault="0086742E" w:rsidP="00471108">
      <w:pPr>
        <w:ind w:left="720" w:hanging="720"/>
        <w:rPr>
          <w:rFonts w:cs="Arial"/>
          <w:noProof/>
          <w:szCs w:val="20"/>
        </w:rPr>
      </w:pPr>
      <w:r w:rsidRPr="000F1EAF">
        <w:rPr>
          <w:rFonts w:cs="Arial"/>
          <w:noProof/>
          <w:szCs w:val="20"/>
        </w:rPr>
        <w:t>Brizga S</w:t>
      </w:r>
      <w:r w:rsidRPr="004A0C0F">
        <w:rPr>
          <w:rFonts w:cs="Arial"/>
          <w:noProof/>
          <w:szCs w:val="20"/>
        </w:rPr>
        <w:t>.</w:t>
      </w:r>
      <w:r w:rsidRPr="000F1EAF">
        <w:rPr>
          <w:rFonts w:cs="Arial"/>
          <w:noProof/>
          <w:szCs w:val="20"/>
        </w:rPr>
        <w:t>, Arthington A</w:t>
      </w:r>
      <w:r w:rsidRPr="004A0C0F">
        <w:rPr>
          <w:rFonts w:cs="Arial"/>
          <w:noProof/>
          <w:szCs w:val="20"/>
        </w:rPr>
        <w:t>.</w:t>
      </w:r>
      <w:r w:rsidRPr="000F1EAF">
        <w:rPr>
          <w:rFonts w:cs="Arial"/>
          <w:noProof/>
          <w:szCs w:val="20"/>
        </w:rPr>
        <w:t>,</w:t>
      </w:r>
      <w:r w:rsidRPr="004A0C0F">
        <w:rPr>
          <w:rFonts w:cs="Arial"/>
          <w:noProof/>
          <w:szCs w:val="20"/>
        </w:rPr>
        <w:t xml:space="preserve"> </w:t>
      </w:r>
      <w:r w:rsidRPr="000F1EAF">
        <w:rPr>
          <w:rFonts w:cs="Arial"/>
          <w:noProof/>
          <w:szCs w:val="20"/>
        </w:rPr>
        <w:t>Choy S</w:t>
      </w:r>
      <w:r w:rsidRPr="004A0C0F">
        <w:rPr>
          <w:rFonts w:cs="Arial"/>
          <w:noProof/>
          <w:szCs w:val="20"/>
        </w:rPr>
        <w:t>.</w:t>
      </w:r>
      <w:r w:rsidRPr="000F1EAF">
        <w:rPr>
          <w:rFonts w:cs="Arial"/>
          <w:noProof/>
          <w:szCs w:val="20"/>
        </w:rPr>
        <w:t>, Duivenvoorden L</w:t>
      </w:r>
      <w:r w:rsidRPr="004A0C0F">
        <w:rPr>
          <w:rFonts w:cs="Arial"/>
          <w:noProof/>
          <w:szCs w:val="20"/>
        </w:rPr>
        <w:t xml:space="preserve">. </w:t>
      </w:r>
      <w:r w:rsidRPr="000F1EAF">
        <w:rPr>
          <w:rFonts w:cs="Arial"/>
          <w:noProof/>
          <w:szCs w:val="20"/>
        </w:rPr>
        <w:t>J</w:t>
      </w:r>
      <w:r w:rsidRPr="004A0C0F">
        <w:rPr>
          <w:rFonts w:cs="Arial"/>
          <w:noProof/>
          <w:szCs w:val="20"/>
        </w:rPr>
        <w:t>.</w:t>
      </w:r>
      <w:r w:rsidRPr="000F1EAF">
        <w:rPr>
          <w:rFonts w:cs="Arial"/>
          <w:noProof/>
          <w:szCs w:val="20"/>
        </w:rPr>
        <w:t>, Kennard</w:t>
      </w:r>
      <w:r w:rsidRPr="004A0C0F">
        <w:rPr>
          <w:rFonts w:cs="Arial"/>
          <w:noProof/>
          <w:szCs w:val="20"/>
        </w:rPr>
        <w:t xml:space="preserve"> </w:t>
      </w:r>
      <w:r w:rsidRPr="000F1EAF">
        <w:rPr>
          <w:rFonts w:cs="Arial"/>
          <w:noProof/>
          <w:szCs w:val="20"/>
        </w:rPr>
        <w:t>M</w:t>
      </w:r>
      <w:r w:rsidRPr="004A0C0F">
        <w:rPr>
          <w:rFonts w:cs="Arial"/>
          <w:noProof/>
          <w:szCs w:val="20"/>
        </w:rPr>
        <w:t>.</w:t>
      </w:r>
      <w:r w:rsidRPr="000F1EAF">
        <w:rPr>
          <w:rFonts w:cs="Arial"/>
          <w:noProof/>
          <w:szCs w:val="20"/>
        </w:rPr>
        <w:t>,</w:t>
      </w:r>
      <w:r w:rsidRPr="004A0C0F">
        <w:rPr>
          <w:rFonts w:cs="Arial"/>
          <w:noProof/>
          <w:szCs w:val="20"/>
        </w:rPr>
        <w:t xml:space="preserve"> </w:t>
      </w:r>
      <w:r w:rsidRPr="000F1EAF">
        <w:rPr>
          <w:rFonts w:cs="Arial"/>
          <w:noProof/>
          <w:szCs w:val="20"/>
        </w:rPr>
        <w:t>Maynard</w:t>
      </w:r>
      <w:r w:rsidRPr="004A0C0F">
        <w:rPr>
          <w:rFonts w:cs="Arial"/>
          <w:noProof/>
          <w:szCs w:val="20"/>
        </w:rPr>
        <w:t xml:space="preserve"> </w:t>
      </w:r>
      <w:r w:rsidRPr="000F1EAF">
        <w:rPr>
          <w:rFonts w:cs="Arial"/>
          <w:noProof/>
          <w:szCs w:val="20"/>
        </w:rPr>
        <w:t>R</w:t>
      </w:r>
      <w:r w:rsidRPr="004A0C0F">
        <w:rPr>
          <w:rFonts w:cs="Arial"/>
          <w:noProof/>
          <w:szCs w:val="20"/>
        </w:rPr>
        <w:t>.</w:t>
      </w:r>
      <w:r w:rsidRPr="000F1EAF">
        <w:rPr>
          <w:rFonts w:cs="Arial"/>
          <w:noProof/>
          <w:szCs w:val="20"/>
        </w:rPr>
        <w:t xml:space="preserve">, </w:t>
      </w:r>
      <w:r w:rsidR="00337541" w:rsidRPr="004A0C0F">
        <w:rPr>
          <w:rFonts w:cs="Arial"/>
          <w:noProof/>
          <w:szCs w:val="20"/>
        </w:rPr>
        <w:t>&amp; P</w:t>
      </w:r>
      <w:r w:rsidRPr="000F1EAF">
        <w:rPr>
          <w:rFonts w:cs="Arial"/>
          <w:noProof/>
          <w:szCs w:val="20"/>
        </w:rPr>
        <w:t>oplawski</w:t>
      </w:r>
      <w:r w:rsidR="00337541" w:rsidRPr="004A0C0F">
        <w:rPr>
          <w:rFonts w:cs="Arial"/>
          <w:noProof/>
          <w:szCs w:val="20"/>
        </w:rPr>
        <w:t xml:space="preserve"> </w:t>
      </w:r>
      <w:r w:rsidRPr="000F1EAF">
        <w:rPr>
          <w:rFonts w:cs="Arial"/>
          <w:noProof/>
          <w:szCs w:val="20"/>
        </w:rPr>
        <w:t>W</w:t>
      </w:r>
      <w:r w:rsidR="00337541" w:rsidRPr="004A0C0F">
        <w:rPr>
          <w:rFonts w:cs="Arial"/>
          <w:noProof/>
          <w:szCs w:val="20"/>
        </w:rPr>
        <w:t xml:space="preserve">. </w:t>
      </w:r>
      <w:r w:rsidRPr="000F1EAF">
        <w:rPr>
          <w:rFonts w:cs="Arial"/>
          <w:noProof/>
          <w:szCs w:val="20"/>
        </w:rPr>
        <w:t>(2000)</w:t>
      </w:r>
      <w:r w:rsidR="00337541" w:rsidRPr="004A0C0F">
        <w:rPr>
          <w:rFonts w:cs="Arial"/>
          <w:noProof/>
          <w:szCs w:val="20"/>
        </w:rPr>
        <w:t xml:space="preserve">. </w:t>
      </w:r>
      <w:r w:rsidRPr="000F1EAF">
        <w:rPr>
          <w:rFonts w:cs="Arial"/>
          <w:noProof/>
          <w:szCs w:val="20"/>
        </w:rPr>
        <w:t>Burnett basin</w:t>
      </w:r>
      <w:r w:rsidR="00337541" w:rsidRPr="004A0C0F">
        <w:rPr>
          <w:rFonts w:cs="Arial"/>
          <w:noProof/>
          <w:szCs w:val="20"/>
        </w:rPr>
        <w:t xml:space="preserve"> </w:t>
      </w:r>
      <w:r w:rsidRPr="000F1EAF">
        <w:rPr>
          <w:rFonts w:cs="Arial"/>
          <w:noProof/>
          <w:szCs w:val="20"/>
        </w:rPr>
        <w:t>WAMP: current environmental</w:t>
      </w:r>
      <w:r w:rsidR="00337541" w:rsidRPr="004A0C0F">
        <w:rPr>
          <w:rFonts w:cs="Arial"/>
          <w:noProof/>
          <w:szCs w:val="20"/>
        </w:rPr>
        <w:t xml:space="preserve"> </w:t>
      </w:r>
      <w:r w:rsidRPr="000F1EAF">
        <w:rPr>
          <w:rFonts w:cs="Arial"/>
          <w:noProof/>
          <w:szCs w:val="20"/>
        </w:rPr>
        <w:t>conditions and impacts of existing water resource development.</w:t>
      </w:r>
      <w:r w:rsidR="00337541" w:rsidRPr="004A0C0F">
        <w:rPr>
          <w:rFonts w:cs="Arial"/>
          <w:noProof/>
          <w:szCs w:val="20"/>
        </w:rPr>
        <w:t xml:space="preserve"> </w:t>
      </w:r>
      <w:r w:rsidRPr="000F1EAF">
        <w:rPr>
          <w:rFonts w:cs="Arial"/>
          <w:noProof/>
          <w:szCs w:val="20"/>
        </w:rPr>
        <w:t>Department of Natural Resources Report, Queensland</w:t>
      </w:r>
      <w:r w:rsidR="00337541" w:rsidRPr="004A0C0F">
        <w:rPr>
          <w:rFonts w:cs="Arial"/>
          <w:noProof/>
          <w:szCs w:val="20"/>
        </w:rPr>
        <w:t>.</w:t>
      </w:r>
    </w:p>
    <w:p w14:paraId="13DD7CEF" w14:textId="77777777" w:rsidR="002B55BC" w:rsidRPr="001E56B1" w:rsidRDefault="00B24F9C">
      <w:pPr>
        <w:ind w:left="720" w:hanging="720"/>
        <w:rPr>
          <w:rFonts w:cs="Arial"/>
          <w:noProof/>
          <w:szCs w:val="20"/>
        </w:rPr>
      </w:pPr>
      <w:bookmarkStart w:id="139" w:name="_ENREF_1"/>
      <w:r>
        <w:rPr>
          <w:rFonts w:cs="Arial"/>
          <w:noProof/>
          <w:szCs w:val="20"/>
        </w:rPr>
        <w:t xml:space="preserve">Brooks, R. J., Brown, G. P., &amp; Galbraith (1991). Effects of a sudden increase in natural mortality of adults on a </w:t>
      </w:r>
      <w:r w:rsidRPr="005B26CA">
        <w:rPr>
          <w:rFonts w:cs="Arial"/>
          <w:noProof/>
          <w:szCs w:val="20"/>
        </w:rPr>
        <w:t>population of the common snapping tu</w:t>
      </w:r>
      <w:r w:rsidRPr="001E56B1">
        <w:rPr>
          <w:rFonts w:cs="Arial"/>
          <w:noProof/>
          <w:szCs w:val="20"/>
        </w:rPr>
        <w:t>rtle (</w:t>
      </w:r>
      <w:r w:rsidRPr="001E56B1">
        <w:rPr>
          <w:rFonts w:cs="Arial"/>
          <w:i/>
          <w:noProof/>
          <w:szCs w:val="20"/>
        </w:rPr>
        <w:t>Chelydra serpentina</w:t>
      </w:r>
      <w:r w:rsidRPr="001E56B1">
        <w:rPr>
          <w:rFonts w:cs="Arial"/>
          <w:noProof/>
          <w:szCs w:val="20"/>
        </w:rPr>
        <w:t xml:space="preserve">). </w:t>
      </w:r>
      <w:r w:rsidRPr="001E56B1">
        <w:rPr>
          <w:rFonts w:cs="Arial"/>
          <w:i/>
          <w:noProof/>
          <w:szCs w:val="20"/>
        </w:rPr>
        <w:t xml:space="preserve">Canadian Journal of Zoology </w:t>
      </w:r>
      <w:r w:rsidRPr="00471108">
        <w:rPr>
          <w:rFonts w:cs="Arial"/>
          <w:i/>
          <w:noProof/>
          <w:szCs w:val="20"/>
        </w:rPr>
        <w:t>69 (5)</w:t>
      </w:r>
      <w:r w:rsidRPr="005B26CA">
        <w:rPr>
          <w:rFonts w:cs="Arial"/>
          <w:noProof/>
          <w:szCs w:val="20"/>
        </w:rPr>
        <w:t xml:space="preserve">, 1314-1320. </w:t>
      </w:r>
    </w:p>
    <w:p w14:paraId="330E8E94" w14:textId="77777777" w:rsidR="0086742E" w:rsidRDefault="0086742E" w:rsidP="00471108">
      <w:pPr>
        <w:autoSpaceDE w:val="0"/>
        <w:autoSpaceDN w:val="0"/>
        <w:adjustRightInd w:val="0"/>
        <w:spacing w:after="0" w:line="240" w:lineRule="auto"/>
        <w:ind w:left="720" w:hanging="720"/>
        <w:rPr>
          <w:rFonts w:cs="Arial"/>
          <w:szCs w:val="20"/>
          <w:lang w:eastAsia="en-AU"/>
        </w:rPr>
      </w:pPr>
      <w:r w:rsidRPr="00471108">
        <w:rPr>
          <w:rFonts w:cs="Arial"/>
          <w:szCs w:val="20"/>
          <w:lang w:eastAsia="en-AU"/>
        </w:rPr>
        <w:t>Bunn S</w:t>
      </w:r>
      <w:r w:rsidR="00337541" w:rsidRPr="005B26CA">
        <w:rPr>
          <w:rFonts w:cs="Arial"/>
          <w:szCs w:val="20"/>
          <w:lang w:eastAsia="en-AU"/>
        </w:rPr>
        <w:t xml:space="preserve">. </w:t>
      </w:r>
      <w:r w:rsidRPr="00471108">
        <w:rPr>
          <w:rFonts w:cs="Arial"/>
          <w:szCs w:val="20"/>
          <w:lang w:eastAsia="en-AU"/>
        </w:rPr>
        <w:t>E</w:t>
      </w:r>
      <w:r w:rsidR="00337541" w:rsidRPr="005B26CA">
        <w:rPr>
          <w:rFonts w:cs="Arial"/>
          <w:szCs w:val="20"/>
          <w:lang w:eastAsia="en-AU"/>
        </w:rPr>
        <w:t>.</w:t>
      </w:r>
      <w:r w:rsidRPr="00471108">
        <w:rPr>
          <w:rFonts w:cs="Arial"/>
          <w:szCs w:val="20"/>
          <w:lang w:eastAsia="en-AU"/>
        </w:rPr>
        <w:t>, Arthington A</w:t>
      </w:r>
      <w:r w:rsidR="00337541" w:rsidRPr="005B26CA">
        <w:rPr>
          <w:rFonts w:cs="Arial"/>
          <w:szCs w:val="20"/>
          <w:lang w:eastAsia="en-AU"/>
        </w:rPr>
        <w:t xml:space="preserve">. </w:t>
      </w:r>
      <w:r w:rsidRPr="00471108">
        <w:rPr>
          <w:rFonts w:cs="Arial"/>
          <w:szCs w:val="20"/>
          <w:lang w:eastAsia="en-AU"/>
        </w:rPr>
        <w:t>H</w:t>
      </w:r>
      <w:r w:rsidR="00337541" w:rsidRPr="005B26CA">
        <w:rPr>
          <w:rFonts w:cs="Arial"/>
          <w:szCs w:val="20"/>
          <w:lang w:eastAsia="en-AU"/>
        </w:rPr>
        <w:t>.</w:t>
      </w:r>
      <w:r w:rsidRPr="00471108">
        <w:rPr>
          <w:rFonts w:cs="Arial"/>
          <w:szCs w:val="20"/>
          <w:lang w:eastAsia="en-AU"/>
        </w:rPr>
        <w:t xml:space="preserve"> (2002)</w:t>
      </w:r>
      <w:r w:rsidR="00337541" w:rsidRPr="005B26CA">
        <w:rPr>
          <w:rFonts w:cs="Arial"/>
          <w:szCs w:val="20"/>
          <w:lang w:eastAsia="en-AU"/>
        </w:rPr>
        <w:t>.</w:t>
      </w:r>
      <w:r w:rsidRPr="00471108">
        <w:rPr>
          <w:rFonts w:cs="Arial"/>
          <w:szCs w:val="20"/>
          <w:lang w:eastAsia="en-AU"/>
        </w:rPr>
        <w:t xml:space="preserve"> Basic principles and ecological</w:t>
      </w:r>
      <w:r w:rsidR="00337541" w:rsidRPr="005B26CA">
        <w:rPr>
          <w:rFonts w:cs="Arial"/>
          <w:szCs w:val="20"/>
          <w:lang w:eastAsia="en-AU"/>
        </w:rPr>
        <w:t xml:space="preserve"> </w:t>
      </w:r>
      <w:r w:rsidRPr="00471108">
        <w:rPr>
          <w:rFonts w:cs="Arial"/>
          <w:szCs w:val="20"/>
          <w:lang w:eastAsia="en-AU"/>
        </w:rPr>
        <w:t>consequences of altered flow regimes for aquatic biodiversity.</w:t>
      </w:r>
      <w:r w:rsidR="00337541" w:rsidRPr="005B26CA">
        <w:rPr>
          <w:rFonts w:cs="Arial"/>
          <w:szCs w:val="20"/>
          <w:lang w:eastAsia="en-AU"/>
        </w:rPr>
        <w:t xml:space="preserve"> </w:t>
      </w:r>
      <w:r w:rsidRPr="00471108">
        <w:rPr>
          <w:rFonts w:cs="Arial"/>
          <w:i/>
          <w:szCs w:val="20"/>
          <w:lang w:eastAsia="en-AU"/>
        </w:rPr>
        <w:t>Environ</w:t>
      </w:r>
      <w:r w:rsidR="00337541" w:rsidRPr="00471108">
        <w:rPr>
          <w:rFonts w:cs="Arial"/>
          <w:i/>
          <w:szCs w:val="20"/>
          <w:lang w:eastAsia="en-AU"/>
        </w:rPr>
        <w:t>mental</w:t>
      </w:r>
      <w:r w:rsidRPr="00471108">
        <w:rPr>
          <w:rFonts w:cs="Arial"/>
          <w:i/>
          <w:szCs w:val="20"/>
          <w:lang w:eastAsia="en-AU"/>
        </w:rPr>
        <w:t xml:space="preserve"> Manag</w:t>
      </w:r>
      <w:r w:rsidR="00337541" w:rsidRPr="00471108">
        <w:rPr>
          <w:rFonts w:cs="Arial"/>
          <w:i/>
          <w:szCs w:val="20"/>
          <w:lang w:eastAsia="en-AU"/>
        </w:rPr>
        <w:t>ement</w:t>
      </w:r>
      <w:r w:rsidRPr="00471108">
        <w:rPr>
          <w:rFonts w:cs="Arial"/>
          <w:i/>
          <w:szCs w:val="20"/>
          <w:lang w:eastAsia="en-AU"/>
        </w:rPr>
        <w:t xml:space="preserve"> 30</w:t>
      </w:r>
      <w:r w:rsidR="00337541" w:rsidRPr="005B26CA">
        <w:rPr>
          <w:rFonts w:cs="Arial"/>
          <w:szCs w:val="20"/>
          <w:lang w:eastAsia="en-AU"/>
        </w:rPr>
        <w:t xml:space="preserve">, </w:t>
      </w:r>
      <w:r w:rsidRPr="00471108">
        <w:rPr>
          <w:rFonts w:cs="Arial"/>
          <w:szCs w:val="20"/>
          <w:lang w:eastAsia="en-AU"/>
        </w:rPr>
        <w:t>492–507.</w:t>
      </w:r>
    </w:p>
    <w:p w14:paraId="50808E9E" w14:textId="77777777" w:rsidR="00337541" w:rsidRPr="00337541" w:rsidRDefault="00337541" w:rsidP="00471108">
      <w:pPr>
        <w:autoSpaceDE w:val="0"/>
        <w:autoSpaceDN w:val="0"/>
        <w:adjustRightInd w:val="0"/>
        <w:spacing w:after="0" w:line="240" w:lineRule="auto"/>
        <w:rPr>
          <w:rFonts w:cs="Arial"/>
          <w:noProof/>
          <w:szCs w:val="20"/>
        </w:rPr>
      </w:pPr>
    </w:p>
    <w:p w14:paraId="6EEC2ED8" w14:textId="77777777" w:rsidR="002B55BC" w:rsidRDefault="002C6FF2">
      <w:pPr>
        <w:ind w:left="720" w:hanging="720"/>
        <w:rPr>
          <w:rFonts w:cs="Arial"/>
          <w:noProof/>
          <w:szCs w:val="20"/>
        </w:rPr>
      </w:pPr>
      <w:r w:rsidRPr="00F34B2D">
        <w:rPr>
          <w:rFonts w:cs="Arial"/>
          <w:noProof/>
          <w:szCs w:val="20"/>
        </w:rPr>
        <w:t>Clark N. J., Gordos M. A.</w:t>
      </w:r>
      <w:r w:rsidR="008E2E3A">
        <w:rPr>
          <w:rFonts w:cs="Arial"/>
          <w:noProof/>
          <w:szCs w:val="20"/>
        </w:rPr>
        <w:t>,</w:t>
      </w:r>
      <w:r w:rsidRPr="00F34B2D">
        <w:rPr>
          <w:rFonts w:cs="Arial"/>
          <w:noProof/>
          <w:szCs w:val="20"/>
        </w:rPr>
        <w:t xml:space="preserve"> </w:t>
      </w:r>
      <w:r w:rsidR="000E59BF">
        <w:rPr>
          <w:rFonts w:cs="Arial"/>
          <w:noProof/>
          <w:szCs w:val="20"/>
        </w:rPr>
        <w:t xml:space="preserve">&amp; </w:t>
      </w:r>
      <w:r w:rsidRPr="00F34B2D">
        <w:rPr>
          <w:rFonts w:cs="Arial"/>
          <w:noProof/>
          <w:szCs w:val="20"/>
        </w:rPr>
        <w:t xml:space="preserve">Franklin C. E. (2008). Diving behaviour, aquatic respiration, and blood respiratory properties: a comparison of hatchling and juvenile Australian turtles. </w:t>
      </w:r>
      <w:r w:rsidRPr="00F34B2D">
        <w:rPr>
          <w:rFonts w:cs="Arial"/>
          <w:i/>
          <w:noProof/>
          <w:szCs w:val="20"/>
        </w:rPr>
        <w:t>Journal of Zoology (London)</w:t>
      </w:r>
      <w:r w:rsidRPr="00F34B2D">
        <w:rPr>
          <w:rFonts w:cs="Arial"/>
          <w:noProof/>
          <w:szCs w:val="20"/>
        </w:rPr>
        <w:t xml:space="preserve"> </w:t>
      </w:r>
      <w:r w:rsidRPr="00F34B2D">
        <w:rPr>
          <w:rFonts w:cs="Arial"/>
          <w:i/>
          <w:noProof/>
          <w:szCs w:val="20"/>
        </w:rPr>
        <w:t>275</w:t>
      </w:r>
      <w:r w:rsidRPr="00F34B2D">
        <w:rPr>
          <w:rFonts w:cs="Arial"/>
          <w:noProof/>
          <w:szCs w:val="20"/>
        </w:rPr>
        <w:t>,</w:t>
      </w:r>
      <w:r w:rsidR="000E59BF">
        <w:rPr>
          <w:rFonts w:cs="Arial"/>
          <w:noProof/>
          <w:szCs w:val="20"/>
        </w:rPr>
        <w:t xml:space="preserve"> </w:t>
      </w:r>
      <w:r w:rsidRPr="00F34B2D">
        <w:rPr>
          <w:rFonts w:cs="Arial"/>
          <w:noProof/>
          <w:szCs w:val="20"/>
        </w:rPr>
        <w:t>399-406.</w:t>
      </w:r>
      <w:bookmarkEnd w:id="139"/>
    </w:p>
    <w:p w14:paraId="75CE0070" w14:textId="77777777" w:rsidR="002B55BC" w:rsidRDefault="00930F60">
      <w:pPr>
        <w:ind w:left="720" w:hanging="720"/>
        <w:rPr>
          <w:rFonts w:cs="Arial"/>
          <w:szCs w:val="20"/>
        </w:rPr>
      </w:pPr>
      <w:r w:rsidRPr="00F34B2D">
        <w:rPr>
          <w:rFonts w:cs="Arial"/>
          <w:szCs w:val="20"/>
        </w:rPr>
        <w:t>Department of the Environment (</w:t>
      </w:r>
      <w:proofErr w:type="spellStart"/>
      <w:r w:rsidR="002B55BC">
        <w:rPr>
          <w:rFonts w:cs="Arial"/>
          <w:szCs w:val="20"/>
        </w:rPr>
        <w:t>DotE</w:t>
      </w:r>
      <w:proofErr w:type="spellEnd"/>
      <w:r w:rsidRPr="00F34B2D">
        <w:rPr>
          <w:rFonts w:cs="Arial"/>
          <w:szCs w:val="20"/>
        </w:rPr>
        <w:t xml:space="preserve">) (2014). Conservation Advice </w:t>
      </w:r>
      <w:proofErr w:type="spellStart"/>
      <w:r w:rsidRPr="00F34B2D">
        <w:rPr>
          <w:rFonts w:cs="Arial"/>
          <w:i/>
          <w:szCs w:val="20"/>
        </w:rPr>
        <w:t>Elseya</w:t>
      </w:r>
      <w:proofErr w:type="spellEnd"/>
      <w:r w:rsidRPr="00F34B2D">
        <w:rPr>
          <w:rFonts w:cs="Arial"/>
          <w:i/>
          <w:szCs w:val="20"/>
        </w:rPr>
        <w:t xml:space="preserve"> </w:t>
      </w:r>
      <w:proofErr w:type="spellStart"/>
      <w:r w:rsidRPr="00F34B2D">
        <w:rPr>
          <w:rFonts w:cs="Arial"/>
          <w:i/>
          <w:szCs w:val="20"/>
        </w:rPr>
        <w:t>albagula</w:t>
      </w:r>
      <w:proofErr w:type="spellEnd"/>
      <w:r w:rsidRPr="00F34B2D">
        <w:rPr>
          <w:rFonts w:cs="Arial"/>
          <w:i/>
          <w:szCs w:val="20"/>
        </w:rPr>
        <w:t xml:space="preserve"> </w:t>
      </w:r>
      <w:r w:rsidRPr="00F34B2D">
        <w:rPr>
          <w:rFonts w:cs="Arial"/>
          <w:szCs w:val="20"/>
        </w:rPr>
        <w:t xml:space="preserve">White-throated snapping turtle. Available on the Internet at: </w:t>
      </w:r>
      <w:hyperlink r:id="rId26" w:history="1">
        <w:r w:rsidRPr="00F34B2D">
          <w:rPr>
            <w:rStyle w:val="Hyperlink"/>
            <w:rFonts w:cs="Arial"/>
            <w:szCs w:val="20"/>
          </w:rPr>
          <w:t>http://www.environment.gov.au/cgi-bin/sprat/public/sprat.pl</w:t>
        </w:r>
      </w:hyperlink>
      <w:r w:rsidRPr="00F34B2D">
        <w:rPr>
          <w:szCs w:val="20"/>
        </w:rPr>
        <w:t>.</w:t>
      </w:r>
      <w:r w:rsidRPr="00F34B2D">
        <w:rPr>
          <w:rFonts w:cs="Arial"/>
          <w:szCs w:val="20"/>
        </w:rPr>
        <w:t xml:space="preserve"> </w:t>
      </w:r>
    </w:p>
    <w:p w14:paraId="7AF3BF25" w14:textId="77777777" w:rsidR="007974C4" w:rsidRPr="007974C4" w:rsidRDefault="007974C4" w:rsidP="007974C4">
      <w:pPr>
        <w:ind w:left="720" w:hanging="720"/>
        <w:rPr>
          <w:color w:val="0000FF"/>
          <w:szCs w:val="20"/>
        </w:rPr>
      </w:pPr>
      <w:r w:rsidRPr="007974C4">
        <w:rPr>
          <w:rFonts w:cs="Arial"/>
          <w:noProof/>
          <w:szCs w:val="20"/>
        </w:rPr>
        <w:t xml:space="preserve">Department </w:t>
      </w:r>
      <w:r>
        <w:rPr>
          <w:rFonts w:cs="Arial"/>
          <w:noProof/>
          <w:szCs w:val="20"/>
        </w:rPr>
        <w:t>of the Environment (</w:t>
      </w:r>
      <w:r w:rsidR="002B55BC">
        <w:rPr>
          <w:rFonts w:cs="Arial"/>
          <w:noProof/>
          <w:szCs w:val="20"/>
        </w:rPr>
        <w:t>DotE</w:t>
      </w:r>
      <w:r>
        <w:rPr>
          <w:rFonts w:cs="Arial"/>
          <w:noProof/>
          <w:szCs w:val="20"/>
        </w:rPr>
        <w:t>) (2015a</w:t>
      </w:r>
      <w:r w:rsidRPr="007974C4">
        <w:rPr>
          <w:rFonts w:cs="Arial"/>
          <w:noProof/>
          <w:szCs w:val="20"/>
        </w:rPr>
        <w:t xml:space="preserve">). Threat abatement plan for predation by feral cats. Canberra: </w:t>
      </w:r>
      <w:r w:rsidR="002B55BC">
        <w:rPr>
          <w:rFonts w:cs="Arial"/>
          <w:noProof/>
          <w:szCs w:val="20"/>
        </w:rPr>
        <w:t>DotE</w:t>
      </w:r>
      <w:r w:rsidRPr="007974C4">
        <w:rPr>
          <w:rFonts w:cs="Arial"/>
          <w:noProof/>
          <w:szCs w:val="20"/>
        </w:rPr>
        <w:t>. Available on the Internet at:</w:t>
      </w:r>
      <w:r w:rsidRPr="007974C4">
        <w:rPr>
          <w:rFonts w:cs="Arial"/>
          <w:noProof/>
          <w:szCs w:val="20"/>
        </w:rPr>
        <w:br/>
      </w:r>
      <w:hyperlink r:id="rId27" w:history="1">
        <w:r w:rsidRPr="007974C4">
          <w:rPr>
            <w:rStyle w:val="Hyperlink"/>
            <w:rFonts w:cs="Arial"/>
            <w:szCs w:val="20"/>
          </w:rPr>
          <w:t>http://www.environment.gov.au/biodiversity/threatened/publications/tap/threat-abatement-plan-feral-cats</w:t>
        </w:r>
      </w:hyperlink>
      <w:r w:rsidR="008C62F6">
        <w:rPr>
          <w:szCs w:val="20"/>
        </w:rPr>
        <w:t>.</w:t>
      </w:r>
    </w:p>
    <w:p w14:paraId="73F8F562" w14:textId="77777777" w:rsidR="007974C4" w:rsidRDefault="007974C4" w:rsidP="007974C4">
      <w:pPr>
        <w:ind w:left="720" w:hanging="720"/>
        <w:rPr>
          <w:szCs w:val="20"/>
        </w:rPr>
      </w:pPr>
      <w:r w:rsidRPr="007974C4">
        <w:rPr>
          <w:rFonts w:cs="Arial"/>
          <w:noProof/>
          <w:szCs w:val="20"/>
        </w:rPr>
        <w:t xml:space="preserve">Department </w:t>
      </w:r>
      <w:r>
        <w:rPr>
          <w:rFonts w:cs="Arial"/>
          <w:noProof/>
          <w:szCs w:val="20"/>
        </w:rPr>
        <w:t>of the Environment (</w:t>
      </w:r>
      <w:r w:rsidR="002B55BC">
        <w:rPr>
          <w:rFonts w:cs="Arial"/>
          <w:noProof/>
          <w:szCs w:val="20"/>
        </w:rPr>
        <w:t>DotE</w:t>
      </w:r>
      <w:r>
        <w:rPr>
          <w:rFonts w:cs="Arial"/>
          <w:noProof/>
          <w:szCs w:val="20"/>
        </w:rPr>
        <w:t>) (2015b</w:t>
      </w:r>
      <w:r w:rsidRPr="007974C4">
        <w:rPr>
          <w:rFonts w:cs="Arial"/>
          <w:noProof/>
          <w:szCs w:val="20"/>
        </w:rPr>
        <w:t xml:space="preserve">). Background document for the threat abatement plan for predation by feral cats. Canberra: </w:t>
      </w:r>
      <w:r w:rsidR="002B55BC">
        <w:rPr>
          <w:rFonts w:cs="Arial"/>
          <w:noProof/>
          <w:szCs w:val="20"/>
        </w:rPr>
        <w:t>DotE</w:t>
      </w:r>
      <w:r w:rsidRPr="007974C4">
        <w:rPr>
          <w:rFonts w:cs="Arial"/>
          <w:noProof/>
          <w:szCs w:val="20"/>
        </w:rPr>
        <w:t>. Available on the Internet at:</w:t>
      </w:r>
      <w:r w:rsidRPr="007974C4">
        <w:rPr>
          <w:rFonts w:cs="Arial"/>
          <w:noProof/>
          <w:szCs w:val="20"/>
        </w:rPr>
        <w:br/>
      </w:r>
      <w:hyperlink r:id="rId28" w:history="1">
        <w:r w:rsidRPr="007974C4">
          <w:rPr>
            <w:rStyle w:val="Hyperlink"/>
            <w:rFonts w:cs="Arial"/>
            <w:szCs w:val="20"/>
          </w:rPr>
          <w:t>http://www.environment.gov.au/biodiversity/threatened/publications/tap/threat-abatement-plan-feral-cats</w:t>
        </w:r>
      </w:hyperlink>
      <w:r w:rsidR="008C62F6">
        <w:rPr>
          <w:szCs w:val="20"/>
        </w:rPr>
        <w:t>.</w:t>
      </w:r>
    </w:p>
    <w:p w14:paraId="30EAB60D" w14:textId="48C5F36B" w:rsidR="00A56F26" w:rsidRDefault="008C62F6" w:rsidP="00471108">
      <w:pPr>
        <w:spacing w:after="0"/>
        <w:ind w:left="720" w:hanging="720"/>
        <w:rPr>
          <w:rFonts w:cs="Arial"/>
          <w:noProof/>
          <w:szCs w:val="20"/>
        </w:rPr>
      </w:pPr>
      <w:r w:rsidRPr="007974C4">
        <w:rPr>
          <w:rFonts w:cs="Arial"/>
          <w:noProof/>
          <w:szCs w:val="20"/>
        </w:rPr>
        <w:t xml:space="preserve">Department </w:t>
      </w:r>
      <w:r>
        <w:rPr>
          <w:rFonts w:cs="Arial"/>
          <w:noProof/>
          <w:szCs w:val="20"/>
        </w:rPr>
        <w:t xml:space="preserve">of the Environment and </w:t>
      </w:r>
      <w:r w:rsidR="00A56F26">
        <w:rPr>
          <w:rFonts w:cs="Arial"/>
          <w:noProof/>
          <w:szCs w:val="20"/>
        </w:rPr>
        <w:t>Energy</w:t>
      </w:r>
      <w:r>
        <w:rPr>
          <w:rFonts w:cs="Arial"/>
          <w:noProof/>
          <w:szCs w:val="20"/>
        </w:rPr>
        <w:t xml:space="preserve"> </w:t>
      </w:r>
      <w:r w:rsidR="002B55BC">
        <w:rPr>
          <w:rFonts w:cs="Arial"/>
          <w:noProof/>
          <w:szCs w:val="20"/>
        </w:rPr>
        <w:t>(</w:t>
      </w:r>
      <w:r w:rsidR="007E5C80">
        <w:rPr>
          <w:rFonts w:cs="Arial"/>
          <w:noProof/>
          <w:szCs w:val="20"/>
        </w:rPr>
        <w:t>DoEE</w:t>
      </w:r>
      <w:r w:rsidR="002B55BC">
        <w:rPr>
          <w:rFonts w:cs="Arial"/>
          <w:noProof/>
          <w:szCs w:val="20"/>
        </w:rPr>
        <w:t xml:space="preserve">) </w:t>
      </w:r>
      <w:r>
        <w:rPr>
          <w:rFonts w:cs="Arial"/>
          <w:noProof/>
          <w:szCs w:val="20"/>
        </w:rPr>
        <w:t>(20</w:t>
      </w:r>
      <w:r w:rsidR="00A56F26">
        <w:rPr>
          <w:rFonts w:cs="Arial"/>
          <w:noProof/>
          <w:szCs w:val="20"/>
        </w:rPr>
        <w:t>17</w:t>
      </w:r>
      <w:r w:rsidR="00731071">
        <w:rPr>
          <w:rFonts w:cs="Arial"/>
          <w:noProof/>
          <w:szCs w:val="20"/>
        </w:rPr>
        <w:t>a</w:t>
      </w:r>
      <w:r>
        <w:rPr>
          <w:rFonts w:cs="Arial"/>
          <w:noProof/>
          <w:szCs w:val="20"/>
        </w:rPr>
        <w:t xml:space="preserve">). </w:t>
      </w:r>
      <w:r w:rsidRPr="007974C4">
        <w:rPr>
          <w:rFonts w:cs="Arial"/>
          <w:szCs w:val="20"/>
          <w:lang w:eastAsia="en-AU"/>
        </w:rPr>
        <w:t>Threat abatement plan for</w:t>
      </w:r>
      <w:r>
        <w:rPr>
          <w:rFonts w:cs="Arial"/>
          <w:szCs w:val="20"/>
          <w:lang w:eastAsia="en-AU"/>
        </w:rPr>
        <w:t xml:space="preserve"> predation, habitat degradation, competition and disease transmission by feral pigs</w:t>
      </w:r>
      <w:r w:rsidR="00AE6572">
        <w:rPr>
          <w:rFonts w:cs="Arial"/>
          <w:szCs w:val="20"/>
          <w:lang w:eastAsia="en-AU"/>
        </w:rPr>
        <w:t xml:space="preserve"> (</w:t>
      </w:r>
      <w:r w:rsidR="00AE6572" w:rsidRPr="00471108">
        <w:rPr>
          <w:rFonts w:cs="Arial"/>
          <w:i/>
          <w:szCs w:val="20"/>
          <w:lang w:eastAsia="en-AU"/>
        </w:rPr>
        <w:t>Sus scrofa</w:t>
      </w:r>
      <w:r w:rsidR="00AE6572">
        <w:rPr>
          <w:rFonts w:cs="Arial"/>
          <w:szCs w:val="20"/>
          <w:lang w:eastAsia="en-AU"/>
        </w:rPr>
        <w:t>)</w:t>
      </w:r>
      <w:r>
        <w:rPr>
          <w:rFonts w:cs="Arial"/>
          <w:szCs w:val="20"/>
          <w:lang w:eastAsia="en-AU"/>
        </w:rPr>
        <w:t xml:space="preserve">. </w:t>
      </w:r>
      <w:r>
        <w:rPr>
          <w:rFonts w:cs="Arial"/>
          <w:noProof/>
          <w:szCs w:val="20"/>
        </w:rPr>
        <w:t xml:space="preserve">Canberra: </w:t>
      </w:r>
      <w:r w:rsidR="007E5C80">
        <w:rPr>
          <w:rFonts w:cs="Arial"/>
          <w:noProof/>
          <w:szCs w:val="20"/>
        </w:rPr>
        <w:t>DAWE</w:t>
      </w:r>
      <w:r w:rsidR="00A56F26">
        <w:rPr>
          <w:rFonts w:cs="Arial"/>
          <w:noProof/>
          <w:szCs w:val="20"/>
        </w:rPr>
        <w:t xml:space="preserve">. </w:t>
      </w:r>
      <w:r>
        <w:rPr>
          <w:rFonts w:cs="Arial"/>
          <w:noProof/>
          <w:szCs w:val="20"/>
        </w:rPr>
        <w:t xml:space="preserve">Available on the Internet at: </w:t>
      </w:r>
      <w:hyperlink r:id="rId29" w:history="1">
        <w:r w:rsidR="00A56F26" w:rsidRPr="00F60F29">
          <w:rPr>
            <w:rStyle w:val="Hyperlink"/>
            <w:rFonts w:cs="Arial"/>
            <w:noProof/>
            <w:szCs w:val="20"/>
          </w:rPr>
          <w:t>http://environment.gov.au/biodiversity/threatened/publications/tap/feral-pig-2017</w:t>
        </w:r>
      </w:hyperlink>
    </w:p>
    <w:p w14:paraId="3756D788" w14:textId="77777777" w:rsidR="00731071" w:rsidRDefault="00731071" w:rsidP="00471108">
      <w:pPr>
        <w:spacing w:after="0"/>
        <w:ind w:left="720" w:hanging="720"/>
        <w:rPr>
          <w:rFonts w:cs="Arial"/>
          <w:noProof/>
          <w:szCs w:val="20"/>
        </w:rPr>
      </w:pPr>
    </w:p>
    <w:p w14:paraId="199748D6" w14:textId="4BBE6372" w:rsidR="00731071" w:rsidRDefault="00731071" w:rsidP="00471108">
      <w:pPr>
        <w:spacing w:after="0"/>
        <w:ind w:left="720" w:hanging="720"/>
        <w:rPr>
          <w:rFonts w:cs="Arial"/>
          <w:noProof/>
          <w:szCs w:val="20"/>
        </w:rPr>
      </w:pPr>
      <w:r w:rsidRPr="007974C4">
        <w:rPr>
          <w:rFonts w:cs="Arial"/>
          <w:noProof/>
          <w:szCs w:val="20"/>
        </w:rPr>
        <w:t xml:space="preserve">Department </w:t>
      </w:r>
      <w:r>
        <w:rPr>
          <w:rFonts w:cs="Arial"/>
          <w:noProof/>
          <w:szCs w:val="20"/>
        </w:rPr>
        <w:t>of the Environment and Energy (</w:t>
      </w:r>
      <w:r w:rsidR="007E5C80">
        <w:rPr>
          <w:rFonts w:cs="Arial"/>
          <w:noProof/>
          <w:szCs w:val="20"/>
        </w:rPr>
        <w:t>DoEE</w:t>
      </w:r>
      <w:r>
        <w:rPr>
          <w:rFonts w:cs="Arial"/>
          <w:noProof/>
          <w:szCs w:val="20"/>
        </w:rPr>
        <w:t xml:space="preserve">) (2017b). </w:t>
      </w:r>
      <w:r w:rsidRPr="00DC58D2">
        <w:rPr>
          <w:rFonts w:cs="Arial"/>
          <w:noProof/>
          <w:szCs w:val="20"/>
        </w:rPr>
        <w:t xml:space="preserve"> Background document for the threat abatement plan for predation</w:t>
      </w:r>
      <w:r>
        <w:rPr>
          <w:rFonts w:cs="Arial"/>
          <w:noProof/>
          <w:szCs w:val="20"/>
        </w:rPr>
        <w:t>,</w:t>
      </w:r>
      <w:r w:rsidRPr="00DC58D2">
        <w:rPr>
          <w:rFonts w:cs="Arial"/>
          <w:noProof/>
          <w:szCs w:val="20"/>
        </w:rPr>
        <w:t xml:space="preserve"> </w:t>
      </w:r>
      <w:r>
        <w:rPr>
          <w:rFonts w:cs="Arial"/>
          <w:szCs w:val="20"/>
          <w:lang w:eastAsia="en-AU"/>
        </w:rPr>
        <w:t>habitat degradation, competition and disease transmission by feral pigs</w:t>
      </w:r>
      <w:r w:rsidR="00AE6572">
        <w:rPr>
          <w:rFonts w:cs="Arial"/>
          <w:szCs w:val="20"/>
          <w:lang w:eastAsia="en-AU"/>
        </w:rPr>
        <w:t xml:space="preserve"> (</w:t>
      </w:r>
      <w:r w:rsidR="00AE6572" w:rsidRPr="00673F8A">
        <w:rPr>
          <w:rFonts w:cs="Arial"/>
          <w:i/>
          <w:szCs w:val="20"/>
          <w:lang w:eastAsia="en-AU"/>
        </w:rPr>
        <w:t>Sus scrofa</w:t>
      </w:r>
      <w:r w:rsidR="00AE6572">
        <w:rPr>
          <w:rFonts w:cs="Arial"/>
          <w:szCs w:val="20"/>
          <w:lang w:eastAsia="en-AU"/>
        </w:rPr>
        <w:t>)</w:t>
      </w:r>
      <w:r>
        <w:rPr>
          <w:rFonts w:cs="Arial"/>
          <w:szCs w:val="20"/>
          <w:lang w:eastAsia="en-AU"/>
        </w:rPr>
        <w:t>.</w:t>
      </w:r>
      <w:r>
        <w:rPr>
          <w:rFonts w:cs="Arial"/>
          <w:noProof/>
          <w:szCs w:val="20"/>
        </w:rPr>
        <w:t xml:space="preserve"> </w:t>
      </w:r>
      <w:r w:rsidRPr="00DC58D2">
        <w:rPr>
          <w:rFonts w:cs="Arial"/>
          <w:noProof/>
          <w:szCs w:val="20"/>
        </w:rPr>
        <w:t xml:space="preserve">Canberra: </w:t>
      </w:r>
      <w:r w:rsidR="007E5C80">
        <w:rPr>
          <w:rFonts w:cs="Arial"/>
          <w:noProof/>
          <w:szCs w:val="20"/>
        </w:rPr>
        <w:t>DoEE</w:t>
      </w:r>
      <w:r>
        <w:rPr>
          <w:rFonts w:cs="Arial"/>
          <w:noProof/>
          <w:szCs w:val="20"/>
        </w:rPr>
        <w:t>.</w:t>
      </w:r>
      <w:r w:rsidRPr="00DC58D2">
        <w:rPr>
          <w:rFonts w:cs="Arial"/>
          <w:noProof/>
          <w:szCs w:val="20"/>
        </w:rPr>
        <w:t xml:space="preserve"> Available on the Internet at:</w:t>
      </w:r>
    </w:p>
    <w:p w14:paraId="5BD1F7B5" w14:textId="77777777" w:rsidR="00731071" w:rsidRDefault="0059078E" w:rsidP="00471108">
      <w:pPr>
        <w:spacing w:after="0"/>
        <w:ind w:left="720"/>
        <w:rPr>
          <w:rFonts w:cs="Arial"/>
          <w:noProof/>
          <w:szCs w:val="20"/>
        </w:rPr>
      </w:pPr>
      <w:hyperlink r:id="rId30" w:history="1">
        <w:r w:rsidR="00731071" w:rsidRPr="00F60F29">
          <w:rPr>
            <w:rStyle w:val="Hyperlink"/>
            <w:rFonts w:cs="Arial"/>
            <w:noProof/>
            <w:szCs w:val="20"/>
          </w:rPr>
          <w:t>http://environment.gov.au/biodiversity/threatened/publications/tap/feral-pig-2017</w:t>
        </w:r>
      </w:hyperlink>
    </w:p>
    <w:p w14:paraId="2118BCEA" w14:textId="77777777" w:rsidR="00A56F26" w:rsidRDefault="00A56F26" w:rsidP="00471108">
      <w:pPr>
        <w:spacing w:after="0"/>
        <w:ind w:left="720" w:hanging="720"/>
        <w:rPr>
          <w:rFonts w:cs="Arial"/>
          <w:noProof/>
          <w:szCs w:val="20"/>
        </w:rPr>
      </w:pPr>
    </w:p>
    <w:p w14:paraId="4D140E89" w14:textId="77777777" w:rsidR="007974C4" w:rsidRDefault="00DC58D2" w:rsidP="00471108">
      <w:pPr>
        <w:spacing w:after="0"/>
        <w:ind w:left="720" w:hanging="720"/>
        <w:rPr>
          <w:szCs w:val="20"/>
        </w:rPr>
      </w:pPr>
      <w:r w:rsidRPr="00DC58D2">
        <w:rPr>
          <w:rFonts w:cs="Arial"/>
          <w:noProof/>
          <w:szCs w:val="20"/>
        </w:rPr>
        <w:t>Department of the Environment, Water, Heritage and the Arts (DEWHA) (2008a). Threat abatement plan for predation by the European red fox. Canberra: DEWHA. Available on the Internet at:</w:t>
      </w:r>
      <w:r w:rsidRPr="00DC58D2">
        <w:rPr>
          <w:rFonts w:cs="Arial"/>
          <w:noProof/>
          <w:szCs w:val="20"/>
        </w:rPr>
        <w:br/>
      </w:r>
      <w:hyperlink r:id="rId31" w:history="1">
        <w:r w:rsidRPr="00DC58D2">
          <w:rPr>
            <w:rStyle w:val="Hyperlink"/>
            <w:rFonts w:cs="Arial"/>
            <w:szCs w:val="20"/>
          </w:rPr>
          <w:t>http://www.environment.gov.au/biodiversity/threatened/publications/tap/predation-european-red-fox</w:t>
        </w:r>
      </w:hyperlink>
      <w:r w:rsidR="008C62F6">
        <w:rPr>
          <w:szCs w:val="20"/>
        </w:rPr>
        <w:t>.</w:t>
      </w:r>
    </w:p>
    <w:p w14:paraId="157E7A16" w14:textId="77777777" w:rsidR="00A56F26" w:rsidRPr="007974C4" w:rsidRDefault="00A56F26" w:rsidP="00471108">
      <w:pPr>
        <w:spacing w:after="0"/>
        <w:rPr>
          <w:rFonts w:cs="Arial"/>
          <w:color w:val="0000FF"/>
          <w:szCs w:val="20"/>
        </w:rPr>
      </w:pPr>
    </w:p>
    <w:p w14:paraId="301E4914" w14:textId="77777777" w:rsidR="001B0F0C" w:rsidRDefault="00DC58D2">
      <w:pPr>
        <w:ind w:left="720" w:hanging="720"/>
        <w:rPr>
          <w:szCs w:val="20"/>
        </w:rPr>
      </w:pPr>
      <w:r w:rsidRPr="00DC58D2">
        <w:rPr>
          <w:rFonts w:cs="Arial"/>
          <w:noProof/>
          <w:szCs w:val="20"/>
        </w:rPr>
        <w:lastRenderedPageBreak/>
        <w:t>Department of the Environment, Water, Heritage and the Arts (DEWHA) (2008b). Background document for the threat abatement plan for predation by the European red fox. Canberra: DEWHA. Available on the Internet at:</w:t>
      </w:r>
      <w:r w:rsidRPr="00DC58D2">
        <w:rPr>
          <w:rFonts w:cs="Arial"/>
          <w:noProof/>
          <w:szCs w:val="20"/>
        </w:rPr>
        <w:br/>
      </w:r>
      <w:hyperlink r:id="rId32" w:history="1">
        <w:r w:rsidRPr="00DC58D2">
          <w:rPr>
            <w:rStyle w:val="Hyperlink"/>
            <w:rFonts w:cs="Arial"/>
            <w:szCs w:val="20"/>
          </w:rPr>
          <w:t>http://www.environment.gov.au/biodiversity/threatened/publications/tap/predation-european-red-fox</w:t>
        </w:r>
      </w:hyperlink>
    </w:p>
    <w:p w14:paraId="4626C1EE" w14:textId="0AF31608" w:rsidR="00C47424" w:rsidRPr="00AD4CDF" w:rsidRDefault="00C47424" w:rsidP="00FA38B7">
      <w:pPr>
        <w:ind w:left="720" w:hanging="720"/>
        <w:rPr>
          <w:color w:val="000000"/>
          <w:szCs w:val="20"/>
        </w:rPr>
      </w:pPr>
      <w:r w:rsidRPr="00AD4CDF">
        <w:rPr>
          <w:color w:val="000000"/>
          <w:szCs w:val="20"/>
        </w:rPr>
        <w:t xml:space="preserve">Department of Natural Resources (2000). </w:t>
      </w:r>
      <w:r w:rsidRPr="00AD4CDF">
        <w:rPr>
          <w:i/>
          <w:iCs/>
          <w:color w:val="000000"/>
          <w:szCs w:val="20"/>
        </w:rPr>
        <w:t>Burnett Basin WAMP: Current Environmental Conditions and Impacts of Existing Water Resource Development, Vol. 1</w:t>
      </w:r>
      <w:r w:rsidRPr="00AD4CDF">
        <w:rPr>
          <w:color w:val="000000"/>
          <w:szCs w:val="20"/>
        </w:rPr>
        <w:t>. Department of Natural Resources</w:t>
      </w:r>
      <w:r>
        <w:rPr>
          <w:color w:val="000000"/>
          <w:szCs w:val="20"/>
        </w:rPr>
        <w:t>.  Queensland: DNR</w:t>
      </w:r>
      <w:r w:rsidRPr="00AD4CDF">
        <w:rPr>
          <w:color w:val="000000"/>
          <w:szCs w:val="20"/>
        </w:rPr>
        <w:t xml:space="preserve">. </w:t>
      </w:r>
    </w:p>
    <w:p w14:paraId="14E648C1" w14:textId="57EAB4B5" w:rsidR="003F30D4" w:rsidRDefault="00177904" w:rsidP="00FA38B7">
      <w:pPr>
        <w:ind w:left="720" w:hanging="720"/>
        <w:rPr>
          <w:rFonts w:cs="Corpid C1 Light"/>
          <w:color w:val="000000"/>
          <w:szCs w:val="20"/>
        </w:rPr>
      </w:pPr>
      <w:r>
        <w:rPr>
          <w:rFonts w:cs="Arial"/>
          <w:noProof/>
          <w:szCs w:val="20"/>
        </w:rPr>
        <w:t>Department of Sustainability,</w:t>
      </w:r>
      <w:r w:rsidRPr="00DC58D2">
        <w:rPr>
          <w:rFonts w:cs="Arial"/>
          <w:noProof/>
          <w:szCs w:val="20"/>
        </w:rPr>
        <w:t xml:space="preserve"> Environment, Water,</w:t>
      </w:r>
      <w:r>
        <w:rPr>
          <w:rFonts w:cs="Arial"/>
          <w:noProof/>
          <w:szCs w:val="20"/>
        </w:rPr>
        <w:t xml:space="preserve"> Population and Communities (DSEWPaC) (2012). </w:t>
      </w:r>
      <w:r w:rsidRPr="00674A4A">
        <w:rPr>
          <w:rFonts w:cs="Arial"/>
          <w:i/>
          <w:noProof/>
          <w:szCs w:val="20"/>
        </w:rPr>
        <w:t>Environment Protection and Biodiversity Conservation Act 1999</w:t>
      </w:r>
      <w:r>
        <w:rPr>
          <w:rFonts w:cs="Arial"/>
          <w:noProof/>
          <w:szCs w:val="20"/>
        </w:rPr>
        <w:t xml:space="preserve"> Environmental Offsets Policy. </w:t>
      </w:r>
      <w:r w:rsidRPr="00DC58D2">
        <w:rPr>
          <w:rFonts w:cs="Arial"/>
          <w:noProof/>
          <w:szCs w:val="20"/>
        </w:rPr>
        <w:t>Canberra:</w:t>
      </w:r>
      <w:r>
        <w:rPr>
          <w:rFonts w:cs="Arial"/>
          <w:noProof/>
          <w:szCs w:val="20"/>
        </w:rPr>
        <w:t xml:space="preserve"> DSEWPaC. </w:t>
      </w:r>
      <w:r w:rsidRPr="00DC58D2">
        <w:rPr>
          <w:rFonts w:cs="Arial"/>
          <w:noProof/>
          <w:szCs w:val="20"/>
        </w:rPr>
        <w:t>Available on the Internet at:</w:t>
      </w:r>
      <w:r w:rsidRPr="00DC58D2">
        <w:rPr>
          <w:rFonts w:cs="Arial"/>
          <w:noProof/>
          <w:szCs w:val="20"/>
        </w:rPr>
        <w:br/>
      </w:r>
      <w:hyperlink r:id="rId33" w:history="1">
        <w:r w:rsidR="003F30D4" w:rsidRPr="002465F6">
          <w:rPr>
            <w:rStyle w:val="Hyperlink"/>
            <w:rFonts w:cs="Corpid C1 Light"/>
            <w:szCs w:val="20"/>
          </w:rPr>
          <w:t>http://www.environment.gov.au/epbc/publications/epbc-act-environmental-offsets-policy</w:t>
        </w:r>
      </w:hyperlink>
    </w:p>
    <w:p w14:paraId="6181C856" w14:textId="77777777" w:rsidR="00FA38B7" w:rsidRDefault="00FA38B7" w:rsidP="00FA38B7">
      <w:pPr>
        <w:ind w:left="720" w:hanging="720"/>
        <w:rPr>
          <w:bCs/>
          <w:szCs w:val="20"/>
          <w:lang w:eastAsia="en-AU"/>
        </w:rPr>
      </w:pPr>
      <w:r w:rsidRPr="00471108">
        <w:rPr>
          <w:rFonts w:cs="Corpid C1 Light"/>
          <w:color w:val="000000"/>
          <w:szCs w:val="20"/>
        </w:rPr>
        <w:t xml:space="preserve">Dowdy, A. </w:t>
      </w:r>
      <w:r w:rsidRPr="00471108">
        <w:rPr>
          <w:rFonts w:cs="Corpid C1 Light"/>
          <w:iCs/>
          <w:color w:val="000000"/>
          <w:szCs w:val="20"/>
        </w:rPr>
        <w:t>et al.</w:t>
      </w:r>
      <w:r w:rsidRPr="00471108">
        <w:rPr>
          <w:rFonts w:cs="Corpid C1 Light"/>
          <w:i/>
          <w:iCs/>
          <w:color w:val="000000"/>
          <w:szCs w:val="20"/>
        </w:rPr>
        <w:t xml:space="preserve"> </w:t>
      </w:r>
      <w:r w:rsidRPr="00471108">
        <w:rPr>
          <w:rFonts w:cs="Corpid C1 Light"/>
          <w:iCs/>
          <w:color w:val="000000"/>
          <w:szCs w:val="20"/>
        </w:rPr>
        <w:t>(</w:t>
      </w:r>
      <w:r w:rsidRPr="00471108">
        <w:rPr>
          <w:rFonts w:cs="Corpid C1 Light"/>
          <w:color w:val="000000"/>
          <w:szCs w:val="20"/>
        </w:rPr>
        <w:t>2015</w:t>
      </w:r>
      <w:r w:rsidRPr="005B26CA">
        <w:rPr>
          <w:rFonts w:cs="Corpid C1 Light"/>
          <w:color w:val="000000"/>
          <w:szCs w:val="20"/>
        </w:rPr>
        <w:t>).</w:t>
      </w:r>
      <w:r w:rsidRPr="00637CD8">
        <w:rPr>
          <w:rFonts w:cs="Corpid C1 Light"/>
          <w:color w:val="000000"/>
          <w:szCs w:val="20"/>
        </w:rPr>
        <w:t xml:space="preserve"> </w:t>
      </w:r>
      <w:r w:rsidRPr="00637CD8">
        <w:rPr>
          <w:rFonts w:cs="Corpid C1 Light"/>
          <w:i/>
          <w:iCs/>
          <w:color w:val="000000"/>
          <w:szCs w:val="20"/>
        </w:rPr>
        <w:t>East Coast Cluster Report</w:t>
      </w:r>
      <w:r w:rsidRPr="00637CD8">
        <w:rPr>
          <w:rFonts w:cs="Corpid C1 Light"/>
          <w:color w:val="000000"/>
          <w:szCs w:val="20"/>
        </w:rPr>
        <w:t xml:space="preserve">, Climate Change in Australia Projections for Australia’s Natural Resource Management Regions: Cluster Reports, eds. </w:t>
      </w:r>
      <w:proofErr w:type="spellStart"/>
      <w:r w:rsidRPr="00637CD8">
        <w:rPr>
          <w:rFonts w:cs="Corpid C1 Light"/>
          <w:color w:val="000000"/>
          <w:szCs w:val="20"/>
        </w:rPr>
        <w:t>Ekström</w:t>
      </w:r>
      <w:proofErr w:type="spellEnd"/>
      <w:r w:rsidRPr="00637CD8">
        <w:rPr>
          <w:rFonts w:cs="Corpid C1 Light"/>
          <w:color w:val="000000"/>
          <w:szCs w:val="20"/>
        </w:rPr>
        <w:t xml:space="preserve">, M. </w:t>
      </w:r>
      <w:r w:rsidRPr="00637CD8">
        <w:rPr>
          <w:rFonts w:cs="Corpid C1 Light"/>
          <w:i/>
          <w:iCs/>
          <w:color w:val="000000"/>
          <w:szCs w:val="20"/>
        </w:rPr>
        <w:t xml:space="preserve">et al., </w:t>
      </w:r>
      <w:r w:rsidRPr="00637CD8">
        <w:rPr>
          <w:rFonts w:cs="Corpid C1 Light"/>
          <w:color w:val="000000"/>
          <w:szCs w:val="20"/>
        </w:rPr>
        <w:t xml:space="preserve">CSIRO and Bureau of Meteorology, Australia. </w:t>
      </w:r>
      <w:r w:rsidRPr="00337396">
        <w:rPr>
          <w:bCs/>
          <w:szCs w:val="20"/>
          <w:lang w:eastAsia="en-AU"/>
        </w:rPr>
        <w:t xml:space="preserve">Available on the internet at: </w:t>
      </w:r>
      <w:hyperlink r:id="rId34" w:history="1">
        <w:r w:rsidRPr="00623C55">
          <w:rPr>
            <w:rStyle w:val="Hyperlink"/>
            <w:bCs/>
            <w:szCs w:val="20"/>
            <w:lang w:eastAsia="en-AU"/>
          </w:rPr>
          <w:t>https://www.climatechangeinaustralia.gov.au/en/publications-library/cluster-reports/</w:t>
        </w:r>
      </w:hyperlink>
    </w:p>
    <w:p w14:paraId="4AEF7C3C" w14:textId="77777777" w:rsidR="002B55BC" w:rsidRDefault="00DC58D2" w:rsidP="000F1EAF">
      <w:pPr>
        <w:pStyle w:val="NormalWeb"/>
        <w:spacing w:line="276" w:lineRule="auto"/>
        <w:ind w:left="720" w:hanging="720"/>
        <w:rPr>
          <w:rFonts w:ascii="Arial" w:hAnsi="Arial" w:cs="Arial"/>
          <w:sz w:val="20"/>
          <w:szCs w:val="20"/>
        </w:rPr>
      </w:pPr>
      <w:r w:rsidRPr="00DC58D2">
        <w:rPr>
          <w:rFonts w:ascii="Arial" w:hAnsi="Arial" w:cs="Arial"/>
          <w:sz w:val="20"/>
          <w:szCs w:val="20"/>
        </w:rPr>
        <w:t>Ecotone Environmental Services Pty</w:t>
      </w:r>
      <w:r w:rsidR="00D95542">
        <w:rPr>
          <w:rFonts w:ascii="Arial" w:hAnsi="Arial" w:cs="Arial"/>
          <w:sz w:val="20"/>
          <w:szCs w:val="20"/>
        </w:rPr>
        <w:t>.</w:t>
      </w:r>
      <w:r w:rsidRPr="00DC58D2">
        <w:rPr>
          <w:rFonts w:ascii="Arial" w:hAnsi="Arial" w:cs="Arial"/>
          <w:sz w:val="20"/>
          <w:szCs w:val="20"/>
        </w:rPr>
        <w:t xml:space="preserve"> Ltd.</w:t>
      </w:r>
      <w:r w:rsidR="00D95542">
        <w:rPr>
          <w:rFonts w:ascii="Arial" w:hAnsi="Arial" w:cs="Arial"/>
          <w:sz w:val="20"/>
          <w:szCs w:val="20"/>
        </w:rPr>
        <w:t xml:space="preserve"> (</w:t>
      </w:r>
      <w:r w:rsidRPr="00DC58D2">
        <w:rPr>
          <w:rFonts w:ascii="Arial" w:hAnsi="Arial" w:cs="Arial"/>
          <w:sz w:val="20"/>
          <w:szCs w:val="20"/>
        </w:rPr>
        <w:t xml:space="preserve">2007). </w:t>
      </w:r>
      <w:bookmarkStart w:id="140" w:name="OLE_LINK13"/>
      <w:bookmarkStart w:id="141" w:name="OLE_LINK14"/>
      <w:r w:rsidRPr="00DC58D2">
        <w:rPr>
          <w:rFonts w:ascii="Arial" w:hAnsi="Arial" w:cs="Arial"/>
          <w:i/>
          <w:iCs/>
          <w:sz w:val="20"/>
          <w:szCs w:val="20"/>
        </w:rPr>
        <w:t xml:space="preserve">Traveston Crossing Dam project: Ecological study: Terrestrial fauna and freshwater turtles. Final Report. </w:t>
      </w:r>
      <w:bookmarkEnd w:id="140"/>
      <w:bookmarkEnd w:id="141"/>
      <w:r w:rsidRPr="00DC58D2">
        <w:rPr>
          <w:rFonts w:ascii="Arial" w:hAnsi="Arial" w:cs="Arial"/>
          <w:sz w:val="20"/>
          <w:szCs w:val="20"/>
        </w:rPr>
        <w:t xml:space="preserve">Ecotone Environmental Services Pty Ltd, No. 2007/06, Tenterfield, NSW. </w:t>
      </w:r>
    </w:p>
    <w:p w14:paraId="607DE056" w14:textId="77777777" w:rsidR="00484E44" w:rsidRDefault="00484E44" w:rsidP="000F1EAF">
      <w:pPr>
        <w:pStyle w:val="NormalWeb"/>
        <w:spacing w:line="276" w:lineRule="auto"/>
        <w:ind w:left="720" w:hanging="720"/>
        <w:rPr>
          <w:rFonts w:ascii="Arial" w:hAnsi="Arial" w:cs="Arial"/>
          <w:sz w:val="20"/>
          <w:szCs w:val="20"/>
        </w:rPr>
      </w:pPr>
      <w:proofErr w:type="spellStart"/>
      <w:r>
        <w:rPr>
          <w:rFonts w:ascii="Arial" w:hAnsi="Arial" w:cs="Arial"/>
          <w:sz w:val="20"/>
          <w:szCs w:val="20"/>
        </w:rPr>
        <w:t>Eiya</w:t>
      </w:r>
      <w:proofErr w:type="spellEnd"/>
      <w:r>
        <w:rPr>
          <w:rFonts w:ascii="Arial" w:hAnsi="Arial" w:cs="Arial"/>
          <w:sz w:val="20"/>
          <w:szCs w:val="20"/>
        </w:rPr>
        <w:t xml:space="preserve">, Y. A., &amp; Booth, D. T. (2011). </w:t>
      </w:r>
      <w:r w:rsidRPr="00484E44">
        <w:rPr>
          <w:rFonts w:ascii="Arial" w:hAnsi="Arial" w:cs="Arial"/>
          <w:sz w:val="20"/>
          <w:szCs w:val="20"/>
        </w:rPr>
        <w:t>Determining the optimal incubation temperature for a head-start program: the effect of incubation temperature on hatchling Burnett River snapping turtles (</w:t>
      </w:r>
      <w:proofErr w:type="spellStart"/>
      <w:r w:rsidRPr="000F1EAF">
        <w:rPr>
          <w:rFonts w:ascii="Arial" w:hAnsi="Arial" w:cs="Arial"/>
          <w:i/>
          <w:sz w:val="20"/>
          <w:szCs w:val="20"/>
        </w:rPr>
        <w:t>Elseya</w:t>
      </w:r>
      <w:proofErr w:type="spellEnd"/>
      <w:r w:rsidRPr="000F1EAF">
        <w:rPr>
          <w:rFonts w:ascii="Arial" w:hAnsi="Arial" w:cs="Arial"/>
          <w:i/>
          <w:sz w:val="20"/>
          <w:szCs w:val="20"/>
        </w:rPr>
        <w:t xml:space="preserve"> </w:t>
      </w:r>
      <w:proofErr w:type="spellStart"/>
      <w:r w:rsidRPr="000F1EAF">
        <w:rPr>
          <w:rFonts w:ascii="Arial" w:hAnsi="Arial" w:cs="Arial"/>
          <w:i/>
          <w:sz w:val="20"/>
          <w:szCs w:val="20"/>
        </w:rPr>
        <w:t>albagula</w:t>
      </w:r>
      <w:proofErr w:type="spellEnd"/>
      <w:r w:rsidRPr="00484E44">
        <w:rPr>
          <w:rFonts w:ascii="Arial" w:hAnsi="Arial" w:cs="Arial"/>
          <w:sz w:val="20"/>
          <w:szCs w:val="20"/>
        </w:rPr>
        <w:t>).</w:t>
      </w:r>
      <w:r>
        <w:rPr>
          <w:rFonts w:ascii="Arial" w:hAnsi="Arial" w:cs="Arial"/>
          <w:sz w:val="20"/>
          <w:szCs w:val="20"/>
        </w:rPr>
        <w:t xml:space="preserve"> </w:t>
      </w:r>
      <w:r>
        <w:rPr>
          <w:rFonts w:ascii="Arial" w:hAnsi="Arial" w:cs="Arial"/>
          <w:i/>
          <w:sz w:val="20"/>
          <w:szCs w:val="20"/>
        </w:rPr>
        <w:t>Australian Journal of Zoology 59</w:t>
      </w:r>
      <w:r>
        <w:rPr>
          <w:rFonts w:ascii="Arial" w:hAnsi="Arial" w:cs="Arial"/>
          <w:sz w:val="20"/>
          <w:szCs w:val="20"/>
        </w:rPr>
        <w:t>, 18-25.</w:t>
      </w:r>
    </w:p>
    <w:p w14:paraId="58143B93" w14:textId="0E7191B8" w:rsidR="002B55BC" w:rsidRDefault="000B7C37" w:rsidP="006C2FED">
      <w:pPr>
        <w:ind w:left="720" w:hanging="720"/>
        <w:rPr>
          <w:rFonts w:cs="Arial"/>
          <w:szCs w:val="20"/>
        </w:rPr>
      </w:pPr>
      <w:r>
        <w:rPr>
          <w:rFonts w:cs="Arial"/>
          <w:szCs w:val="20"/>
        </w:rPr>
        <w:t xml:space="preserve">Fielder, D. P. (2012). Seasonal and diel dive performance and behavioural ecology of the bimodally respiring freshwater turtle </w:t>
      </w:r>
      <w:proofErr w:type="spellStart"/>
      <w:r w:rsidRPr="000B7C37">
        <w:rPr>
          <w:rFonts w:cs="Arial"/>
          <w:i/>
          <w:szCs w:val="20"/>
        </w:rPr>
        <w:t>Myuchelys</w:t>
      </w:r>
      <w:proofErr w:type="spellEnd"/>
      <w:r w:rsidRPr="000B7C37">
        <w:rPr>
          <w:rFonts w:cs="Arial"/>
          <w:i/>
          <w:szCs w:val="20"/>
        </w:rPr>
        <w:t xml:space="preserve"> </w:t>
      </w:r>
      <w:proofErr w:type="spellStart"/>
      <w:r w:rsidRPr="000B7C37">
        <w:rPr>
          <w:rFonts w:cs="Arial"/>
          <w:i/>
          <w:szCs w:val="20"/>
        </w:rPr>
        <w:t>bellii</w:t>
      </w:r>
      <w:proofErr w:type="spellEnd"/>
      <w:r>
        <w:rPr>
          <w:rFonts w:cs="Arial"/>
          <w:szCs w:val="20"/>
        </w:rPr>
        <w:t xml:space="preserve"> of eastern Australia. </w:t>
      </w:r>
      <w:r>
        <w:rPr>
          <w:rFonts w:cs="Arial"/>
          <w:i/>
          <w:szCs w:val="20"/>
        </w:rPr>
        <w:t>Journal of Comparative Physiology. A. Neuroethology, Sensory, Neural, and Behavioural Physiology 198</w:t>
      </w:r>
      <w:r>
        <w:rPr>
          <w:rFonts w:cs="Arial"/>
          <w:szCs w:val="20"/>
        </w:rPr>
        <w:t>, 129-143.</w:t>
      </w:r>
    </w:p>
    <w:p w14:paraId="1B3E6BAB" w14:textId="77777777" w:rsidR="002B55BC" w:rsidRDefault="008E2E3A">
      <w:pPr>
        <w:ind w:left="720" w:hanging="720"/>
        <w:rPr>
          <w:rFonts w:cs="Arial"/>
          <w:szCs w:val="20"/>
        </w:rPr>
      </w:pPr>
      <w:proofErr w:type="spellStart"/>
      <w:r>
        <w:rPr>
          <w:rFonts w:cs="Arial"/>
          <w:szCs w:val="20"/>
        </w:rPr>
        <w:t>FitzGibbon</w:t>
      </w:r>
      <w:proofErr w:type="spellEnd"/>
      <w:r>
        <w:rPr>
          <w:rFonts w:cs="Arial"/>
          <w:szCs w:val="20"/>
        </w:rPr>
        <w:t xml:space="preserve">, S. I., &amp; Franklin, C. E. (2010). The importance of the cloacal bursae as the primary site of aquatic respiration in the freshwater turtle, </w:t>
      </w:r>
      <w:proofErr w:type="spellStart"/>
      <w:r w:rsidRPr="008E2E3A">
        <w:rPr>
          <w:rFonts w:cs="Arial"/>
          <w:i/>
          <w:szCs w:val="20"/>
        </w:rPr>
        <w:t>Elseya</w:t>
      </w:r>
      <w:proofErr w:type="spellEnd"/>
      <w:r w:rsidRPr="008E2E3A">
        <w:rPr>
          <w:rFonts w:cs="Arial"/>
          <w:i/>
          <w:szCs w:val="20"/>
        </w:rPr>
        <w:t xml:space="preserve"> </w:t>
      </w:r>
      <w:proofErr w:type="spellStart"/>
      <w:r w:rsidRPr="008E2E3A">
        <w:rPr>
          <w:rFonts w:cs="Arial"/>
          <w:i/>
          <w:szCs w:val="20"/>
        </w:rPr>
        <w:t>albagula</w:t>
      </w:r>
      <w:proofErr w:type="spellEnd"/>
      <w:r w:rsidRPr="008E2E3A">
        <w:rPr>
          <w:rFonts w:cs="Arial"/>
          <w:i/>
          <w:szCs w:val="20"/>
        </w:rPr>
        <w:t>. Australian Zoolog</w:t>
      </w:r>
      <w:r>
        <w:rPr>
          <w:rFonts w:cs="Arial"/>
          <w:i/>
          <w:szCs w:val="20"/>
        </w:rPr>
        <w:t>ist</w:t>
      </w:r>
      <w:r w:rsidRPr="008E2E3A">
        <w:rPr>
          <w:rFonts w:cs="Arial"/>
          <w:i/>
          <w:szCs w:val="20"/>
        </w:rPr>
        <w:t xml:space="preserve"> 35</w:t>
      </w:r>
      <w:r>
        <w:rPr>
          <w:rFonts w:cs="Arial"/>
          <w:szCs w:val="20"/>
        </w:rPr>
        <w:t>, 276-282.</w:t>
      </w:r>
    </w:p>
    <w:p w14:paraId="44B53CDD" w14:textId="77777777" w:rsidR="001B4FFB" w:rsidRDefault="001B4FFB">
      <w:pPr>
        <w:ind w:left="720" w:hanging="720"/>
        <w:rPr>
          <w:rFonts w:cs="Arial"/>
          <w:szCs w:val="20"/>
        </w:rPr>
      </w:pPr>
      <w:proofErr w:type="spellStart"/>
      <w:r w:rsidRPr="00471108">
        <w:rPr>
          <w:rFonts w:cs="Arial"/>
          <w:szCs w:val="20"/>
        </w:rPr>
        <w:t>Flakus</w:t>
      </w:r>
      <w:proofErr w:type="spellEnd"/>
      <w:r w:rsidRPr="00471108">
        <w:rPr>
          <w:rFonts w:cs="Arial"/>
          <w:szCs w:val="20"/>
        </w:rPr>
        <w:t xml:space="preserve"> S (2002). The ecology of the Mary River turtle, </w:t>
      </w:r>
      <w:proofErr w:type="spellStart"/>
      <w:r w:rsidRPr="00AD4CDF">
        <w:rPr>
          <w:rFonts w:cs="Arial"/>
          <w:i/>
          <w:szCs w:val="20"/>
        </w:rPr>
        <w:t>Elusor</w:t>
      </w:r>
      <w:proofErr w:type="spellEnd"/>
      <w:r w:rsidRPr="00AD4CDF">
        <w:rPr>
          <w:rFonts w:cs="Arial"/>
          <w:i/>
          <w:szCs w:val="20"/>
        </w:rPr>
        <w:t xml:space="preserve"> </w:t>
      </w:r>
      <w:proofErr w:type="spellStart"/>
      <w:r w:rsidRPr="00AD4CDF">
        <w:rPr>
          <w:rFonts w:cs="Arial"/>
          <w:i/>
          <w:szCs w:val="20"/>
        </w:rPr>
        <w:t>macrurus</w:t>
      </w:r>
      <w:proofErr w:type="spellEnd"/>
      <w:r w:rsidRPr="00471108">
        <w:rPr>
          <w:rFonts w:cs="Arial"/>
          <w:szCs w:val="20"/>
        </w:rPr>
        <w:t>. M.Sc. thesis, Department of Zoology and Entomology, The University of Queensland, Brisbane.</w:t>
      </w:r>
    </w:p>
    <w:p w14:paraId="77ECB788" w14:textId="77777777" w:rsidR="002B55BC" w:rsidRDefault="004F0AE8">
      <w:pPr>
        <w:ind w:left="720" w:hanging="720"/>
        <w:rPr>
          <w:rFonts w:cs="Arial"/>
          <w:szCs w:val="20"/>
        </w:rPr>
      </w:pPr>
      <w:r>
        <w:rPr>
          <w:rFonts w:cs="Arial"/>
          <w:szCs w:val="20"/>
        </w:rPr>
        <w:t xml:space="preserve">GHD </w:t>
      </w:r>
      <w:r w:rsidR="00067A2D">
        <w:rPr>
          <w:rFonts w:cs="Arial"/>
          <w:szCs w:val="20"/>
        </w:rPr>
        <w:t>(2015). Fitzroy River turtle (</w:t>
      </w:r>
      <w:proofErr w:type="spellStart"/>
      <w:r w:rsidR="00067A2D" w:rsidRPr="00067A2D">
        <w:rPr>
          <w:rFonts w:cs="Arial"/>
          <w:i/>
          <w:szCs w:val="20"/>
        </w:rPr>
        <w:t>Rheodytes</w:t>
      </w:r>
      <w:proofErr w:type="spellEnd"/>
      <w:r w:rsidR="00067A2D" w:rsidRPr="00067A2D">
        <w:rPr>
          <w:rFonts w:cs="Arial"/>
          <w:i/>
          <w:szCs w:val="20"/>
        </w:rPr>
        <w:t xml:space="preserve"> </w:t>
      </w:r>
      <w:proofErr w:type="spellStart"/>
      <w:r w:rsidR="00067A2D" w:rsidRPr="00067A2D">
        <w:rPr>
          <w:rFonts w:cs="Arial"/>
          <w:i/>
          <w:szCs w:val="20"/>
        </w:rPr>
        <w:t>leukops</w:t>
      </w:r>
      <w:proofErr w:type="spellEnd"/>
      <w:r w:rsidR="00067A2D">
        <w:rPr>
          <w:rFonts w:cs="Arial"/>
          <w:szCs w:val="20"/>
        </w:rPr>
        <w:t>) species management program.</w:t>
      </w:r>
      <w:r>
        <w:rPr>
          <w:rFonts w:cs="Arial"/>
          <w:szCs w:val="20"/>
        </w:rPr>
        <w:t xml:space="preserve"> Report for Gladstone Area Water Board and </w:t>
      </w:r>
      <w:proofErr w:type="spellStart"/>
      <w:r>
        <w:rPr>
          <w:rFonts w:cs="Arial"/>
          <w:szCs w:val="20"/>
        </w:rPr>
        <w:t>SunWater</w:t>
      </w:r>
      <w:proofErr w:type="spellEnd"/>
      <w:r>
        <w:rPr>
          <w:rFonts w:cs="Arial"/>
          <w:szCs w:val="20"/>
        </w:rPr>
        <w:t xml:space="preserve"> – Lower Fitzroy River Infrastructure Project. </w:t>
      </w:r>
    </w:p>
    <w:p w14:paraId="4F49E706" w14:textId="77777777" w:rsidR="002B55BC" w:rsidRDefault="000B7C37">
      <w:pPr>
        <w:ind w:left="720" w:hanging="720"/>
        <w:rPr>
          <w:rFonts w:cs="Arial"/>
          <w:szCs w:val="20"/>
        </w:rPr>
      </w:pPr>
      <w:proofErr w:type="spellStart"/>
      <w:r>
        <w:rPr>
          <w:rFonts w:cs="Arial"/>
          <w:szCs w:val="20"/>
        </w:rPr>
        <w:t>Gordos</w:t>
      </w:r>
      <w:proofErr w:type="spellEnd"/>
      <w:r>
        <w:rPr>
          <w:rFonts w:cs="Arial"/>
          <w:szCs w:val="20"/>
        </w:rPr>
        <w:t>, M., Franklin, C. E.</w:t>
      </w:r>
      <w:r w:rsidR="008E2E3A">
        <w:rPr>
          <w:rFonts w:cs="Arial"/>
          <w:szCs w:val="20"/>
        </w:rPr>
        <w:t>,</w:t>
      </w:r>
      <w:r>
        <w:rPr>
          <w:rFonts w:cs="Arial"/>
          <w:szCs w:val="20"/>
        </w:rPr>
        <w:t xml:space="preserve"> &amp; </w:t>
      </w:r>
      <w:proofErr w:type="spellStart"/>
      <w:r>
        <w:rPr>
          <w:rFonts w:cs="Arial"/>
          <w:szCs w:val="20"/>
        </w:rPr>
        <w:t>Limpus</w:t>
      </w:r>
      <w:proofErr w:type="spellEnd"/>
      <w:r>
        <w:rPr>
          <w:rFonts w:cs="Arial"/>
          <w:szCs w:val="20"/>
        </w:rPr>
        <w:t xml:space="preserve">, C. (2003). Seasonal changes in the diving performance of the bimodally respiring freshwater turtle </w:t>
      </w:r>
      <w:proofErr w:type="spellStart"/>
      <w:r w:rsidRPr="000B7C37">
        <w:rPr>
          <w:rFonts w:cs="Arial"/>
          <w:i/>
          <w:szCs w:val="20"/>
        </w:rPr>
        <w:t>Rheodytes</w:t>
      </w:r>
      <w:proofErr w:type="spellEnd"/>
      <w:r w:rsidRPr="000B7C37">
        <w:rPr>
          <w:rFonts w:cs="Arial"/>
          <w:i/>
          <w:szCs w:val="20"/>
        </w:rPr>
        <w:t xml:space="preserve"> </w:t>
      </w:r>
      <w:proofErr w:type="spellStart"/>
      <w:r w:rsidRPr="000B7C37">
        <w:rPr>
          <w:rFonts w:cs="Arial"/>
          <w:i/>
          <w:szCs w:val="20"/>
        </w:rPr>
        <w:t>leukops</w:t>
      </w:r>
      <w:proofErr w:type="spellEnd"/>
      <w:r>
        <w:rPr>
          <w:rFonts w:cs="Arial"/>
          <w:szCs w:val="20"/>
        </w:rPr>
        <w:t xml:space="preserve"> in a natural setting. </w:t>
      </w:r>
      <w:r>
        <w:rPr>
          <w:rFonts w:cs="Arial"/>
          <w:i/>
          <w:szCs w:val="20"/>
        </w:rPr>
        <w:t>Canadian Journal of Zoology 81</w:t>
      </w:r>
      <w:r>
        <w:rPr>
          <w:rFonts w:cs="Arial"/>
          <w:szCs w:val="20"/>
        </w:rPr>
        <w:t>, 617-625.</w:t>
      </w:r>
    </w:p>
    <w:p w14:paraId="6130AC84" w14:textId="77777777" w:rsidR="002B55BC" w:rsidRDefault="00DC58D2">
      <w:pPr>
        <w:ind w:left="720" w:hanging="720"/>
        <w:rPr>
          <w:rFonts w:eastAsia="Times New Roman" w:cs="Arial"/>
          <w:szCs w:val="20"/>
          <w:lang w:eastAsia="en-AU"/>
        </w:rPr>
      </w:pPr>
      <w:proofErr w:type="spellStart"/>
      <w:r w:rsidRPr="00DC58D2">
        <w:rPr>
          <w:rFonts w:eastAsia="Times New Roman" w:cs="Arial"/>
          <w:szCs w:val="20"/>
          <w:lang w:eastAsia="en-AU"/>
        </w:rPr>
        <w:t>Gordos</w:t>
      </w:r>
      <w:proofErr w:type="spellEnd"/>
      <w:r w:rsidRPr="00DC58D2">
        <w:rPr>
          <w:rFonts w:eastAsia="Times New Roman" w:cs="Arial"/>
          <w:szCs w:val="20"/>
          <w:lang w:eastAsia="en-AU"/>
        </w:rPr>
        <w:t xml:space="preserve"> et al (2007). Diving ecology of an undescribed freshwater turtle, </w:t>
      </w:r>
      <w:proofErr w:type="spellStart"/>
      <w:r w:rsidRPr="00DC58D2">
        <w:rPr>
          <w:rFonts w:eastAsia="Times New Roman" w:cs="Arial"/>
          <w:i/>
          <w:szCs w:val="20"/>
          <w:lang w:eastAsia="en-AU"/>
        </w:rPr>
        <w:t>Elseya</w:t>
      </w:r>
      <w:proofErr w:type="spellEnd"/>
      <w:r w:rsidRPr="00DC58D2">
        <w:rPr>
          <w:rFonts w:eastAsia="Times New Roman" w:cs="Arial"/>
          <w:i/>
          <w:szCs w:val="20"/>
          <w:lang w:eastAsia="en-AU"/>
        </w:rPr>
        <w:t xml:space="preserve"> </w:t>
      </w:r>
      <w:r w:rsidRPr="00DC58D2">
        <w:rPr>
          <w:rFonts w:eastAsia="Times New Roman" w:cs="Arial"/>
          <w:szCs w:val="20"/>
          <w:lang w:eastAsia="en-AU"/>
        </w:rPr>
        <w:t xml:space="preserve">sp. [Burnett River], from a pristine and hydrologically altered habitat. </w:t>
      </w:r>
      <w:r w:rsidRPr="00DC58D2">
        <w:rPr>
          <w:rFonts w:eastAsia="Times New Roman" w:cs="Arial"/>
          <w:i/>
          <w:szCs w:val="20"/>
          <w:lang w:eastAsia="en-AU"/>
        </w:rPr>
        <w:t>Journal of Zoology 272</w:t>
      </w:r>
      <w:r w:rsidRPr="00DC58D2">
        <w:rPr>
          <w:rFonts w:eastAsia="Times New Roman" w:cs="Arial"/>
          <w:szCs w:val="20"/>
          <w:lang w:eastAsia="en-AU"/>
        </w:rPr>
        <w:t>, 458-469</w:t>
      </w:r>
      <w:r w:rsidR="00D8788B">
        <w:rPr>
          <w:rFonts w:eastAsia="Times New Roman" w:cs="Arial"/>
          <w:szCs w:val="20"/>
          <w:lang w:eastAsia="en-AU"/>
        </w:rPr>
        <w:t>.</w:t>
      </w:r>
    </w:p>
    <w:p w14:paraId="23572DE7" w14:textId="77777777" w:rsidR="00C222C7" w:rsidRDefault="00C222C7">
      <w:pPr>
        <w:ind w:left="720" w:hanging="720"/>
        <w:rPr>
          <w:rFonts w:eastAsia="Times New Roman" w:cs="Arial"/>
          <w:szCs w:val="20"/>
          <w:lang w:eastAsia="en-AU"/>
        </w:rPr>
      </w:pPr>
      <w:r w:rsidRPr="00C222C7">
        <w:rPr>
          <w:rFonts w:eastAsia="Times New Roman" w:cs="Arial"/>
          <w:szCs w:val="20"/>
          <w:lang w:eastAsia="en-AU"/>
        </w:rPr>
        <w:t xml:space="preserve">Hamann, </w:t>
      </w:r>
      <w:r>
        <w:rPr>
          <w:rFonts w:eastAsia="Times New Roman" w:cs="Arial"/>
          <w:szCs w:val="20"/>
          <w:lang w:eastAsia="en-AU"/>
        </w:rPr>
        <w:t>M</w:t>
      </w:r>
      <w:r w:rsidRPr="00C222C7">
        <w:rPr>
          <w:rFonts w:eastAsia="Times New Roman" w:cs="Arial"/>
          <w:szCs w:val="20"/>
          <w:lang w:eastAsia="en-AU"/>
        </w:rPr>
        <w:t xml:space="preserve">., </w:t>
      </w:r>
      <w:r>
        <w:rPr>
          <w:rFonts w:eastAsia="Times New Roman" w:cs="Arial"/>
          <w:szCs w:val="20"/>
          <w:lang w:eastAsia="en-AU"/>
        </w:rPr>
        <w:t>S</w:t>
      </w:r>
      <w:r w:rsidRPr="00C222C7">
        <w:rPr>
          <w:rFonts w:eastAsia="Times New Roman" w:cs="Arial"/>
          <w:szCs w:val="20"/>
          <w:lang w:eastAsia="en-AU"/>
        </w:rPr>
        <w:t xml:space="preserve">chäuble, </w:t>
      </w:r>
      <w:r>
        <w:rPr>
          <w:rFonts w:eastAsia="Times New Roman" w:cs="Arial"/>
          <w:szCs w:val="20"/>
          <w:lang w:eastAsia="en-AU"/>
        </w:rPr>
        <w:t>C. S.</w:t>
      </w:r>
      <w:r w:rsidRPr="00C222C7">
        <w:rPr>
          <w:rFonts w:eastAsia="Times New Roman" w:cs="Arial"/>
          <w:szCs w:val="20"/>
          <w:lang w:eastAsia="en-AU"/>
        </w:rPr>
        <w:t xml:space="preserve">, </w:t>
      </w:r>
      <w:proofErr w:type="spellStart"/>
      <w:r>
        <w:rPr>
          <w:rFonts w:eastAsia="Times New Roman" w:cs="Arial"/>
          <w:szCs w:val="20"/>
          <w:lang w:eastAsia="en-AU"/>
        </w:rPr>
        <w:t>L</w:t>
      </w:r>
      <w:r w:rsidRPr="00C222C7">
        <w:rPr>
          <w:rFonts w:eastAsia="Times New Roman" w:cs="Arial"/>
          <w:szCs w:val="20"/>
          <w:lang w:eastAsia="en-AU"/>
        </w:rPr>
        <w:t>impus</w:t>
      </w:r>
      <w:proofErr w:type="spellEnd"/>
      <w:r w:rsidRPr="00C222C7">
        <w:rPr>
          <w:rFonts w:eastAsia="Times New Roman" w:cs="Arial"/>
          <w:szCs w:val="20"/>
          <w:lang w:eastAsia="en-AU"/>
        </w:rPr>
        <w:t xml:space="preserve">, </w:t>
      </w:r>
      <w:r>
        <w:rPr>
          <w:rFonts w:eastAsia="Times New Roman" w:cs="Arial"/>
          <w:szCs w:val="20"/>
          <w:lang w:eastAsia="en-AU"/>
        </w:rPr>
        <w:t>D. J., E</w:t>
      </w:r>
      <w:r w:rsidRPr="00C222C7">
        <w:rPr>
          <w:rFonts w:eastAsia="Times New Roman" w:cs="Arial"/>
          <w:szCs w:val="20"/>
          <w:lang w:eastAsia="en-AU"/>
        </w:rPr>
        <w:t xml:space="preserve">merick, </w:t>
      </w:r>
      <w:r>
        <w:rPr>
          <w:rFonts w:eastAsia="Times New Roman" w:cs="Arial"/>
          <w:szCs w:val="20"/>
          <w:lang w:eastAsia="en-AU"/>
        </w:rPr>
        <w:t xml:space="preserve">S. P., &amp; </w:t>
      </w:r>
      <w:proofErr w:type="spellStart"/>
      <w:r>
        <w:rPr>
          <w:rFonts w:eastAsia="Times New Roman" w:cs="Arial"/>
          <w:szCs w:val="20"/>
          <w:lang w:eastAsia="en-AU"/>
        </w:rPr>
        <w:t>Limpus</w:t>
      </w:r>
      <w:proofErr w:type="spellEnd"/>
      <w:r>
        <w:rPr>
          <w:rFonts w:eastAsia="Times New Roman" w:cs="Arial"/>
          <w:szCs w:val="20"/>
          <w:lang w:eastAsia="en-AU"/>
        </w:rPr>
        <w:t>, C. J. (</w:t>
      </w:r>
      <w:r w:rsidRPr="00C222C7">
        <w:rPr>
          <w:rFonts w:eastAsia="Times New Roman" w:cs="Arial"/>
          <w:szCs w:val="20"/>
          <w:lang w:eastAsia="en-AU"/>
        </w:rPr>
        <w:t>200</w:t>
      </w:r>
      <w:r w:rsidRPr="000F1EAF">
        <w:rPr>
          <w:rFonts w:eastAsia="Times New Roman" w:cs="Arial"/>
          <w:szCs w:val="20"/>
          <w:lang w:eastAsia="en-AU"/>
        </w:rPr>
        <w:t>4</w:t>
      </w:r>
      <w:r>
        <w:rPr>
          <w:rFonts w:eastAsia="Times New Roman" w:cs="Arial"/>
          <w:szCs w:val="20"/>
          <w:lang w:eastAsia="en-AU"/>
        </w:rPr>
        <w:t>)</w:t>
      </w:r>
      <w:r w:rsidRPr="000F1EAF">
        <w:rPr>
          <w:rFonts w:eastAsia="Times New Roman" w:cs="Arial"/>
          <w:szCs w:val="20"/>
          <w:lang w:eastAsia="en-AU"/>
        </w:rPr>
        <w:t xml:space="preserve">. The Burnett River snapping turtle, </w:t>
      </w:r>
      <w:proofErr w:type="spellStart"/>
      <w:r w:rsidRPr="000F1EAF">
        <w:rPr>
          <w:rFonts w:eastAsia="Times New Roman" w:cs="Arial"/>
          <w:i/>
          <w:szCs w:val="20"/>
          <w:lang w:eastAsia="en-AU"/>
        </w:rPr>
        <w:t>Elseya</w:t>
      </w:r>
      <w:proofErr w:type="spellEnd"/>
      <w:r w:rsidRPr="000F1EAF">
        <w:rPr>
          <w:rFonts w:eastAsia="Times New Roman" w:cs="Arial"/>
          <w:szCs w:val="20"/>
          <w:lang w:eastAsia="en-AU"/>
        </w:rPr>
        <w:t xml:space="preserve"> sp. [Burnett River] in the Burnett River Catchment, Queensland, Australia: Biological Report, 2004. Unpublished report to Queensland Environmental Protection Agency, Brisbane.</w:t>
      </w:r>
    </w:p>
    <w:p w14:paraId="6288CA9C" w14:textId="77777777" w:rsidR="002B55BC" w:rsidRDefault="00930F60">
      <w:pPr>
        <w:ind w:left="720" w:hanging="720"/>
        <w:rPr>
          <w:rFonts w:cs="Arial"/>
          <w:szCs w:val="20"/>
        </w:rPr>
      </w:pPr>
      <w:r w:rsidRPr="00F34B2D">
        <w:rPr>
          <w:rFonts w:cs="Arial"/>
          <w:szCs w:val="20"/>
        </w:rPr>
        <w:t>Hamann</w:t>
      </w:r>
      <w:r w:rsidR="000E59BF">
        <w:rPr>
          <w:rFonts w:cs="Arial"/>
          <w:szCs w:val="20"/>
        </w:rPr>
        <w:t>,</w:t>
      </w:r>
      <w:r w:rsidRPr="00F34B2D">
        <w:rPr>
          <w:rFonts w:cs="Arial"/>
          <w:szCs w:val="20"/>
        </w:rPr>
        <w:t xml:space="preserve"> M</w:t>
      </w:r>
      <w:r w:rsidR="000E59BF">
        <w:rPr>
          <w:rFonts w:cs="Arial"/>
          <w:szCs w:val="20"/>
        </w:rPr>
        <w:t>.</w:t>
      </w:r>
      <w:r w:rsidRPr="00F34B2D">
        <w:rPr>
          <w:rFonts w:cs="Arial"/>
          <w:szCs w:val="20"/>
        </w:rPr>
        <w:t>, Schäub</w:t>
      </w:r>
      <w:r w:rsidR="000E59BF">
        <w:rPr>
          <w:rFonts w:cs="Arial"/>
          <w:szCs w:val="20"/>
        </w:rPr>
        <w:t xml:space="preserve">le, C. S., </w:t>
      </w:r>
      <w:proofErr w:type="spellStart"/>
      <w:r w:rsidR="000E59BF">
        <w:rPr>
          <w:rFonts w:cs="Arial"/>
          <w:szCs w:val="20"/>
        </w:rPr>
        <w:t>Limpus</w:t>
      </w:r>
      <w:proofErr w:type="spellEnd"/>
      <w:r w:rsidR="000E59BF">
        <w:rPr>
          <w:rFonts w:cs="Arial"/>
          <w:szCs w:val="20"/>
        </w:rPr>
        <w:t>, D. J., Emerick, S. P.</w:t>
      </w:r>
      <w:r w:rsidR="008E2E3A">
        <w:rPr>
          <w:rFonts w:cs="Arial"/>
          <w:szCs w:val="20"/>
        </w:rPr>
        <w:t>,</w:t>
      </w:r>
      <w:r w:rsidR="000E59BF">
        <w:rPr>
          <w:rFonts w:cs="Arial"/>
          <w:szCs w:val="20"/>
        </w:rPr>
        <w:t xml:space="preserve"> &amp;</w:t>
      </w:r>
      <w:r w:rsidRPr="00F34B2D">
        <w:rPr>
          <w:rFonts w:cs="Arial"/>
          <w:szCs w:val="20"/>
        </w:rPr>
        <w:t xml:space="preserve"> </w:t>
      </w:r>
      <w:proofErr w:type="spellStart"/>
      <w:r w:rsidRPr="00F34B2D">
        <w:rPr>
          <w:rFonts w:cs="Arial"/>
          <w:szCs w:val="20"/>
        </w:rPr>
        <w:t>Limpus</w:t>
      </w:r>
      <w:proofErr w:type="spellEnd"/>
      <w:r w:rsidR="000E59BF">
        <w:rPr>
          <w:rFonts w:cs="Arial"/>
          <w:szCs w:val="20"/>
        </w:rPr>
        <w:t>,</w:t>
      </w:r>
      <w:r w:rsidRPr="00F34B2D">
        <w:rPr>
          <w:rFonts w:cs="Arial"/>
          <w:szCs w:val="20"/>
        </w:rPr>
        <w:t xml:space="preserve"> C</w:t>
      </w:r>
      <w:r w:rsidR="000E59BF">
        <w:rPr>
          <w:rFonts w:cs="Arial"/>
          <w:szCs w:val="20"/>
        </w:rPr>
        <w:t xml:space="preserve">. </w:t>
      </w:r>
      <w:r w:rsidRPr="00F34B2D">
        <w:rPr>
          <w:rFonts w:cs="Arial"/>
          <w:szCs w:val="20"/>
        </w:rPr>
        <w:t>J</w:t>
      </w:r>
      <w:r w:rsidR="000E59BF">
        <w:rPr>
          <w:rFonts w:cs="Arial"/>
          <w:szCs w:val="20"/>
        </w:rPr>
        <w:t>.</w:t>
      </w:r>
      <w:r w:rsidRPr="00F34B2D">
        <w:rPr>
          <w:rFonts w:cs="Arial"/>
          <w:szCs w:val="20"/>
        </w:rPr>
        <w:t xml:space="preserve"> (2007). Management plan for the conservation of </w:t>
      </w:r>
      <w:proofErr w:type="spellStart"/>
      <w:r w:rsidRPr="00F34B2D">
        <w:rPr>
          <w:rFonts w:cs="Arial"/>
          <w:i/>
          <w:szCs w:val="20"/>
        </w:rPr>
        <w:t>Elseya</w:t>
      </w:r>
      <w:proofErr w:type="spellEnd"/>
      <w:r w:rsidRPr="00F34B2D">
        <w:rPr>
          <w:rFonts w:cs="Arial"/>
          <w:i/>
          <w:szCs w:val="20"/>
        </w:rPr>
        <w:t xml:space="preserve"> </w:t>
      </w:r>
      <w:r w:rsidRPr="00F34B2D">
        <w:rPr>
          <w:rFonts w:cs="Arial"/>
          <w:szCs w:val="20"/>
        </w:rPr>
        <w:t xml:space="preserve">sp. [Burnett River] in the Burnett River Catchment. Queensland Environmental Protection Agency. </w:t>
      </w:r>
    </w:p>
    <w:p w14:paraId="6374C705" w14:textId="23F63372" w:rsidR="0007028C" w:rsidRDefault="0007028C">
      <w:pPr>
        <w:ind w:left="720" w:hanging="720"/>
        <w:rPr>
          <w:rFonts w:cs="Arial"/>
          <w:noProof/>
          <w:szCs w:val="20"/>
        </w:rPr>
      </w:pPr>
      <w:bookmarkStart w:id="142" w:name="_ENREF_3"/>
      <w:r>
        <w:rPr>
          <w:rFonts w:cs="Arial"/>
          <w:noProof/>
          <w:szCs w:val="20"/>
        </w:rPr>
        <w:lastRenderedPageBreak/>
        <w:t xml:space="preserve">Heppell S. S. (1998). Application of life-history theory and population model analysis to turtle conservation. </w:t>
      </w:r>
      <w:r w:rsidRPr="00AD4CDF">
        <w:rPr>
          <w:rFonts w:cs="Arial"/>
          <w:i/>
          <w:noProof/>
          <w:szCs w:val="20"/>
        </w:rPr>
        <w:t>Copeia 2</w:t>
      </w:r>
      <w:r>
        <w:rPr>
          <w:rFonts w:cs="Arial"/>
          <w:noProof/>
          <w:szCs w:val="20"/>
        </w:rPr>
        <w:t>, 367-375.</w:t>
      </w:r>
    </w:p>
    <w:p w14:paraId="34D1BEC1" w14:textId="07E687EB" w:rsidR="002B55BC" w:rsidRDefault="00930F60">
      <w:pPr>
        <w:ind w:left="720" w:hanging="720"/>
        <w:rPr>
          <w:rFonts w:cs="Arial"/>
          <w:noProof/>
          <w:szCs w:val="20"/>
        </w:rPr>
      </w:pPr>
      <w:r w:rsidRPr="00F34B2D">
        <w:rPr>
          <w:rFonts w:cs="Arial"/>
          <w:noProof/>
          <w:szCs w:val="20"/>
        </w:rPr>
        <w:t>Heppell S. S., Crowder L. B.</w:t>
      </w:r>
      <w:r w:rsidR="008E2E3A">
        <w:rPr>
          <w:rFonts w:cs="Arial"/>
          <w:noProof/>
          <w:szCs w:val="20"/>
        </w:rPr>
        <w:t>,</w:t>
      </w:r>
      <w:r w:rsidRPr="00F34B2D">
        <w:rPr>
          <w:rFonts w:cs="Arial"/>
          <w:noProof/>
          <w:szCs w:val="20"/>
        </w:rPr>
        <w:t xml:space="preserve"> </w:t>
      </w:r>
      <w:r w:rsidR="000E59BF">
        <w:rPr>
          <w:rFonts w:cs="Arial"/>
          <w:noProof/>
          <w:szCs w:val="20"/>
        </w:rPr>
        <w:t>&amp;</w:t>
      </w:r>
      <w:r w:rsidRPr="00F34B2D">
        <w:rPr>
          <w:rFonts w:cs="Arial"/>
          <w:noProof/>
          <w:szCs w:val="20"/>
        </w:rPr>
        <w:t xml:space="preserve"> </w:t>
      </w:r>
      <w:r w:rsidR="000E59BF">
        <w:rPr>
          <w:rFonts w:cs="Arial"/>
          <w:noProof/>
          <w:szCs w:val="20"/>
        </w:rPr>
        <w:t>Crouse, D. T</w:t>
      </w:r>
      <w:r w:rsidRPr="00F34B2D">
        <w:rPr>
          <w:rFonts w:cs="Arial"/>
          <w:noProof/>
          <w:szCs w:val="20"/>
        </w:rPr>
        <w:t xml:space="preserve">. (1996). Models to evaluate headstarting as a management tool for long-lived turtles. </w:t>
      </w:r>
      <w:r w:rsidRPr="00F34B2D">
        <w:rPr>
          <w:rFonts w:cs="Arial"/>
          <w:i/>
          <w:noProof/>
          <w:szCs w:val="20"/>
        </w:rPr>
        <w:t>Ecological Applications</w:t>
      </w:r>
      <w:r w:rsidRPr="00F34B2D">
        <w:rPr>
          <w:rFonts w:cs="Arial"/>
          <w:noProof/>
          <w:szCs w:val="20"/>
        </w:rPr>
        <w:t xml:space="preserve"> </w:t>
      </w:r>
      <w:r w:rsidRPr="00F34B2D">
        <w:rPr>
          <w:rFonts w:cs="Arial"/>
          <w:i/>
          <w:noProof/>
          <w:szCs w:val="20"/>
        </w:rPr>
        <w:t>6</w:t>
      </w:r>
      <w:r w:rsidRPr="00F34B2D">
        <w:rPr>
          <w:rFonts w:cs="Arial"/>
          <w:noProof/>
          <w:szCs w:val="20"/>
        </w:rPr>
        <w:t>,</w:t>
      </w:r>
      <w:r w:rsidR="000E59BF">
        <w:rPr>
          <w:rFonts w:cs="Arial"/>
          <w:noProof/>
          <w:szCs w:val="20"/>
        </w:rPr>
        <w:t xml:space="preserve"> </w:t>
      </w:r>
      <w:r w:rsidRPr="00F34B2D">
        <w:rPr>
          <w:rFonts w:cs="Arial"/>
          <w:noProof/>
          <w:szCs w:val="20"/>
        </w:rPr>
        <w:t>556-565.</w:t>
      </w:r>
      <w:bookmarkEnd w:id="142"/>
    </w:p>
    <w:p w14:paraId="6D8FC428" w14:textId="77777777" w:rsidR="002B55BC" w:rsidRDefault="00B94EF4">
      <w:pPr>
        <w:autoSpaceDE w:val="0"/>
        <w:autoSpaceDN w:val="0"/>
        <w:adjustRightInd w:val="0"/>
        <w:spacing w:after="0" w:line="240" w:lineRule="auto"/>
        <w:ind w:left="720" w:hanging="720"/>
        <w:rPr>
          <w:rFonts w:cs="Arial"/>
          <w:szCs w:val="20"/>
          <w:lang w:eastAsia="en-AU"/>
        </w:rPr>
      </w:pPr>
      <w:bookmarkStart w:id="143" w:name="_ENREF_4"/>
      <w:r w:rsidRPr="00B94EF4">
        <w:rPr>
          <w:rFonts w:cs="Arial"/>
          <w:szCs w:val="20"/>
          <w:lang w:eastAsia="en-AU"/>
        </w:rPr>
        <w:t>Hollier</w:t>
      </w:r>
      <w:r>
        <w:rPr>
          <w:rFonts w:cs="Arial"/>
          <w:szCs w:val="20"/>
          <w:lang w:eastAsia="en-AU"/>
        </w:rPr>
        <w:t>,</w:t>
      </w:r>
      <w:r w:rsidRPr="00B94EF4">
        <w:rPr>
          <w:rFonts w:cs="Arial"/>
          <w:szCs w:val="20"/>
          <w:lang w:eastAsia="en-AU"/>
        </w:rPr>
        <w:t xml:space="preserve"> C</w:t>
      </w:r>
      <w:r>
        <w:rPr>
          <w:rFonts w:cs="Arial"/>
          <w:szCs w:val="20"/>
          <w:lang w:eastAsia="en-AU"/>
        </w:rPr>
        <w:t>.</w:t>
      </w:r>
      <w:r w:rsidRPr="00B94EF4">
        <w:rPr>
          <w:rFonts w:cs="Arial"/>
          <w:szCs w:val="20"/>
          <w:lang w:eastAsia="en-AU"/>
        </w:rPr>
        <w:t xml:space="preserve"> (2012)</w:t>
      </w:r>
      <w:r>
        <w:rPr>
          <w:rFonts w:cs="Arial"/>
          <w:szCs w:val="20"/>
          <w:lang w:eastAsia="en-AU"/>
        </w:rPr>
        <w:t>.</w:t>
      </w:r>
      <w:r w:rsidRPr="00B94EF4">
        <w:rPr>
          <w:rFonts w:cs="Arial"/>
          <w:szCs w:val="20"/>
          <w:lang w:eastAsia="en-AU"/>
        </w:rPr>
        <w:t xml:space="preserve"> Effects of experimental flooding on egg survival of </w:t>
      </w:r>
      <w:proofErr w:type="spellStart"/>
      <w:r w:rsidRPr="00B94EF4">
        <w:rPr>
          <w:rFonts w:cs="Arial"/>
          <w:szCs w:val="20"/>
          <w:lang w:eastAsia="en-AU"/>
        </w:rPr>
        <w:t>Krefft’s</w:t>
      </w:r>
      <w:proofErr w:type="spellEnd"/>
      <w:r w:rsidRPr="00B94EF4">
        <w:rPr>
          <w:rFonts w:cs="Arial"/>
          <w:szCs w:val="20"/>
          <w:lang w:eastAsia="en-AU"/>
        </w:rPr>
        <w:t xml:space="preserve"> River Turtle: Implications for freshwater turtle conservation. Thesis for Master of Environment, University of Melbourne</w:t>
      </w:r>
    </w:p>
    <w:p w14:paraId="3F652EC3" w14:textId="77777777" w:rsidR="002B55BC" w:rsidRDefault="002B55BC">
      <w:pPr>
        <w:autoSpaceDE w:val="0"/>
        <w:autoSpaceDN w:val="0"/>
        <w:adjustRightInd w:val="0"/>
        <w:spacing w:after="0" w:line="240" w:lineRule="auto"/>
        <w:ind w:left="720" w:hanging="720"/>
        <w:rPr>
          <w:rFonts w:ascii="AdvPTimes" w:hAnsi="AdvPTimes" w:cs="AdvPTimes"/>
          <w:sz w:val="17"/>
          <w:szCs w:val="17"/>
          <w:lang w:eastAsia="en-AU"/>
        </w:rPr>
      </w:pPr>
    </w:p>
    <w:p w14:paraId="27BFCEFA" w14:textId="77777777" w:rsidR="002B55BC" w:rsidRDefault="00F31290">
      <w:pPr>
        <w:ind w:left="720" w:hanging="720"/>
        <w:rPr>
          <w:rFonts w:cs="Arial"/>
          <w:noProof/>
          <w:szCs w:val="20"/>
        </w:rPr>
      </w:pPr>
      <w:r w:rsidRPr="00F34B2D">
        <w:rPr>
          <w:rFonts w:cs="Arial"/>
          <w:noProof/>
          <w:szCs w:val="20"/>
        </w:rPr>
        <w:t>Iverson</w:t>
      </w:r>
      <w:r w:rsidR="000E59BF">
        <w:rPr>
          <w:rFonts w:cs="Arial"/>
          <w:noProof/>
          <w:szCs w:val="20"/>
        </w:rPr>
        <w:t>,</w:t>
      </w:r>
      <w:r w:rsidRPr="00F34B2D">
        <w:rPr>
          <w:rFonts w:cs="Arial"/>
          <w:noProof/>
          <w:szCs w:val="20"/>
        </w:rPr>
        <w:t xml:space="preserve"> J. B. (1991). Patterns of survivorship in turtles (order Testudines). </w:t>
      </w:r>
      <w:r w:rsidRPr="00F34B2D">
        <w:rPr>
          <w:rFonts w:cs="Arial"/>
          <w:i/>
          <w:noProof/>
          <w:szCs w:val="20"/>
        </w:rPr>
        <w:t>Canadian Journal of Zoology</w:t>
      </w:r>
      <w:r w:rsidRPr="00F34B2D">
        <w:rPr>
          <w:rFonts w:cs="Arial"/>
          <w:noProof/>
          <w:szCs w:val="20"/>
        </w:rPr>
        <w:t xml:space="preserve"> </w:t>
      </w:r>
      <w:r w:rsidRPr="00F34B2D">
        <w:rPr>
          <w:rFonts w:cs="Arial"/>
          <w:i/>
          <w:noProof/>
          <w:szCs w:val="20"/>
        </w:rPr>
        <w:t>69</w:t>
      </w:r>
      <w:r w:rsidRPr="00F34B2D">
        <w:rPr>
          <w:rFonts w:cs="Arial"/>
          <w:noProof/>
          <w:szCs w:val="20"/>
        </w:rPr>
        <w:t>,</w:t>
      </w:r>
      <w:r w:rsidR="000E59BF">
        <w:rPr>
          <w:rFonts w:cs="Arial"/>
          <w:noProof/>
          <w:szCs w:val="20"/>
        </w:rPr>
        <w:t xml:space="preserve"> </w:t>
      </w:r>
      <w:r w:rsidRPr="00F34B2D">
        <w:rPr>
          <w:rFonts w:cs="Arial"/>
          <w:noProof/>
          <w:szCs w:val="20"/>
        </w:rPr>
        <w:t>385-391.</w:t>
      </w:r>
      <w:bookmarkEnd w:id="143"/>
    </w:p>
    <w:p w14:paraId="04740206" w14:textId="77777777" w:rsidR="00737AB4" w:rsidRDefault="00737AB4">
      <w:pPr>
        <w:ind w:left="720" w:hanging="720"/>
        <w:rPr>
          <w:rFonts w:cs="Arial"/>
          <w:noProof/>
          <w:szCs w:val="20"/>
        </w:rPr>
      </w:pPr>
      <w:r w:rsidRPr="00471108">
        <w:rPr>
          <w:rFonts w:cs="Arial"/>
          <w:noProof/>
          <w:szCs w:val="20"/>
        </w:rPr>
        <w:t>Johnson R (2007). Report on freshwater turtle deaths, Glebe Weir, upper Dawson River. pp. 1–7. Unpublished report to Queensland Environmental Protection Agency.</w:t>
      </w:r>
    </w:p>
    <w:p w14:paraId="717E524E" w14:textId="77777777" w:rsidR="002B55BC" w:rsidRPr="00471108" w:rsidRDefault="00F31290">
      <w:pPr>
        <w:ind w:left="720" w:hanging="720"/>
        <w:rPr>
          <w:rFonts w:cs="Arial"/>
          <w:noProof/>
          <w:szCs w:val="20"/>
        </w:rPr>
      </w:pPr>
      <w:bookmarkStart w:id="144" w:name="_ENREF_5"/>
      <w:r w:rsidRPr="00F34B2D">
        <w:rPr>
          <w:rFonts w:cs="Arial"/>
          <w:noProof/>
          <w:szCs w:val="20"/>
        </w:rPr>
        <w:t>Limpus</w:t>
      </w:r>
      <w:r w:rsidR="000E59BF">
        <w:rPr>
          <w:rFonts w:cs="Arial"/>
          <w:noProof/>
          <w:szCs w:val="20"/>
        </w:rPr>
        <w:t>,</w:t>
      </w:r>
      <w:r w:rsidRPr="00F34B2D">
        <w:rPr>
          <w:rFonts w:cs="Arial"/>
          <w:noProof/>
          <w:szCs w:val="20"/>
        </w:rPr>
        <w:t xml:space="preserve"> C. J. (2008). Freshwater turtles in the Mary River, Queensland. Review of biological data for turtles in the Mary River, with emphasis on </w:t>
      </w:r>
      <w:r w:rsidRPr="00F34B2D">
        <w:rPr>
          <w:rFonts w:cs="Arial"/>
          <w:i/>
          <w:noProof/>
          <w:szCs w:val="20"/>
        </w:rPr>
        <w:t xml:space="preserve">Elusor macrurus </w:t>
      </w:r>
      <w:r w:rsidRPr="00F34B2D">
        <w:rPr>
          <w:rFonts w:cs="Arial"/>
          <w:noProof/>
          <w:szCs w:val="20"/>
        </w:rPr>
        <w:t xml:space="preserve">and </w:t>
      </w:r>
      <w:r w:rsidRPr="00F34B2D">
        <w:rPr>
          <w:rFonts w:cs="Arial"/>
          <w:i/>
          <w:noProof/>
          <w:szCs w:val="20"/>
        </w:rPr>
        <w:t>Elseya albagula</w:t>
      </w:r>
      <w:r w:rsidRPr="00F34B2D">
        <w:rPr>
          <w:rFonts w:cs="Arial"/>
          <w:noProof/>
          <w:szCs w:val="20"/>
        </w:rPr>
        <w:t>. Environ</w:t>
      </w:r>
      <w:r w:rsidRPr="00471108">
        <w:rPr>
          <w:rFonts w:cs="Arial"/>
          <w:noProof/>
          <w:szCs w:val="20"/>
        </w:rPr>
        <w:t>mental Protection Agency Brisbane.</w:t>
      </w:r>
      <w:bookmarkEnd w:id="144"/>
    </w:p>
    <w:p w14:paraId="16286809" w14:textId="77777777" w:rsidR="006F7014" w:rsidRDefault="00DF7E18">
      <w:pPr>
        <w:ind w:left="720" w:hanging="720"/>
        <w:rPr>
          <w:rFonts w:cs="Arial"/>
          <w:noProof/>
          <w:szCs w:val="20"/>
        </w:rPr>
      </w:pPr>
      <w:r w:rsidRPr="00471108">
        <w:rPr>
          <w:rFonts w:cs="Arial"/>
          <w:noProof/>
          <w:szCs w:val="20"/>
        </w:rPr>
        <w:t>Limpus, C. J. (20</w:t>
      </w:r>
      <w:r>
        <w:rPr>
          <w:rFonts w:cs="Arial"/>
          <w:noProof/>
          <w:szCs w:val="20"/>
        </w:rPr>
        <w:t>09)</w:t>
      </w:r>
      <w:r w:rsidR="006F7014" w:rsidRPr="00471108">
        <w:rPr>
          <w:rFonts w:cs="Arial"/>
          <w:noProof/>
          <w:szCs w:val="20"/>
        </w:rPr>
        <w:t>.</w:t>
      </w:r>
      <w:r w:rsidRPr="00471108">
        <w:rPr>
          <w:rFonts w:cs="Arial"/>
          <w:noProof/>
          <w:szCs w:val="20"/>
        </w:rPr>
        <w:t xml:space="preserve"> </w:t>
      </w:r>
      <w:r>
        <w:rPr>
          <w:rFonts w:cs="Arial"/>
          <w:noProof/>
          <w:szCs w:val="20"/>
        </w:rPr>
        <w:t>Threatened species n</w:t>
      </w:r>
      <w:r w:rsidRPr="00471108">
        <w:rPr>
          <w:rFonts w:cs="Arial"/>
          <w:noProof/>
          <w:szCs w:val="20"/>
        </w:rPr>
        <w:t xml:space="preserve">omination </w:t>
      </w:r>
      <w:r>
        <w:rPr>
          <w:rFonts w:cs="Arial"/>
          <w:noProof/>
          <w:szCs w:val="20"/>
        </w:rPr>
        <w:t xml:space="preserve">of </w:t>
      </w:r>
      <w:r w:rsidRPr="00471108">
        <w:rPr>
          <w:rFonts w:cs="Arial"/>
          <w:i/>
          <w:noProof/>
          <w:szCs w:val="20"/>
        </w:rPr>
        <w:t>E</w:t>
      </w:r>
      <w:r w:rsidRPr="000A2F4D">
        <w:rPr>
          <w:rFonts w:cs="Arial"/>
          <w:i/>
          <w:noProof/>
          <w:szCs w:val="20"/>
        </w:rPr>
        <w:t>lseya albagula</w:t>
      </w:r>
      <w:r w:rsidRPr="00471108">
        <w:rPr>
          <w:rFonts w:cs="Arial"/>
          <w:noProof/>
          <w:szCs w:val="20"/>
        </w:rPr>
        <w:t xml:space="preserve">. </w:t>
      </w:r>
      <w:r w:rsidR="006F7014" w:rsidRPr="00471108">
        <w:rPr>
          <w:rFonts w:cs="Arial"/>
          <w:noProof/>
          <w:szCs w:val="20"/>
        </w:rPr>
        <w:t xml:space="preserve">Department of Environment and Resource Management, Queensland. </w:t>
      </w:r>
    </w:p>
    <w:p w14:paraId="272BD1C0" w14:textId="77777777" w:rsidR="002B55BC" w:rsidRDefault="000A2F4D">
      <w:pPr>
        <w:ind w:left="720" w:hanging="720"/>
        <w:rPr>
          <w:rFonts w:cs="Arial"/>
          <w:szCs w:val="20"/>
        </w:rPr>
      </w:pPr>
      <w:r w:rsidRPr="00F34B2D">
        <w:rPr>
          <w:rFonts w:cs="Arial"/>
          <w:noProof/>
          <w:szCs w:val="20"/>
        </w:rPr>
        <w:t>Limpus</w:t>
      </w:r>
      <w:r w:rsidR="000E59BF">
        <w:rPr>
          <w:rFonts w:cs="Arial"/>
          <w:noProof/>
          <w:szCs w:val="20"/>
        </w:rPr>
        <w:t>,</w:t>
      </w:r>
      <w:r w:rsidRPr="00F34B2D">
        <w:rPr>
          <w:rFonts w:cs="Arial"/>
          <w:noProof/>
          <w:szCs w:val="20"/>
        </w:rPr>
        <w:t xml:space="preserve"> C. J. (20</w:t>
      </w:r>
      <w:r>
        <w:rPr>
          <w:rFonts w:cs="Arial"/>
          <w:noProof/>
          <w:szCs w:val="20"/>
        </w:rPr>
        <w:t>15</w:t>
      </w:r>
      <w:r w:rsidRPr="00F34B2D">
        <w:rPr>
          <w:rFonts w:cs="Arial"/>
          <w:noProof/>
          <w:szCs w:val="20"/>
        </w:rPr>
        <w:t>).</w:t>
      </w:r>
      <w:r>
        <w:rPr>
          <w:rFonts w:cs="Arial"/>
          <w:noProof/>
          <w:szCs w:val="20"/>
        </w:rPr>
        <w:t xml:space="preserve"> Personal communication at</w:t>
      </w:r>
      <w:r w:rsidR="00297273">
        <w:rPr>
          <w:rFonts w:cs="Arial"/>
          <w:noProof/>
          <w:szCs w:val="20"/>
        </w:rPr>
        <w:t xml:space="preserve"> the</w:t>
      </w:r>
      <w:r>
        <w:rPr>
          <w:rFonts w:cs="Arial"/>
          <w:noProof/>
          <w:szCs w:val="20"/>
        </w:rPr>
        <w:t xml:space="preserve"> White-throated snapping turtle (</w:t>
      </w:r>
      <w:r w:rsidRPr="000A2F4D">
        <w:rPr>
          <w:rFonts w:cs="Arial"/>
          <w:i/>
          <w:noProof/>
          <w:szCs w:val="20"/>
        </w:rPr>
        <w:t>Elseya albagula</w:t>
      </w:r>
      <w:r>
        <w:rPr>
          <w:rFonts w:cs="Arial"/>
          <w:noProof/>
          <w:szCs w:val="20"/>
        </w:rPr>
        <w:t xml:space="preserve">) recovery plan workshop, </w:t>
      </w:r>
      <w:r>
        <w:rPr>
          <w:rFonts w:cs="Arial"/>
          <w:szCs w:val="20"/>
        </w:rPr>
        <w:t>5 November 2015. Chief Scientist, Department of Environment and Heritage Protection, Queensland.</w:t>
      </w:r>
    </w:p>
    <w:p w14:paraId="0DC6DC57" w14:textId="77777777" w:rsidR="00371AC8" w:rsidRDefault="00371AC8" w:rsidP="00371AC8">
      <w:pPr>
        <w:ind w:left="720" w:hanging="720"/>
        <w:rPr>
          <w:rFonts w:cs="Arial"/>
          <w:szCs w:val="20"/>
        </w:rPr>
      </w:pPr>
      <w:r w:rsidRPr="00F34B2D">
        <w:rPr>
          <w:rFonts w:cs="Arial"/>
          <w:noProof/>
          <w:szCs w:val="20"/>
        </w:rPr>
        <w:t>Limpus</w:t>
      </w:r>
      <w:r>
        <w:rPr>
          <w:rFonts w:cs="Arial"/>
          <w:noProof/>
          <w:szCs w:val="20"/>
        </w:rPr>
        <w:t>,</w:t>
      </w:r>
      <w:r w:rsidRPr="00F34B2D">
        <w:rPr>
          <w:rFonts w:cs="Arial"/>
          <w:noProof/>
          <w:szCs w:val="20"/>
        </w:rPr>
        <w:t xml:space="preserve"> C. J. (20</w:t>
      </w:r>
      <w:r>
        <w:rPr>
          <w:rFonts w:cs="Arial"/>
          <w:noProof/>
          <w:szCs w:val="20"/>
        </w:rPr>
        <w:t>18</w:t>
      </w:r>
      <w:r w:rsidRPr="00F34B2D">
        <w:rPr>
          <w:rFonts w:cs="Arial"/>
          <w:noProof/>
          <w:szCs w:val="20"/>
        </w:rPr>
        <w:t>).</w:t>
      </w:r>
      <w:r>
        <w:rPr>
          <w:rFonts w:cs="Arial"/>
          <w:noProof/>
          <w:szCs w:val="20"/>
        </w:rPr>
        <w:t xml:space="preserve"> Personal communication by email, 18 October 2018. </w:t>
      </w:r>
      <w:r>
        <w:rPr>
          <w:rFonts w:cs="Arial"/>
          <w:szCs w:val="20"/>
        </w:rPr>
        <w:t>Chief Scientist, Department of Environment and Heritage Protection, Queensland.</w:t>
      </w:r>
    </w:p>
    <w:p w14:paraId="571A7A3B" w14:textId="77777777" w:rsidR="002B55BC" w:rsidRPr="00E67484" w:rsidRDefault="00930F60">
      <w:pPr>
        <w:ind w:left="720" w:hanging="720"/>
        <w:rPr>
          <w:rFonts w:cs="Arial"/>
          <w:color w:val="000000"/>
          <w:szCs w:val="20"/>
        </w:rPr>
      </w:pPr>
      <w:proofErr w:type="spellStart"/>
      <w:r w:rsidRPr="00F34B2D">
        <w:rPr>
          <w:color w:val="000000"/>
          <w:szCs w:val="20"/>
        </w:rPr>
        <w:t>Limpus</w:t>
      </w:r>
      <w:proofErr w:type="spellEnd"/>
      <w:r w:rsidR="000E59BF">
        <w:rPr>
          <w:color w:val="000000"/>
          <w:szCs w:val="20"/>
        </w:rPr>
        <w:t>,</w:t>
      </w:r>
      <w:r w:rsidRPr="00F34B2D">
        <w:rPr>
          <w:color w:val="000000"/>
          <w:szCs w:val="20"/>
        </w:rPr>
        <w:t xml:space="preserve"> C, </w:t>
      </w:r>
      <w:proofErr w:type="spellStart"/>
      <w:r w:rsidRPr="00F34B2D">
        <w:rPr>
          <w:color w:val="000000"/>
          <w:szCs w:val="20"/>
        </w:rPr>
        <w:t>Limpus</w:t>
      </w:r>
      <w:proofErr w:type="spellEnd"/>
      <w:r w:rsidR="000E59BF">
        <w:rPr>
          <w:color w:val="000000"/>
          <w:szCs w:val="20"/>
        </w:rPr>
        <w:t>,</w:t>
      </w:r>
      <w:r w:rsidRPr="00F34B2D">
        <w:rPr>
          <w:color w:val="000000"/>
          <w:szCs w:val="20"/>
        </w:rPr>
        <w:t xml:space="preserve"> D</w:t>
      </w:r>
      <w:r w:rsidR="000E59BF">
        <w:rPr>
          <w:color w:val="000000"/>
          <w:szCs w:val="20"/>
        </w:rPr>
        <w:t>.</w:t>
      </w:r>
      <w:r w:rsidR="008E2E3A">
        <w:rPr>
          <w:color w:val="000000"/>
          <w:szCs w:val="20"/>
        </w:rPr>
        <w:t>,</w:t>
      </w:r>
      <w:r w:rsidR="000E59BF">
        <w:rPr>
          <w:color w:val="000000"/>
          <w:szCs w:val="20"/>
        </w:rPr>
        <w:t xml:space="preserve"> &amp;</w:t>
      </w:r>
      <w:r w:rsidRPr="00F34B2D">
        <w:rPr>
          <w:color w:val="000000"/>
          <w:szCs w:val="20"/>
        </w:rPr>
        <w:t xml:space="preserve"> Hamann</w:t>
      </w:r>
      <w:r w:rsidR="000E59BF">
        <w:rPr>
          <w:color w:val="000000"/>
          <w:szCs w:val="20"/>
        </w:rPr>
        <w:t>,</w:t>
      </w:r>
      <w:r w:rsidRPr="00F34B2D">
        <w:rPr>
          <w:color w:val="000000"/>
          <w:szCs w:val="20"/>
        </w:rPr>
        <w:t xml:space="preserve"> M</w:t>
      </w:r>
      <w:r w:rsidR="000E59BF">
        <w:rPr>
          <w:color w:val="000000"/>
          <w:szCs w:val="20"/>
        </w:rPr>
        <w:t>.</w:t>
      </w:r>
      <w:r w:rsidRPr="00F34B2D">
        <w:rPr>
          <w:color w:val="000000"/>
          <w:szCs w:val="20"/>
        </w:rPr>
        <w:t xml:space="preserve"> (2002). Freshwater turtle populations in the area to be flooded by the Walla Weir, Burnett River, Queensland: Baseline study. </w:t>
      </w:r>
      <w:r w:rsidRPr="00F34B2D">
        <w:rPr>
          <w:i/>
          <w:iCs/>
          <w:color w:val="000000"/>
          <w:szCs w:val="20"/>
        </w:rPr>
        <w:t xml:space="preserve">Memoirs of the Queensland </w:t>
      </w:r>
      <w:r w:rsidRPr="00E67484">
        <w:rPr>
          <w:rFonts w:cs="Arial"/>
          <w:i/>
          <w:iCs/>
          <w:color w:val="000000"/>
          <w:szCs w:val="20"/>
        </w:rPr>
        <w:t>Museum 48</w:t>
      </w:r>
      <w:r w:rsidR="000E59BF" w:rsidRPr="00E67484">
        <w:rPr>
          <w:rFonts w:cs="Arial"/>
          <w:color w:val="000000"/>
          <w:szCs w:val="20"/>
        </w:rPr>
        <w:t xml:space="preserve">, </w:t>
      </w:r>
      <w:r w:rsidRPr="00E67484">
        <w:rPr>
          <w:rFonts w:cs="Arial"/>
          <w:color w:val="000000"/>
          <w:szCs w:val="20"/>
        </w:rPr>
        <w:t>155-168</w:t>
      </w:r>
    </w:p>
    <w:p w14:paraId="7C45ABE5" w14:textId="4D6189AB" w:rsidR="00E67484" w:rsidRPr="00AF7286" w:rsidRDefault="00E67484" w:rsidP="00AF7286">
      <w:pPr>
        <w:pStyle w:val="versopage"/>
        <w:spacing w:before="0" w:after="200" w:line="276" w:lineRule="auto"/>
        <w:ind w:left="720" w:hanging="720"/>
        <w:rPr>
          <w:rFonts w:ascii="Arial" w:hAnsi="Arial" w:cs="Arial"/>
          <w:szCs w:val="20"/>
        </w:rPr>
      </w:pPr>
      <w:bookmarkStart w:id="145" w:name="_ENREF_6"/>
      <w:proofErr w:type="spellStart"/>
      <w:r w:rsidRPr="00AF7286">
        <w:rPr>
          <w:rFonts w:ascii="Arial" w:hAnsi="Arial" w:cs="Arial"/>
          <w:szCs w:val="20"/>
        </w:rPr>
        <w:t>Limpus</w:t>
      </w:r>
      <w:proofErr w:type="spellEnd"/>
      <w:r w:rsidRPr="00AF7286">
        <w:rPr>
          <w:rFonts w:ascii="Arial" w:hAnsi="Arial" w:cs="Arial"/>
          <w:szCs w:val="20"/>
        </w:rPr>
        <w:t xml:space="preserve"> C.</w:t>
      </w:r>
      <w:r>
        <w:rPr>
          <w:rFonts w:ascii="Arial" w:hAnsi="Arial" w:cs="Arial"/>
          <w:szCs w:val="20"/>
        </w:rPr>
        <w:t xml:space="preserve"> </w:t>
      </w:r>
      <w:r w:rsidRPr="00E67484">
        <w:rPr>
          <w:rFonts w:ascii="Arial" w:hAnsi="Arial" w:cs="Arial"/>
          <w:szCs w:val="20"/>
        </w:rPr>
        <w:t>J.,</w:t>
      </w:r>
      <w:r w:rsidRPr="00AF7286">
        <w:rPr>
          <w:rFonts w:ascii="Arial" w:hAnsi="Arial" w:cs="Arial"/>
          <w:szCs w:val="20"/>
        </w:rPr>
        <w:t xml:space="preserve"> </w:t>
      </w:r>
      <w:proofErr w:type="spellStart"/>
      <w:r w:rsidRPr="00AF7286">
        <w:rPr>
          <w:rFonts w:ascii="Arial" w:hAnsi="Arial" w:cs="Arial"/>
          <w:szCs w:val="20"/>
        </w:rPr>
        <w:t>Limpus</w:t>
      </w:r>
      <w:proofErr w:type="spellEnd"/>
      <w:r w:rsidRPr="00AF7286">
        <w:rPr>
          <w:rFonts w:ascii="Arial" w:hAnsi="Arial" w:cs="Arial"/>
          <w:szCs w:val="20"/>
        </w:rPr>
        <w:t xml:space="preserve"> D.</w:t>
      </w:r>
      <w:r>
        <w:rPr>
          <w:rFonts w:ascii="Arial" w:hAnsi="Arial" w:cs="Arial"/>
          <w:szCs w:val="20"/>
        </w:rPr>
        <w:t xml:space="preserve"> </w:t>
      </w:r>
      <w:r w:rsidRPr="00AF7286">
        <w:rPr>
          <w:rFonts w:ascii="Arial" w:hAnsi="Arial" w:cs="Arial"/>
          <w:szCs w:val="20"/>
        </w:rPr>
        <w:t xml:space="preserve">J., Hollier C., </w:t>
      </w:r>
      <w:proofErr w:type="spellStart"/>
      <w:r w:rsidRPr="00AF7286">
        <w:rPr>
          <w:rFonts w:ascii="Arial" w:hAnsi="Arial" w:cs="Arial"/>
          <w:szCs w:val="20"/>
        </w:rPr>
        <w:t>Savige</w:t>
      </w:r>
      <w:proofErr w:type="spellEnd"/>
      <w:r w:rsidRPr="00AF7286">
        <w:rPr>
          <w:rFonts w:ascii="Arial" w:hAnsi="Arial" w:cs="Arial"/>
          <w:szCs w:val="20"/>
        </w:rPr>
        <w:t xml:space="preserve"> M., McAllister D. (2011</w:t>
      </w:r>
      <w:r w:rsidR="00277373">
        <w:rPr>
          <w:rFonts w:ascii="Arial" w:hAnsi="Arial" w:cs="Arial"/>
          <w:szCs w:val="20"/>
        </w:rPr>
        <w:t>a</w:t>
      </w:r>
      <w:r w:rsidRPr="00AF7286">
        <w:rPr>
          <w:rFonts w:ascii="Arial" w:hAnsi="Arial" w:cs="Arial"/>
          <w:szCs w:val="20"/>
        </w:rPr>
        <w:t xml:space="preserve">). </w:t>
      </w:r>
      <w:r w:rsidRPr="00AF7286">
        <w:rPr>
          <w:rStyle w:val="Strong"/>
          <w:rFonts w:ascii="Arial" w:hAnsi="Arial" w:cs="Arial"/>
          <w:b w:val="0"/>
          <w:i/>
          <w:szCs w:val="20"/>
        </w:rPr>
        <w:t xml:space="preserve">Survey </w:t>
      </w:r>
      <w:proofErr w:type="gramStart"/>
      <w:r w:rsidRPr="00AF7286">
        <w:rPr>
          <w:rStyle w:val="Strong"/>
          <w:rFonts w:ascii="Arial" w:hAnsi="Arial" w:cs="Arial"/>
          <w:b w:val="0"/>
          <w:i/>
          <w:szCs w:val="20"/>
        </w:rPr>
        <w:t>Of</w:t>
      </w:r>
      <w:proofErr w:type="gramEnd"/>
      <w:r w:rsidRPr="00AF7286">
        <w:rPr>
          <w:rStyle w:val="Strong"/>
          <w:rFonts w:ascii="Arial" w:hAnsi="Arial" w:cs="Arial"/>
          <w:b w:val="0"/>
          <w:i/>
          <w:szCs w:val="20"/>
        </w:rPr>
        <w:t xml:space="preserve"> Freshwater Turtle Populations and Nesting Habitat</w:t>
      </w:r>
      <w:r w:rsidRPr="00AF7286">
        <w:rPr>
          <w:rFonts w:ascii="Arial" w:hAnsi="Arial" w:cs="Arial"/>
          <w:i/>
          <w:szCs w:val="20"/>
        </w:rPr>
        <w:t xml:space="preserve">: </w:t>
      </w:r>
      <w:proofErr w:type="spellStart"/>
      <w:r w:rsidRPr="00AF7286">
        <w:rPr>
          <w:rFonts w:ascii="Arial" w:hAnsi="Arial" w:cs="Arial"/>
          <w:i/>
          <w:szCs w:val="20"/>
        </w:rPr>
        <w:t>Tartrus</w:t>
      </w:r>
      <w:proofErr w:type="spellEnd"/>
      <w:r w:rsidRPr="00AF7286">
        <w:rPr>
          <w:rFonts w:ascii="Arial" w:hAnsi="Arial" w:cs="Arial"/>
          <w:i/>
          <w:szCs w:val="20"/>
        </w:rPr>
        <w:t xml:space="preserve"> Weir </w:t>
      </w:r>
      <w:proofErr w:type="spellStart"/>
      <w:r w:rsidRPr="00AF7286">
        <w:rPr>
          <w:rFonts w:ascii="Arial" w:hAnsi="Arial" w:cs="Arial"/>
          <w:i/>
          <w:szCs w:val="20"/>
        </w:rPr>
        <w:t>Turtleway</w:t>
      </w:r>
      <w:proofErr w:type="spellEnd"/>
      <w:r w:rsidRPr="00AF7286">
        <w:rPr>
          <w:rFonts w:ascii="Arial" w:hAnsi="Arial" w:cs="Arial"/>
          <w:i/>
          <w:szCs w:val="20"/>
        </w:rPr>
        <w:t xml:space="preserve"> Project, 25 September - 1October 2011</w:t>
      </w:r>
      <w:r w:rsidRPr="00AF7286">
        <w:rPr>
          <w:rFonts w:ascii="Arial" w:hAnsi="Arial" w:cs="Arial"/>
          <w:szCs w:val="20"/>
        </w:rPr>
        <w:t>. Conservation Technical and Data Report 2011 (3)</w:t>
      </w:r>
      <w:r w:rsidR="00277373">
        <w:rPr>
          <w:rFonts w:ascii="Arial" w:hAnsi="Arial" w:cs="Arial"/>
          <w:szCs w:val="20"/>
        </w:rPr>
        <w:t xml:space="preserve">, </w:t>
      </w:r>
      <w:r w:rsidRPr="00AF7286">
        <w:rPr>
          <w:rFonts w:ascii="Arial" w:hAnsi="Arial" w:cs="Arial"/>
          <w:szCs w:val="20"/>
        </w:rPr>
        <w:t xml:space="preserve">1-33. </w:t>
      </w:r>
    </w:p>
    <w:p w14:paraId="2DD00E37" w14:textId="2B4A8FCA" w:rsidR="002B55BC" w:rsidRDefault="00F31290">
      <w:pPr>
        <w:ind w:left="720" w:hanging="720"/>
        <w:rPr>
          <w:rFonts w:cs="Arial"/>
          <w:noProof/>
          <w:szCs w:val="20"/>
        </w:rPr>
      </w:pPr>
      <w:r w:rsidRPr="00E67484">
        <w:rPr>
          <w:rFonts w:cs="Arial"/>
          <w:noProof/>
          <w:szCs w:val="20"/>
        </w:rPr>
        <w:t>Limpus</w:t>
      </w:r>
      <w:r w:rsidR="000E59BF" w:rsidRPr="00E67484">
        <w:rPr>
          <w:rFonts w:cs="Arial"/>
          <w:noProof/>
          <w:szCs w:val="20"/>
        </w:rPr>
        <w:t>,</w:t>
      </w:r>
      <w:r w:rsidRPr="00E67484">
        <w:rPr>
          <w:rFonts w:cs="Arial"/>
          <w:noProof/>
          <w:szCs w:val="20"/>
        </w:rPr>
        <w:t xml:space="preserve"> C. J., Limpus</w:t>
      </w:r>
      <w:r w:rsidR="000E59BF" w:rsidRPr="00E67484">
        <w:rPr>
          <w:rFonts w:cs="Arial"/>
          <w:noProof/>
          <w:szCs w:val="20"/>
        </w:rPr>
        <w:t>,</w:t>
      </w:r>
      <w:r w:rsidRPr="00E67484">
        <w:rPr>
          <w:rFonts w:cs="Arial"/>
          <w:noProof/>
          <w:szCs w:val="20"/>
        </w:rPr>
        <w:t xml:space="preserve"> D. J., Parmenter</w:t>
      </w:r>
      <w:r w:rsidR="000E59BF" w:rsidRPr="00E67484">
        <w:rPr>
          <w:rFonts w:cs="Arial"/>
          <w:noProof/>
          <w:szCs w:val="20"/>
        </w:rPr>
        <w:t>,</w:t>
      </w:r>
      <w:r w:rsidRPr="00E67484">
        <w:rPr>
          <w:rFonts w:cs="Arial"/>
          <w:noProof/>
          <w:szCs w:val="20"/>
        </w:rPr>
        <w:t xml:space="preserve"> C. J., Hodge</w:t>
      </w:r>
      <w:r w:rsidR="000E59BF" w:rsidRPr="00E67484">
        <w:rPr>
          <w:rFonts w:cs="Arial"/>
          <w:noProof/>
          <w:szCs w:val="20"/>
        </w:rPr>
        <w:t>,</w:t>
      </w:r>
      <w:r w:rsidRPr="00E67484">
        <w:rPr>
          <w:rFonts w:cs="Arial"/>
          <w:noProof/>
          <w:szCs w:val="20"/>
        </w:rPr>
        <w:t xml:space="preserve"> J., Forest</w:t>
      </w:r>
      <w:r w:rsidR="000E59BF" w:rsidRPr="00E67484">
        <w:rPr>
          <w:rFonts w:cs="Arial"/>
          <w:noProof/>
          <w:szCs w:val="20"/>
        </w:rPr>
        <w:t>,</w:t>
      </w:r>
      <w:r w:rsidRPr="00E67484">
        <w:rPr>
          <w:rFonts w:cs="Arial"/>
          <w:noProof/>
          <w:szCs w:val="20"/>
        </w:rPr>
        <w:t xml:space="preserve"> M.</w:t>
      </w:r>
      <w:r w:rsidR="008E2E3A" w:rsidRPr="00E67484">
        <w:rPr>
          <w:rFonts w:cs="Arial"/>
          <w:noProof/>
          <w:szCs w:val="20"/>
        </w:rPr>
        <w:t>,</w:t>
      </w:r>
      <w:r w:rsidRPr="00E67484">
        <w:rPr>
          <w:rFonts w:cs="Arial"/>
          <w:noProof/>
          <w:szCs w:val="20"/>
        </w:rPr>
        <w:t xml:space="preserve"> </w:t>
      </w:r>
      <w:r w:rsidR="000E59BF" w:rsidRPr="00E67484">
        <w:rPr>
          <w:rFonts w:cs="Arial"/>
          <w:noProof/>
          <w:szCs w:val="20"/>
        </w:rPr>
        <w:t>&amp;</w:t>
      </w:r>
      <w:r w:rsidRPr="00E67484">
        <w:rPr>
          <w:rFonts w:cs="Arial"/>
          <w:noProof/>
          <w:szCs w:val="20"/>
        </w:rPr>
        <w:t xml:space="preserve"> McLachlan J. (2011</w:t>
      </w:r>
      <w:r w:rsidR="00277373">
        <w:rPr>
          <w:rFonts w:cs="Arial"/>
          <w:noProof/>
          <w:szCs w:val="20"/>
        </w:rPr>
        <w:t>b</w:t>
      </w:r>
      <w:r w:rsidRPr="00E67484">
        <w:rPr>
          <w:rFonts w:cs="Arial"/>
          <w:noProof/>
          <w:szCs w:val="20"/>
        </w:rPr>
        <w:t>). The</w:t>
      </w:r>
      <w:r w:rsidRPr="00F34B2D">
        <w:rPr>
          <w:rFonts w:cs="Arial"/>
          <w:noProof/>
          <w:szCs w:val="20"/>
        </w:rPr>
        <w:t xml:space="preserve"> Biology and Management Strategies for Freshwater Turtles in the Fitzroy Catchment, with particular emphasis on </w:t>
      </w:r>
      <w:r w:rsidRPr="00F34B2D">
        <w:rPr>
          <w:rFonts w:cs="Arial"/>
          <w:i/>
          <w:noProof/>
          <w:szCs w:val="20"/>
        </w:rPr>
        <w:t>Elseya albagula</w:t>
      </w:r>
      <w:r w:rsidRPr="00F34B2D">
        <w:rPr>
          <w:rFonts w:cs="Arial"/>
          <w:noProof/>
          <w:szCs w:val="20"/>
        </w:rPr>
        <w:t xml:space="preserve"> and </w:t>
      </w:r>
      <w:r w:rsidRPr="00F34B2D">
        <w:rPr>
          <w:rFonts w:cs="Arial"/>
          <w:i/>
          <w:noProof/>
          <w:szCs w:val="20"/>
        </w:rPr>
        <w:t>Rheodytes leukops</w:t>
      </w:r>
      <w:r w:rsidRPr="00F34B2D">
        <w:rPr>
          <w:rFonts w:cs="Arial"/>
          <w:noProof/>
          <w:szCs w:val="20"/>
        </w:rPr>
        <w:t>: A study initiated in response to the proposed construction of Rookwood Weir and the raising of Eden Bann Weir. Department of Environment and Resource Management</w:t>
      </w:r>
      <w:r w:rsidR="007E78E9">
        <w:rPr>
          <w:rFonts w:cs="Arial"/>
          <w:noProof/>
          <w:szCs w:val="20"/>
        </w:rPr>
        <w:t>,</w:t>
      </w:r>
      <w:r w:rsidRPr="00F34B2D">
        <w:rPr>
          <w:rFonts w:cs="Arial"/>
          <w:noProof/>
          <w:szCs w:val="20"/>
        </w:rPr>
        <w:t xml:space="preserve"> Brisbane.</w:t>
      </w:r>
      <w:bookmarkEnd w:id="145"/>
    </w:p>
    <w:p w14:paraId="21BE1339" w14:textId="77777777" w:rsidR="002B55BC" w:rsidRDefault="000216FE">
      <w:pPr>
        <w:autoSpaceDE w:val="0"/>
        <w:autoSpaceDN w:val="0"/>
        <w:adjustRightInd w:val="0"/>
        <w:spacing w:after="0" w:line="240" w:lineRule="auto"/>
        <w:ind w:left="720" w:hanging="720"/>
        <w:rPr>
          <w:rFonts w:cs="Arial"/>
          <w:szCs w:val="20"/>
          <w:lang w:eastAsia="en-AU"/>
        </w:rPr>
      </w:pPr>
      <w:r w:rsidRPr="000216FE">
        <w:rPr>
          <w:rFonts w:cs="Arial"/>
          <w:noProof/>
          <w:szCs w:val="20"/>
        </w:rPr>
        <w:t xml:space="preserve">McDougall, A. J., </w:t>
      </w:r>
      <w:r w:rsidRPr="000216FE">
        <w:rPr>
          <w:rFonts w:cs="Arial"/>
          <w:szCs w:val="20"/>
          <w:lang w:eastAsia="en-AU"/>
        </w:rPr>
        <w:t xml:space="preserve">Espinoza, T., Hollier, C., </w:t>
      </w:r>
      <w:proofErr w:type="spellStart"/>
      <w:r w:rsidRPr="000216FE">
        <w:rPr>
          <w:rFonts w:cs="Arial"/>
          <w:szCs w:val="20"/>
          <w:lang w:eastAsia="en-AU"/>
        </w:rPr>
        <w:t>Limpus</w:t>
      </w:r>
      <w:proofErr w:type="spellEnd"/>
      <w:r w:rsidRPr="000216FE">
        <w:rPr>
          <w:rFonts w:cs="Arial"/>
          <w:szCs w:val="20"/>
          <w:lang w:eastAsia="en-AU"/>
        </w:rPr>
        <w:t xml:space="preserve">, D. J, </w:t>
      </w:r>
      <w:proofErr w:type="spellStart"/>
      <w:r w:rsidRPr="000216FE">
        <w:rPr>
          <w:rFonts w:cs="Arial"/>
          <w:szCs w:val="20"/>
          <w:lang w:eastAsia="en-AU"/>
        </w:rPr>
        <w:t>Limpus</w:t>
      </w:r>
      <w:proofErr w:type="spellEnd"/>
      <w:r w:rsidRPr="000216FE">
        <w:rPr>
          <w:rFonts w:cs="Arial"/>
          <w:szCs w:val="20"/>
          <w:lang w:eastAsia="en-AU"/>
        </w:rPr>
        <w:t xml:space="preserve">, C. J. (2015). A risk assessment approach to manage inundation of </w:t>
      </w:r>
      <w:proofErr w:type="spellStart"/>
      <w:r w:rsidRPr="000216FE">
        <w:rPr>
          <w:rFonts w:cs="Arial"/>
          <w:i/>
          <w:szCs w:val="20"/>
          <w:lang w:eastAsia="en-AU"/>
        </w:rPr>
        <w:t>Elseya</w:t>
      </w:r>
      <w:proofErr w:type="spellEnd"/>
      <w:r w:rsidRPr="000216FE">
        <w:rPr>
          <w:rFonts w:cs="Arial"/>
          <w:i/>
          <w:szCs w:val="20"/>
          <w:lang w:eastAsia="en-AU"/>
        </w:rPr>
        <w:t xml:space="preserve"> </w:t>
      </w:r>
      <w:proofErr w:type="spellStart"/>
      <w:r w:rsidRPr="000216FE">
        <w:rPr>
          <w:rFonts w:cs="Arial"/>
          <w:i/>
          <w:szCs w:val="20"/>
          <w:lang w:eastAsia="en-AU"/>
        </w:rPr>
        <w:t>albagula</w:t>
      </w:r>
      <w:proofErr w:type="spellEnd"/>
      <w:r w:rsidRPr="000216FE">
        <w:rPr>
          <w:rFonts w:cs="Arial"/>
          <w:szCs w:val="20"/>
          <w:lang w:eastAsia="en-AU"/>
        </w:rPr>
        <w:t xml:space="preserve"> nests in impounded waters: a win-win situation? </w:t>
      </w:r>
      <w:r w:rsidRPr="000216FE">
        <w:rPr>
          <w:rFonts w:cs="Arial"/>
          <w:i/>
          <w:szCs w:val="20"/>
          <w:lang w:eastAsia="en-AU"/>
        </w:rPr>
        <w:t>Environmental management 55</w:t>
      </w:r>
      <w:r w:rsidRPr="000216FE">
        <w:rPr>
          <w:rFonts w:cs="Arial"/>
          <w:szCs w:val="20"/>
          <w:lang w:eastAsia="en-AU"/>
        </w:rPr>
        <w:t>, 715-724.</w:t>
      </w:r>
    </w:p>
    <w:p w14:paraId="13F430E0" w14:textId="77777777" w:rsidR="002B55BC" w:rsidRDefault="002B55BC">
      <w:pPr>
        <w:autoSpaceDE w:val="0"/>
        <w:autoSpaceDN w:val="0"/>
        <w:adjustRightInd w:val="0"/>
        <w:spacing w:after="0" w:line="240" w:lineRule="auto"/>
        <w:ind w:left="720" w:hanging="720"/>
        <w:rPr>
          <w:rFonts w:cs="Arial"/>
          <w:noProof/>
          <w:szCs w:val="20"/>
        </w:rPr>
      </w:pPr>
    </w:p>
    <w:p w14:paraId="1A03B993" w14:textId="77777777" w:rsidR="002B55BC" w:rsidRDefault="002C6FF2">
      <w:pPr>
        <w:ind w:left="720" w:hanging="720"/>
        <w:rPr>
          <w:rFonts w:cs="Arial"/>
          <w:noProof/>
          <w:szCs w:val="20"/>
        </w:rPr>
      </w:pPr>
      <w:bookmarkStart w:id="146" w:name="_ENREF_9"/>
      <w:r w:rsidRPr="00F34B2D">
        <w:rPr>
          <w:rFonts w:cs="Arial"/>
          <w:noProof/>
          <w:szCs w:val="20"/>
        </w:rPr>
        <w:t>Mathie</w:t>
      </w:r>
      <w:r w:rsidR="000E59BF">
        <w:rPr>
          <w:rFonts w:cs="Arial"/>
          <w:noProof/>
          <w:szCs w:val="20"/>
        </w:rPr>
        <w:t>,</w:t>
      </w:r>
      <w:r w:rsidRPr="00F34B2D">
        <w:rPr>
          <w:rFonts w:cs="Arial"/>
          <w:noProof/>
          <w:szCs w:val="20"/>
        </w:rPr>
        <w:t xml:space="preserve"> N. J.</w:t>
      </w:r>
      <w:r w:rsidR="008E2E3A">
        <w:rPr>
          <w:rFonts w:cs="Arial"/>
          <w:noProof/>
          <w:szCs w:val="20"/>
        </w:rPr>
        <w:t>,</w:t>
      </w:r>
      <w:r w:rsidR="000E59BF">
        <w:rPr>
          <w:rFonts w:cs="Arial"/>
          <w:noProof/>
          <w:szCs w:val="20"/>
        </w:rPr>
        <w:t xml:space="preserve"> &amp;</w:t>
      </w:r>
      <w:r w:rsidRPr="00F34B2D">
        <w:rPr>
          <w:rFonts w:cs="Arial"/>
          <w:noProof/>
          <w:szCs w:val="20"/>
        </w:rPr>
        <w:t xml:space="preserve"> Franklin</w:t>
      </w:r>
      <w:r w:rsidR="000E59BF">
        <w:rPr>
          <w:rFonts w:cs="Arial"/>
          <w:noProof/>
          <w:szCs w:val="20"/>
        </w:rPr>
        <w:t>,</w:t>
      </w:r>
      <w:r w:rsidRPr="00F34B2D">
        <w:rPr>
          <w:rFonts w:cs="Arial"/>
          <w:noProof/>
          <w:szCs w:val="20"/>
        </w:rPr>
        <w:t xml:space="preserve"> C. E. (2006). The influence of body size on the diving behaviour and physiology of the bimodally respiring turtle </w:t>
      </w:r>
      <w:r w:rsidRPr="00F34B2D">
        <w:rPr>
          <w:rFonts w:cs="Arial"/>
          <w:i/>
          <w:noProof/>
          <w:szCs w:val="20"/>
        </w:rPr>
        <w:t>Elseya albagula</w:t>
      </w:r>
      <w:r w:rsidRPr="00F34B2D">
        <w:rPr>
          <w:rFonts w:cs="Arial"/>
          <w:noProof/>
          <w:szCs w:val="20"/>
        </w:rPr>
        <w:t xml:space="preserve">. </w:t>
      </w:r>
      <w:r w:rsidRPr="00F34B2D">
        <w:rPr>
          <w:rFonts w:cs="Arial"/>
          <w:i/>
          <w:noProof/>
          <w:szCs w:val="20"/>
        </w:rPr>
        <w:t>Journal of Comparative Physiology B</w:t>
      </w:r>
      <w:r w:rsidRPr="00F34B2D">
        <w:rPr>
          <w:rFonts w:cs="Arial"/>
          <w:noProof/>
          <w:szCs w:val="20"/>
        </w:rPr>
        <w:t xml:space="preserve"> </w:t>
      </w:r>
      <w:r w:rsidRPr="00F34B2D">
        <w:rPr>
          <w:rFonts w:cs="Arial"/>
          <w:i/>
          <w:noProof/>
          <w:szCs w:val="20"/>
        </w:rPr>
        <w:t>176</w:t>
      </w:r>
      <w:r w:rsidRPr="00F34B2D">
        <w:rPr>
          <w:rFonts w:cs="Arial"/>
          <w:noProof/>
          <w:szCs w:val="20"/>
        </w:rPr>
        <w:t>,</w:t>
      </w:r>
      <w:r w:rsidR="000E59BF">
        <w:rPr>
          <w:rFonts w:cs="Arial"/>
          <w:noProof/>
          <w:szCs w:val="20"/>
        </w:rPr>
        <w:t xml:space="preserve"> </w:t>
      </w:r>
      <w:r w:rsidRPr="00F34B2D">
        <w:rPr>
          <w:rFonts w:cs="Arial"/>
          <w:noProof/>
          <w:szCs w:val="20"/>
        </w:rPr>
        <w:t>739-474.</w:t>
      </w:r>
      <w:bookmarkEnd w:id="146"/>
    </w:p>
    <w:p w14:paraId="1BF2F8B9" w14:textId="77777777" w:rsidR="00F54CE5" w:rsidRDefault="00F54CE5">
      <w:pPr>
        <w:ind w:left="720" w:hanging="720"/>
        <w:rPr>
          <w:rFonts w:cs="Arial"/>
          <w:noProof/>
          <w:szCs w:val="20"/>
        </w:rPr>
      </w:pPr>
      <w:proofErr w:type="spellStart"/>
      <w:r w:rsidRPr="00461751">
        <w:t>Micheli</w:t>
      </w:r>
      <w:proofErr w:type="spellEnd"/>
      <w:r w:rsidRPr="00461751">
        <w:t xml:space="preserve">-Campbell, M. A., Campbell, H. A., Cramp, R. L., Booth, D. T., and C. E. Franklin, (2011). Staying cool, keeping strong: incubation temperature affects performance in a freshwater turtle. </w:t>
      </w:r>
      <w:r w:rsidRPr="00461751">
        <w:rPr>
          <w:i/>
        </w:rPr>
        <w:t>Journal of Zoology</w:t>
      </w:r>
      <w:r w:rsidRPr="00461751">
        <w:t>,</w:t>
      </w:r>
      <w:r w:rsidR="00A65756">
        <w:t xml:space="preserve"> </w:t>
      </w:r>
      <w:r w:rsidR="00A65756" w:rsidRPr="00A65756">
        <w:rPr>
          <w:i/>
        </w:rPr>
        <w:t>285</w:t>
      </w:r>
      <w:r w:rsidR="00A65756">
        <w:rPr>
          <w:i/>
        </w:rPr>
        <w:t>(4)</w:t>
      </w:r>
      <w:r w:rsidR="00A65756">
        <w:t>, 266-273</w:t>
      </w:r>
    </w:p>
    <w:p w14:paraId="533C8D26" w14:textId="77777777" w:rsidR="00B24F9C" w:rsidRDefault="002D22B0" w:rsidP="002D22B0">
      <w:pPr>
        <w:ind w:left="720" w:hanging="720"/>
      </w:pPr>
      <w:proofErr w:type="spellStart"/>
      <w:r>
        <w:t>Micheli</w:t>
      </w:r>
      <w:proofErr w:type="spellEnd"/>
      <w:r>
        <w:t xml:space="preserve">-Campbell, M. A., Campbell, H. A., Connell, M., Dwyer, R. G., &amp; Franklin, C. E. (2013). Integrating telemetry with a predictive model to assess habitat preferences and juvenile survival in an endangered freshwater turtle. </w:t>
      </w:r>
      <w:r w:rsidR="00DC58D2" w:rsidRPr="00DC58D2">
        <w:rPr>
          <w:i/>
        </w:rPr>
        <w:t>Freshwater Biology 58</w:t>
      </w:r>
      <w:r>
        <w:t>, 2253-2263.</w:t>
      </w:r>
    </w:p>
    <w:p w14:paraId="54FFD0A2" w14:textId="77777777" w:rsidR="0002793C" w:rsidRDefault="0002793C" w:rsidP="002D22B0">
      <w:pPr>
        <w:ind w:left="720" w:hanging="720"/>
        <w:rPr>
          <w:rFonts w:cs="Arial"/>
          <w:noProof/>
          <w:szCs w:val="20"/>
        </w:rPr>
      </w:pPr>
      <w:proofErr w:type="spellStart"/>
      <w:r>
        <w:rPr>
          <w:rFonts w:cs="Arial"/>
          <w:color w:val="222222"/>
          <w:szCs w:val="20"/>
        </w:rPr>
        <w:lastRenderedPageBreak/>
        <w:t>Micheli</w:t>
      </w:r>
      <w:proofErr w:type="spellEnd"/>
      <w:r>
        <w:rPr>
          <w:rFonts w:cs="Arial"/>
          <w:color w:val="222222"/>
          <w:szCs w:val="20"/>
        </w:rPr>
        <w:t>-Campbell, M. A., Connell, M. J., Dwyer, R. G., Franklin, C. E., Fry, B., Kennard, M. J.,</w:t>
      </w:r>
      <w:r w:rsidR="00285236">
        <w:rPr>
          <w:rFonts w:cs="Arial"/>
          <w:color w:val="222222"/>
          <w:szCs w:val="20"/>
        </w:rPr>
        <w:t xml:space="preserve"> Tao, J.</w:t>
      </w:r>
      <w:proofErr w:type="gramStart"/>
      <w:r w:rsidR="00285236">
        <w:rPr>
          <w:rFonts w:cs="Arial"/>
          <w:color w:val="222222"/>
          <w:szCs w:val="20"/>
        </w:rPr>
        <w:t xml:space="preserve">, </w:t>
      </w:r>
      <w:r>
        <w:rPr>
          <w:rFonts w:cs="Arial"/>
          <w:color w:val="222222"/>
          <w:szCs w:val="20"/>
        </w:rPr>
        <w:t xml:space="preserve"> &amp;</w:t>
      </w:r>
      <w:proofErr w:type="gramEnd"/>
      <w:r>
        <w:rPr>
          <w:rFonts w:cs="Arial"/>
          <w:color w:val="222222"/>
          <w:szCs w:val="20"/>
        </w:rPr>
        <w:t xml:space="preserve"> Campbell, H. A. (2017). Identifying critical habitat for freshwater turtles: integrating long-term monitoring tools to enhance conservation and management. </w:t>
      </w:r>
      <w:r>
        <w:rPr>
          <w:rFonts w:cs="Arial"/>
          <w:i/>
          <w:iCs/>
          <w:color w:val="222222"/>
          <w:szCs w:val="20"/>
        </w:rPr>
        <w:t>Biodiversity and Conservation</w:t>
      </w:r>
      <w:r>
        <w:rPr>
          <w:rFonts w:cs="Arial"/>
          <w:color w:val="222222"/>
          <w:szCs w:val="20"/>
        </w:rPr>
        <w:t xml:space="preserve">, </w:t>
      </w:r>
      <w:r>
        <w:rPr>
          <w:rFonts w:cs="Arial"/>
          <w:i/>
          <w:iCs/>
          <w:color w:val="222222"/>
          <w:szCs w:val="20"/>
        </w:rPr>
        <w:t>26</w:t>
      </w:r>
      <w:r>
        <w:rPr>
          <w:rFonts w:cs="Arial"/>
          <w:color w:val="222222"/>
          <w:szCs w:val="20"/>
        </w:rPr>
        <w:t>(7), 1675-1688.</w:t>
      </w:r>
    </w:p>
    <w:p w14:paraId="74F3AAEB" w14:textId="77777777" w:rsidR="002B55BC" w:rsidRDefault="00F960A3">
      <w:pPr>
        <w:ind w:left="720" w:hanging="720"/>
        <w:rPr>
          <w:rFonts w:cs="Arial"/>
          <w:szCs w:val="20"/>
        </w:rPr>
      </w:pPr>
      <w:r>
        <w:rPr>
          <w:rFonts w:cs="Arial"/>
          <w:szCs w:val="20"/>
        </w:rPr>
        <w:t xml:space="preserve">Queensland </w:t>
      </w:r>
      <w:r w:rsidRPr="00F34B2D">
        <w:rPr>
          <w:rFonts w:cs="Arial"/>
          <w:szCs w:val="20"/>
        </w:rPr>
        <w:t>Department of Environment and Heritage Protection (</w:t>
      </w:r>
      <w:r>
        <w:rPr>
          <w:rFonts w:cs="Arial"/>
          <w:szCs w:val="20"/>
        </w:rPr>
        <w:t xml:space="preserve">Qld </w:t>
      </w:r>
      <w:r w:rsidR="00384C24">
        <w:rPr>
          <w:rFonts w:cs="Arial"/>
          <w:szCs w:val="20"/>
        </w:rPr>
        <w:t>DEHP</w:t>
      </w:r>
      <w:r>
        <w:rPr>
          <w:rFonts w:cs="Arial"/>
          <w:szCs w:val="20"/>
        </w:rPr>
        <w:t xml:space="preserve">) (2011). Marine and freshwater turtle monitoring. Viewed 8 April 2016. Available on the internet at: </w:t>
      </w:r>
      <w:hyperlink r:id="rId35" w:history="1">
        <w:r w:rsidRPr="00C46D06">
          <w:rPr>
            <w:rStyle w:val="Hyperlink"/>
            <w:rFonts w:cs="Arial"/>
            <w:szCs w:val="20"/>
          </w:rPr>
          <w:t>https://www.ehp.qld.gov.au/water/monitoring/assessment/turtle_monitoring.html</w:t>
        </w:r>
      </w:hyperlink>
    </w:p>
    <w:p w14:paraId="42F0F1EE" w14:textId="77777777" w:rsidR="002B55BC" w:rsidRDefault="00DE0C17">
      <w:pPr>
        <w:ind w:left="720" w:hanging="720"/>
        <w:rPr>
          <w:rFonts w:cs="Arial"/>
          <w:szCs w:val="20"/>
        </w:rPr>
      </w:pPr>
      <w:r>
        <w:rPr>
          <w:rFonts w:cs="Arial"/>
          <w:szCs w:val="20"/>
        </w:rPr>
        <w:t xml:space="preserve">Queensland </w:t>
      </w:r>
      <w:r w:rsidRPr="00F34B2D">
        <w:rPr>
          <w:rFonts w:cs="Arial"/>
          <w:szCs w:val="20"/>
        </w:rPr>
        <w:t>Department of Environment and Heritage Protection (</w:t>
      </w:r>
      <w:r>
        <w:rPr>
          <w:rFonts w:cs="Arial"/>
          <w:szCs w:val="20"/>
        </w:rPr>
        <w:t xml:space="preserve">Qld </w:t>
      </w:r>
      <w:r w:rsidR="00384C24">
        <w:rPr>
          <w:rFonts w:cs="Arial"/>
          <w:szCs w:val="20"/>
        </w:rPr>
        <w:t>DEHP</w:t>
      </w:r>
      <w:r>
        <w:rPr>
          <w:rFonts w:cs="Arial"/>
          <w:szCs w:val="20"/>
        </w:rPr>
        <w:t xml:space="preserve">) (2012). Back on Track species prioritisation framework. Viewed 8 April 2016. Available on the internet at: </w:t>
      </w:r>
      <w:hyperlink r:id="rId36" w:history="1">
        <w:r w:rsidRPr="00C46D06">
          <w:rPr>
            <w:rStyle w:val="Hyperlink"/>
            <w:rFonts w:cs="Arial"/>
            <w:szCs w:val="20"/>
          </w:rPr>
          <w:t>https://www.ehp.qld.gov.au/wildlife/prioritisation-framework/index.html</w:t>
        </w:r>
      </w:hyperlink>
      <w:r>
        <w:rPr>
          <w:rFonts w:cs="Arial"/>
          <w:szCs w:val="20"/>
        </w:rPr>
        <w:t>.</w:t>
      </w:r>
    </w:p>
    <w:p w14:paraId="307E1B57" w14:textId="77777777" w:rsidR="002B55BC" w:rsidRDefault="00FE2991">
      <w:pPr>
        <w:ind w:left="720" w:hanging="720"/>
        <w:rPr>
          <w:rFonts w:cs="Arial"/>
          <w:szCs w:val="20"/>
        </w:rPr>
      </w:pPr>
      <w:r>
        <w:rPr>
          <w:rFonts w:cs="Arial"/>
          <w:szCs w:val="20"/>
        </w:rPr>
        <w:t xml:space="preserve">Queensland </w:t>
      </w:r>
      <w:r w:rsidRPr="00F34B2D">
        <w:rPr>
          <w:rFonts w:cs="Arial"/>
          <w:szCs w:val="20"/>
        </w:rPr>
        <w:t xml:space="preserve">Department of Environment and </w:t>
      </w:r>
      <w:r>
        <w:rPr>
          <w:rFonts w:cs="Arial"/>
          <w:szCs w:val="20"/>
        </w:rPr>
        <w:t>Resource Management</w:t>
      </w:r>
      <w:r w:rsidRPr="00F34B2D">
        <w:rPr>
          <w:rFonts w:cs="Arial"/>
          <w:szCs w:val="20"/>
        </w:rPr>
        <w:t xml:space="preserve"> (</w:t>
      </w:r>
      <w:r>
        <w:rPr>
          <w:rFonts w:cs="Arial"/>
          <w:szCs w:val="20"/>
        </w:rPr>
        <w:t xml:space="preserve">Qld </w:t>
      </w:r>
      <w:r w:rsidR="00952B86">
        <w:rPr>
          <w:rFonts w:cs="Arial"/>
          <w:szCs w:val="20"/>
        </w:rPr>
        <w:t>DERM</w:t>
      </w:r>
      <w:r>
        <w:rPr>
          <w:rFonts w:cs="Arial"/>
          <w:szCs w:val="20"/>
        </w:rPr>
        <w:t>) (2010</w:t>
      </w:r>
      <w:r w:rsidR="00F57957">
        <w:rPr>
          <w:rFonts w:cs="Arial"/>
          <w:szCs w:val="20"/>
        </w:rPr>
        <w:t>a</w:t>
      </w:r>
      <w:r>
        <w:rPr>
          <w:rFonts w:cs="Arial"/>
          <w:szCs w:val="20"/>
        </w:rPr>
        <w:t xml:space="preserve">). Fitzroy Natural Resource Management Region </w:t>
      </w:r>
      <w:r w:rsidRPr="00CB4F33">
        <w:rPr>
          <w:rFonts w:cs="Arial"/>
          <w:szCs w:val="20"/>
        </w:rPr>
        <w:t>Back on track Actions for Biodiversity. Brisbane.</w:t>
      </w:r>
    </w:p>
    <w:p w14:paraId="70EBB750" w14:textId="77777777" w:rsidR="002B55BC" w:rsidRDefault="00FE2991">
      <w:pPr>
        <w:ind w:left="720" w:hanging="720"/>
        <w:rPr>
          <w:rFonts w:cs="Arial"/>
          <w:szCs w:val="20"/>
        </w:rPr>
      </w:pPr>
      <w:r>
        <w:rPr>
          <w:rFonts w:cs="Arial"/>
          <w:szCs w:val="20"/>
        </w:rPr>
        <w:t xml:space="preserve">Queensland </w:t>
      </w:r>
      <w:r w:rsidRPr="00F34B2D">
        <w:rPr>
          <w:rFonts w:cs="Arial"/>
          <w:szCs w:val="20"/>
        </w:rPr>
        <w:t xml:space="preserve">Department of Environment and </w:t>
      </w:r>
      <w:r>
        <w:rPr>
          <w:rFonts w:cs="Arial"/>
          <w:szCs w:val="20"/>
        </w:rPr>
        <w:t>Resource Management</w:t>
      </w:r>
      <w:r w:rsidRPr="00F34B2D">
        <w:rPr>
          <w:rFonts w:cs="Arial"/>
          <w:szCs w:val="20"/>
        </w:rPr>
        <w:t xml:space="preserve"> (</w:t>
      </w:r>
      <w:r>
        <w:rPr>
          <w:rFonts w:cs="Arial"/>
          <w:szCs w:val="20"/>
        </w:rPr>
        <w:t xml:space="preserve">Qld </w:t>
      </w:r>
      <w:r w:rsidR="00952B86">
        <w:rPr>
          <w:rFonts w:cs="Arial"/>
          <w:szCs w:val="20"/>
        </w:rPr>
        <w:t>DERM</w:t>
      </w:r>
      <w:r>
        <w:rPr>
          <w:rFonts w:cs="Arial"/>
          <w:szCs w:val="20"/>
        </w:rPr>
        <w:t>) (2010</w:t>
      </w:r>
      <w:r w:rsidR="00F57957">
        <w:rPr>
          <w:rFonts w:cs="Arial"/>
          <w:szCs w:val="20"/>
        </w:rPr>
        <w:t>b</w:t>
      </w:r>
      <w:r>
        <w:rPr>
          <w:rFonts w:cs="Arial"/>
          <w:szCs w:val="20"/>
        </w:rPr>
        <w:t xml:space="preserve">). Burnett Mary Natural Resource Management Region </w:t>
      </w:r>
      <w:r w:rsidRPr="00CB4F33">
        <w:rPr>
          <w:rFonts w:cs="Arial"/>
          <w:szCs w:val="20"/>
        </w:rPr>
        <w:t>Back on track Actions for Biodiversity. Brisbane.</w:t>
      </w:r>
    </w:p>
    <w:p w14:paraId="1DE468AF" w14:textId="77777777" w:rsidR="002B55BC" w:rsidRDefault="00740F7A">
      <w:pPr>
        <w:autoSpaceDE w:val="0"/>
        <w:autoSpaceDN w:val="0"/>
        <w:adjustRightInd w:val="0"/>
        <w:spacing w:after="0"/>
        <w:ind w:left="720" w:hanging="720"/>
        <w:rPr>
          <w:rFonts w:cs="Arial"/>
          <w:noProof/>
          <w:szCs w:val="20"/>
        </w:rPr>
      </w:pPr>
      <w:r w:rsidRPr="00740F7A">
        <w:rPr>
          <w:rFonts w:cs="Arial"/>
          <w:noProof/>
          <w:szCs w:val="20"/>
        </w:rPr>
        <w:t>Rogers, V. M. (2000). Dietary ecology including dietary resource partitioning of four</w:t>
      </w:r>
      <w:r>
        <w:rPr>
          <w:rFonts w:cs="Arial"/>
          <w:noProof/>
          <w:szCs w:val="20"/>
        </w:rPr>
        <w:t xml:space="preserve"> </w:t>
      </w:r>
      <w:r w:rsidRPr="00740F7A">
        <w:rPr>
          <w:rFonts w:cs="Arial"/>
          <w:noProof/>
          <w:szCs w:val="20"/>
        </w:rPr>
        <w:t>species of chelid turtle in a tributary of the Fitzroy River, central Queensland.</w:t>
      </w:r>
      <w:r>
        <w:rPr>
          <w:rFonts w:cs="Arial"/>
          <w:noProof/>
          <w:szCs w:val="20"/>
        </w:rPr>
        <w:t xml:space="preserve"> </w:t>
      </w:r>
      <w:r w:rsidRPr="00740F7A">
        <w:rPr>
          <w:rFonts w:cs="Arial"/>
          <w:noProof/>
          <w:szCs w:val="20"/>
        </w:rPr>
        <w:t>Rockhampton: Unpublished B.Sc.Hon. thesis, School of Biological and</w:t>
      </w:r>
      <w:r>
        <w:rPr>
          <w:rFonts w:cs="Arial"/>
          <w:noProof/>
          <w:szCs w:val="20"/>
        </w:rPr>
        <w:t xml:space="preserve"> </w:t>
      </w:r>
      <w:r w:rsidRPr="00740F7A">
        <w:rPr>
          <w:rFonts w:cs="Arial"/>
          <w:noProof/>
          <w:szCs w:val="20"/>
        </w:rPr>
        <w:t>Environmental Sciences, Central Queensland University, Rockhampton</w:t>
      </w:r>
      <w:r>
        <w:rPr>
          <w:rFonts w:cs="Arial"/>
          <w:noProof/>
          <w:szCs w:val="20"/>
        </w:rPr>
        <w:t>.</w:t>
      </w:r>
    </w:p>
    <w:p w14:paraId="5E90B559" w14:textId="77777777" w:rsidR="002B55BC" w:rsidRDefault="002B55BC">
      <w:pPr>
        <w:autoSpaceDE w:val="0"/>
        <w:autoSpaceDN w:val="0"/>
        <w:adjustRightInd w:val="0"/>
        <w:spacing w:after="0" w:line="240" w:lineRule="auto"/>
        <w:ind w:left="720" w:hanging="720"/>
        <w:rPr>
          <w:rFonts w:cs="Arial"/>
          <w:noProof/>
          <w:szCs w:val="20"/>
        </w:rPr>
      </w:pPr>
    </w:p>
    <w:p w14:paraId="708A04E0" w14:textId="77777777" w:rsidR="002B55BC" w:rsidRDefault="00C52DCC">
      <w:pPr>
        <w:ind w:left="720" w:hanging="720"/>
        <w:rPr>
          <w:rFonts w:cs="Arial"/>
          <w:szCs w:val="20"/>
        </w:rPr>
      </w:pPr>
      <w:r>
        <w:rPr>
          <w:rFonts w:cs="Arial"/>
          <w:szCs w:val="20"/>
        </w:rPr>
        <w:t xml:space="preserve">Schaffer, J. R., Hamann, M., &amp; Rowe, R. (2015). Muddy waters: the influence of high suspended-sediment concentration on the diving behaviour of a bimodally respiring freshwater turtle from north-eastern Australia. </w:t>
      </w:r>
      <w:r w:rsidRPr="00C52DCC">
        <w:rPr>
          <w:rFonts w:cs="Arial"/>
          <w:i/>
          <w:szCs w:val="20"/>
        </w:rPr>
        <w:t>Marine and Freshwater Research</w:t>
      </w:r>
      <w:r>
        <w:rPr>
          <w:rFonts w:cs="Arial"/>
          <w:szCs w:val="20"/>
        </w:rPr>
        <w:t xml:space="preserve">. </w:t>
      </w:r>
    </w:p>
    <w:p w14:paraId="65937D0B" w14:textId="73B6948E" w:rsidR="0007028C" w:rsidRDefault="0007028C">
      <w:pPr>
        <w:spacing w:after="240"/>
        <w:ind w:left="720" w:hanging="720"/>
      </w:pPr>
      <w:r>
        <w:t xml:space="preserve">Spencer, R.-J., &amp; Thompson, M. B. (2005). Experimental </w:t>
      </w:r>
      <w:r w:rsidR="00DB1E62">
        <w:t xml:space="preserve">analysis of the impact of foxes on freshwater turtle populations. </w:t>
      </w:r>
      <w:r w:rsidR="00DB1E62" w:rsidRPr="00AD4CDF">
        <w:rPr>
          <w:i/>
        </w:rPr>
        <w:t>Conservation Biology 19(3)</w:t>
      </w:r>
      <w:r w:rsidR="00DB1E62">
        <w:t>, 845-854.</w:t>
      </w:r>
    </w:p>
    <w:p w14:paraId="79E9F4A4" w14:textId="77777777" w:rsidR="002B55BC" w:rsidRDefault="00CD13E2">
      <w:pPr>
        <w:spacing w:after="240"/>
        <w:ind w:left="720" w:hanging="720"/>
        <w:rPr>
          <w:rFonts w:cs="Arial"/>
          <w:szCs w:val="20"/>
        </w:rPr>
      </w:pPr>
      <w:r>
        <w:t xml:space="preserve">Spencer, R.-J., Van Dyke, J. U., &amp; Thompson, M. B. (2016). The ‘Ethological Trap’: Functional and numerical responses of highly efficient invasive predators driving prey extinctions. </w:t>
      </w:r>
      <w:r w:rsidR="00DC58D2" w:rsidRPr="00DC58D2">
        <w:rPr>
          <w:i/>
        </w:rPr>
        <w:t>Ecological Applications</w:t>
      </w:r>
      <w:r>
        <w:t xml:space="preserve">. Accepted Author Manuscript. </w:t>
      </w:r>
      <w:proofErr w:type="spellStart"/>
      <w:r w:rsidR="006A474E">
        <w:t>doi</w:t>
      </w:r>
      <w:proofErr w:type="spellEnd"/>
      <w:r w:rsidR="006A474E">
        <w:t xml:space="preserve">: 10.1002/eap.1375. </w:t>
      </w:r>
      <w:r>
        <w:t xml:space="preserve">Available on the internet at: </w:t>
      </w:r>
      <w:hyperlink r:id="rId37" w:history="1">
        <w:r w:rsidR="00DC58D2" w:rsidRPr="00DC58D2">
          <w:rPr>
            <w:rStyle w:val="Hyperlink"/>
            <w:rFonts w:cs="Arial"/>
            <w:szCs w:val="20"/>
          </w:rPr>
          <w:t>http</w:t>
        </w:r>
        <w:r w:rsidR="00D8788B" w:rsidRPr="00CD13E2">
          <w:rPr>
            <w:rStyle w:val="Hyperlink"/>
            <w:rFonts w:cs="Arial"/>
            <w:szCs w:val="20"/>
          </w:rPr>
          <w:t>://onlinelibrary.wiley.com/doi/10.1002/eap.1375/full</w:t>
        </w:r>
      </w:hyperlink>
      <w:r w:rsidR="00D8788B" w:rsidRPr="00CD13E2">
        <w:rPr>
          <w:rFonts w:cs="Arial"/>
          <w:szCs w:val="20"/>
        </w:rPr>
        <w:t xml:space="preserve">. </w:t>
      </w:r>
    </w:p>
    <w:p w14:paraId="1F5B2DBE" w14:textId="77777777" w:rsidR="002B55BC" w:rsidRDefault="00BC3C67">
      <w:pPr>
        <w:ind w:left="720" w:hanging="720"/>
        <w:rPr>
          <w:rFonts w:cs="Arial"/>
          <w:szCs w:val="20"/>
        </w:rPr>
      </w:pPr>
      <w:r>
        <w:rPr>
          <w:rFonts w:cs="Arial"/>
          <w:szCs w:val="20"/>
        </w:rPr>
        <w:t xml:space="preserve">Storey, E. M., </w:t>
      </w:r>
      <w:proofErr w:type="spellStart"/>
      <w:r>
        <w:rPr>
          <w:rFonts w:cs="Arial"/>
          <w:szCs w:val="20"/>
        </w:rPr>
        <w:t>Kayes</w:t>
      </w:r>
      <w:proofErr w:type="spellEnd"/>
      <w:r>
        <w:rPr>
          <w:rFonts w:cs="Arial"/>
          <w:szCs w:val="20"/>
        </w:rPr>
        <w:t xml:space="preserve">, S. M., De Vries, I., &amp; Franklin, C. E. (2008). Effect of water depth, velocity and temperature on the surfacing frequency of the bimodally respiring turtle </w:t>
      </w:r>
      <w:proofErr w:type="spellStart"/>
      <w:r>
        <w:rPr>
          <w:rFonts w:cs="Arial"/>
          <w:i/>
          <w:szCs w:val="20"/>
        </w:rPr>
        <w:t>Elseya</w:t>
      </w:r>
      <w:proofErr w:type="spellEnd"/>
      <w:r>
        <w:rPr>
          <w:rFonts w:cs="Arial"/>
          <w:i/>
          <w:szCs w:val="20"/>
        </w:rPr>
        <w:t xml:space="preserve"> </w:t>
      </w:r>
      <w:proofErr w:type="spellStart"/>
      <w:r>
        <w:rPr>
          <w:rFonts w:cs="Arial"/>
          <w:i/>
          <w:szCs w:val="20"/>
        </w:rPr>
        <w:t>albagula</w:t>
      </w:r>
      <w:proofErr w:type="spellEnd"/>
      <w:r>
        <w:rPr>
          <w:rFonts w:cs="Arial"/>
          <w:i/>
          <w:szCs w:val="20"/>
        </w:rPr>
        <w:t xml:space="preserve"> 22</w:t>
      </w:r>
      <w:r>
        <w:rPr>
          <w:rFonts w:cs="Arial"/>
          <w:szCs w:val="20"/>
        </w:rPr>
        <w:t>, 840-846.</w:t>
      </w:r>
    </w:p>
    <w:p w14:paraId="07F696BD" w14:textId="77777777" w:rsidR="002B55BC" w:rsidRDefault="00B41311">
      <w:pPr>
        <w:ind w:left="720" w:hanging="720"/>
        <w:rPr>
          <w:rFonts w:cs="Arial"/>
          <w:noProof/>
          <w:szCs w:val="20"/>
        </w:rPr>
      </w:pPr>
      <w:proofErr w:type="spellStart"/>
      <w:r>
        <w:rPr>
          <w:rFonts w:cs="Arial"/>
          <w:szCs w:val="20"/>
        </w:rPr>
        <w:t>SunWater</w:t>
      </w:r>
      <w:proofErr w:type="spellEnd"/>
      <w:r w:rsidR="00490E7E">
        <w:rPr>
          <w:rFonts w:cs="Arial"/>
          <w:szCs w:val="20"/>
        </w:rPr>
        <w:t xml:space="preserve"> (2015). Personal communication</w:t>
      </w:r>
      <w:r w:rsidR="00297273">
        <w:rPr>
          <w:rFonts w:cs="Arial"/>
          <w:szCs w:val="20"/>
        </w:rPr>
        <w:t xml:space="preserve"> at the </w:t>
      </w:r>
      <w:r w:rsidR="00297273">
        <w:rPr>
          <w:rFonts w:cs="Arial"/>
          <w:noProof/>
          <w:szCs w:val="20"/>
        </w:rPr>
        <w:t>White-throated snapping turtle (</w:t>
      </w:r>
      <w:r w:rsidR="00297273" w:rsidRPr="000A2F4D">
        <w:rPr>
          <w:rFonts w:cs="Arial"/>
          <w:i/>
          <w:noProof/>
          <w:szCs w:val="20"/>
        </w:rPr>
        <w:t>Elseya albagula</w:t>
      </w:r>
      <w:r w:rsidR="00297273">
        <w:rPr>
          <w:rFonts w:cs="Arial"/>
          <w:noProof/>
          <w:szCs w:val="20"/>
        </w:rPr>
        <w:t xml:space="preserve">) recovery plan workshop, </w:t>
      </w:r>
      <w:r w:rsidR="00297273">
        <w:rPr>
          <w:rFonts w:cs="Arial"/>
          <w:szCs w:val="20"/>
        </w:rPr>
        <w:t xml:space="preserve">5 November 2015. </w:t>
      </w:r>
    </w:p>
    <w:p w14:paraId="1A01736E" w14:textId="77777777" w:rsidR="002B55BC" w:rsidRDefault="00B94EF4">
      <w:pPr>
        <w:autoSpaceDE w:val="0"/>
        <w:autoSpaceDN w:val="0"/>
        <w:adjustRightInd w:val="0"/>
        <w:spacing w:after="0" w:line="240" w:lineRule="auto"/>
        <w:ind w:left="720" w:hanging="720"/>
        <w:rPr>
          <w:rFonts w:cs="Arial"/>
          <w:szCs w:val="20"/>
          <w:lang w:eastAsia="en-AU"/>
        </w:rPr>
      </w:pPr>
      <w:bookmarkStart w:id="147" w:name="_ENREF_12"/>
      <w:r w:rsidRPr="00B94EF4">
        <w:rPr>
          <w:rFonts w:cs="Arial"/>
          <w:szCs w:val="20"/>
          <w:lang w:eastAsia="en-AU"/>
        </w:rPr>
        <w:t>Thomson</w:t>
      </w:r>
      <w:r>
        <w:rPr>
          <w:rFonts w:cs="Arial"/>
          <w:szCs w:val="20"/>
          <w:lang w:eastAsia="en-AU"/>
        </w:rPr>
        <w:t>,</w:t>
      </w:r>
      <w:r w:rsidRPr="00B94EF4">
        <w:rPr>
          <w:rFonts w:cs="Arial"/>
          <w:szCs w:val="20"/>
          <w:lang w:eastAsia="en-AU"/>
        </w:rPr>
        <w:t xml:space="preserve"> S</w:t>
      </w:r>
      <w:r>
        <w:rPr>
          <w:rFonts w:cs="Arial"/>
          <w:szCs w:val="20"/>
          <w:lang w:eastAsia="en-AU"/>
        </w:rPr>
        <w:t>.</w:t>
      </w:r>
      <w:r w:rsidRPr="00B94EF4">
        <w:rPr>
          <w:rFonts w:cs="Arial"/>
          <w:szCs w:val="20"/>
          <w:lang w:eastAsia="en-AU"/>
        </w:rPr>
        <w:t>, Georges</w:t>
      </w:r>
      <w:r>
        <w:rPr>
          <w:rFonts w:cs="Arial"/>
          <w:szCs w:val="20"/>
          <w:lang w:eastAsia="en-AU"/>
        </w:rPr>
        <w:t>,</w:t>
      </w:r>
      <w:r w:rsidRPr="00B94EF4">
        <w:rPr>
          <w:rFonts w:cs="Arial"/>
          <w:szCs w:val="20"/>
          <w:lang w:eastAsia="en-AU"/>
        </w:rPr>
        <w:t xml:space="preserve"> A</w:t>
      </w:r>
      <w:r>
        <w:rPr>
          <w:rFonts w:cs="Arial"/>
          <w:szCs w:val="20"/>
          <w:lang w:eastAsia="en-AU"/>
        </w:rPr>
        <w:t>.</w:t>
      </w:r>
      <w:r w:rsidRPr="00B94EF4">
        <w:rPr>
          <w:rFonts w:cs="Arial"/>
          <w:szCs w:val="20"/>
          <w:lang w:eastAsia="en-AU"/>
        </w:rPr>
        <w:t xml:space="preserve">, </w:t>
      </w:r>
      <w:proofErr w:type="spellStart"/>
      <w:r w:rsidRPr="00B94EF4">
        <w:rPr>
          <w:rFonts w:cs="Arial"/>
          <w:szCs w:val="20"/>
          <w:lang w:eastAsia="en-AU"/>
        </w:rPr>
        <w:t>Limpus</w:t>
      </w:r>
      <w:proofErr w:type="spellEnd"/>
      <w:r>
        <w:rPr>
          <w:rFonts w:cs="Arial"/>
          <w:szCs w:val="20"/>
          <w:lang w:eastAsia="en-AU"/>
        </w:rPr>
        <w:t>,</w:t>
      </w:r>
      <w:r w:rsidRPr="00B94EF4">
        <w:rPr>
          <w:rFonts w:cs="Arial"/>
          <w:szCs w:val="20"/>
          <w:lang w:eastAsia="en-AU"/>
        </w:rPr>
        <w:t xml:space="preserve"> C</w:t>
      </w:r>
      <w:r>
        <w:rPr>
          <w:rFonts w:cs="Arial"/>
          <w:szCs w:val="20"/>
          <w:lang w:eastAsia="en-AU"/>
        </w:rPr>
        <w:t xml:space="preserve">. </w:t>
      </w:r>
      <w:r w:rsidRPr="00B94EF4">
        <w:rPr>
          <w:rFonts w:cs="Arial"/>
          <w:szCs w:val="20"/>
          <w:lang w:eastAsia="en-AU"/>
        </w:rPr>
        <w:t>J</w:t>
      </w:r>
      <w:r>
        <w:rPr>
          <w:rFonts w:cs="Arial"/>
          <w:szCs w:val="20"/>
          <w:lang w:eastAsia="en-AU"/>
        </w:rPr>
        <w:t>.</w:t>
      </w:r>
      <w:r w:rsidRPr="00B94EF4">
        <w:rPr>
          <w:rFonts w:cs="Arial"/>
          <w:szCs w:val="20"/>
          <w:lang w:eastAsia="en-AU"/>
        </w:rPr>
        <w:t xml:space="preserve"> (2006)</w:t>
      </w:r>
      <w:r>
        <w:rPr>
          <w:rFonts w:cs="Arial"/>
          <w:szCs w:val="20"/>
          <w:lang w:eastAsia="en-AU"/>
        </w:rPr>
        <w:t>.</w:t>
      </w:r>
      <w:r w:rsidRPr="00B94EF4">
        <w:rPr>
          <w:rFonts w:cs="Arial"/>
          <w:szCs w:val="20"/>
          <w:lang w:eastAsia="en-AU"/>
        </w:rPr>
        <w:t xml:space="preserve"> A new species of freshwater turtle in the genus </w:t>
      </w:r>
      <w:proofErr w:type="spellStart"/>
      <w:r w:rsidRPr="00B94EF4">
        <w:rPr>
          <w:rFonts w:cs="Arial"/>
          <w:szCs w:val="20"/>
          <w:lang w:eastAsia="en-AU"/>
        </w:rPr>
        <w:t>Elseya</w:t>
      </w:r>
      <w:proofErr w:type="spellEnd"/>
      <w:r w:rsidRPr="00B94EF4">
        <w:rPr>
          <w:rFonts w:cs="Arial"/>
          <w:szCs w:val="20"/>
          <w:lang w:eastAsia="en-AU"/>
        </w:rPr>
        <w:t xml:space="preserve"> (Testudines: </w:t>
      </w:r>
      <w:proofErr w:type="spellStart"/>
      <w:r w:rsidRPr="00B94EF4">
        <w:rPr>
          <w:rFonts w:cs="Arial"/>
          <w:szCs w:val="20"/>
          <w:lang w:eastAsia="en-AU"/>
        </w:rPr>
        <w:t>Chelidae</w:t>
      </w:r>
      <w:proofErr w:type="spellEnd"/>
      <w:r w:rsidRPr="00B94EF4">
        <w:rPr>
          <w:rFonts w:cs="Arial"/>
          <w:szCs w:val="20"/>
          <w:lang w:eastAsia="en-AU"/>
        </w:rPr>
        <w:t>) from</w:t>
      </w:r>
      <w:r>
        <w:rPr>
          <w:rFonts w:cs="Arial"/>
          <w:szCs w:val="20"/>
          <w:lang w:eastAsia="en-AU"/>
        </w:rPr>
        <w:t xml:space="preserve"> </w:t>
      </w:r>
      <w:r w:rsidRPr="00B94EF4">
        <w:rPr>
          <w:rFonts w:cs="Arial"/>
          <w:szCs w:val="20"/>
          <w:lang w:eastAsia="en-AU"/>
        </w:rPr>
        <w:t xml:space="preserve">central coastal Queensland, Australia. </w:t>
      </w:r>
      <w:r w:rsidRPr="00B94EF4">
        <w:rPr>
          <w:rFonts w:cs="Arial"/>
          <w:i/>
          <w:szCs w:val="20"/>
          <w:lang w:eastAsia="en-AU"/>
        </w:rPr>
        <w:t xml:space="preserve">Chelonian </w:t>
      </w:r>
      <w:proofErr w:type="spellStart"/>
      <w:r w:rsidRPr="00B94EF4">
        <w:rPr>
          <w:rFonts w:cs="Arial"/>
          <w:i/>
          <w:szCs w:val="20"/>
          <w:lang w:eastAsia="en-AU"/>
        </w:rPr>
        <w:t>Conserv</w:t>
      </w:r>
      <w:proofErr w:type="spellEnd"/>
      <w:r w:rsidRPr="00B94EF4">
        <w:rPr>
          <w:rFonts w:cs="Arial"/>
          <w:i/>
          <w:szCs w:val="20"/>
          <w:lang w:eastAsia="en-AU"/>
        </w:rPr>
        <w:t xml:space="preserve"> Biol 5(1)</w:t>
      </w:r>
      <w:r>
        <w:rPr>
          <w:rFonts w:cs="Arial"/>
          <w:szCs w:val="20"/>
          <w:lang w:eastAsia="en-AU"/>
        </w:rPr>
        <w:t>,</w:t>
      </w:r>
      <w:r w:rsidRPr="00B94EF4">
        <w:rPr>
          <w:rFonts w:cs="Arial"/>
          <w:szCs w:val="20"/>
          <w:lang w:eastAsia="en-AU"/>
        </w:rPr>
        <w:t>74</w:t>
      </w:r>
      <w:r>
        <w:rPr>
          <w:rFonts w:cs="Arial"/>
          <w:szCs w:val="20"/>
          <w:lang w:eastAsia="en-AU"/>
        </w:rPr>
        <w:t>-</w:t>
      </w:r>
      <w:r w:rsidRPr="00B94EF4">
        <w:rPr>
          <w:rFonts w:cs="Arial"/>
          <w:szCs w:val="20"/>
          <w:lang w:eastAsia="en-AU"/>
        </w:rPr>
        <w:t>86.</w:t>
      </w:r>
    </w:p>
    <w:p w14:paraId="44B6013A" w14:textId="77777777" w:rsidR="002B55BC" w:rsidRDefault="002B55BC">
      <w:pPr>
        <w:autoSpaceDE w:val="0"/>
        <w:autoSpaceDN w:val="0"/>
        <w:adjustRightInd w:val="0"/>
        <w:spacing w:after="0" w:line="240" w:lineRule="auto"/>
        <w:ind w:left="720" w:hanging="720"/>
        <w:rPr>
          <w:rFonts w:cs="Arial"/>
          <w:szCs w:val="20"/>
        </w:rPr>
      </w:pPr>
    </w:p>
    <w:p w14:paraId="1559E5BD" w14:textId="77777777" w:rsidR="002B55BC" w:rsidRDefault="002C6FF2">
      <w:pPr>
        <w:ind w:left="720" w:hanging="720"/>
        <w:rPr>
          <w:rFonts w:cs="Arial"/>
          <w:noProof/>
          <w:szCs w:val="20"/>
        </w:rPr>
      </w:pPr>
      <w:r w:rsidRPr="00F34B2D">
        <w:rPr>
          <w:rFonts w:cs="Arial"/>
          <w:noProof/>
          <w:szCs w:val="20"/>
        </w:rPr>
        <w:t>Todd</w:t>
      </w:r>
      <w:r w:rsidR="000E59BF">
        <w:rPr>
          <w:rFonts w:cs="Arial"/>
          <w:noProof/>
          <w:szCs w:val="20"/>
        </w:rPr>
        <w:t>,</w:t>
      </w:r>
      <w:r w:rsidRPr="00F34B2D">
        <w:rPr>
          <w:rFonts w:cs="Arial"/>
          <w:noProof/>
          <w:szCs w:val="20"/>
        </w:rPr>
        <w:t xml:space="preserve"> E. V., Blair</w:t>
      </w:r>
      <w:r w:rsidR="000E59BF">
        <w:rPr>
          <w:rFonts w:cs="Arial"/>
          <w:noProof/>
          <w:szCs w:val="20"/>
        </w:rPr>
        <w:t>,</w:t>
      </w:r>
      <w:r w:rsidRPr="00F34B2D">
        <w:rPr>
          <w:rFonts w:cs="Arial"/>
          <w:noProof/>
          <w:szCs w:val="20"/>
        </w:rPr>
        <w:t xml:space="preserve"> D., Farley</w:t>
      </w:r>
      <w:r w:rsidR="000E59BF">
        <w:rPr>
          <w:rFonts w:cs="Arial"/>
          <w:noProof/>
          <w:szCs w:val="20"/>
        </w:rPr>
        <w:t>,</w:t>
      </w:r>
      <w:r w:rsidRPr="00F34B2D">
        <w:rPr>
          <w:rFonts w:cs="Arial"/>
          <w:noProof/>
          <w:szCs w:val="20"/>
        </w:rPr>
        <w:t xml:space="preserve"> S., Farrington</w:t>
      </w:r>
      <w:r w:rsidR="000E59BF">
        <w:rPr>
          <w:rFonts w:cs="Arial"/>
          <w:noProof/>
          <w:szCs w:val="20"/>
        </w:rPr>
        <w:t>,</w:t>
      </w:r>
      <w:r w:rsidRPr="00F34B2D">
        <w:rPr>
          <w:rFonts w:cs="Arial"/>
          <w:noProof/>
          <w:szCs w:val="20"/>
        </w:rPr>
        <w:t xml:space="preserve"> L., Fitzsimmons</w:t>
      </w:r>
      <w:r w:rsidR="000E59BF">
        <w:rPr>
          <w:rFonts w:cs="Arial"/>
          <w:noProof/>
          <w:szCs w:val="20"/>
        </w:rPr>
        <w:t>,</w:t>
      </w:r>
      <w:r w:rsidRPr="00F34B2D">
        <w:rPr>
          <w:rFonts w:cs="Arial"/>
          <w:noProof/>
          <w:szCs w:val="20"/>
        </w:rPr>
        <w:t xml:space="preserve"> N. N., Georges</w:t>
      </w:r>
      <w:r w:rsidR="000E59BF">
        <w:rPr>
          <w:rFonts w:cs="Arial"/>
          <w:noProof/>
          <w:szCs w:val="20"/>
        </w:rPr>
        <w:t>,</w:t>
      </w:r>
      <w:r w:rsidRPr="00F34B2D">
        <w:rPr>
          <w:rFonts w:cs="Arial"/>
          <w:noProof/>
          <w:szCs w:val="20"/>
        </w:rPr>
        <w:t xml:space="preserve"> A., Limpus</w:t>
      </w:r>
      <w:r w:rsidR="000E59BF">
        <w:rPr>
          <w:rFonts w:cs="Arial"/>
          <w:noProof/>
          <w:szCs w:val="20"/>
        </w:rPr>
        <w:t>,</w:t>
      </w:r>
      <w:r w:rsidRPr="00F34B2D">
        <w:rPr>
          <w:rFonts w:cs="Arial"/>
          <w:noProof/>
          <w:szCs w:val="20"/>
        </w:rPr>
        <w:t xml:space="preserve"> C. J.</w:t>
      </w:r>
      <w:r w:rsidR="008E2E3A">
        <w:rPr>
          <w:rFonts w:cs="Arial"/>
          <w:noProof/>
          <w:szCs w:val="20"/>
        </w:rPr>
        <w:t>,</w:t>
      </w:r>
      <w:r w:rsidR="000E59BF">
        <w:rPr>
          <w:rFonts w:cs="Arial"/>
          <w:noProof/>
          <w:szCs w:val="20"/>
        </w:rPr>
        <w:t xml:space="preserve"> &amp;</w:t>
      </w:r>
      <w:r w:rsidRPr="00F34B2D">
        <w:rPr>
          <w:rFonts w:cs="Arial"/>
          <w:noProof/>
          <w:szCs w:val="20"/>
        </w:rPr>
        <w:t xml:space="preserve"> Jerry</w:t>
      </w:r>
      <w:r w:rsidR="000E59BF">
        <w:rPr>
          <w:rFonts w:cs="Arial"/>
          <w:noProof/>
          <w:szCs w:val="20"/>
        </w:rPr>
        <w:t>,</w:t>
      </w:r>
      <w:r w:rsidRPr="00F34B2D">
        <w:rPr>
          <w:rFonts w:cs="Arial"/>
          <w:noProof/>
          <w:szCs w:val="20"/>
        </w:rPr>
        <w:t xml:space="preserve"> D. R. (2013</w:t>
      </w:r>
      <w:r w:rsidR="008C2631">
        <w:rPr>
          <w:rFonts w:cs="Arial"/>
          <w:noProof/>
          <w:szCs w:val="20"/>
        </w:rPr>
        <w:t>a</w:t>
      </w:r>
      <w:r w:rsidRPr="00F34B2D">
        <w:rPr>
          <w:rFonts w:cs="Arial"/>
          <w:noProof/>
          <w:szCs w:val="20"/>
        </w:rPr>
        <w:t xml:space="preserve">). Contemporary genetic structure reflects historical drainage isolation in an Australian snapping turtle, </w:t>
      </w:r>
      <w:r w:rsidRPr="00F34B2D">
        <w:rPr>
          <w:rFonts w:cs="Arial"/>
          <w:i/>
          <w:noProof/>
          <w:szCs w:val="20"/>
        </w:rPr>
        <w:t>Elseya albagula</w:t>
      </w:r>
      <w:r w:rsidRPr="00F34B2D">
        <w:rPr>
          <w:rFonts w:cs="Arial"/>
          <w:noProof/>
          <w:szCs w:val="20"/>
        </w:rPr>
        <w:t xml:space="preserve">. </w:t>
      </w:r>
      <w:r w:rsidRPr="00F34B2D">
        <w:rPr>
          <w:rFonts w:cs="Arial"/>
          <w:i/>
          <w:noProof/>
          <w:szCs w:val="20"/>
        </w:rPr>
        <w:t>Zoological Journal of the Linnean Society</w:t>
      </w:r>
      <w:r w:rsidRPr="00F34B2D">
        <w:rPr>
          <w:rFonts w:cs="Arial"/>
          <w:noProof/>
          <w:szCs w:val="20"/>
        </w:rPr>
        <w:t xml:space="preserve"> </w:t>
      </w:r>
      <w:r w:rsidRPr="00F34B2D">
        <w:rPr>
          <w:rFonts w:cs="Arial"/>
          <w:i/>
          <w:noProof/>
          <w:szCs w:val="20"/>
        </w:rPr>
        <w:t>169</w:t>
      </w:r>
      <w:r w:rsidRPr="00F34B2D">
        <w:rPr>
          <w:rFonts w:cs="Arial"/>
          <w:noProof/>
          <w:szCs w:val="20"/>
        </w:rPr>
        <w:t>,</w:t>
      </w:r>
      <w:r w:rsidR="000E59BF">
        <w:rPr>
          <w:rFonts w:cs="Arial"/>
          <w:noProof/>
          <w:szCs w:val="20"/>
        </w:rPr>
        <w:t xml:space="preserve"> </w:t>
      </w:r>
      <w:r w:rsidRPr="00F34B2D">
        <w:rPr>
          <w:rFonts w:cs="Arial"/>
          <w:noProof/>
          <w:szCs w:val="20"/>
        </w:rPr>
        <w:t>200-214.</w:t>
      </w:r>
      <w:bookmarkEnd w:id="147"/>
    </w:p>
    <w:p w14:paraId="34CF4B11" w14:textId="77777777" w:rsidR="008C2631" w:rsidRDefault="008C2631">
      <w:pPr>
        <w:ind w:left="720" w:hanging="720"/>
        <w:rPr>
          <w:rFonts w:cs="Arial"/>
          <w:noProof/>
          <w:szCs w:val="20"/>
        </w:rPr>
      </w:pPr>
      <w:r w:rsidRPr="00F34B2D">
        <w:rPr>
          <w:rFonts w:cs="Arial"/>
          <w:noProof/>
          <w:szCs w:val="20"/>
        </w:rPr>
        <w:t>Todd</w:t>
      </w:r>
      <w:r>
        <w:rPr>
          <w:rFonts w:cs="Arial"/>
          <w:noProof/>
          <w:szCs w:val="20"/>
        </w:rPr>
        <w:t>,</w:t>
      </w:r>
      <w:r w:rsidRPr="00F34B2D">
        <w:rPr>
          <w:rFonts w:cs="Arial"/>
          <w:noProof/>
          <w:szCs w:val="20"/>
        </w:rPr>
        <w:t xml:space="preserve"> E. V., Blair</w:t>
      </w:r>
      <w:r>
        <w:rPr>
          <w:rFonts w:cs="Arial"/>
          <w:noProof/>
          <w:szCs w:val="20"/>
        </w:rPr>
        <w:t>,</w:t>
      </w:r>
      <w:r w:rsidRPr="00F34B2D">
        <w:rPr>
          <w:rFonts w:cs="Arial"/>
          <w:noProof/>
          <w:szCs w:val="20"/>
        </w:rPr>
        <w:t xml:space="preserve"> D.,</w:t>
      </w:r>
      <w:r>
        <w:rPr>
          <w:rFonts w:cs="Arial"/>
          <w:noProof/>
          <w:szCs w:val="20"/>
        </w:rPr>
        <w:t xml:space="preserve"> </w:t>
      </w:r>
      <w:r w:rsidRPr="00F34B2D">
        <w:rPr>
          <w:rFonts w:cs="Arial"/>
          <w:noProof/>
          <w:szCs w:val="20"/>
        </w:rPr>
        <w:t>Limpus</w:t>
      </w:r>
      <w:r>
        <w:rPr>
          <w:rFonts w:cs="Arial"/>
          <w:noProof/>
          <w:szCs w:val="20"/>
        </w:rPr>
        <w:t>,</w:t>
      </w:r>
      <w:r w:rsidRPr="00F34B2D">
        <w:rPr>
          <w:rFonts w:cs="Arial"/>
          <w:noProof/>
          <w:szCs w:val="20"/>
        </w:rPr>
        <w:t xml:space="preserve"> C. J.</w:t>
      </w:r>
      <w:r>
        <w:rPr>
          <w:rFonts w:cs="Arial"/>
          <w:noProof/>
          <w:szCs w:val="20"/>
        </w:rPr>
        <w:t>, Limpus, D. J., &amp; Jerry, D. R. (2013b). High incidence of multiple paternity in an Australian snapping turtle (</w:t>
      </w:r>
      <w:r w:rsidRPr="00471108">
        <w:rPr>
          <w:rFonts w:cs="Arial"/>
          <w:i/>
          <w:noProof/>
          <w:szCs w:val="20"/>
        </w:rPr>
        <w:t>Elseya albagula</w:t>
      </w:r>
      <w:r>
        <w:rPr>
          <w:rFonts w:cs="Arial"/>
          <w:noProof/>
          <w:szCs w:val="20"/>
        </w:rPr>
        <w:t xml:space="preserve">). </w:t>
      </w:r>
      <w:r>
        <w:rPr>
          <w:rFonts w:cs="Arial"/>
          <w:i/>
          <w:noProof/>
          <w:szCs w:val="20"/>
        </w:rPr>
        <w:t>Australian Journal of Zoology 60</w:t>
      </w:r>
      <w:r>
        <w:rPr>
          <w:rFonts w:cs="Arial"/>
          <w:noProof/>
          <w:szCs w:val="20"/>
        </w:rPr>
        <w:t>, 412-418.</w:t>
      </w:r>
    </w:p>
    <w:p w14:paraId="0F7FA8FD" w14:textId="77777777" w:rsidR="0041611D" w:rsidRDefault="0041611D" w:rsidP="00471108">
      <w:pPr>
        <w:autoSpaceDE w:val="0"/>
        <w:autoSpaceDN w:val="0"/>
        <w:adjustRightInd w:val="0"/>
        <w:spacing w:after="0" w:line="240" w:lineRule="auto"/>
        <w:ind w:left="720" w:hanging="720"/>
        <w:rPr>
          <w:rFonts w:cs="Arial"/>
          <w:szCs w:val="20"/>
          <w:lang w:eastAsia="en-AU"/>
        </w:rPr>
      </w:pPr>
      <w:r>
        <w:rPr>
          <w:rFonts w:cs="Arial"/>
          <w:szCs w:val="20"/>
          <w:lang w:eastAsia="en-AU"/>
        </w:rPr>
        <w:t>Tracey, C. (2017). Final Report White-throated snapping turtle recovery actions in the Fitzroy Basin 2017. Report for the Fitzroy Basin Association, Rockhampton.</w:t>
      </w:r>
    </w:p>
    <w:p w14:paraId="2F82B546" w14:textId="77777777" w:rsidR="0041611D" w:rsidRDefault="0041611D" w:rsidP="00471108">
      <w:pPr>
        <w:spacing w:after="0"/>
        <w:ind w:left="720" w:hanging="720"/>
        <w:rPr>
          <w:color w:val="000000"/>
          <w:szCs w:val="20"/>
        </w:rPr>
      </w:pPr>
    </w:p>
    <w:p w14:paraId="4470FD38" w14:textId="0B71F4C7" w:rsidR="002B55BC" w:rsidRDefault="00930F60">
      <w:pPr>
        <w:ind w:left="720" w:hanging="720"/>
        <w:rPr>
          <w:color w:val="000000"/>
          <w:szCs w:val="20"/>
        </w:rPr>
      </w:pPr>
      <w:r w:rsidRPr="00F2462D">
        <w:rPr>
          <w:color w:val="000000"/>
          <w:szCs w:val="20"/>
        </w:rPr>
        <w:lastRenderedPageBreak/>
        <w:t>Tucker</w:t>
      </w:r>
      <w:r w:rsidR="000E59BF" w:rsidRPr="00C63347">
        <w:rPr>
          <w:color w:val="000000"/>
          <w:szCs w:val="20"/>
        </w:rPr>
        <w:t>,</w:t>
      </w:r>
      <w:r w:rsidRPr="00D758FC">
        <w:rPr>
          <w:color w:val="000000"/>
          <w:szCs w:val="20"/>
        </w:rPr>
        <w:t xml:space="preserve"> A</w:t>
      </w:r>
      <w:r w:rsidR="000E59BF" w:rsidRPr="00D758FC">
        <w:rPr>
          <w:color w:val="000000"/>
          <w:szCs w:val="20"/>
        </w:rPr>
        <w:t xml:space="preserve">. </w:t>
      </w:r>
      <w:r w:rsidRPr="00D758FC">
        <w:rPr>
          <w:color w:val="000000"/>
          <w:szCs w:val="20"/>
        </w:rPr>
        <w:t>D</w:t>
      </w:r>
      <w:r w:rsidR="000E59BF" w:rsidRPr="00D758FC">
        <w:rPr>
          <w:color w:val="000000"/>
          <w:szCs w:val="20"/>
        </w:rPr>
        <w:t>.</w:t>
      </w:r>
      <w:r w:rsidR="005D2C3E">
        <w:rPr>
          <w:color w:val="000000"/>
          <w:szCs w:val="20"/>
        </w:rPr>
        <w:t xml:space="preserve"> (Compiler)</w:t>
      </w:r>
      <w:r w:rsidRPr="00D758FC">
        <w:rPr>
          <w:color w:val="000000"/>
          <w:szCs w:val="20"/>
        </w:rPr>
        <w:t xml:space="preserve"> (</w:t>
      </w:r>
      <w:r w:rsidR="009051E2" w:rsidRPr="00D758FC">
        <w:rPr>
          <w:color w:val="000000"/>
          <w:szCs w:val="20"/>
        </w:rPr>
        <w:t>2000</w:t>
      </w:r>
      <w:r w:rsidRPr="00D758FC">
        <w:rPr>
          <w:color w:val="000000"/>
          <w:szCs w:val="20"/>
        </w:rPr>
        <w:t xml:space="preserve">). </w:t>
      </w:r>
      <w:r w:rsidRPr="00D758FC">
        <w:rPr>
          <w:i/>
          <w:iCs/>
          <w:color w:val="000000"/>
          <w:szCs w:val="20"/>
        </w:rPr>
        <w:t xml:space="preserve">Cumulative </w:t>
      </w:r>
      <w:r w:rsidR="00214546">
        <w:rPr>
          <w:i/>
          <w:iCs/>
          <w:color w:val="000000"/>
          <w:szCs w:val="20"/>
        </w:rPr>
        <w:t>e</w:t>
      </w:r>
      <w:r w:rsidR="00214546" w:rsidRPr="00D758FC">
        <w:rPr>
          <w:i/>
          <w:iCs/>
          <w:color w:val="000000"/>
          <w:szCs w:val="20"/>
        </w:rPr>
        <w:t xml:space="preserve">ffects </w:t>
      </w:r>
      <w:r w:rsidRPr="00D758FC">
        <w:rPr>
          <w:i/>
          <w:iCs/>
          <w:color w:val="000000"/>
          <w:szCs w:val="20"/>
        </w:rPr>
        <w:t xml:space="preserve">of </w:t>
      </w:r>
      <w:r w:rsidR="00214546">
        <w:rPr>
          <w:i/>
          <w:iCs/>
          <w:color w:val="000000"/>
          <w:szCs w:val="20"/>
        </w:rPr>
        <w:t>d</w:t>
      </w:r>
      <w:r w:rsidR="00214546" w:rsidRPr="00D758FC">
        <w:rPr>
          <w:i/>
          <w:iCs/>
          <w:color w:val="000000"/>
          <w:szCs w:val="20"/>
        </w:rPr>
        <w:t xml:space="preserve">ams </w:t>
      </w:r>
      <w:r w:rsidRPr="00D758FC">
        <w:rPr>
          <w:i/>
          <w:iCs/>
          <w:color w:val="000000"/>
          <w:szCs w:val="20"/>
        </w:rPr>
        <w:t xml:space="preserve">and </w:t>
      </w:r>
      <w:r w:rsidR="00214546">
        <w:rPr>
          <w:i/>
          <w:iCs/>
          <w:color w:val="000000"/>
          <w:szCs w:val="20"/>
        </w:rPr>
        <w:t>w</w:t>
      </w:r>
      <w:r w:rsidR="00214546" w:rsidRPr="00D758FC">
        <w:rPr>
          <w:i/>
          <w:iCs/>
          <w:color w:val="000000"/>
          <w:szCs w:val="20"/>
        </w:rPr>
        <w:t xml:space="preserve">eirs </w:t>
      </w:r>
      <w:r w:rsidRPr="00D758FC">
        <w:rPr>
          <w:i/>
          <w:iCs/>
          <w:color w:val="000000"/>
          <w:szCs w:val="20"/>
        </w:rPr>
        <w:t xml:space="preserve">on </w:t>
      </w:r>
      <w:r w:rsidR="00214546">
        <w:rPr>
          <w:i/>
          <w:iCs/>
          <w:color w:val="000000"/>
          <w:szCs w:val="20"/>
        </w:rPr>
        <w:t>f</w:t>
      </w:r>
      <w:r w:rsidR="00214546" w:rsidRPr="00D758FC">
        <w:rPr>
          <w:i/>
          <w:iCs/>
          <w:color w:val="000000"/>
          <w:szCs w:val="20"/>
        </w:rPr>
        <w:t xml:space="preserve">reshwater </w:t>
      </w:r>
      <w:r w:rsidR="00214546">
        <w:rPr>
          <w:i/>
          <w:iCs/>
          <w:color w:val="000000"/>
          <w:szCs w:val="20"/>
        </w:rPr>
        <w:t>t</w:t>
      </w:r>
      <w:r w:rsidR="00214546" w:rsidRPr="00D758FC">
        <w:rPr>
          <w:i/>
          <w:iCs/>
          <w:color w:val="000000"/>
          <w:szCs w:val="20"/>
        </w:rPr>
        <w:t>urtles</w:t>
      </w:r>
      <w:r w:rsidRPr="00D758FC">
        <w:rPr>
          <w:i/>
          <w:iCs/>
          <w:color w:val="000000"/>
          <w:szCs w:val="20"/>
        </w:rPr>
        <w:t xml:space="preserve">: Fitzroy, Burnett and Mary </w:t>
      </w:r>
      <w:r w:rsidR="00214546">
        <w:rPr>
          <w:i/>
          <w:iCs/>
          <w:color w:val="000000"/>
          <w:szCs w:val="20"/>
        </w:rPr>
        <w:t>c</w:t>
      </w:r>
      <w:r w:rsidR="00214546" w:rsidRPr="00D758FC">
        <w:rPr>
          <w:i/>
          <w:iCs/>
          <w:color w:val="000000"/>
          <w:szCs w:val="20"/>
        </w:rPr>
        <w:t>atchments</w:t>
      </w:r>
      <w:r w:rsidRPr="00D758FC">
        <w:rPr>
          <w:color w:val="000000"/>
          <w:szCs w:val="20"/>
        </w:rPr>
        <w:t xml:space="preserve">. Queensland Parks and Wildlife Service. </w:t>
      </w:r>
      <w:r w:rsidR="0006737B">
        <w:rPr>
          <w:color w:val="000000"/>
          <w:szCs w:val="20"/>
        </w:rPr>
        <w:t>R</w:t>
      </w:r>
      <w:r w:rsidRPr="00D758FC">
        <w:rPr>
          <w:color w:val="000000"/>
          <w:szCs w:val="20"/>
        </w:rPr>
        <w:t>eport to Department of Natural Resources</w:t>
      </w:r>
      <w:r w:rsidR="009051E2" w:rsidRPr="00D758FC">
        <w:rPr>
          <w:color w:val="000000"/>
          <w:szCs w:val="20"/>
        </w:rPr>
        <w:t>, Brisbane</w:t>
      </w:r>
      <w:r w:rsidRPr="00D758FC">
        <w:rPr>
          <w:color w:val="000000"/>
          <w:szCs w:val="20"/>
        </w:rPr>
        <w:t>.</w:t>
      </w:r>
    </w:p>
    <w:p w14:paraId="3DAF2F6D" w14:textId="443910BD" w:rsidR="002B55BC" w:rsidRDefault="00136B54">
      <w:pPr>
        <w:ind w:left="720" w:hanging="720"/>
        <w:rPr>
          <w:lang w:val="en-US"/>
        </w:rPr>
      </w:pPr>
      <w:r>
        <w:rPr>
          <w:lang w:val="en-US"/>
        </w:rPr>
        <w:t>Tucker, A. D., Guarino, F., &amp; Priest</w:t>
      </w:r>
      <w:r>
        <w:rPr>
          <w:bCs/>
          <w:szCs w:val="20"/>
          <w:lang w:eastAsia="en-AU"/>
        </w:rPr>
        <w:t xml:space="preserve">, T. E. (2012). </w:t>
      </w:r>
      <w:r>
        <w:rPr>
          <w:lang w:val="en-US"/>
        </w:rPr>
        <w:t xml:space="preserve">Where </w:t>
      </w:r>
      <w:r w:rsidR="00214546">
        <w:rPr>
          <w:lang w:val="en-US"/>
        </w:rPr>
        <w:t>lakes were once rivers</w:t>
      </w:r>
      <w:r>
        <w:rPr>
          <w:lang w:val="en-US"/>
        </w:rPr>
        <w:t xml:space="preserve">: </w:t>
      </w:r>
      <w:r w:rsidR="00214546">
        <w:rPr>
          <w:lang w:val="en-US"/>
        </w:rPr>
        <w:t xml:space="preserve">contrasts </w:t>
      </w:r>
      <w:r>
        <w:rPr>
          <w:lang w:val="en-US"/>
        </w:rPr>
        <w:t xml:space="preserve">of </w:t>
      </w:r>
      <w:r w:rsidR="00214546">
        <w:rPr>
          <w:lang w:val="en-US"/>
        </w:rPr>
        <w:t xml:space="preserve">freshwater turtle diets </w:t>
      </w:r>
      <w:r>
        <w:rPr>
          <w:lang w:val="en-US"/>
        </w:rPr>
        <w:t xml:space="preserve">in </w:t>
      </w:r>
      <w:r w:rsidR="00214546">
        <w:rPr>
          <w:lang w:val="en-US"/>
        </w:rPr>
        <w:t xml:space="preserve">dams </w:t>
      </w:r>
      <w:r>
        <w:rPr>
          <w:lang w:val="en-US"/>
        </w:rPr>
        <w:t xml:space="preserve">and </w:t>
      </w:r>
      <w:r w:rsidR="00214546">
        <w:rPr>
          <w:lang w:val="en-US"/>
        </w:rPr>
        <w:t xml:space="preserve">rivers </w:t>
      </w:r>
      <w:r>
        <w:rPr>
          <w:lang w:val="en-US"/>
        </w:rPr>
        <w:t xml:space="preserve">of </w:t>
      </w:r>
      <w:r w:rsidR="00214546">
        <w:rPr>
          <w:lang w:val="en-US"/>
        </w:rPr>
        <w:t xml:space="preserve">southeastern </w:t>
      </w:r>
      <w:r>
        <w:rPr>
          <w:lang w:val="en-US"/>
        </w:rPr>
        <w:t xml:space="preserve">Queensland. </w:t>
      </w:r>
      <w:r w:rsidR="00580DA0" w:rsidRPr="009C5131">
        <w:rPr>
          <w:i/>
          <w:lang w:val="en-US"/>
        </w:rPr>
        <w:t>Chelonian</w:t>
      </w:r>
      <w:r>
        <w:rPr>
          <w:lang w:val="en-US"/>
        </w:rPr>
        <w:t xml:space="preserve"> </w:t>
      </w:r>
      <w:r w:rsidR="00580DA0" w:rsidRPr="009C5131">
        <w:rPr>
          <w:i/>
          <w:lang w:val="en-US"/>
        </w:rPr>
        <w:t>Conservation and Biology 11(1)</w:t>
      </w:r>
      <w:r>
        <w:rPr>
          <w:lang w:val="en-US"/>
        </w:rPr>
        <w:t>,</w:t>
      </w:r>
      <w:r w:rsidR="009340E5">
        <w:rPr>
          <w:lang w:val="en-US"/>
        </w:rPr>
        <w:t xml:space="preserve"> </w:t>
      </w:r>
      <w:r>
        <w:rPr>
          <w:lang w:val="en-US"/>
        </w:rPr>
        <w:t>12-23.</w:t>
      </w:r>
    </w:p>
    <w:p w14:paraId="4BBD2DD2" w14:textId="77777777" w:rsidR="0029618B" w:rsidRPr="005F1748" w:rsidRDefault="0029618B" w:rsidP="00AD4CDF"/>
    <w:sectPr w:rsidR="0029618B" w:rsidRPr="005F1748" w:rsidSect="00C766F2">
      <w:pgSz w:w="11906" w:h="16838" w:code="9"/>
      <w:pgMar w:top="1134" w:right="1276" w:bottom="567"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CAD01" w14:textId="77777777" w:rsidR="00977E4E" w:rsidRDefault="00977E4E" w:rsidP="00A60185">
      <w:pPr>
        <w:spacing w:after="0" w:line="240" w:lineRule="auto"/>
      </w:pPr>
      <w:r>
        <w:separator/>
      </w:r>
    </w:p>
  </w:endnote>
  <w:endnote w:type="continuationSeparator" w:id="0">
    <w:p w14:paraId="7A347181" w14:textId="77777777" w:rsidR="00977E4E" w:rsidRDefault="00977E4E" w:rsidP="00A60185">
      <w:pPr>
        <w:spacing w:after="0" w:line="240" w:lineRule="auto"/>
      </w:pPr>
      <w:r>
        <w:continuationSeparator/>
      </w:r>
    </w:p>
  </w:endnote>
  <w:endnote w:type="continuationNotice" w:id="1">
    <w:p w14:paraId="3945B7AF" w14:textId="77777777" w:rsidR="00977E4E" w:rsidRDefault="00977E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gfaRotisSerif">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rpid C1 Light">
    <w:altName w:val="Corpid C1 Light"/>
    <w:panose1 w:val="00000000000000000000"/>
    <w:charset w:val="00"/>
    <w:family w:val="swiss"/>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3518"/>
      <w:docPartObj>
        <w:docPartGallery w:val="Page Numbers (Bottom of Page)"/>
        <w:docPartUnique/>
      </w:docPartObj>
    </w:sdtPr>
    <w:sdtEndPr/>
    <w:sdtContent>
      <w:p w14:paraId="0A567C86" w14:textId="77777777" w:rsidR="00632385" w:rsidRDefault="00632385" w:rsidP="00415AF0">
        <w:pPr>
          <w:pStyle w:val="Footer"/>
          <w:jc w:val="center"/>
        </w:pPr>
      </w:p>
      <w:p w14:paraId="53C71F42" w14:textId="1D70B233" w:rsidR="00632385" w:rsidRDefault="00632385" w:rsidP="00415A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BB3B" w14:textId="77777777" w:rsidR="00632385" w:rsidRDefault="00632385">
    <w:pPr>
      <w:pStyle w:val="Footer"/>
    </w:pPr>
    <w:r w:rsidRPr="001E3C58">
      <w:rPr>
        <w:noProof/>
        <w:lang w:eastAsia="en-AU"/>
      </w:rPr>
      <w:drawing>
        <wp:anchor distT="0" distB="0" distL="114300" distR="114300" simplePos="0" relativeHeight="251658240" behindDoc="0" locked="0" layoutInCell="1" allowOverlap="1" wp14:anchorId="2AA49873" wp14:editId="07792C47">
          <wp:simplePos x="0" y="0"/>
          <wp:positionH relativeFrom="page">
            <wp:posOffset>-2092</wp:posOffset>
          </wp:positionH>
          <wp:positionV relativeFrom="page">
            <wp:posOffset>9889262</wp:posOffset>
          </wp:positionV>
          <wp:extent cx="7591936" cy="37310"/>
          <wp:effectExtent l="19050" t="0" r="9014" b="0"/>
          <wp:wrapNone/>
          <wp:docPr id="7"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419908"/>
      <w:docPartObj>
        <w:docPartGallery w:val="Page Numbers (Bottom of Page)"/>
        <w:docPartUnique/>
      </w:docPartObj>
    </w:sdtPr>
    <w:sdtEndPr/>
    <w:sdtContent>
      <w:p w14:paraId="568E15F2" w14:textId="77777777" w:rsidR="00632385" w:rsidRDefault="0059078E" w:rsidP="003A7D43">
        <w:pPr>
          <w:pStyle w:val="Footer"/>
          <w:jc w:val="center"/>
        </w:pPr>
        <w:sdt>
          <w:sdtPr>
            <w:id w:val="-640426341"/>
            <w:docPartObj>
              <w:docPartGallery w:val="Page Numbers (Bottom of Page)"/>
              <w:docPartUnique/>
            </w:docPartObj>
          </w:sdtPr>
          <w:sdtEndPr/>
          <w:sdtContent>
            <w:r w:rsidR="00632385">
              <w:fldChar w:fldCharType="begin"/>
            </w:r>
            <w:r w:rsidR="00632385">
              <w:instrText xml:space="preserve"> PAGE   \* MERGEFORMAT </w:instrText>
            </w:r>
            <w:r w:rsidR="00632385">
              <w:fldChar w:fldCharType="separate"/>
            </w:r>
            <w:r w:rsidR="00632385">
              <w:rPr>
                <w:noProof/>
              </w:rPr>
              <w:t>25</w:t>
            </w:r>
            <w:r w:rsidR="00632385">
              <w:rPr>
                <w:noProof/>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AF15" w14:textId="77777777" w:rsidR="00977E4E" w:rsidRDefault="00977E4E" w:rsidP="00A60185">
      <w:pPr>
        <w:spacing w:after="0" w:line="240" w:lineRule="auto"/>
      </w:pPr>
      <w:r>
        <w:separator/>
      </w:r>
    </w:p>
  </w:footnote>
  <w:footnote w:type="continuationSeparator" w:id="0">
    <w:p w14:paraId="7A416329" w14:textId="77777777" w:rsidR="00977E4E" w:rsidRDefault="00977E4E" w:rsidP="00A60185">
      <w:pPr>
        <w:spacing w:after="0" w:line="240" w:lineRule="auto"/>
      </w:pPr>
      <w:r>
        <w:continuationSeparator/>
      </w:r>
    </w:p>
  </w:footnote>
  <w:footnote w:type="continuationNotice" w:id="1">
    <w:p w14:paraId="6838C51B" w14:textId="77777777" w:rsidR="00977E4E" w:rsidRDefault="00977E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C310" w14:textId="7B490046" w:rsidR="00632385" w:rsidRDefault="00632385" w:rsidP="00E45765">
    <w:pPr>
      <w:pStyle w:val="Classification"/>
    </w:pPr>
    <w:r>
      <w:fldChar w:fldCharType="begin"/>
    </w:r>
    <w:r>
      <w:instrText xml:space="preserve"> DOCPROPERTY SecurityClassification \* MERGEFORMAT </w:instrText>
    </w:r>
    <w:r>
      <w:fldChar w:fldCharType="separate"/>
    </w:r>
    <w:r w:rsidR="00E4027A">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F3F3" w14:textId="77777777" w:rsidR="00632385" w:rsidRDefault="00632385">
    <w:pPr>
      <w:pStyle w:val="Header"/>
    </w:pPr>
  </w:p>
  <w:p w14:paraId="78258ABD" w14:textId="77777777" w:rsidR="00632385" w:rsidRDefault="00632385">
    <w:pPr>
      <w:pStyle w:val="Header"/>
    </w:pPr>
  </w:p>
  <w:p w14:paraId="53487037" w14:textId="77777777" w:rsidR="00632385" w:rsidRDefault="00632385">
    <w:pPr>
      <w:pStyle w:val="Header"/>
    </w:pPr>
  </w:p>
  <w:p w14:paraId="1D05DC0D" w14:textId="77777777" w:rsidR="00632385" w:rsidRDefault="00632385">
    <w:pPr>
      <w:pStyle w:val="Header"/>
    </w:pPr>
  </w:p>
  <w:p w14:paraId="04D7B20C" w14:textId="77777777" w:rsidR="00632385" w:rsidRDefault="00632385">
    <w:pPr>
      <w:pStyle w:val="Header"/>
    </w:pPr>
  </w:p>
  <w:p w14:paraId="61D6293C" w14:textId="5127AE72" w:rsidR="00632385" w:rsidRDefault="00632385">
    <w:pPr>
      <w:pStyle w:val="Header"/>
    </w:pPr>
    <w:r>
      <w:rPr>
        <w:rFonts w:asciiTheme="majorHAnsi" w:hAnsiTheme="majorHAnsi"/>
        <w:noProof/>
        <w:sz w:val="16"/>
        <w:szCs w:val="16"/>
        <w:lang w:eastAsia="en-AU"/>
      </w:rPr>
      <w:drawing>
        <wp:inline distT="0" distB="0" distL="0" distR="0" wp14:anchorId="7A5C3702" wp14:editId="3EB741A3">
          <wp:extent cx="2417064" cy="725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p w14:paraId="6FF8C972" w14:textId="77777777" w:rsidR="00632385" w:rsidRDefault="006323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2AC3" w14:textId="77777777" w:rsidR="00632385" w:rsidRDefault="00632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53C9BC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5EC24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87373E"/>
    <w:multiLevelType w:val="hybridMultilevel"/>
    <w:tmpl w:val="F76A6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B35D82"/>
    <w:multiLevelType w:val="hybridMultilevel"/>
    <w:tmpl w:val="184C5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6D2E7C"/>
    <w:multiLevelType w:val="multilevel"/>
    <w:tmpl w:val="19EA914A"/>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3D950FC"/>
    <w:multiLevelType w:val="hybridMultilevel"/>
    <w:tmpl w:val="3DD81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8" w15:restartNumberingAfterBreak="0">
    <w:nsid w:val="0C2E7BB9"/>
    <w:multiLevelType w:val="hybridMultilevel"/>
    <w:tmpl w:val="8618CEB6"/>
    <w:lvl w:ilvl="0" w:tplc="0C090001">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B632EA"/>
    <w:multiLevelType w:val="multilevel"/>
    <w:tmpl w:val="C36231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1291842"/>
    <w:multiLevelType w:val="hybridMultilevel"/>
    <w:tmpl w:val="A5F67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9C490A"/>
    <w:multiLevelType w:val="hybridMultilevel"/>
    <w:tmpl w:val="7D686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901D73"/>
    <w:multiLevelType w:val="hybridMultilevel"/>
    <w:tmpl w:val="FB580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FC0EA5"/>
    <w:multiLevelType w:val="hybridMultilevel"/>
    <w:tmpl w:val="39EA3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FE123A"/>
    <w:multiLevelType w:val="hybridMultilevel"/>
    <w:tmpl w:val="D51C12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CD433D2"/>
    <w:multiLevelType w:val="hybridMultilevel"/>
    <w:tmpl w:val="60D2D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7" w15:restartNumberingAfterBreak="0">
    <w:nsid w:val="27245120"/>
    <w:multiLevelType w:val="multilevel"/>
    <w:tmpl w:val="E0B296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85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86E4290"/>
    <w:multiLevelType w:val="multilevel"/>
    <w:tmpl w:val="C5B08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904368F"/>
    <w:multiLevelType w:val="hybridMultilevel"/>
    <w:tmpl w:val="916A1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0C3A51"/>
    <w:multiLevelType w:val="hybridMultilevel"/>
    <w:tmpl w:val="FCC01CAE"/>
    <w:lvl w:ilvl="0" w:tplc="0C090001">
      <w:start w:val="1"/>
      <w:numFmt w:val="bullet"/>
      <w:lvlText w:val=""/>
      <w:lvlJc w:val="left"/>
      <w:pPr>
        <w:ind w:left="720" w:hanging="360"/>
      </w:pPr>
      <w:rPr>
        <w:rFonts w:ascii="Symbol" w:hAnsi="Symbol" w:hint="default"/>
      </w:rPr>
    </w:lvl>
    <w:lvl w:ilvl="1" w:tplc="62BAD718">
      <w:numFmt w:val="bullet"/>
      <w:lvlText w:val="-"/>
      <w:lvlJc w:val="left"/>
      <w:pPr>
        <w:ind w:left="1440" w:hanging="360"/>
      </w:pPr>
      <w:rPr>
        <w:rFonts w:ascii="Times New Roman" w:eastAsia="Calibri" w:hAnsi="Times New Roman"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10E126A"/>
    <w:multiLevelType w:val="hybridMultilevel"/>
    <w:tmpl w:val="5EEE4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92C0DA5"/>
    <w:multiLevelType w:val="hybridMultilevel"/>
    <w:tmpl w:val="F6A4A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7C1375"/>
    <w:multiLevelType w:val="hybridMultilevel"/>
    <w:tmpl w:val="676C2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2B42E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42BD098B"/>
    <w:multiLevelType w:val="hybridMultilevel"/>
    <w:tmpl w:val="91F6F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AF31526"/>
    <w:multiLevelType w:val="hybridMultilevel"/>
    <w:tmpl w:val="EACAC4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DA27EEE"/>
    <w:multiLevelType w:val="hybridMultilevel"/>
    <w:tmpl w:val="8DCEA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F8F5A34"/>
    <w:multiLevelType w:val="hybridMultilevel"/>
    <w:tmpl w:val="68BC5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1E34A3E"/>
    <w:multiLevelType w:val="hybridMultilevel"/>
    <w:tmpl w:val="E70EB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28424F"/>
    <w:multiLevelType w:val="hybridMultilevel"/>
    <w:tmpl w:val="E700AF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D205486"/>
    <w:multiLevelType w:val="hybridMultilevel"/>
    <w:tmpl w:val="A76C6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9F2048"/>
    <w:multiLevelType w:val="hybridMultilevel"/>
    <w:tmpl w:val="53E86F9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2D3157E"/>
    <w:multiLevelType w:val="hybridMultilevel"/>
    <w:tmpl w:val="8260FD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456429"/>
    <w:multiLevelType w:val="multilevel"/>
    <w:tmpl w:val="E898CC72"/>
    <w:numStyleLink w:val="KeyPoints"/>
  </w:abstractNum>
  <w:abstractNum w:abstractNumId="43" w15:restartNumberingAfterBreak="0">
    <w:nsid w:val="654A04E6"/>
    <w:multiLevelType w:val="hybridMultilevel"/>
    <w:tmpl w:val="A3D6CB80"/>
    <w:lvl w:ilvl="0" w:tplc="9168E652">
      <w:start w:val="1"/>
      <w:numFmt w:val="bullet"/>
      <w:pStyle w:val="Subhead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762A0A"/>
    <w:multiLevelType w:val="hybridMultilevel"/>
    <w:tmpl w:val="22CAEF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7B0114"/>
    <w:multiLevelType w:val="hybridMultilevel"/>
    <w:tmpl w:val="0D5E4F8E"/>
    <w:lvl w:ilvl="0" w:tplc="984E5F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18F57EE"/>
    <w:multiLevelType w:val="hybridMultilevel"/>
    <w:tmpl w:val="1F3A5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21565E9"/>
    <w:multiLevelType w:val="hybridMultilevel"/>
    <w:tmpl w:val="CEFA0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3B11748"/>
    <w:multiLevelType w:val="hybridMultilevel"/>
    <w:tmpl w:val="FF062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77B7DA1"/>
    <w:multiLevelType w:val="hybridMultilevel"/>
    <w:tmpl w:val="AF480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0"/>
  </w:num>
  <w:num w:numId="2">
    <w:abstractNumId w:val="2"/>
  </w:num>
  <w:num w:numId="3">
    <w:abstractNumId w:val="24"/>
  </w:num>
  <w:num w:numId="4">
    <w:abstractNumId w:val="21"/>
  </w:num>
  <w:num w:numId="5">
    <w:abstractNumId w:val="42"/>
  </w:num>
  <w:num w:numId="6">
    <w:abstractNumId w:val="16"/>
  </w:num>
  <w:num w:numId="7">
    <w:abstractNumId w:val="36"/>
  </w:num>
  <w:num w:numId="8">
    <w:abstractNumId w:val="42"/>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42"/>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7"/>
  </w:num>
  <w:num w:numId="13">
    <w:abstractNumId w:val="7"/>
  </w:num>
  <w:num w:numId="14">
    <w:abstractNumId w:val="33"/>
  </w:num>
  <w:num w:numId="15">
    <w:abstractNumId w:val="28"/>
  </w:num>
  <w:num w:numId="16">
    <w:abstractNumId w:val="40"/>
  </w:num>
  <w:num w:numId="17">
    <w:abstractNumId w:val="45"/>
  </w:num>
  <w:num w:numId="18">
    <w:abstractNumId w:val="1"/>
  </w:num>
  <w:num w:numId="19">
    <w:abstractNumId w:val="0"/>
  </w:num>
  <w:num w:numId="20">
    <w:abstractNumId w:val="13"/>
  </w:num>
  <w:num w:numId="21">
    <w:abstractNumId w:val="16"/>
  </w:num>
  <w:num w:numId="22">
    <w:abstractNumId w:val="41"/>
  </w:num>
  <w:num w:numId="23">
    <w:abstractNumId w:val="44"/>
  </w:num>
  <w:num w:numId="24">
    <w:abstractNumId w:val="22"/>
  </w:num>
  <w:num w:numId="25">
    <w:abstractNumId w:val="14"/>
  </w:num>
  <w:num w:numId="26">
    <w:abstractNumId w:val="26"/>
  </w:num>
  <w:num w:numId="27">
    <w:abstractNumId w:val="3"/>
  </w:num>
  <w:num w:numId="28">
    <w:abstractNumId w:val="47"/>
  </w:num>
  <w:num w:numId="29">
    <w:abstractNumId w:val="4"/>
  </w:num>
  <w:num w:numId="30">
    <w:abstractNumId w:val="19"/>
  </w:num>
  <w:num w:numId="31">
    <w:abstractNumId w:val="31"/>
  </w:num>
  <w:num w:numId="32">
    <w:abstractNumId w:val="43"/>
  </w:num>
  <w:num w:numId="33">
    <w:abstractNumId w:val="39"/>
  </w:num>
  <w:num w:numId="34">
    <w:abstractNumId w:val="46"/>
  </w:num>
  <w:num w:numId="35">
    <w:abstractNumId w:val="11"/>
  </w:num>
  <w:num w:numId="36">
    <w:abstractNumId w:val="49"/>
  </w:num>
  <w:num w:numId="37">
    <w:abstractNumId w:val="35"/>
  </w:num>
  <w:num w:numId="38">
    <w:abstractNumId w:val="25"/>
  </w:num>
  <w:num w:numId="39">
    <w:abstractNumId w:val="5"/>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9"/>
  </w:num>
  <w:num w:numId="44">
    <w:abstractNumId w:val="9"/>
  </w:num>
  <w:num w:numId="45">
    <w:abstractNumId w:val="9"/>
  </w:num>
  <w:num w:numId="46">
    <w:abstractNumId w:val="27"/>
  </w:num>
  <w:num w:numId="47">
    <w:abstractNumId w:val="51"/>
  </w:num>
  <w:num w:numId="48">
    <w:abstractNumId w:val="9"/>
  </w:num>
  <w:num w:numId="49">
    <w:abstractNumId w:val="9"/>
  </w:num>
  <w:num w:numId="50">
    <w:abstractNumId w:val="18"/>
  </w:num>
  <w:num w:numId="51">
    <w:abstractNumId w:val="17"/>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16"/>
  </w:num>
  <w:num w:numId="55">
    <w:abstractNumId w:val="30"/>
  </w:num>
  <w:num w:numId="56">
    <w:abstractNumId w:val="16"/>
  </w:num>
  <w:num w:numId="57">
    <w:abstractNumId w:val="29"/>
  </w:num>
  <w:num w:numId="58">
    <w:abstractNumId w:val="16"/>
  </w:num>
  <w:num w:numId="59">
    <w:abstractNumId w:val="16"/>
  </w:num>
  <w:num w:numId="60">
    <w:abstractNumId w:val="32"/>
  </w:num>
  <w:num w:numId="61">
    <w:abstractNumId w:val="48"/>
  </w:num>
  <w:num w:numId="62">
    <w:abstractNumId w:val="15"/>
  </w:num>
  <w:num w:numId="63">
    <w:abstractNumId w:val="38"/>
  </w:num>
  <w:num w:numId="64">
    <w:abstractNumId w:val="17"/>
  </w:num>
  <w:num w:numId="65">
    <w:abstractNumId w:val="16"/>
  </w:num>
  <w:num w:numId="66">
    <w:abstractNumId w:val="16"/>
  </w:num>
  <w:num w:numId="67">
    <w:abstractNumId w:val="16"/>
  </w:num>
  <w:num w:numId="68">
    <w:abstractNumId w:val="10"/>
  </w:num>
  <w:num w:numId="69">
    <w:abstractNumId w:val="34"/>
  </w:num>
  <w:num w:numId="70">
    <w:abstractNumId w:val="16"/>
  </w:num>
  <w:num w:numId="71">
    <w:abstractNumId w:val="16"/>
  </w:num>
  <w:num w:numId="72">
    <w:abstractNumId w:val="6"/>
  </w:num>
  <w:num w:numId="73">
    <w:abstractNumId w:val="17"/>
  </w:num>
  <w:num w:numId="74">
    <w:abstractNumId w:val="8"/>
  </w:num>
  <w:num w:numId="75">
    <w:abstractNumId w:val="20"/>
  </w:num>
  <w:num w:numId="76">
    <w:abstractNumId w:val="16"/>
  </w:num>
  <w:num w:numId="77">
    <w:abstractNumId w:val="16"/>
  </w:num>
  <w:num w:numId="78">
    <w:abstractNumId w:val="12"/>
  </w:num>
  <w:num w:numId="79">
    <w:abstractNumId w:val="17"/>
  </w:num>
  <w:num w:numId="80">
    <w:abstractNumId w:val="1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F9556F"/>
    <w:rsid w:val="00000203"/>
    <w:rsid w:val="0000041D"/>
    <w:rsid w:val="000004B2"/>
    <w:rsid w:val="00001CED"/>
    <w:rsid w:val="00002D42"/>
    <w:rsid w:val="00003896"/>
    <w:rsid w:val="00003B32"/>
    <w:rsid w:val="00004111"/>
    <w:rsid w:val="00004148"/>
    <w:rsid w:val="000041F9"/>
    <w:rsid w:val="00004AEE"/>
    <w:rsid w:val="00005CAA"/>
    <w:rsid w:val="00006854"/>
    <w:rsid w:val="00006A5C"/>
    <w:rsid w:val="00007133"/>
    <w:rsid w:val="00007CD0"/>
    <w:rsid w:val="00010091"/>
    <w:rsid w:val="00010210"/>
    <w:rsid w:val="00011656"/>
    <w:rsid w:val="0001214A"/>
    <w:rsid w:val="00012400"/>
    <w:rsid w:val="00012D66"/>
    <w:rsid w:val="00012EBD"/>
    <w:rsid w:val="00013D59"/>
    <w:rsid w:val="0001476D"/>
    <w:rsid w:val="00015ADA"/>
    <w:rsid w:val="000162B4"/>
    <w:rsid w:val="00016AA3"/>
    <w:rsid w:val="00017F66"/>
    <w:rsid w:val="0002023F"/>
    <w:rsid w:val="00020660"/>
    <w:rsid w:val="00020C99"/>
    <w:rsid w:val="000216FE"/>
    <w:rsid w:val="0002198D"/>
    <w:rsid w:val="000222C0"/>
    <w:rsid w:val="00023754"/>
    <w:rsid w:val="00023B7D"/>
    <w:rsid w:val="0002470B"/>
    <w:rsid w:val="00024FDF"/>
    <w:rsid w:val="00025276"/>
    <w:rsid w:val="00025CFF"/>
    <w:rsid w:val="000263F5"/>
    <w:rsid w:val="00026B00"/>
    <w:rsid w:val="0002707B"/>
    <w:rsid w:val="0002743C"/>
    <w:rsid w:val="00027617"/>
    <w:rsid w:val="0002793C"/>
    <w:rsid w:val="0002797E"/>
    <w:rsid w:val="000303D9"/>
    <w:rsid w:val="00030732"/>
    <w:rsid w:val="000325B4"/>
    <w:rsid w:val="00032762"/>
    <w:rsid w:val="00033A98"/>
    <w:rsid w:val="000341B3"/>
    <w:rsid w:val="00034AEF"/>
    <w:rsid w:val="000357AE"/>
    <w:rsid w:val="00035E91"/>
    <w:rsid w:val="000362F9"/>
    <w:rsid w:val="00036B26"/>
    <w:rsid w:val="0003705A"/>
    <w:rsid w:val="00041014"/>
    <w:rsid w:val="000414C5"/>
    <w:rsid w:val="00041965"/>
    <w:rsid w:val="00042052"/>
    <w:rsid w:val="000428C2"/>
    <w:rsid w:val="000446B3"/>
    <w:rsid w:val="00044D6F"/>
    <w:rsid w:val="00044E38"/>
    <w:rsid w:val="00044F53"/>
    <w:rsid w:val="0004656B"/>
    <w:rsid w:val="00046846"/>
    <w:rsid w:val="00046DC2"/>
    <w:rsid w:val="00046E70"/>
    <w:rsid w:val="000477FD"/>
    <w:rsid w:val="00050468"/>
    <w:rsid w:val="0005148E"/>
    <w:rsid w:val="00051722"/>
    <w:rsid w:val="00053EBA"/>
    <w:rsid w:val="00053F36"/>
    <w:rsid w:val="00055B2D"/>
    <w:rsid w:val="000566DF"/>
    <w:rsid w:val="000566EA"/>
    <w:rsid w:val="000567B1"/>
    <w:rsid w:val="00057042"/>
    <w:rsid w:val="00057250"/>
    <w:rsid w:val="000606E8"/>
    <w:rsid w:val="00061531"/>
    <w:rsid w:val="00062313"/>
    <w:rsid w:val="00062C6C"/>
    <w:rsid w:val="000637AF"/>
    <w:rsid w:val="00063B58"/>
    <w:rsid w:val="00064A26"/>
    <w:rsid w:val="0006536B"/>
    <w:rsid w:val="00066FF7"/>
    <w:rsid w:val="0006737B"/>
    <w:rsid w:val="00067968"/>
    <w:rsid w:val="00067A2D"/>
    <w:rsid w:val="000701CE"/>
    <w:rsid w:val="0007028C"/>
    <w:rsid w:val="000714A1"/>
    <w:rsid w:val="00071641"/>
    <w:rsid w:val="00071E1B"/>
    <w:rsid w:val="00072A23"/>
    <w:rsid w:val="00072C5A"/>
    <w:rsid w:val="00072CBF"/>
    <w:rsid w:val="00073476"/>
    <w:rsid w:val="000736DF"/>
    <w:rsid w:val="00073A62"/>
    <w:rsid w:val="0007454F"/>
    <w:rsid w:val="00074664"/>
    <w:rsid w:val="00074A3F"/>
    <w:rsid w:val="000759E5"/>
    <w:rsid w:val="00075A8B"/>
    <w:rsid w:val="00075B55"/>
    <w:rsid w:val="00076623"/>
    <w:rsid w:val="000779AB"/>
    <w:rsid w:val="00080DEA"/>
    <w:rsid w:val="00081A5D"/>
    <w:rsid w:val="0008247A"/>
    <w:rsid w:val="00082A60"/>
    <w:rsid w:val="00082D2D"/>
    <w:rsid w:val="00083FC3"/>
    <w:rsid w:val="000844F6"/>
    <w:rsid w:val="000845D6"/>
    <w:rsid w:val="00084AC6"/>
    <w:rsid w:val="00084F9E"/>
    <w:rsid w:val="00085244"/>
    <w:rsid w:val="000858B5"/>
    <w:rsid w:val="000859B4"/>
    <w:rsid w:val="00085D5F"/>
    <w:rsid w:val="00087D25"/>
    <w:rsid w:val="00090BAC"/>
    <w:rsid w:val="00091608"/>
    <w:rsid w:val="00092446"/>
    <w:rsid w:val="0009333C"/>
    <w:rsid w:val="000958D7"/>
    <w:rsid w:val="0009638A"/>
    <w:rsid w:val="0009649F"/>
    <w:rsid w:val="00096DD6"/>
    <w:rsid w:val="0009704F"/>
    <w:rsid w:val="00097505"/>
    <w:rsid w:val="000A0F11"/>
    <w:rsid w:val="000A0FBA"/>
    <w:rsid w:val="000A125A"/>
    <w:rsid w:val="000A2DA8"/>
    <w:rsid w:val="000A2F4D"/>
    <w:rsid w:val="000A3012"/>
    <w:rsid w:val="000A4E6F"/>
    <w:rsid w:val="000A5313"/>
    <w:rsid w:val="000A57CD"/>
    <w:rsid w:val="000B1BA4"/>
    <w:rsid w:val="000B3345"/>
    <w:rsid w:val="000B3758"/>
    <w:rsid w:val="000B5350"/>
    <w:rsid w:val="000B6C5C"/>
    <w:rsid w:val="000B7002"/>
    <w:rsid w:val="000B7681"/>
    <w:rsid w:val="000B7B42"/>
    <w:rsid w:val="000B7C37"/>
    <w:rsid w:val="000C02B7"/>
    <w:rsid w:val="000C0A32"/>
    <w:rsid w:val="000C0F3E"/>
    <w:rsid w:val="000C15AD"/>
    <w:rsid w:val="000C224C"/>
    <w:rsid w:val="000C2C6A"/>
    <w:rsid w:val="000C2DB9"/>
    <w:rsid w:val="000C39CD"/>
    <w:rsid w:val="000C43A3"/>
    <w:rsid w:val="000C5100"/>
    <w:rsid w:val="000C5342"/>
    <w:rsid w:val="000C5BEF"/>
    <w:rsid w:val="000C629B"/>
    <w:rsid w:val="000C706A"/>
    <w:rsid w:val="000C7C46"/>
    <w:rsid w:val="000C7F88"/>
    <w:rsid w:val="000C7FE5"/>
    <w:rsid w:val="000D0814"/>
    <w:rsid w:val="000D15DF"/>
    <w:rsid w:val="000D245D"/>
    <w:rsid w:val="000D2630"/>
    <w:rsid w:val="000D2887"/>
    <w:rsid w:val="000D2E06"/>
    <w:rsid w:val="000D3185"/>
    <w:rsid w:val="000D321F"/>
    <w:rsid w:val="000D416C"/>
    <w:rsid w:val="000D5110"/>
    <w:rsid w:val="000D6479"/>
    <w:rsid w:val="000D69BB"/>
    <w:rsid w:val="000D6D63"/>
    <w:rsid w:val="000D74C6"/>
    <w:rsid w:val="000D7C52"/>
    <w:rsid w:val="000E0081"/>
    <w:rsid w:val="000E0528"/>
    <w:rsid w:val="000E07CF"/>
    <w:rsid w:val="000E07F1"/>
    <w:rsid w:val="000E0952"/>
    <w:rsid w:val="000E31C1"/>
    <w:rsid w:val="000E36B3"/>
    <w:rsid w:val="000E4E71"/>
    <w:rsid w:val="000E59BF"/>
    <w:rsid w:val="000E68BE"/>
    <w:rsid w:val="000E71D9"/>
    <w:rsid w:val="000E76DA"/>
    <w:rsid w:val="000F06CC"/>
    <w:rsid w:val="000F0AE9"/>
    <w:rsid w:val="000F0BF4"/>
    <w:rsid w:val="000F1BE2"/>
    <w:rsid w:val="000F1EAF"/>
    <w:rsid w:val="000F1F16"/>
    <w:rsid w:val="000F25C3"/>
    <w:rsid w:val="000F2C40"/>
    <w:rsid w:val="000F2CF2"/>
    <w:rsid w:val="000F2E8D"/>
    <w:rsid w:val="000F5AD5"/>
    <w:rsid w:val="000F6D1A"/>
    <w:rsid w:val="000F7635"/>
    <w:rsid w:val="000F7EB4"/>
    <w:rsid w:val="0010006B"/>
    <w:rsid w:val="00100BEF"/>
    <w:rsid w:val="00100F6D"/>
    <w:rsid w:val="00103265"/>
    <w:rsid w:val="00104707"/>
    <w:rsid w:val="00104A68"/>
    <w:rsid w:val="00105524"/>
    <w:rsid w:val="00105767"/>
    <w:rsid w:val="00105B85"/>
    <w:rsid w:val="00107597"/>
    <w:rsid w:val="0010772F"/>
    <w:rsid w:val="00107C05"/>
    <w:rsid w:val="00110062"/>
    <w:rsid w:val="0011026A"/>
    <w:rsid w:val="00111326"/>
    <w:rsid w:val="00111D80"/>
    <w:rsid w:val="001122AE"/>
    <w:rsid w:val="0011384F"/>
    <w:rsid w:val="00113F01"/>
    <w:rsid w:val="001146B6"/>
    <w:rsid w:val="0011498E"/>
    <w:rsid w:val="001153A1"/>
    <w:rsid w:val="00115722"/>
    <w:rsid w:val="001157EA"/>
    <w:rsid w:val="00115DA1"/>
    <w:rsid w:val="001162E3"/>
    <w:rsid w:val="00116CDF"/>
    <w:rsid w:val="00117094"/>
    <w:rsid w:val="00117A45"/>
    <w:rsid w:val="00117EDA"/>
    <w:rsid w:val="001205C7"/>
    <w:rsid w:val="001218ED"/>
    <w:rsid w:val="001224AE"/>
    <w:rsid w:val="00123038"/>
    <w:rsid w:val="001231FB"/>
    <w:rsid w:val="001244C3"/>
    <w:rsid w:val="001251ED"/>
    <w:rsid w:val="00125449"/>
    <w:rsid w:val="00125E8E"/>
    <w:rsid w:val="0012626C"/>
    <w:rsid w:val="001267F0"/>
    <w:rsid w:val="001273F4"/>
    <w:rsid w:val="001275B3"/>
    <w:rsid w:val="001278B0"/>
    <w:rsid w:val="00130453"/>
    <w:rsid w:val="00131576"/>
    <w:rsid w:val="0013172E"/>
    <w:rsid w:val="001337D4"/>
    <w:rsid w:val="00133F42"/>
    <w:rsid w:val="001345CA"/>
    <w:rsid w:val="00136B54"/>
    <w:rsid w:val="00136F53"/>
    <w:rsid w:val="00137475"/>
    <w:rsid w:val="0014016A"/>
    <w:rsid w:val="0014143B"/>
    <w:rsid w:val="00141896"/>
    <w:rsid w:val="00141E0B"/>
    <w:rsid w:val="00145439"/>
    <w:rsid w:val="001458C0"/>
    <w:rsid w:val="00145FD4"/>
    <w:rsid w:val="00146C53"/>
    <w:rsid w:val="00147C12"/>
    <w:rsid w:val="0015055F"/>
    <w:rsid w:val="001527A1"/>
    <w:rsid w:val="001530DC"/>
    <w:rsid w:val="00154989"/>
    <w:rsid w:val="00155638"/>
    <w:rsid w:val="00155A9F"/>
    <w:rsid w:val="001560CC"/>
    <w:rsid w:val="00156C23"/>
    <w:rsid w:val="001570FF"/>
    <w:rsid w:val="00157F07"/>
    <w:rsid w:val="00160262"/>
    <w:rsid w:val="00160E43"/>
    <w:rsid w:val="001614E0"/>
    <w:rsid w:val="001615B0"/>
    <w:rsid w:val="00163662"/>
    <w:rsid w:val="001637A7"/>
    <w:rsid w:val="00163835"/>
    <w:rsid w:val="0016393F"/>
    <w:rsid w:val="00163EAA"/>
    <w:rsid w:val="001650F5"/>
    <w:rsid w:val="00165929"/>
    <w:rsid w:val="001667B0"/>
    <w:rsid w:val="00166C17"/>
    <w:rsid w:val="00166D47"/>
    <w:rsid w:val="001673C4"/>
    <w:rsid w:val="0016780A"/>
    <w:rsid w:val="001700F8"/>
    <w:rsid w:val="00170462"/>
    <w:rsid w:val="00170FF3"/>
    <w:rsid w:val="0017105A"/>
    <w:rsid w:val="001713FA"/>
    <w:rsid w:val="00171BE3"/>
    <w:rsid w:val="001720FE"/>
    <w:rsid w:val="00172C6D"/>
    <w:rsid w:val="0017378B"/>
    <w:rsid w:val="00173BA2"/>
    <w:rsid w:val="00173EBF"/>
    <w:rsid w:val="00174587"/>
    <w:rsid w:val="00174B58"/>
    <w:rsid w:val="00175289"/>
    <w:rsid w:val="00175ED3"/>
    <w:rsid w:val="00177027"/>
    <w:rsid w:val="001777E9"/>
    <w:rsid w:val="00177904"/>
    <w:rsid w:val="00181ADC"/>
    <w:rsid w:val="00181BFB"/>
    <w:rsid w:val="00181E38"/>
    <w:rsid w:val="00182488"/>
    <w:rsid w:val="001838B9"/>
    <w:rsid w:val="001842A2"/>
    <w:rsid w:val="0018474D"/>
    <w:rsid w:val="0018521F"/>
    <w:rsid w:val="0018796B"/>
    <w:rsid w:val="00187FA8"/>
    <w:rsid w:val="00190EE3"/>
    <w:rsid w:val="00190F10"/>
    <w:rsid w:val="0019113B"/>
    <w:rsid w:val="00192F5E"/>
    <w:rsid w:val="0019363E"/>
    <w:rsid w:val="001949EA"/>
    <w:rsid w:val="0019506C"/>
    <w:rsid w:val="00195930"/>
    <w:rsid w:val="00196C76"/>
    <w:rsid w:val="00196D83"/>
    <w:rsid w:val="00197772"/>
    <w:rsid w:val="001A17E8"/>
    <w:rsid w:val="001A234C"/>
    <w:rsid w:val="001A24ED"/>
    <w:rsid w:val="001A2A03"/>
    <w:rsid w:val="001A2D1B"/>
    <w:rsid w:val="001A31C0"/>
    <w:rsid w:val="001A3DA1"/>
    <w:rsid w:val="001A51C8"/>
    <w:rsid w:val="001A5B1A"/>
    <w:rsid w:val="001A653A"/>
    <w:rsid w:val="001A6709"/>
    <w:rsid w:val="001B081E"/>
    <w:rsid w:val="001B0AD5"/>
    <w:rsid w:val="001B0F0C"/>
    <w:rsid w:val="001B0FC5"/>
    <w:rsid w:val="001B17FA"/>
    <w:rsid w:val="001B41BB"/>
    <w:rsid w:val="001B4CA8"/>
    <w:rsid w:val="001B4FFB"/>
    <w:rsid w:val="001B5179"/>
    <w:rsid w:val="001B5EA1"/>
    <w:rsid w:val="001B6814"/>
    <w:rsid w:val="001B6C41"/>
    <w:rsid w:val="001B6D85"/>
    <w:rsid w:val="001C0F00"/>
    <w:rsid w:val="001C3C06"/>
    <w:rsid w:val="001C3D9D"/>
    <w:rsid w:val="001C4F3D"/>
    <w:rsid w:val="001C6577"/>
    <w:rsid w:val="001C6F78"/>
    <w:rsid w:val="001D061A"/>
    <w:rsid w:val="001D0CDC"/>
    <w:rsid w:val="001D1D82"/>
    <w:rsid w:val="001D2147"/>
    <w:rsid w:val="001D2D1C"/>
    <w:rsid w:val="001D35BB"/>
    <w:rsid w:val="001D466E"/>
    <w:rsid w:val="001D49F5"/>
    <w:rsid w:val="001D65B7"/>
    <w:rsid w:val="001D68DF"/>
    <w:rsid w:val="001D778F"/>
    <w:rsid w:val="001D7D1B"/>
    <w:rsid w:val="001E069D"/>
    <w:rsid w:val="001E1182"/>
    <w:rsid w:val="001E1A07"/>
    <w:rsid w:val="001E3884"/>
    <w:rsid w:val="001E3AD8"/>
    <w:rsid w:val="001E3C58"/>
    <w:rsid w:val="001E40EA"/>
    <w:rsid w:val="001E4712"/>
    <w:rsid w:val="001E56B1"/>
    <w:rsid w:val="001E5A10"/>
    <w:rsid w:val="001E7537"/>
    <w:rsid w:val="001F09D9"/>
    <w:rsid w:val="001F3560"/>
    <w:rsid w:val="001F3F0C"/>
    <w:rsid w:val="001F4000"/>
    <w:rsid w:val="001F48DF"/>
    <w:rsid w:val="001F4E8E"/>
    <w:rsid w:val="001F54D9"/>
    <w:rsid w:val="001F5979"/>
    <w:rsid w:val="001F7464"/>
    <w:rsid w:val="00200AF0"/>
    <w:rsid w:val="00202224"/>
    <w:rsid w:val="00202C90"/>
    <w:rsid w:val="0020437E"/>
    <w:rsid w:val="002051B4"/>
    <w:rsid w:val="0020576D"/>
    <w:rsid w:val="002058A2"/>
    <w:rsid w:val="00205D1B"/>
    <w:rsid w:val="00205F65"/>
    <w:rsid w:val="002061A4"/>
    <w:rsid w:val="002068FA"/>
    <w:rsid w:val="0020747B"/>
    <w:rsid w:val="0020792E"/>
    <w:rsid w:val="002108C5"/>
    <w:rsid w:val="00210CD0"/>
    <w:rsid w:val="00210FDC"/>
    <w:rsid w:val="002111A9"/>
    <w:rsid w:val="00212FEA"/>
    <w:rsid w:val="00213072"/>
    <w:rsid w:val="00213C76"/>
    <w:rsid w:val="00213DE8"/>
    <w:rsid w:val="00214546"/>
    <w:rsid w:val="002147A2"/>
    <w:rsid w:val="00215403"/>
    <w:rsid w:val="00215E82"/>
    <w:rsid w:val="00216118"/>
    <w:rsid w:val="002178A6"/>
    <w:rsid w:val="002209AB"/>
    <w:rsid w:val="00221FE0"/>
    <w:rsid w:val="00222075"/>
    <w:rsid w:val="00222540"/>
    <w:rsid w:val="0022501C"/>
    <w:rsid w:val="002251E3"/>
    <w:rsid w:val="002256DD"/>
    <w:rsid w:val="00226E97"/>
    <w:rsid w:val="00227A95"/>
    <w:rsid w:val="00227CF9"/>
    <w:rsid w:val="002316BD"/>
    <w:rsid w:val="00232E55"/>
    <w:rsid w:val="00233018"/>
    <w:rsid w:val="00233558"/>
    <w:rsid w:val="00233E95"/>
    <w:rsid w:val="0023530C"/>
    <w:rsid w:val="002366A3"/>
    <w:rsid w:val="002368D3"/>
    <w:rsid w:val="00236DF2"/>
    <w:rsid w:val="0023700A"/>
    <w:rsid w:val="00237291"/>
    <w:rsid w:val="002409EF"/>
    <w:rsid w:val="002424D0"/>
    <w:rsid w:val="002457CC"/>
    <w:rsid w:val="002466C3"/>
    <w:rsid w:val="002473FC"/>
    <w:rsid w:val="002475CA"/>
    <w:rsid w:val="00250412"/>
    <w:rsid w:val="0025187A"/>
    <w:rsid w:val="0025227F"/>
    <w:rsid w:val="0025289C"/>
    <w:rsid w:val="00252E3C"/>
    <w:rsid w:val="00253443"/>
    <w:rsid w:val="00253CFC"/>
    <w:rsid w:val="00254E48"/>
    <w:rsid w:val="00255647"/>
    <w:rsid w:val="00255CAD"/>
    <w:rsid w:val="0025641E"/>
    <w:rsid w:val="00260BA4"/>
    <w:rsid w:val="002619E5"/>
    <w:rsid w:val="00261C64"/>
    <w:rsid w:val="00262198"/>
    <w:rsid w:val="00262854"/>
    <w:rsid w:val="00263653"/>
    <w:rsid w:val="00263C9D"/>
    <w:rsid w:val="0026555C"/>
    <w:rsid w:val="00266C26"/>
    <w:rsid w:val="00267C9E"/>
    <w:rsid w:val="0027151B"/>
    <w:rsid w:val="002729D8"/>
    <w:rsid w:val="002740A0"/>
    <w:rsid w:val="00274285"/>
    <w:rsid w:val="00274DE7"/>
    <w:rsid w:val="0027615C"/>
    <w:rsid w:val="00277373"/>
    <w:rsid w:val="00277B74"/>
    <w:rsid w:val="002806CC"/>
    <w:rsid w:val="002822D4"/>
    <w:rsid w:val="00282ADF"/>
    <w:rsid w:val="00282FE6"/>
    <w:rsid w:val="00284097"/>
    <w:rsid w:val="00285236"/>
    <w:rsid w:val="00285778"/>
    <w:rsid w:val="00285F1B"/>
    <w:rsid w:val="0028604B"/>
    <w:rsid w:val="00286ADB"/>
    <w:rsid w:val="00290E09"/>
    <w:rsid w:val="00291550"/>
    <w:rsid w:val="0029186B"/>
    <w:rsid w:val="00291C2A"/>
    <w:rsid w:val="00292B81"/>
    <w:rsid w:val="002941E2"/>
    <w:rsid w:val="002949D6"/>
    <w:rsid w:val="00294B80"/>
    <w:rsid w:val="00294CE9"/>
    <w:rsid w:val="0029556E"/>
    <w:rsid w:val="0029618B"/>
    <w:rsid w:val="00297273"/>
    <w:rsid w:val="002979AE"/>
    <w:rsid w:val="00297F26"/>
    <w:rsid w:val="002A00B8"/>
    <w:rsid w:val="002A0B85"/>
    <w:rsid w:val="002A0D5F"/>
    <w:rsid w:val="002A193A"/>
    <w:rsid w:val="002A1E4C"/>
    <w:rsid w:val="002A2C13"/>
    <w:rsid w:val="002A386B"/>
    <w:rsid w:val="002A396A"/>
    <w:rsid w:val="002A59AF"/>
    <w:rsid w:val="002A72E0"/>
    <w:rsid w:val="002A7784"/>
    <w:rsid w:val="002A7F92"/>
    <w:rsid w:val="002B18AE"/>
    <w:rsid w:val="002B1EA6"/>
    <w:rsid w:val="002B2FAA"/>
    <w:rsid w:val="002B30E3"/>
    <w:rsid w:val="002B335E"/>
    <w:rsid w:val="002B5566"/>
    <w:rsid w:val="002B55BC"/>
    <w:rsid w:val="002B76EF"/>
    <w:rsid w:val="002B7A8D"/>
    <w:rsid w:val="002C1602"/>
    <w:rsid w:val="002C1688"/>
    <w:rsid w:val="002C1C93"/>
    <w:rsid w:val="002C2A9A"/>
    <w:rsid w:val="002C3725"/>
    <w:rsid w:val="002C3B0F"/>
    <w:rsid w:val="002C487B"/>
    <w:rsid w:val="002C5066"/>
    <w:rsid w:val="002C5813"/>
    <w:rsid w:val="002C605A"/>
    <w:rsid w:val="002C6FF2"/>
    <w:rsid w:val="002C7160"/>
    <w:rsid w:val="002D02C7"/>
    <w:rsid w:val="002D0907"/>
    <w:rsid w:val="002D13D4"/>
    <w:rsid w:val="002D22B0"/>
    <w:rsid w:val="002D434C"/>
    <w:rsid w:val="002D4678"/>
    <w:rsid w:val="002D4AAC"/>
    <w:rsid w:val="002D4BF3"/>
    <w:rsid w:val="002D574A"/>
    <w:rsid w:val="002D6DF9"/>
    <w:rsid w:val="002D6E1E"/>
    <w:rsid w:val="002D7688"/>
    <w:rsid w:val="002E0ECD"/>
    <w:rsid w:val="002E10CD"/>
    <w:rsid w:val="002E4F86"/>
    <w:rsid w:val="002E501D"/>
    <w:rsid w:val="002E512E"/>
    <w:rsid w:val="002E53B1"/>
    <w:rsid w:val="002E6A63"/>
    <w:rsid w:val="002E6D18"/>
    <w:rsid w:val="002E6F93"/>
    <w:rsid w:val="002E73CB"/>
    <w:rsid w:val="002E76B5"/>
    <w:rsid w:val="002E7DC0"/>
    <w:rsid w:val="002F0423"/>
    <w:rsid w:val="002F045A"/>
    <w:rsid w:val="002F08F8"/>
    <w:rsid w:val="002F1764"/>
    <w:rsid w:val="002F32E4"/>
    <w:rsid w:val="002F57CB"/>
    <w:rsid w:val="002F6C02"/>
    <w:rsid w:val="002F6D84"/>
    <w:rsid w:val="00300104"/>
    <w:rsid w:val="003001DD"/>
    <w:rsid w:val="0030039D"/>
    <w:rsid w:val="00300764"/>
    <w:rsid w:val="003017C3"/>
    <w:rsid w:val="003028DF"/>
    <w:rsid w:val="00302EF4"/>
    <w:rsid w:val="00302F17"/>
    <w:rsid w:val="0030326F"/>
    <w:rsid w:val="00305A4F"/>
    <w:rsid w:val="00306204"/>
    <w:rsid w:val="00306500"/>
    <w:rsid w:val="00306E00"/>
    <w:rsid w:val="003076E0"/>
    <w:rsid w:val="00310011"/>
    <w:rsid w:val="00310701"/>
    <w:rsid w:val="00311353"/>
    <w:rsid w:val="00311E25"/>
    <w:rsid w:val="00313DE8"/>
    <w:rsid w:val="003150A8"/>
    <w:rsid w:val="00315125"/>
    <w:rsid w:val="0031585C"/>
    <w:rsid w:val="00315980"/>
    <w:rsid w:val="00316F7F"/>
    <w:rsid w:val="00320ABE"/>
    <w:rsid w:val="003213A6"/>
    <w:rsid w:val="003218E8"/>
    <w:rsid w:val="003225C7"/>
    <w:rsid w:val="00322F15"/>
    <w:rsid w:val="0032321A"/>
    <w:rsid w:val="00324A0F"/>
    <w:rsid w:val="00325A47"/>
    <w:rsid w:val="00325C45"/>
    <w:rsid w:val="00325E34"/>
    <w:rsid w:val="0032621E"/>
    <w:rsid w:val="003306CA"/>
    <w:rsid w:val="00330D1C"/>
    <w:rsid w:val="00330DCE"/>
    <w:rsid w:val="00331C73"/>
    <w:rsid w:val="00331D68"/>
    <w:rsid w:val="00331E11"/>
    <w:rsid w:val="00331FB5"/>
    <w:rsid w:val="00332B06"/>
    <w:rsid w:val="00333094"/>
    <w:rsid w:val="00333CED"/>
    <w:rsid w:val="00334761"/>
    <w:rsid w:val="00334FE6"/>
    <w:rsid w:val="00335265"/>
    <w:rsid w:val="00335E37"/>
    <w:rsid w:val="00335EAB"/>
    <w:rsid w:val="003367A6"/>
    <w:rsid w:val="00336E49"/>
    <w:rsid w:val="00337396"/>
    <w:rsid w:val="00337541"/>
    <w:rsid w:val="00337EBC"/>
    <w:rsid w:val="003404E0"/>
    <w:rsid w:val="00341C4C"/>
    <w:rsid w:val="00341DCD"/>
    <w:rsid w:val="00341E7B"/>
    <w:rsid w:val="003432BB"/>
    <w:rsid w:val="003447AB"/>
    <w:rsid w:val="00344D0D"/>
    <w:rsid w:val="0034523E"/>
    <w:rsid w:val="0034563E"/>
    <w:rsid w:val="00345FCD"/>
    <w:rsid w:val="0034635C"/>
    <w:rsid w:val="003472C4"/>
    <w:rsid w:val="003518D6"/>
    <w:rsid w:val="00352323"/>
    <w:rsid w:val="00353E81"/>
    <w:rsid w:val="0035417E"/>
    <w:rsid w:val="0035460C"/>
    <w:rsid w:val="00354CDD"/>
    <w:rsid w:val="00355078"/>
    <w:rsid w:val="003556BD"/>
    <w:rsid w:val="00356029"/>
    <w:rsid w:val="00356EA6"/>
    <w:rsid w:val="00357226"/>
    <w:rsid w:val="00360287"/>
    <w:rsid w:val="0036162E"/>
    <w:rsid w:val="00361A5D"/>
    <w:rsid w:val="003630CB"/>
    <w:rsid w:val="00364048"/>
    <w:rsid w:val="00364311"/>
    <w:rsid w:val="003649E7"/>
    <w:rsid w:val="00364C24"/>
    <w:rsid w:val="00365147"/>
    <w:rsid w:val="00365848"/>
    <w:rsid w:val="00365C93"/>
    <w:rsid w:val="00365ED8"/>
    <w:rsid w:val="00367A54"/>
    <w:rsid w:val="0037016E"/>
    <w:rsid w:val="00371AC8"/>
    <w:rsid w:val="0037223D"/>
    <w:rsid w:val="00372908"/>
    <w:rsid w:val="00372CF3"/>
    <w:rsid w:val="00373310"/>
    <w:rsid w:val="00373385"/>
    <w:rsid w:val="0037576C"/>
    <w:rsid w:val="0037626E"/>
    <w:rsid w:val="0038095E"/>
    <w:rsid w:val="0038123D"/>
    <w:rsid w:val="00381BED"/>
    <w:rsid w:val="00383020"/>
    <w:rsid w:val="0038316A"/>
    <w:rsid w:val="003839BC"/>
    <w:rsid w:val="00384C24"/>
    <w:rsid w:val="00385C6F"/>
    <w:rsid w:val="0038633D"/>
    <w:rsid w:val="00386632"/>
    <w:rsid w:val="00386F43"/>
    <w:rsid w:val="00387D53"/>
    <w:rsid w:val="00390C73"/>
    <w:rsid w:val="00391835"/>
    <w:rsid w:val="00392B8D"/>
    <w:rsid w:val="003933DD"/>
    <w:rsid w:val="0039373F"/>
    <w:rsid w:val="00393F21"/>
    <w:rsid w:val="003945E7"/>
    <w:rsid w:val="00394D7E"/>
    <w:rsid w:val="00396228"/>
    <w:rsid w:val="0039646E"/>
    <w:rsid w:val="00396B4F"/>
    <w:rsid w:val="00397572"/>
    <w:rsid w:val="003975FD"/>
    <w:rsid w:val="00397A4B"/>
    <w:rsid w:val="00397AA1"/>
    <w:rsid w:val="00397E7F"/>
    <w:rsid w:val="003A00B5"/>
    <w:rsid w:val="003A19F0"/>
    <w:rsid w:val="003A1AC3"/>
    <w:rsid w:val="003A4310"/>
    <w:rsid w:val="003A46B4"/>
    <w:rsid w:val="003A54FA"/>
    <w:rsid w:val="003A7D43"/>
    <w:rsid w:val="003B0348"/>
    <w:rsid w:val="003B057D"/>
    <w:rsid w:val="003B3B7E"/>
    <w:rsid w:val="003B4CB0"/>
    <w:rsid w:val="003B4D07"/>
    <w:rsid w:val="003B5607"/>
    <w:rsid w:val="003B5C87"/>
    <w:rsid w:val="003B60CC"/>
    <w:rsid w:val="003B6BAC"/>
    <w:rsid w:val="003B74D5"/>
    <w:rsid w:val="003B79B4"/>
    <w:rsid w:val="003B7DEE"/>
    <w:rsid w:val="003C0F44"/>
    <w:rsid w:val="003C1B25"/>
    <w:rsid w:val="003C2443"/>
    <w:rsid w:val="003C2ACE"/>
    <w:rsid w:val="003C2B33"/>
    <w:rsid w:val="003C329F"/>
    <w:rsid w:val="003C3DF1"/>
    <w:rsid w:val="003C5DA3"/>
    <w:rsid w:val="003D18FD"/>
    <w:rsid w:val="003D22DF"/>
    <w:rsid w:val="003D4BCD"/>
    <w:rsid w:val="003D5644"/>
    <w:rsid w:val="003D6C0E"/>
    <w:rsid w:val="003D6C2B"/>
    <w:rsid w:val="003D70F3"/>
    <w:rsid w:val="003D7370"/>
    <w:rsid w:val="003D76BD"/>
    <w:rsid w:val="003E01D8"/>
    <w:rsid w:val="003E16E0"/>
    <w:rsid w:val="003E1F14"/>
    <w:rsid w:val="003E2100"/>
    <w:rsid w:val="003E2190"/>
    <w:rsid w:val="003E3984"/>
    <w:rsid w:val="003E55FE"/>
    <w:rsid w:val="003E58AF"/>
    <w:rsid w:val="003E59C9"/>
    <w:rsid w:val="003E6548"/>
    <w:rsid w:val="003E751A"/>
    <w:rsid w:val="003F06DE"/>
    <w:rsid w:val="003F085A"/>
    <w:rsid w:val="003F1F9C"/>
    <w:rsid w:val="003F247A"/>
    <w:rsid w:val="003F274A"/>
    <w:rsid w:val="003F30D4"/>
    <w:rsid w:val="003F3ABA"/>
    <w:rsid w:val="003F5135"/>
    <w:rsid w:val="003F6F5B"/>
    <w:rsid w:val="003F6FB3"/>
    <w:rsid w:val="003F74BC"/>
    <w:rsid w:val="003F7FA7"/>
    <w:rsid w:val="00401598"/>
    <w:rsid w:val="00402920"/>
    <w:rsid w:val="0040297F"/>
    <w:rsid w:val="0040342D"/>
    <w:rsid w:val="004037FC"/>
    <w:rsid w:val="004056BA"/>
    <w:rsid w:val="00405C1C"/>
    <w:rsid w:val="004065CA"/>
    <w:rsid w:val="00407404"/>
    <w:rsid w:val="00407DC0"/>
    <w:rsid w:val="0041113C"/>
    <w:rsid w:val="0041192D"/>
    <w:rsid w:val="004124A0"/>
    <w:rsid w:val="00412A22"/>
    <w:rsid w:val="00413878"/>
    <w:rsid w:val="00413EE1"/>
    <w:rsid w:val="0041436F"/>
    <w:rsid w:val="00414455"/>
    <w:rsid w:val="0041575A"/>
    <w:rsid w:val="00415AF0"/>
    <w:rsid w:val="00415EBE"/>
    <w:rsid w:val="0041611D"/>
    <w:rsid w:val="004167EA"/>
    <w:rsid w:val="00416A5C"/>
    <w:rsid w:val="00416B4E"/>
    <w:rsid w:val="0041776E"/>
    <w:rsid w:val="004178B1"/>
    <w:rsid w:val="004210C9"/>
    <w:rsid w:val="0042128E"/>
    <w:rsid w:val="004213BD"/>
    <w:rsid w:val="004214A9"/>
    <w:rsid w:val="00421DCB"/>
    <w:rsid w:val="0042349A"/>
    <w:rsid w:val="00424F65"/>
    <w:rsid w:val="00427D35"/>
    <w:rsid w:val="00430A1C"/>
    <w:rsid w:val="00430B53"/>
    <w:rsid w:val="0043106A"/>
    <w:rsid w:val="00431410"/>
    <w:rsid w:val="004326D3"/>
    <w:rsid w:val="00432B60"/>
    <w:rsid w:val="00433A97"/>
    <w:rsid w:val="004348BD"/>
    <w:rsid w:val="0043602E"/>
    <w:rsid w:val="00436268"/>
    <w:rsid w:val="0044035B"/>
    <w:rsid w:val="00440698"/>
    <w:rsid w:val="0044094D"/>
    <w:rsid w:val="00440C48"/>
    <w:rsid w:val="004415D1"/>
    <w:rsid w:val="00441B99"/>
    <w:rsid w:val="00442696"/>
    <w:rsid w:val="004428FF"/>
    <w:rsid w:val="004430D0"/>
    <w:rsid w:val="004432F2"/>
    <w:rsid w:val="004444C7"/>
    <w:rsid w:val="00445AA4"/>
    <w:rsid w:val="00446E65"/>
    <w:rsid w:val="00450076"/>
    <w:rsid w:val="0045039F"/>
    <w:rsid w:val="0045044A"/>
    <w:rsid w:val="00450D9E"/>
    <w:rsid w:val="004511A0"/>
    <w:rsid w:val="004519D4"/>
    <w:rsid w:val="004540C9"/>
    <w:rsid w:val="004540E2"/>
    <w:rsid w:val="00454454"/>
    <w:rsid w:val="00454930"/>
    <w:rsid w:val="00455203"/>
    <w:rsid w:val="004569C9"/>
    <w:rsid w:val="004572AF"/>
    <w:rsid w:val="0045771D"/>
    <w:rsid w:val="0046064A"/>
    <w:rsid w:val="004613C1"/>
    <w:rsid w:val="0046192F"/>
    <w:rsid w:val="0046269F"/>
    <w:rsid w:val="00463A61"/>
    <w:rsid w:val="00464A86"/>
    <w:rsid w:val="00464FEB"/>
    <w:rsid w:val="00465FC1"/>
    <w:rsid w:val="004660CC"/>
    <w:rsid w:val="00467924"/>
    <w:rsid w:val="00471108"/>
    <w:rsid w:val="00471144"/>
    <w:rsid w:val="004712A5"/>
    <w:rsid w:val="00471E08"/>
    <w:rsid w:val="00472652"/>
    <w:rsid w:val="0047266F"/>
    <w:rsid w:val="00474371"/>
    <w:rsid w:val="00474987"/>
    <w:rsid w:val="004757B1"/>
    <w:rsid w:val="00476D6B"/>
    <w:rsid w:val="00476D91"/>
    <w:rsid w:val="004774FB"/>
    <w:rsid w:val="004779D3"/>
    <w:rsid w:val="00477BED"/>
    <w:rsid w:val="00480A51"/>
    <w:rsid w:val="00480CFB"/>
    <w:rsid w:val="00481A4B"/>
    <w:rsid w:val="00483243"/>
    <w:rsid w:val="00484034"/>
    <w:rsid w:val="0048413E"/>
    <w:rsid w:val="00484E44"/>
    <w:rsid w:val="004852C9"/>
    <w:rsid w:val="004853F5"/>
    <w:rsid w:val="00485531"/>
    <w:rsid w:val="0048627F"/>
    <w:rsid w:val="00487612"/>
    <w:rsid w:val="00490CDF"/>
    <w:rsid w:val="00490E7E"/>
    <w:rsid w:val="0049123E"/>
    <w:rsid w:val="00491F0F"/>
    <w:rsid w:val="00492975"/>
    <w:rsid w:val="00492C16"/>
    <w:rsid w:val="0049415D"/>
    <w:rsid w:val="00494A08"/>
    <w:rsid w:val="00494D18"/>
    <w:rsid w:val="00496E9C"/>
    <w:rsid w:val="00497DCB"/>
    <w:rsid w:val="00497E3F"/>
    <w:rsid w:val="004A0634"/>
    <w:rsid w:val="004A0678"/>
    <w:rsid w:val="004A086C"/>
    <w:rsid w:val="004A0952"/>
    <w:rsid w:val="004A0AC6"/>
    <w:rsid w:val="004A0C0F"/>
    <w:rsid w:val="004A143D"/>
    <w:rsid w:val="004A395F"/>
    <w:rsid w:val="004A48A3"/>
    <w:rsid w:val="004A4E4E"/>
    <w:rsid w:val="004A635C"/>
    <w:rsid w:val="004A65DB"/>
    <w:rsid w:val="004B0D92"/>
    <w:rsid w:val="004B0EC0"/>
    <w:rsid w:val="004B13AB"/>
    <w:rsid w:val="004B1416"/>
    <w:rsid w:val="004B25A2"/>
    <w:rsid w:val="004B2B5F"/>
    <w:rsid w:val="004B2C2B"/>
    <w:rsid w:val="004B350E"/>
    <w:rsid w:val="004B4979"/>
    <w:rsid w:val="004B4D17"/>
    <w:rsid w:val="004B66F1"/>
    <w:rsid w:val="004B76C5"/>
    <w:rsid w:val="004B7D71"/>
    <w:rsid w:val="004C1264"/>
    <w:rsid w:val="004C2301"/>
    <w:rsid w:val="004C2415"/>
    <w:rsid w:val="004C2CD5"/>
    <w:rsid w:val="004C3EA0"/>
    <w:rsid w:val="004C4172"/>
    <w:rsid w:val="004C6366"/>
    <w:rsid w:val="004C713D"/>
    <w:rsid w:val="004D01E4"/>
    <w:rsid w:val="004D054F"/>
    <w:rsid w:val="004D13BD"/>
    <w:rsid w:val="004D20CA"/>
    <w:rsid w:val="004D2206"/>
    <w:rsid w:val="004D3B6C"/>
    <w:rsid w:val="004D4065"/>
    <w:rsid w:val="004D43CE"/>
    <w:rsid w:val="004D4EF7"/>
    <w:rsid w:val="004D5492"/>
    <w:rsid w:val="004D5F5A"/>
    <w:rsid w:val="004D783F"/>
    <w:rsid w:val="004D7D0A"/>
    <w:rsid w:val="004E2584"/>
    <w:rsid w:val="004E37F7"/>
    <w:rsid w:val="004E4861"/>
    <w:rsid w:val="004E5067"/>
    <w:rsid w:val="004E5EAF"/>
    <w:rsid w:val="004E6921"/>
    <w:rsid w:val="004E7239"/>
    <w:rsid w:val="004E7466"/>
    <w:rsid w:val="004E77EB"/>
    <w:rsid w:val="004F0AE8"/>
    <w:rsid w:val="004F1F73"/>
    <w:rsid w:val="004F48FB"/>
    <w:rsid w:val="004F5B45"/>
    <w:rsid w:val="004F5C7A"/>
    <w:rsid w:val="004F5EDB"/>
    <w:rsid w:val="004F668A"/>
    <w:rsid w:val="004F7169"/>
    <w:rsid w:val="004F7B68"/>
    <w:rsid w:val="00500012"/>
    <w:rsid w:val="005006C2"/>
    <w:rsid w:val="005009A6"/>
    <w:rsid w:val="00500D66"/>
    <w:rsid w:val="005014C3"/>
    <w:rsid w:val="00501FBA"/>
    <w:rsid w:val="005023F5"/>
    <w:rsid w:val="00505899"/>
    <w:rsid w:val="00507105"/>
    <w:rsid w:val="005074DC"/>
    <w:rsid w:val="005075BE"/>
    <w:rsid w:val="005076F6"/>
    <w:rsid w:val="00507B01"/>
    <w:rsid w:val="00510588"/>
    <w:rsid w:val="0051094C"/>
    <w:rsid w:val="005113DC"/>
    <w:rsid w:val="00511EB7"/>
    <w:rsid w:val="00514C8E"/>
    <w:rsid w:val="0051531D"/>
    <w:rsid w:val="00517F69"/>
    <w:rsid w:val="00517FCC"/>
    <w:rsid w:val="005200DB"/>
    <w:rsid w:val="005204FC"/>
    <w:rsid w:val="0052109F"/>
    <w:rsid w:val="005211AD"/>
    <w:rsid w:val="00521AB3"/>
    <w:rsid w:val="005226C2"/>
    <w:rsid w:val="00524356"/>
    <w:rsid w:val="00524604"/>
    <w:rsid w:val="00525D13"/>
    <w:rsid w:val="00526440"/>
    <w:rsid w:val="005314FB"/>
    <w:rsid w:val="00531CA3"/>
    <w:rsid w:val="00531DBF"/>
    <w:rsid w:val="00531FC2"/>
    <w:rsid w:val="005326D8"/>
    <w:rsid w:val="0053397D"/>
    <w:rsid w:val="00533990"/>
    <w:rsid w:val="00534A3B"/>
    <w:rsid w:val="00534B94"/>
    <w:rsid w:val="00534F82"/>
    <w:rsid w:val="00535A93"/>
    <w:rsid w:val="0053688B"/>
    <w:rsid w:val="00536B6C"/>
    <w:rsid w:val="0053745F"/>
    <w:rsid w:val="0054039E"/>
    <w:rsid w:val="005403A4"/>
    <w:rsid w:val="00541696"/>
    <w:rsid w:val="00542DAF"/>
    <w:rsid w:val="00543536"/>
    <w:rsid w:val="00543A2B"/>
    <w:rsid w:val="00544261"/>
    <w:rsid w:val="005442F4"/>
    <w:rsid w:val="00544461"/>
    <w:rsid w:val="00544B38"/>
    <w:rsid w:val="00544EE6"/>
    <w:rsid w:val="005456FE"/>
    <w:rsid w:val="00545759"/>
    <w:rsid w:val="00545927"/>
    <w:rsid w:val="00545BE0"/>
    <w:rsid w:val="00546930"/>
    <w:rsid w:val="00546B02"/>
    <w:rsid w:val="00550D6D"/>
    <w:rsid w:val="00550F75"/>
    <w:rsid w:val="0055147A"/>
    <w:rsid w:val="00552320"/>
    <w:rsid w:val="0055299E"/>
    <w:rsid w:val="005529F9"/>
    <w:rsid w:val="005548AA"/>
    <w:rsid w:val="005549D5"/>
    <w:rsid w:val="00554C6A"/>
    <w:rsid w:val="00555473"/>
    <w:rsid w:val="00555489"/>
    <w:rsid w:val="00555A22"/>
    <w:rsid w:val="00556523"/>
    <w:rsid w:val="00556626"/>
    <w:rsid w:val="005568BF"/>
    <w:rsid w:val="005604CE"/>
    <w:rsid w:val="005619AD"/>
    <w:rsid w:val="00561D72"/>
    <w:rsid w:val="00562224"/>
    <w:rsid w:val="00562E85"/>
    <w:rsid w:val="0056332F"/>
    <w:rsid w:val="00563713"/>
    <w:rsid w:val="0056582A"/>
    <w:rsid w:val="00566D03"/>
    <w:rsid w:val="00570781"/>
    <w:rsid w:val="00570B11"/>
    <w:rsid w:val="00570C06"/>
    <w:rsid w:val="00571175"/>
    <w:rsid w:val="005719B3"/>
    <w:rsid w:val="0057295E"/>
    <w:rsid w:val="005739C4"/>
    <w:rsid w:val="005748C6"/>
    <w:rsid w:val="0057615A"/>
    <w:rsid w:val="005772F1"/>
    <w:rsid w:val="00577A92"/>
    <w:rsid w:val="00577AF8"/>
    <w:rsid w:val="00577BB2"/>
    <w:rsid w:val="00580DA0"/>
    <w:rsid w:val="00581C39"/>
    <w:rsid w:val="00583881"/>
    <w:rsid w:val="0058413D"/>
    <w:rsid w:val="00585335"/>
    <w:rsid w:val="0058616E"/>
    <w:rsid w:val="00587772"/>
    <w:rsid w:val="005903B6"/>
    <w:rsid w:val="0059043B"/>
    <w:rsid w:val="005905AE"/>
    <w:rsid w:val="0059078E"/>
    <w:rsid w:val="00591D1B"/>
    <w:rsid w:val="00592BE0"/>
    <w:rsid w:val="00592EE6"/>
    <w:rsid w:val="0059303A"/>
    <w:rsid w:val="00593832"/>
    <w:rsid w:val="00594648"/>
    <w:rsid w:val="0059479C"/>
    <w:rsid w:val="00594AA0"/>
    <w:rsid w:val="00594D57"/>
    <w:rsid w:val="005961F0"/>
    <w:rsid w:val="00596C65"/>
    <w:rsid w:val="0059747F"/>
    <w:rsid w:val="00597861"/>
    <w:rsid w:val="005979E9"/>
    <w:rsid w:val="005A0247"/>
    <w:rsid w:val="005A046A"/>
    <w:rsid w:val="005A0AA0"/>
    <w:rsid w:val="005A0E55"/>
    <w:rsid w:val="005A126E"/>
    <w:rsid w:val="005A452F"/>
    <w:rsid w:val="005A4DC0"/>
    <w:rsid w:val="005A5BB6"/>
    <w:rsid w:val="005A5C7B"/>
    <w:rsid w:val="005A612F"/>
    <w:rsid w:val="005A6DE5"/>
    <w:rsid w:val="005A735F"/>
    <w:rsid w:val="005A7D29"/>
    <w:rsid w:val="005B013B"/>
    <w:rsid w:val="005B12A9"/>
    <w:rsid w:val="005B140D"/>
    <w:rsid w:val="005B26CA"/>
    <w:rsid w:val="005B31FB"/>
    <w:rsid w:val="005B3BED"/>
    <w:rsid w:val="005B53AF"/>
    <w:rsid w:val="005B63BD"/>
    <w:rsid w:val="005B691C"/>
    <w:rsid w:val="005C0298"/>
    <w:rsid w:val="005C1952"/>
    <w:rsid w:val="005C1BC6"/>
    <w:rsid w:val="005C1FEA"/>
    <w:rsid w:val="005C3495"/>
    <w:rsid w:val="005C47FB"/>
    <w:rsid w:val="005C4B30"/>
    <w:rsid w:val="005C50E4"/>
    <w:rsid w:val="005C6086"/>
    <w:rsid w:val="005C629E"/>
    <w:rsid w:val="005C6C9B"/>
    <w:rsid w:val="005C7364"/>
    <w:rsid w:val="005C769B"/>
    <w:rsid w:val="005D067D"/>
    <w:rsid w:val="005D06BD"/>
    <w:rsid w:val="005D1496"/>
    <w:rsid w:val="005D1C67"/>
    <w:rsid w:val="005D2381"/>
    <w:rsid w:val="005D2C3E"/>
    <w:rsid w:val="005D3C5A"/>
    <w:rsid w:val="005D4095"/>
    <w:rsid w:val="005D57B3"/>
    <w:rsid w:val="005D7B2D"/>
    <w:rsid w:val="005D7FE0"/>
    <w:rsid w:val="005E0516"/>
    <w:rsid w:val="005E0A26"/>
    <w:rsid w:val="005E13DF"/>
    <w:rsid w:val="005E18C9"/>
    <w:rsid w:val="005E292A"/>
    <w:rsid w:val="005E29CA"/>
    <w:rsid w:val="005E2C83"/>
    <w:rsid w:val="005E3DFC"/>
    <w:rsid w:val="005E4F82"/>
    <w:rsid w:val="005E52EB"/>
    <w:rsid w:val="005E564B"/>
    <w:rsid w:val="005E5942"/>
    <w:rsid w:val="005E60AF"/>
    <w:rsid w:val="005E731D"/>
    <w:rsid w:val="005F070F"/>
    <w:rsid w:val="005F164C"/>
    <w:rsid w:val="005F1748"/>
    <w:rsid w:val="005F185C"/>
    <w:rsid w:val="005F1DEA"/>
    <w:rsid w:val="005F2211"/>
    <w:rsid w:val="005F2E70"/>
    <w:rsid w:val="005F338E"/>
    <w:rsid w:val="005F3A57"/>
    <w:rsid w:val="005F44F7"/>
    <w:rsid w:val="005F4858"/>
    <w:rsid w:val="005F53F2"/>
    <w:rsid w:val="005F572F"/>
    <w:rsid w:val="005F628D"/>
    <w:rsid w:val="005F7CCB"/>
    <w:rsid w:val="00601B06"/>
    <w:rsid w:val="0060273D"/>
    <w:rsid w:val="00602FBD"/>
    <w:rsid w:val="00603432"/>
    <w:rsid w:val="00604CED"/>
    <w:rsid w:val="00605799"/>
    <w:rsid w:val="00607789"/>
    <w:rsid w:val="00607FC9"/>
    <w:rsid w:val="0061072A"/>
    <w:rsid w:val="00611904"/>
    <w:rsid w:val="00612156"/>
    <w:rsid w:val="00614D8D"/>
    <w:rsid w:val="0061510A"/>
    <w:rsid w:val="0061570A"/>
    <w:rsid w:val="00615960"/>
    <w:rsid w:val="00615A8A"/>
    <w:rsid w:val="0061689C"/>
    <w:rsid w:val="00616BA9"/>
    <w:rsid w:val="006218C4"/>
    <w:rsid w:val="00622FE1"/>
    <w:rsid w:val="00624044"/>
    <w:rsid w:val="0062418B"/>
    <w:rsid w:val="00624D33"/>
    <w:rsid w:val="0062521C"/>
    <w:rsid w:val="00626F21"/>
    <w:rsid w:val="006272C3"/>
    <w:rsid w:val="00627ED6"/>
    <w:rsid w:val="00630A2B"/>
    <w:rsid w:val="00631D84"/>
    <w:rsid w:val="00632385"/>
    <w:rsid w:val="00632DC7"/>
    <w:rsid w:val="00633BFA"/>
    <w:rsid w:val="00633E11"/>
    <w:rsid w:val="00633F09"/>
    <w:rsid w:val="0063454D"/>
    <w:rsid w:val="00635068"/>
    <w:rsid w:val="006350C1"/>
    <w:rsid w:val="006357FB"/>
    <w:rsid w:val="006367E0"/>
    <w:rsid w:val="00636BF9"/>
    <w:rsid w:val="00637076"/>
    <w:rsid w:val="00640136"/>
    <w:rsid w:val="006406FC"/>
    <w:rsid w:val="00640B27"/>
    <w:rsid w:val="00640B57"/>
    <w:rsid w:val="00640E57"/>
    <w:rsid w:val="00640E72"/>
    <w:rsid w:val="006411FB"/>
    <w:rsid w:val="0064157F"/>
    <w:rsid w:val="006416D0"/>
    <w:rsid w:val="00642C14"/>
    <w:rsid w:val="0064382C"/>
    <w:rsid w:val="00643987"/>
    <w:rsid w:val="00644E4C"/>
    <w:rsid w:val="00646122"/>
    <w:rsid w:val="006464F0"/>
    <w:rsid w:val="006473C6"/>
    <w:rsid w:val="00647D59"/>
    <w:rsid w:val="0065138B"/>
    <w:rsid w:val="006517C4"/>
    <w:rsid w:val="00652D30"/>
    <w:rsid w:val="00653590"/>
    <w:rsid w:val="00653E16"/>
    <w:rsid w:val="0065652E"/>
    <w:rsid w:val="00656BC0"/>
    <w:rsid w:val="00656ED1"/>
    <w:rsid w:val="00656F5F"/>
    <w:rsid w:val="00657220"/>
    <w:rsid w:val="00657362"/>
    <w:rsid w:val="00657433"/>
    <w:rsid w:val="00657C5C"/>
    <w:rsid w:val="0066104B"/>
    <w:rsid w:val="006627EC"/>
    <w:rsid w:val="006655EE"/>
    <w:rsid w:val="00667C10"/>
    <w:rsid w:val="00667EF4"/>
    <w:rsid w:val="0067178D"/>
    <w:rsid w:val="006718FC"/>
    <w:rsid w:val="006724C1"/>
    <w:rsid w:val="006729D8"/>
    <w:rsid w:val="006739F9"/>
    <w:rsid w:val="00673D01"/>
    <w:rsid w:val="00673EE8"/>
    <w:rsid w:val="0067409E"/>
    <w:rsid w:val="0067471F"/>
    <w:rsid w:val="0067473E"/>
    <w:rsid w:val="0067486E"/>
    <w:rsid w:val="00674A4A"/>
    <w:rsid w:val="00675604"/>
    <w:rsid w:val="00676FCA"/>
    <w:rsid w:val="00677177"/>
    <w:rsid w:val="0067746B"/>
    <w:rsid w:val="00677FA7"/>
    <w:rsid w:val="006818CF"/>
    <w:rsid w:val="00681F21"/>
    <w:rsid w:val="00682B8A"/>
    <w:rsid w:val="00683426"/>
    <w:rsid w:val="00683C15"/>
    <w:rsid w:val="006849CD"/>
    <w:rsid w:val="00684A6C"/>
    <w:rsid w:val="00684FAC"/>
    <w:rsid w:val="0068612E"/>
    <w:rsid w:val="00686FFB"/>
    <w:rsid w:val="00687C33"/>
    <w:rsid w:val="00687C92"/>
    <w:rsid w:val="00687FDC"/>
    <w:rsid w:val="0069008E"/>
    <w:rsid w:val="006910DD"/>
    <w:rsid w:val="00691BB9"/>
    <w:rsid w:val="00691F3B"/>
    <w:rsid w:val="00692154"/>
    <w:rsid w:val="006922DD"/>
    <w:rsid w:val="00692953"/>
    <w:rsid w:val="006930C2"/>
    <w:rsid w:val="0069354E"/>
    <w:rsid w:val="0069534E"/>
    <w:rsid w:val="0069541B"/>
    <w:rsid w:val="0069669C"/>
    <w:rsid w:val="006969A4"/>
    <w:rsid w:val="00696C73"/>
    <w:rsid w:val="006A0984"/>
    <w:rsid w:val="006A1200"/>
    <w:rsid w:val="006A1272"/>
    <w:rsid w:val="006A1739"/>
    <w:rsid w:val="006A1D8A"/>
    <w:rsid w:val="006A22FD"/>
    <w:rsid w:val="006A26C5"/>
    <w:rsid w:val="006A2D1F"/>
    <w:rsid w:val="006A474E"/>
    <w:rsid w:val="006A4F4E"/>
    <w:rsid w:val="006A5977"/>
    <w:rsid w:val="006A5982"/>
    <w:rsid w:val="006A62B0"/>
    <w:rsid w:val="006A6C23"/>
    <w:rsid w:val="006A6D4F"/>
    <w:rsid w:val="006A74EF"/>
    <w:rsid w:val="006B025E"/>
    <w:rsid w:val="006B02DF"/>
    <w:rsid w:val="006B0463"/>
    <w:rsid w:val="006B0686"/>
    <w:rsid w:val="006B1253"/>
    <w:rsid w:val="006B14DB"/>
    <w:rsid w:val="006B1539"/>
    <w:rsid w:val="006B1EDF"/>
    <w:rsid w:val="006B21C4"/>
    <w:rsid w:val="006B2361"/>
    <w:rsid w:val="006B289F"/>
    <w:rsid w:val="006B3796"/>
    <w:rsid w:val="006B6DB0"/>
    <w:rsid w:val="006C1B2E"/>
    <w:rsid w:val="006C2C4A"/>
    <w:rsid w:val="006C2FED"/>
    <w:rsid w:val="006C32DC"/>
    <w:rsid w:val="006C375C"/>
    <w:rsid w:val="006C4A1A"/>
    <w:rsid w:val="006C4E4A"/>
    <w:rsid w:val="006C5F39"/>
    <w:rsid w:val="006C653E"/>
    <w:rsid w:val="006C6EFE"/>
    <w:rsid w:val="006C7B9E"/>
    <w:rsid w:val="006D0189"/>
    <w:rsid w:val="006D0393"/>
    <w:rsid w:val="006D1A83"/>
    <w:rsid w:val="006D1C08"/>
    <w:rsid w:val="006D539B"/>
    <w:rsid w:val="006E0BB3"/>
    <w:rsid w:val="006E0E76"/>
    <w:rsid w:val="006E1CFE"/>
    <w:rsid w:val="006E1D7B"/>
    <w:rsid w:val="006E2C01"/>
    <w:rsid w:val="006E4BD8"/>
    <w:rsid w:val="006E4F93"/>
    <w:rsid w:val="006E5379"/>
    <w:rsid w:val="006E5887"/>
    <w:rsid w:val="006E764D"/>
    <w:rsid w:val="006F02CF"/>
    <w:rsid w:val="006F0B77"/>
    <w:rsid w:val="006F0DCF"/>
    <w:rsid w:val="006F10C4"/>
    <w:rsid w:val="006F2B6D"/>
    <w:rsid w:val="006F30B0"/>
    <w:rsid w:val="006F3670"/>
    <w:rsid w:val="006F3E80"/>
    <w:rsid w:val="006F3FAC"/>
    <w:rsid w:val="006F40E9"/>
    <w:rsid w:val="006F4400"/>
    <w:rsid w:val="006F44E0"/>
    <w:rsid w:val="006F4FA3"/>
    <w:rsid w:val="006F5603"/>
    <w:rsid w:val="006F604F"/>
    <w:rsid w:val="006F7014"/>
    <w:rsid w:val="006F7B87"/>
    <w:rsid w:val="006F7CA2"/>
    <w:rsid w:val="00700ACE"/>
    <w:rsid w:val="00700F42"/>
    <w:rsid w:val="00701400"/>
    <w:rsid w:val="007014C7"/>
    <w:rsid w:val="00701F8E"/>
    <w:rsid w:val="0070212E"/>
    <w:rsid w:val="007023F3"/>
    <w:rsid w:val="007037CF"/>
    <w:rsid w:val="00703DB8"/>
    <w:rsid w:val="00704919"/>
    <w:rsid w:val="00705049"/>
    <w:rsid w:val="007052AE"/>
    <w:rsid w:val="007056D3"/>
    <w:rsid w:val="00705877"/>
    <w:rsid w:val="00705F4E"/>
    <w:rsid w:val="007061E0"/>
    <w:rsid w:val="007109F2"/>
    <w:rsid w:val="00710D19"/>
    <w:rsid w:val="00711021"/>
    <w:rsid w:val="00711AEE"/>
    <w:rsid w:val="007122EF"/>
    <w:rsid w:val="0071368B"/>
    <w:rsid w:val="00713DC5"/>
    <w:rsid w:val="0071435B"/>
    <w:rsid w:val="007146C9"/>
    <w:rsid w:val="007149A2"/>
    <w:rsid w:val="00715D02"/>
    <w:rsid w:val="007167C0"/>
    <w:rsid w:val="00717A92"/>
    <w:rsid w:val="00717FD1"/>
    <w:rsid w:val="00720150"/>
    <w:rsid w:val="00720481"/>
    <w:rsid w:val="0072262E"/>
    <w:rsid w:val="00722FE2"/>
    <w:rsid w:val="0072616B"/>
    <w:rsid w:val="00726356"/>
    <w:rsid w:val="00726AE7"/>
    <w:rsid w:val="00726D08"/>
    <w:rsid w:val="00730690"/>
    <w:rsid w:val="00730FF1"/>
    <w:rsid w:val="00731071"/>
    <w:rsid w:val="00732ECD"/>
    <w:rsid w:val="00733193"/>
    <w:rsid w:val="007334E6"/>
    <w:rsid w:val="00736EE5"/>
    <w:rsid w:val="00737AB4"/>
    <w:rsid w:val="007404CD"/>
    <w:rsid w:val="00740F07"/>
    <w:rsid w:val="00740F7A"/>
    <w:rsid w:val="007418A6"/>
    <w:rsid w:val="00742121"/>
    <w:rsid w:val="007433D4"/>
    <w:rsid w:val="00744603"/>
    <w:rsid w:val="00744DB7"/>
    <w:rsid w:val="00744DDA"/>
    <w:rsid w:val="00745D90"/>
    <w:rsid w:val="00745E03"/>
    <w:rsid w:val="007475F4"/>
    <w:rsid w:val="007504D5"/>
    <w:rsid w:val="0075165E"/>
    <w:rsid w:val="00753FBE"/>
    <w:rsid w:val="0075502F"/>
    <w:rsid w:val="00755ECF"/>
    <w:rsid w:val="007564BB"/>
    <w:rsid w:val="0075732A"/>
    <w:rsid w:val="007600F8"/>
    <w:rsid w:val="00760262"/>
    <w:rsid w:val="0076153F"/>
    <w:rsid w:val="00761A18"/>
    <w:rsid w:val="0076310C"/>
    <w:rsid w:val="007633D9"/>
    <w:rsid w:val="00763626"/>
    <w:rsid w:val="0076476D"/>
    <w:rsid w:val="007648A4"/>
    <w:rsid w:val="00765093"/>
    <w:rsid w:val="0076530C"/>
    <w:rsid w:val="007655C1"/>
    <w:rsid w:val="007672C6"/>
    <w:rsid w:val="0076744F"/>
    <w:rsid w:val="00767947"/>
    <w:rsid w:val="00767BCE"/>
    <w:rsid w:val="00767EFC"/>
    <w:rsid w:val="007707DE"/>
    <w:rsid w:val="00770B5D"/>
    <w:rsid w:val="00770CD0"/>
    <w:rsid w:val="00770F0C"/>
    <w:rsid w:val="00771610"/>
    <w:rsid w:val="00771DE1"/>
    <w:rsid w:val="00772A29"/>
    <w:rsid w:val="00772CBC"/>
    <w:rsid w:val="0077301D"/>
    <w:rsid w:val="00773792"/>
    <w:rsid w:val="00774614"/>
    <w:rsid w:val="007752F1"/>
    <w:rsid w:val="0077550A"/>
    <w:rsid w:val="007755A3"/>
    <w:rsid w:val="007757AB"/>
    <w:rsid w:val="007759C4"/>
    <w:rsid w:val="00776768"/>
    <w:rsid w:val="00777D25"/>
    <w:rsid w:val="00777F94"/>
    <w:rsid w:val="00780E21"/>
    <w:rsid w:val="00781569"/>
    <w:rsid w:val="00781797"/>
    <w:rsid w:val="0078187A"/>
    <w:rsid w:val="00781FB6"/>
    <w:rsid w:val="00782187"/>
    <w:rsid w:val="00782198"/>
    <w:rsid w:val="007839FA"/>
    <w:rsid w:val="0078465F"/>
    <w:rsid w:val="00784DC1"/>
    <w:rsid w:val="0078671B"/>
    <w:rsid w:val="007878A0"/>
    <w:rsid w:val="007903C9"/>
    <w:rsid w:val="00791EFA"/>
    <w:rsid w:val="00792C4D"/>
    <w:rsid w:val="007931F1"/>
    <w:rsid w:val="00793367"/>
    <w:rsid w:val="0079345D"/>
    <w:rsid w:val="00793A52"/>
    <w:rsid w:val="00794702"/>
    <w:rsid w:val="00794C37"/>
    <w:rsid w:val="00794ED8"/>
    <w:rsid w:val="00795AA9"/>
    <w:rsid w:val="0079698A"/>
    <w:rsid w:val="00796DCF"/>
    <w:rsid w:val="007974C4"/>
    <w:rsid w:val="007A02B0"/>
    <w:rsid w:val="007A12CF"/>
    <w:rsid w:val="007A223D"/>
    <w:rsid w:val="007A252C"/>
    <w:rsid w:val="007A2573"/>
    <w:rsid w:val="007A2972"/>
    <w:rsid w:val="007A29D7"/>
    <w:rsid w:val="007A359A"/>
    <w:rsid w:val="007A4F3A"/>
    <w:rsid w:val="007A6032"/>
    <w:rsid w:val="007A6710"/>
    <w:rsid w:val="007A7D36"/>
    <w:rsid w:val="007B0537"/>
    <w:rsid w:val="007B106C"/>
    <w:rsid w:val="007B1A4E"/>
    <w:rsid w:val="007B1DD0"/>
    <w:rsid w:val="007B204E"/>
    <w:rsid w:val="007B2905"/>
    <w:rsid w:val="007B2D03"/>
    <w:rsid w:val="007B3D05"/>
    <w:rsid w:val="007B43E4"/>
    <w:rsid w:val="007B47EB"/>
    <w:rsid w:val="007B5145"/>
    <w:rsid w:val="007B5503"/>
    <w:rsid w:val="007B6EDF"/>
    <w:rsid w:val="007C051B"/>
    <w:rsid w:val="007C179C"/>
    <w:rsid w:val="007C17BB"/>
    <w:rsid w:val="007C41C9"/>
    <w:rsid w:val="007C44F9"/>
    <w:rsid w:val="007C4DAF"/>
    <w:rsid w:val="007C55DD"/>
    <w:rsid w:val="007C6BB3"/>
    <w:rsid w:val="007D0044"/>
    <w:rsid w:val="007D0D97"/>
    <w:rsid w:val="007D1201"/>
    <w:rsid w:val="007D13EE"/>
    <w:rsid w:val="007D14B4"/>
    <w:rsid w:val="007D14D2"/>
    <w:rsid w:val="007D2045"/>
    <w:rsid w:val="007D3488"/>
    <w:rsid w:val="007D3931"/>
    <w:rsid w:val="007D3AD7"/>
    <w:rsid w:val="007D47D5"/>
    <w:rsid w:val="007D5BC4"/>
    <w:rsid w:val="007D5D55"/>
    <w:rsid w:val="007D5F7C"/>
    <w:rsid w:val="007D6F72"/>
    <w:rsid w:val="007E05A9"/>
    <w:rsid w:val="007E0617"/>
    <w:rsid w:val="007E086E"/>
    <w:rsid w:val="007E1CF5"/>
    <w:rsid w:val="007E24F6"/>
    <w:rsid w:val="007E356B"/>
    <w:rsid w:val="007E359E"/>
    <w:rsid w:val="007E3E95"/>
    <w:rsid w:val="007E4024"/>
    <w:rsid w:val="007E4156"/>
    <w:rsid w:val="007E45B3"/>
    <w:rsid w:val="007E4C8B"/>
    <w:rsid w:val="007E5868"/>
    <w:rsid w:val="007E5C80"/>
    <w:rsid w:val="007E6371"/>
    <w:rsid w:val="007E78E9"/>
    <w:rsid w:val="007F0C61"/>
    <w:rsid w:val="007F0E26"/>
    <w:rsid w:val="007F1258"/>
    <w:rsid w:val="007F24F4"/>
    <w:rsid w:val="007F2ACC"/>
    <w:rsid w:val="007F2BA3"/>
    <w:rsid w:val="007F351C"/>
    <w:rsid w:val="007F3A37"/>
    <w:rsid w:val="007F3DB9"/>
    <w:rsid w:val="007F4E31"/>
    <w:rsid w:val="007F4F11"/>
    <w:rsid w:val="007F615A"/>
    <w:rsid w:val="007F711A"/>
    <w:rsid w:val="00800F64"/>
    <w:rsid w:val="00801050"/>
    <w:rsid w:val="00802F0B"/>
    <w:rsid w:val="00804D8C"/>
    <w:rsid w:val="00806DC2"/>
    <w:rsid w:val="00806E4F"/>
    <w:rsid w:val="0080709D"/>
    <w:rsid w:val="008071CE"/>
    <w:rsid w:val="00807759"/>
    <w:rsid w:val="0081036A"/>
    <w:rsid w:val="00810A67"/>
    <w:rsid w:val="00812707"/>
    <w:rsid w:val="00812C08"/>
    <w:rsid w:val="008144DA"/>
    <w:rsid w:val="00815B0D"/>
    <w:rsid w:val="00816012"/>
    <w:rsid w:val="00816861"/>
    <w:rsid w:val="00816BC0"/>
    <w:rsid w:val="00816C6A"/>
    <w:rsid w:val="00816D7D"/>
    <w:rsid w:val="0081767C"/>
    <w:rsid w:val="00817B78"/>
    <w:rsid w:val="0082028D"/>
    <w:rsid w:val="00820794"/>
    <w:rsid w:val="00821DE2"/>
    <w:rsid w:val="00822CD3"/>
    <w:rsid w:val="008247B6"/>
    <w:rsid w:val="0082497A"/>
    <w:rsid w:val="00824A1E"/>
    <w:rsid w:val="00825BA4"/>
    <w:rsid w:val="00825E44"/>
    <w:rsid w:val="00826AA9"/>
    <w:rsid w:val="008306BB"/>
    <w:rsid w:val="008318AB"/>
    <w:rsid w:val="00831F76"/>
    <w:rsid w:val="0083203A"/>
    <w:rsid w:val="008332C6"/>
    <w:rsid w:val="00833B33"/>
    <w:rsid w:val="00833CF7"/>
    <w:rsid w:val="008343E6"/>
    <w:rsid w:val="00834CDE"/>
    <w:rsid w:val="00835E37"/>
    <w:rsid w:val="00836359"/>
    <w:rsid w:val="0083748C"/>
    <w:rsid w:val="00840274"/>
    <w:rsid w:val="00840901"/>
    <w:rsid w:val="00842464"/>
    <w:rsid w:val="00843078"/>
    <w:rsid w:val="008434AE"/>
    <w:rsid w:val="00845601"/>
    <w:rsid w:val="00845B75"/>
    <w:rsid w:val="0084656C"/>
    <w:rsid w:val="00846E68"/>
    <w:rsid w:val="008471DB"/>
    <w:rsid w:val="00847F49"/>
    <w:rsid w:val="008500EC"/>
    <w:rsid w:val="00850B5A"/>
    <w:rsid w:val="00851CF1"/>
    <w:rsid w:val="008532A7"/>
    <w:rsid w:val="00853B10"/>
    <w:rsid w:val="00855740"/>
    <w:rsid w:val="00855C5C"/>
    <w:rsid w:val="00855E4F"/>
    <w:rsid w:val="00856ED1"/>
    <w:rsid w:val="00857A8C"/>
    <w:rsid w:val="00857ED3"/>
    <w:rsid w:val="00860219"/>
    <w:rsid w:val="00860EF3"/>
    <w:rsid w:val="00861BCE"/>
    <w:rsid w:val="00864D63"/>
    <w:rsid w:val="0086529D"/>
    <w:rsid w:val="00867008"/>
    <w:rsid w:val="0086742E"/>
    <w:rsid w:val="00867645"/>
    <w:rsid w:val="00867BE8"/>
    <w:rsid w:val="00867DD3"/>
    <w:rsid w:val="00870265"/>
    <w:rsid w:val="008702EF"/>
    <w:rsid w:val="0087039D"/>
    <w:rsid w:val="00870861"/>
    <w:rsid w:val="00872027"/>
    <w:rsid w:val="008732EA"/>
    <w:rsid w:val="00873A14"/>
    <w:rsid w:val="00873C0C"/>
    <w:rsid w:val="00873CCA"/>
    <w:rsid w:val="008751A4"/>
    <w:rsid w:val="008761B7"/>
    <w:rsid w:val="00876A12"/>
    <w:rsid w:val="0087717D"/>
    <w:rsid w:val="00877317"/>
    <w:rsid w:val="0087771E"/>
    <w:rsid w:val="00880F0F"/>
    <w:rsid w:val="00880FA7"/>
    <w:rsid w:val="00881605"/>
    <w:rsid w:val="0088304D"/>
    <w:rsid w:val="008846C5"/>
    <w:rsid w:val="00885269"/>
    <w:rsid w:val="00885535"/>
    <w:rsid w:val="008878ED"/>
    <w:rsid w:val="00887A52"/>
    <w:rsid w:val="008905A6"/>
    <w:rsid w:val="00890AFF"/>
    <w:rsid w:val="00890C67"/>
    <w:rsid w:val="008924A1"/>
    <w:rsid w:val="00893297"/>
    <w:rsid w:val="008936A8"/>
    <w:rsid w:val="00893981"/>
    <w:rsid w:val="008953B2"/>
    <w:rsid w:val="008962AB"/>
    <w:rsid w:val="008967EA"/>
    <w:rsid w:val="00896A56"/>
    <w:rsid w:val="008A044E"/>
    <w:rsid w:val="008A0961"/>
    <w:rsid w:val="008A12E7"/>
    <w:rsid w:val="008A1813"/>
    <w:rsid w:val="008A23A5"/>
    <w:rsid w:val="008A3921"/>
    <w:rsid w:val="008A3C96"/>
    <w:rsid w:val="008A4012"/>
    <w:rsid w:val="008A444F"/>
    <w:rsid w:val="008A6063"/>
    <w:rsid w:val="008A6CAD"/>
    <w:rsid w:val="008B0B0F"/>
    <w:rsid w:val="008B0E22"/>
    <w:rsid w:val="008B13FA"/>
    <w:rsid w:val="008B160E"/>
    <w:rsid w:val="008B1640"/>
    <w:rsid w:val="008B25FF"/>
    <w:rsid w:val="008B2A52"/>
    <w:rsid w:val="008B3148"/>
    <w:rsid w:val="008B4019"/>
    <w:rsid w:val="008B49C8"/>
    <w:rsid w:val="008B4DF8"/>
    <w:rsid w:val="008B5568"/>
    <w:rsid w:val="008B5991"/>
    <w:rsid w:val="008B5E02"/>
    <w:rsid w:val="008B65C9"/>
    <w:rsid w:val="008B6D35"/>
    <w:rsid w:val="008B74AD"/>
    <w:rsid w:val="008B7B08"/>
    <w:rsid w:val="008C1B14"/>
    <w:rsid w:val="008C2631"/>
    <w:rsid w:val="008C26B1"/>
    <w:rsid w:val="008C2839"/>
    <w:rsid w:val="008C2975"/>
    <w:rsid w:val="008C2D4A"/>
    <w:rsid w:val="008C3148"/>
    <w:rsid w:val="008C3783"/>
    <w:rsid w:val="008C38A2"/>
    <w:rsid w:val="008C50C4"/>
    <w:rsid w:val="008C5C20"/>
    <w:rsid w:val="008C5C9E"/>
    <w:rsid w:val="008C628E"/>
    <w:rsid w:val="008C62F6"/>
    <w:rsid w:val="008D248C"/>
    <w:rsid w:val="008D2D2F"/>
    <w:rsid w:val="008D3900"/>
    <w:rsid w:val="008D39DB"/>
    <w:rsid w:val="008D3DD5"/>
    <w:rsid w:val="008D3F89"/>
    <w:rsid w:val="008D4E2F"/>
    <w:rsid w:val="008D6225"/>
    <w:rsid w:val="008D6236"/>
    <w:rsid w:val="008D63AE"/>
    <w:rsid w:val="008D6976"/>
    <w:rsid w:val="008D6E1D"/>
    <w:rsid w:val="008E046F"/>
    <w:rsid w:val="008E0954"/>
    <w:rsid w:val="008E22E5"/>
    <w:rsid w:val="008E24E9"/>
    <w:rsid w:val="008E296D"/>
    <w:rsid w:val="008E2E3A"/>
    <w:rsid w:val="008E2E4C"/>
    <w:rsid w:val="008E501B"/>
    <w:rsid w:val="008E5BA6"/>
    <w:rsid w:val="008E676C"/>
    <w:rsid w:val="008E74AC"/>
    <w:rsid w:val="008E77C5"/>
    <w:rsid w:val="008E7D06"/>
    <w:rsid w:val="008E7FB7"/>
    <w:rsid w:val="008F0172"/>
    <w:rsid w:val="008F0765"/>
    <w:rsid w:val="008F0C9E"/>
    <w:rsid w:val="008F0FCA"/>
    <w:rsid w:val="008F18E7"/>
    <w:rsid w:val="008F3614"/>
    <w:rsid w:val="008F39B4"/>
    <w:rsid w:val="008F3BB7"/>
    <w:rsid w:val="008F4028"/>
    <w:rsid w:val="008F4162"/>
    <w:rsid w:val="008F4C7B"/>
    <w:rsid w:val="008F517C"/>
    <w:rsid w:val="008F63BB"/>
    <w:rsid w:val="008F6438"/>
    <w:rsid w:val="008F6E48"/>
    <w:rsid w:val="008F7136"/>
    <w:rsid w:val="00900128"/>
    <w:rsid w:val="009007DE"/>
    <w:rsid w:val="00901DDA"/>
    <w:rsid w:val="009032DE"/>
    <w:rsid w:val="00903E02"/>
    <w:rsid w:val="0090456B"/>
    <w:rsid w:val="009051E2"/>
    <w:rsid w:val="00905AE7"/>
    <w:rsid w:val="0090650A"/>
    <w:rsid w:val="00906B15"/>
    <w:rsid w:val="00906B6F"/>
    <w:rsid w:val="00906EF3"/>
    <w:rsid w:val="00906FE6"/>
    <w:rsid w:val="00907241"/>
    <w:rsid w:val="00912129"/>
    <w:rsid w:val="00913175"/>
    <w:rsid w:val="009135B3"/>
    <w:rsid w:val="00913AD6"/>
    <w:rsid w:val="009150FE"/>
    <w:rsid w:val="00915CBE"/>
    <w:rsid w:val="00916384"/>
    <w:rsid w:val="00916EDB"/>
    <w:rsid w:val="00916EFF"/>
    <w:rsid w:val="00916FBE"/>
    <w:rsid w:val="0091745D"/>
    <w:rsid w:val="00920861"/>
    <w:rsid w:val="0092120F"/>
    <w:rsid w:val="0092299B"/>
    <w:rsid w:val="00922A9A"/>
    <w:rsid w:val="00922B13"/>
    <w:rsid w:val="009235CF"/>
    <w:rsid w:val="00923BFE"/>
    <w:rsid w:val="009242EF"/>
    <w:rsid w:val="00924E7F"/>
    <w:rsid w:val="0092510F"/>
    <w:rsid w:val="00926367"/>
    <w:rsid w:val="00926C11"/>
    <w:rsid w:val="00926E80"/>
    <w:rsid w:val="009275D8"/>
    <w:rsid w:val="00927FAC"/>
    <w:rsid w:val="0093037A"/>
    <w:rsid w:val="00930B13"/>
    <w:rsid w:val="00930F60"/>
    <w:rsid w:val="0093181B"/>
    <w:rsid w:val="00932291"/>
    <w:rsid w:val="00932324"/>
    <w:rsid w:val="00932861"/>
    <w:rsid w:val="0093389B"/>
    <w:rsid w:val="0093408E"/>
    <w:rsid w:val="009340E5"/>
    <w:rsid w:val="009346BB"/>
    <w:rsid w:val="009348F6"/>
    <w:rsid w:val="00934E6B"/>
    <w:rsid w:val="009354C8"/>
    <w:rsid w:val="009367E5"/>
    <w:rsid w:val="00936FF1"/>
    <w:rsid w:val="00937271"/>
    <w:rsid w:val="0093727C"/>
    <w:rsid w:val="009407F4"/>
    <w:rsid w:val="00940F79"/>
    <w:rsid w:val="00942294"/>
    <w:rsid w:val="00942684"/>
    <w:rsid w:val="00942A0A"/>
    <w:rsid w:val="00944018"/>
    <w:rsid w:val="00946450"/>
    <w:rsid w:val="00947972"/>
    <w:rsid w:val="00947B24"/>
    <w:rsid w:val="009501DA"/>
    <w:rsid w:val="0095041A"/>
    <w:rsid w:val="00950B7A"/>
    <w:rsid w:val="009514C0"/>
    <w:rsid w:val="0095287D"/>
    <w:rsid w:val="00952B86"/>
    <w:rsid w:val="00952DDF"/>
    <w:rsid w:val="0095604C"/>
    <w:rsid w:val="0095745B"/>
    <w:rsid w:val="00960791"/>
    <w:rsid w:val="00960B21"/>
    <w:rsid w:val="009615E1"/>
    <w:rsid w:val="00963B6A"/>
    <w:rsid w:val="00964B41"/>
    <w:rsid w:val="00964FC0"/>
    <w:rsid w:val="009669B9"/>
    <w:rsid w:val="00970950"/>
    <w:rsid w:val="00971B99"/>
    <w:rsid w:val="009724F7"/>
    <w:rsid w:val="0097375A"/>
    <w:rsid w:val="00973E11"/>
    <w:rsid w:val="00973E8F"/>
    <w:rsid w:val="00973FF0"/>
    <w:rsid w:val="00974AC0"/>
    <w:rsid w:val="00974F01"/>
    <w:rsid w:val="00975688"/>
    <w:rsid w:val="00975F03"/>
    <w:rsid w:val="00976699"/>
    <w:rsid w:val="00977E4E"/>
    <w:rsid w:val="0098044E"/>
    <w:rsid w:val="009812D4"/>
    <w:rsid w:val="00981595"/>
    <w:rsid w:val="009815EE"/>
    <w:rsid w:val="00981622"/>
    <w:rsid w:val="00981E1B"/>
    <w:rsid w:val="009828D8"/>
    <w:rsid w:val="00982A06"/>
    <w:rsid w:val="009834AE"/>
    <w:rsid w:val="0098381C"/>
    <w:rsid w:val="00985C37"/>
    <w:rsid w:val="00985D58"/>
    <w:rsid w:val="00986C7F"/>
    <w:rsid w:val="00987556"/>
    <w:rsid w:val="00990BDF"/>
    <w:rsid w:val="00990DC5"/>
    <w:rsid w:val="009916A2"/>
    <w:rsid w:val="0099175F"/>
    <w:rsid w:val="009920D8"/>
    <w:rsid w:val="0099460A"/>
    <w:rsid w:val="00994A4D"/>
    <w:rsid w:val="00994D05"/>
    <w:rsid w:val="009956BE"/>
    <w:rsid w:val="009959FF"/>
    <w:rsid w:val="00997084"/>
    <w:rsid w:val="00997A18"/>
    <w:rsid w:val="00997ECC"/>
    <w:rsid w:val="009A0606"/>
    <w:rsid w:val="009A0A14"/>
    <w:rsid w:val="009A1445"/>
    <w:rsid w:val="009A21A5"/>
    <w:rsid w:val="009A26F2"/>
    <w:rsid w:val="009A28E9"/>
    <w:rsid w:val="009A3CF3"/>
    <w:rsid w:val="009A48A1"/>
    <w:rsid w:val="009A4D1B"/>
    <w:rsid w:val="009A5124"/>
    <w:rsid w:val="009A5D96"/>
    <w:rsid w:val="009A5FED"/>
    <w:rsid w:val="009A6F01"/>
    <w:rsid w:val="009A7BDC"/>
    <w:rsid w:val="009B00C5"/>
    <w:rsid w:val="009B0514"/>
    <w:rsid w:val="009B07B8"/>
    <w:rsid w:val="009B0A22"/>
    <w:rsid w:val="009B1618"/>
    <w:rsid w:val="009B21FA"/>
    <w:rsid w:val="009B2207"/>
    <w:rsid w:val="009B26B8"/>
    <w:rsid w:val="009B2723"/>
    <w:rsid w:val="009B38BE"/>
    <w:rsid w:val="009B3EA8"/>
    <w:rsid w:val="009B5D61"/>
    <w:rsid w:val="009B60BE"/>
    <w:rsid w:val="009B6807"/>
    <w:rsid w:val="009B6AD2"/>
    <w:rsid w:val="009B7657"/>
    <w:rsid w:val="009B7F4E"/>
    <w:rsid w:val="009C0637"/>
    <w:rsid w:val="009C1C33"/>
    <w:rsid w:val="009C35CB"/>
    <w:rsid w:val="009C3D0F"/>
    <w:rsid w:val="009C5131"/>
    <w:rsid w:val="009C5193"/>
    <w:rsid w:val="009C6300"/>
    <w:rsid w:val="009C69D7"/>
    <w:rsid w:val="009C6BF8"/>
    <w:rsid w:val="009D0F76"/>
    <w:rsid w:val="009D3020"/>
    <w:rsid w:val="009D3D5D"/>
    <w:rsid w:val="009D53B5"/>
    <w:rsid w:val="009D721A"/>
    <w:rsid w:val="009D75D3"/>
    <w:rsid w:val="009E0D31"/>
    <w:rsid w:val="009E1B19"/>
    <w:rsid w:val="009E2BA8"/>
    <w:rsid w:val="009E2C41"/>
    <w:rsid w:val="009E31A2"/>
    <w:rsid w:val="009E39A9"/>
    <w:rsid w:val="009E4B99"/>
    <w:rsid w:val="009E4CD8"/>
    <w:rsid w:val="009E72D6"/>
    <w:rsid w:val="009E75FD"/>
    <w:rsid w:val="009E762A"/>
    <w:rsid w:val="009E7E49"/>
    <w:rsid w:val="009F09B5"/>
    <w:rsid w:val="009F1A94"/>
    <w:rsid w:val="009F35E2"/>
    <w:rsid w:val="009F3E68"/>
    <w:rsid w:val="009F3F03"/>
    <w:rsid w:val="009F44DC"/>
    <w:rsid w:val="009F59AE"/>
    <w:rsid w:val="009F65F9"/>
    <w:rsid w:val="009F68BA"/>
    <w:rsid w:val="009F6CF4"/>
    <w:rsid w:val="009F6EDB"/>
    <w:rsid w:val="009F761C"/>
    <w:rsid w:val="009F7B65"/>
    <w:rsid w:val="00A00831"/>
    <w:rsid w:val="00A01652"/>
    <w:rsid w:val="00A027A2"/>
    <w:rsid w:val="00A028BF"/>
    <w:rsid w:val="00A02AEB"/>
    <w:rsid w:val="00A05D52"/>
    <w:rsid w:val="00A06277"/>
    <w:rsid w:val="00A0655C"/>
    <w:rsid w:val="00A06A02"/>
    <w:rsid w:val="00A06A66"/>
    <w:rsid w:val="00A079DC"/>
    <w:rsid w:val="00A1020B"/>
    <w:rsid w:val="00A1038C"/>
    <w:rsid w:val="00A110CA"/>
    <w:rsid w:val="00A111C2"/>
    <w:rsid w:val="00A114BA"/>
    <w:rsid w:val="00A12618"/>
    <w:rsid w:val="00A12C8F"/>
    <w:rsid w:val="00A13076"/>
    <w:rsid w:val="00A13EAB"/>
    <w:rsid w:val="00A14C06"/>
    <w:rsid w:val="00A15893"/>
    <w:rsid w:val="00A16CF6"/>
    <w:rsid w:val="00A17C39"/>
    <w:rsid w:val="00A211DB"/>
    <w:rsid w:val="00A215E0"/>
    <w:rsid w:val="00A218CA"/>
    <w:rsid w:val="00A2243D"/>
    <w:rsid w:val="00A228B9"/>
    <w:rsid w:val="00A2331B"/>
    <w:rsid w:val="00A23921"/>
    <w:rsid w:val="00A23B6E"/>
    <w:rsid w:val="00A2618B"/>
    <w:rsid w:val="00A26213"/>
    <w:rsid w:val="00A269D3"/>
    <w:rsid w:val="00A26C4C"/>
    <w:rsid w:val="00A26CF6"/>
    <w:rsid w:val="00A270B6"/>
    <w:rsid w:val="00A30CFC"/>
    <w:rsid w:val="00A315F8"/>
    <w:rsid w:val="00A32196"/>
    <w:rsid w:val="00A338E7"/>
    <w:rsid w:val="00A34117"/>
    <w:rsid w:val="00A35CAA"/>
    <w:rsid w:val="00A36E7F"/>
    <w:rsid w:val="00A3773E"/>
    <w:rsid w:val="00A37D9C"/>
    <w:rsid w:val="00A401FA"/>
    <w:rsid w:val="00A40AAB"/>
    <w:rsid w:val="00A41038"/>
    <w:rsid w:val="00A41919"/>
    <w:rsid w:val="00A41BB7"/>
    <w:rsid w:val="00A41E65"/>
    <w:rsid w:val="00A430BA"/>
    <w:rsid w:val="00A43E0A"/>
    <w:rsid w:val="00A44EE1"/>
    <w:rsid w:val="00A44F3E"/>
    <w:rsid w:val="00A466DC"/>
    <w:rsid w:val="00A468AE"/>
    <w:rsid w:val="00A4756E"/>
    <w:rsid w:val="00A47CA6"/>
    <w:rsid w:val="00A50CB3"/>
    <w:rsid w:val="00A513C3"/>
    <w:rsid w:val="00A52385"/>
    <w:rsid w:val="00A530C7"/>
    <w:rsid w:val="00A54D4B"/>
    <w:rsid w:val="00A54F82"/>
    <w:rsid w:val="00A551E8"/>
    <w:rsid w:val="00A55BA7"/>
    <w:rsid w:val="00A55CCF"/>
    <w:rsid w:val="00A55F5B"/>
    <w:rsid w:val="00A56EC8"/>
    <w:rsid w:val="00A56F26"/>
    <w:rsid w:val="00A572F1"/>
    <w:rsid w:val="00A57F08"/>
    <w:rsid w:val="00A60185"/>
    <w:rsid w:val="00A6082E"/>
    <w:rsid w:val="00A60889"/>
    <w:rsid w:val="00A60B7B"/>
    <w:rsid w:val="00A60F8E"/>
    <w:rsid w:val="00A615B7"/>
    <w:rsid w:val="00A633FB"/>
    <w:rsid w:val="00A6467C"/>
    <w:rsid w:val="00A65756"/>
    <w:rsid w:val="00A659B4"/>
    <w:rsid w:val="00A661EA"/>
    <w:rsid w:val="00A66B10"/>
    <w:rsid w:val="00A66B51"/>
    <w:rsid w:val="00A672FB"/>
    <w:rsid w:val="00A706A0"/>
    <w:rsid w:val="00A72434"/>
    <w:rsid w:val="00A739CF"/>
    <w:rsid w:val="00A7466A"/>
    <w:rsid w:val="00A747F9"/>
    <w:rsid w:val="00A74B42"/>
    <w:rsid w:val="00A74BCD"/>
    <w:rsid w:val="00A75A77"/>
    <w:rsid w:val="00A75B49"/>
    <w:rsid w:val="00A75C10"/>
    <w:rsid w:val="00A768DA"/>
    <w:rsid w:val="00A76BA6"/>
    <w:rsid w:val="00A76BC4"/>
    <w:rsid w:val="00A76F6F"/>
    <w:rsid w:val="00A779F1"/>
    <w:rsid w:val="00A77EE1"/>
    <w:rsid w:val="00A821D2"/>
    <w:rsid w:val="00A830E5"/>
    <w:rsid w:val="00A83597"/>
    <w:rsid w:val="00A83DFF"/>
    <w:rsid w:val="00A84DA7"/>
    <w:rsid w:val="00A85EB7"/>
    <w:rsid w:val="00A87135"/>
    <w:rsid w:val="00A90E4D"/>
    <w:rsid w:val="00A91185"/>
    <w:rsid w:val="00A9204C"/>
    <w:rsid w:val="00A92A06"/>
    <w:rsid w:val="00A93280"/>
    <w:rsid w:val="00A94888"/>
    <w:rsid w:val="00A94DAF"/>
    <w:rsid w:val="00A94EA9"/>
    <w:rsid w:val="00A951EA"/>
    <w:rsid w:val="00A96697"/>
    <w:rsid w:val="00A9792B"/>
    <w:rsid w:val="00A97C5A"/>
    <w:rsid w:val="00AA0D13"/>
    <w:rsid w:val="00AA2548"/>
    <w:rsid w:val="00AA4133"/>
    <w:rsid w:val="00AA4217"/>
    <w:rsid w:val="00AA50E7"/>
    <w:rsid w:val="00AA58C4"/>
    <w:rsid w:val="00AA7003"/>
    <w:rsid w:val="00AA7418"/>
    <w:rsid w:val="00AA783D"/>
    <w:rsid w:val="00AB0F0A"/>
    <w:rsid w:val="00AB11C8"/>
    <w:rsid w:val="00AB23C0"/>
    <w:rsid w:val="00AB3D39"/>
    <w:rsid w:val="00AB4E4B"/>
    <w:rsid w:val="00AB4F82"/>
    <w:rsid w:val="00AB5156"/>
    <w:rsid w:val="00AC08A8"/>
    <w:rsid w:val="00AC130C"/>
    <w:rsid w:val="00AC3D66"/>
    <w:rsid w:val="00AC4A2D"/>
    <w:rsid w:val="00AC56E8"/>
    <w:rsid w:val="00AC69BB"/>
    <w:rsid w:val="00AD28C3"/>
    <w:rsid w:val="00AD28FC"/>
    <w:rsid w:val="00AD2F4F"/>
    <w:rsid w:val="00AD2F60"/>
    <w:rsid w:val="00AD3645"/>
    <w:rsid w:val="00AD3D23"/>
    <w:rsid w:val="00AD4CDF"/>
    <w:rsid w:val="00AD4D7B"/>
    <w:rsid w:val="00AD56C8"/>
    <w:rsid w:val="00AD58F2"/>
    <w:rsid w:val="00AD5953"/>
    <w:rsid w:val="00AD59E2"/>
    <w:rsid w:val="00AD61B8"/>
    <w:rsid w:val="00AD7667"/>
    <w:rsid w:val="00AD795C"/>
    <w:rsid w:val="00AE4244"/>
    <w:rsid w:val="00AE5DA2"/>
    <w:rsid w:val="00AE6572"/>
    <w:rsid w:val="00AE67C0"/>
    <w:rsid w:val="00AE6945"/>
    <w:rsid w:val="00AE6DA9"/>
    <w:rsid w:val="00AF2481"/>
    <w:rsid w:val="00AF34D5"/>
    <w:rsid w:val="00AF3988"/>
    <w:rsid w:val="00AF45D1"/>
    <w:rsid w:val="00AF48CA"/>
    <w:rsid w:val="00AF59F0"/>
    <w:rsid w:val="00AF712A"/>
    <w:rsid w:val="00AF7286"/>
    <w:rsid w:val="00AF7C44"/>
    <w:rsid w:val="00AF7F3D"/>
    <w:rsid w:val="00AF7FD2"/>
    <w:rsid w:val="00B017A7"/>
    <w:rsid w:val="00B02C09"/>
    <w:rsid w:val="00B02CD9"/>
    <w:rsid w:val="00B02F49"/>
    <w:rsid w:val="00B0512A"/>
    <w:rsid w:val="00B0529F"/>
    <w:rsid w:val="00B05B51"/>
    <w:rsid w:val="00B064DE"/>
    <w:rsid w:val="00B0728C"/>
    <w:rsid w:val="00B07328"/>
    <w:rsid w:val="00B073D7"/>
    <w:rsid w:val="00B07B02"/>
    <w:rsid w:val="00B10F2A"/>
    <w:rsid w:val="00B11847"/>
    <w:rsid w:val="00B1338E"/>
    <w:rsid w:val="00B1418B"/>
    <w:rsid w:val="00B142CF"/>
    <w:rsid w:val="00B159DC"/>
    <w:rsid w:val="00B159DD"/>
    <w:rsid w:val="00B15FB4"/>
    <w:rsid w:val="00B1629E"/>
    <w:rsid w:val="00B173C0"/>
    <w:rsid w:val="00B21062"/>
    <w:rsid w:val="00B21195"/>
    <w:rsid w:val="00B21FFF"/>
    <w:rsid w:val="00B227A8"/>
    <w:rsid w:val="00B24B22"/>
    <w:rsid w:val="00B24F9C"/>
    <w:rsid w:val="00B25310"/>
    <w:rsid w:val="00B270B5"/>
    <w:rsid w:val="00B279D7"/>
    <w:rsid w:val="00B27D4E"/>
    <w:rsid w:val="00B30D92"/>
    <w:rsid w:val="00B315FE"/>
    <w:rsid w:val="00B31EF1"/>
    <w:rsid w:val="00B32F8F"/>
    <w:rsid w:val="00B33621"/>
    <w:rsid w:val="00B33C96"/>
    <w:rsid w:val="00B33F17"/>
    <w:rsid w:val="00B3492A"/>
    <w:rsid w:val="00B34E9A"/>
    <w:rsid w:val="00B365A5"/>
    <w:rsid w:val="00B36A3C"/>
    <w:rsid w:val="00B404D6"/>
    <w:rsid w:val="00B407CF"/>
    <w:rsid w:val="00B41311"/>
    <w:rsid w:val="00B416C7"/>
    <w:rsid w:val="00B41C90"/>
    <w:rsid w:val="00B42734"/>
    <w:rsid w:val="00B439CA"/>
    <w:rsid w:val="00B43EB1"/>
    <w:rsid w:val="00B43F8F"/>
    <w:rsid w:val="00B44412"/>
    <w:rsid w:val="00B4442D"/>
    <w:rsid w:val="00B4537C"/>
    <w:rsid w:val="00B5025E"/>
    <w:rsid w:val="00B50287"/>
    <w:rsid w:val="00B50800"/>
    <w:rsid w:val="00B50B9F"/>
    <w:rsid w:val="00B5108B"/>
    <w:rsid w:val="00B52FA7"/>
    <w:rsid w:val="00B54067"/>
    <w:rsid w:val="00B54DE9"/>
    <w:rsid w:val="00B553EC"/>
    <w:rsid w:val="00B55E3F"/>
    <w:rsid w:val="00B56021"/>
    <w:rsid w:val="00B5638D"/>
    <w:rsid w:val="00B579EB"/>
    <w:rsid w:val="00B62384"/>
    <w:rsid w:val="00B62422"/>
    <w:rsid w:val="00B632CE"/>
    <w:rsid w:val="00B63818"/>
    <w:rsid w:val="00B63B31"/>
    <w:rsid w:val="00B64125"/>
    <w:rsid w:val="00B64481"/>
    <w:rsid w:val="00B6548B"/>
    <w:rsid w:val="00B65534"/>
    <w:rsid w:val="00B65650"/>
    <w:rsid w:val="00B66618"/>
    <w:rsid w:val="00B66BB6"/>
    <w:rsid w:val="00B66E4F"/>
    <w:rsid w:val="00B67197"/>
    <w:rsid w:val="00B67777"/>
    <w:rsid w:val="00B71980"/>
    <w:rsid w:val="00B72224"/>
    <w:rsid w:val="00B7235E"/>
    <w:rsid w:val="00B72A7B"/>
    <w:rsid w:val="00B72CC2"/>
    <w:rsid w:val="00B73148"/>
    <w:rsid w:val="00B73648"/>
    <w:rsid w:val="00B73D3E"/>
    <w:rsid w:val="00B74582"/>
    <w:rsid w:val="00B753A1"/>
    <w:rsid w:val="00B75C87"/>
    <w:rsid w:val="00B7654A"/>
    <w:rsid w:val="00B8065B"/>
    <w:rsid w:val="00B80941"/>
    <w:rsid w:val="00B80EF3"/>
    <w:rsid w:val="00B81250"/>
    <w:rsid w:val="00B81D44"/>
    <w:rsid w:val="00B82291"/>
    <w:rsid w:val="00B8358C"/>
    <w:rsid w:val="00B840A8"/>
    <w:rsid w:val="00B847ED"/>
    <w:rsid w:val="00B8640B"/>
    <w:rsid w:val="00B8661E"/>
    <w:rsid w:val="00B86BF2"/>
    <w:rsid w:val="00B86F7F"/>
    <w:rsid w:val="00B87362"/>
    <w:rsid w:val="00B9103A"/>
    <w:rsid w:val="00B92A7F"/>
    <w:rsid w:val="00B93DD0"/>
    <w:rsid w:val="00B94D30"/>
    <w:rsid w:val="00B94EF4"/>
    <w:rsid w:val="00B967DE"/>
    <w:rsid w:val="00B970EF"/>
    <w:rsid w:val="00B97732"/>
    <w:rsid w:val="00BA0048"/>
    <w:rsid w:val="00BA02F6"/>
    <w:rsid w:val="00BA06A0"/>
    <w:rsid w:val="00BA0AA4"/>
    <w:rsid w:val="00BA0C74"/>
    <w:rsid w:val="00BA161D"/>
    <w:rsid w:val="00BA2933"/>
    <w:rsid w:val="00BA2F84"/>
    <w:rsid w:val="00BA38F5"/>
    <w:rsid w:val="00BA422D"/>
    <w:rsid w:val="00BA606E"/>
    <w:rsid w:val="00BA6317"/>
    <w:rsid w:val="00BA65A8"/>
    <w:rsid w:val="00BA6989"/>
    <w:rsid w:val="00BA6D19"/>
    <w:rsid w:val="00BA7461"/>
    <w:rsid w:val="00BA75DF"/>
    <w:rsid w:val="00BA7A9D"/>
    <w:rsid w:val="00BA7DA9"/>
    <w:rsid w:val="00BB21DA"/>
    <w:rsid w:val="00BB299B"/>
    <w:rsid w:val="00BB31D1"/>
    <w:rsid w:val="00BB327A"/>
    <w:rsid w:val="00BB33ED"/>
    <w:rsid w:val="00BB4A49"/>
    <w:rsid w:val="00BB4F54"/>
    <w:rsid w:val="00BB6646"/>
    <w:rsid w:val="00BB6744"/>
    <w:rsid w:val="00BB6F36"/>
    <w:rsid w:val="00BC018C"/>
    <w:rsid w:val="00BC06E0"/>
    <w:rsid w:val="00BC07A4"/>
    <w:rsid w:val="00BC103E"/>
    <w:rsid w:val="00BC1B90"/>
    <w:rsid w:val="00BC1E7E"/>
    <w:rsid w:val="00BC2508"/>
    <w:rsid w:val="00BC3813"/>
    <w:rsid w:val="00BC3C67"/>
    <w:rsid w:val="00BC4215"/>
    <w:rsid w:val="00BC5037"/>
    <w:rsid w:val="00BC7942"/>
    <w:rsid w:val="00BD15B5"/>
    <w:rsid w:val="00BD1A6F"/>
    <w:rsid w:val="00BD297D"/>
    <w:rsid w:val="00BD2BC5"/>
    <w:rsid w:val="00BD2CBA"/>
    <w:rsid w:val="00BD322B"/>
    <w:rsid w:val="00BD39A5"/>
    <w:rsid w:val="00BD6F4D"/>
    <w:rsid w:val="00BD7089"/>
    <w:rsid w:val="00BD76BC"/>
    <w:rsid w:val="00BD7740"/>
    <w:rsid w:val="00BE0E76"/>
    <w:rsid w:val="00BE2B1A"/>
    <w:rsid w:val="00BE405A"/>
    <w:rsid w:val="00BE439C"/>
    <w:rsid w:val="00BE4A06"/>
    <w:rsid w:val="00BE5082"/>
    <w:rsid w:val="00BE5E82"/>
    <w:rsid w:val="00BE5F61"/>
    <w:rsid w:val="00BE60BD"/>
    <w:rsid w:val="00BE6917"/>
    <w:rsid w:val="00BE6D3C"/>
    <w:rsid w:val="00BE7852"/>
    <w:rsid w:val="00BE789C"/>
    <w:rsid w:val="00BF10D5"/>
    <w:rsid w:val="00BF14F1"/>
    <w:rsid w:val="00BF174C"/>
    <w:rsid w:val="00BF1C9A"/>
    <w:rsid w:val="00BF240A"/>
    <w:rsid w:val="00BF3483"/>
    <w:rsid w:val="00BF3F74"/>
    <w:rsid w:val="00BF43C0"/>
    <w:rsid w:val="00BF4E99"/>
    <w:rsid w:val="00BF4F5B"/>
    <w:rsid w:val="00BF5E16"/>
    <w:rsid w:val="00BF6532"/>
    <w:rsid w:val="00BF7B3B"/>
    <w:rsid w:val="00BF7CEE"/>
    <w:rsid w:val="00C01BEB"/>
    <w:rsid w:val="00C01F78"/>
    <w:rsid w:val="00C02989"/>
    <w:rsid w:val="00C02A68"/>
    <w:rsid w:val="00C02D81"/>
    <w:rsid w:val="00C03880"/>
    <w:rsid w:val="00C05A0C"/>
    <w:rsid w:val="00C07D08"/>
    <w:rsid w:val="00C07EE0"/>
    <w:rsid w:val="00C123E8"/>
    <w:rsid w:val="00C12E62"/>
    <w:rsid w:val="00C13019"/>
    <w:rsid w:val="00C130DD"/>
    <w:rsid w:val="00C134C8"/>
    <w:rsid w:val="00C135CF"/>
    <w:rsid w:val="00C13F38"/>
    <w:rsid w:val="00C147C5"/>
    <w:rsid w:val="00C157DC"/>
    <w:rsid w:val="00C15C16"/>
    <w:rsid w:val="00C20A54"/>
    <w:rsid w:val="00C21747"/>
    <w:rsid w:val="00C21989"/>
    <w:rsid w:val="00C219DB"/>
    <w:rsid w:val="00C21AEE"/>
    <w:rsid w:val="00C21EBA"/>
    <w:rsid w:val="00C222C7"/>
    <w:rsid w:val="00C239A0"/>
    <w:rsid w:val="00C244BF"/>
    <w:rsid w:val="00C24BA2"/>
    <w:rsid w:val="00C25FC9"/>
    <w:rsid w:val="00C2683F"/>
    <w:rsid w:val="00C27389"/>
    <w:rsid w:val="00C2740A"/>
    <w:rsid w:val="00C27506"/>
    <w:rsid w:val="00C27AB0"/>
    <w:rsid w:val="00C27C29"/>
    <w:rsid w:val="00C31831"/>
    <w:rsid w:val="00C3184D"/>
    <w:rsid w:val="00C32B6A"/>
    <w:rsid w:val="00C33C28"/>
    <w:rsid w:val="00C35644"/>
    <w:rsid w:val="00C35757"/>
    <w:rsid w:val="00C35788"/>
    <w:rsid w:val="00C36EB7"/>
    <w:rsid w:val="00C37BC0"/>
    <w:rsid w:val="00C37EAC"/>
    <w:rsid w:val="00C40202"/>
    <w:rsid w:val="00C404EC"/>
    <w:rsid w:val="00C41C4B"/>
    <w:rsid w:val="00C42C2D"/>
    <w:rsid w:val="00C43FB8"/>
    <w:rsid w:val="00C4488C"/>
    <w:rsid w:val="00C45A92"/>
    <w:rsid w:val="00C4714E"/>
    <w:rsid w:val="00C47424"/>
    <w:rsid w:val="00C50445"/>
    <w:rsid w:val="00C514FA"/>
    <w:rsid w:val="00C51C79"/>
    <w:rsid w:val="00C51CCA"/>
    <w:rsid w:val="00C52DCC"/>
    <w:rsid w:val="00C53A59"/>
    <w:rsid w:val="00C5504F"/>
    <w:rsid w:val="00C5525A"/>
    <w:rsid w:val="00C56113"/>
    <w:rsid w:val="00C578F8"/>
    <w:rsid w:val="00C57B55"/>
    <w:rsid w:val="00C61F4C"/>
    <w:rsid w:val="00C62A7F"/>
    <w:rsid w:val="00C632AE"/>
    <w:rsid w:val="00C63347"/>
    <w:rsid w:val="00C63376"/>
    <w:rsid w:val="00C6408C"/>
    <w:rsid w:val="00C66CBC"/>
    <w:rsid w:val="00C7029E"/>
    <w:rsid w:val="00C70330"/>
    <w:rsid w:val="00C70699"/>
    <w:rsid w:val="00C70CF2"/>
    <w:rsid w:val="00C72409"/>
    <w:rsid w:val="00C73BE6"/>
    <w:rsid w:val="00C73E9D"/>
    <w:rsid w:val="00C74CDD"/>
    <w:rsid w:val="00C74F97"/>
    <w:rsid w:val="00C7523F"/>
    <w:rsid w:val="00C7594D"/>
    <w:rsid w:val="00C760C1"/>
    <w:rsid w:val="00C766F2"/>
    <w:rsid w:val="00C778E1"/>
    <w:rsid w:val="00C8200E"/>
    <w:rsid w:val="00C82683"/>
    <w:rsid w:val="00C8276E"/>
    <w:rsid w:val="00C8328D"/>
    <w:rsid w:val="00C8339A"/>
    <w:rsid w:val="00C842AC"/>
    <w:rsid w:val="00C846FB"/>
    <w:rsid w:val="00C84C14"/>
    <w:rsid w:val="00C84E4F"/>
    <w:rsid w:val="00C857CA"/>
    <w:rsid w:val="00C85F4A"/>
    <w:rsid w:val="00C86564"/>
    <w:rsid w:val="00C86B8B"/>
    <w:rsid w:val="00C87F75"/>
    <w:rsid w:val="00C91BC2"/>
    <w:rsid w:val="00C924EE"/>
    <w:rsid w:val="00C93B97"/>
    <w:rsid w:val="00C944F8"/>
    <w:rsid w:val="00C94BE5"/>
    <w:rsid w:val="00C96688"/>
    <w:rsid w:val="00C966E0"/>
    <w:rsid w:val="00C97E60"/>
    <w:rsid w:val="00CA0723"/>
    <w:rsid w:val="00CA1E85"/>
    <w:rsid w:val="00CA6DEB"/>
    <w:rsid w:val="00CA743D"/>
    <w:rsid w:val="00CA77E7"/>
    <w:rsid w:val="00CB0ECE"/>
    <w:rsid w:val="00CB14BF"/>
    <w:rsid w:val="00CB1690"/>
    <w:rsid w:val="00CB1C5F"/>
    <w:rsid w:val="00CB2C4F"/>
    <w:rsid w:val="00CB3267"/>
    <w:rsid w:val="00CB428A"/>
    <w:rsid w:val="00CB4F33"/>
    <w:rsid w:val="00CB56BA"/>
    <w:rsid w:val="00CB7842"/>
    <w:rsid w:val="00CC097E"/>
    <w:rsid w:val="00CC13DC"/>
    <w:rsid w:val="00CC308B"/>
    <w:rsid w:val="00CC41A3"/>
    <w:rsid w:val="00CC4365"/>
    <w:rsid w:val="00CC4F9A"/>
    <w:rsid w:val="00CC531B"/>
    <w:rsid w:val="00CC582C"/>
    <w:rsid w:val="00CC5E0B"/>
    <w:rsid w:val="00CC5EEB"/>
    <w:rsid w:val="00CC66BA"/>
    <w:rsid w:val="00CC7478"/>
    <w:rsid w:val="00CD0424"/>
    <w:rsid w:val="00CD083A"/>
    <w:rsid w:val="00CD08E8"/>
    <w:rsid w:val="00CD11B0"/>
    <w:rsid w:val="00CD13E2"/>
    <w:rsid w:val="00CD2A85"/>
    <w:rsid w:val="00CD3665"/>
    <w:rsid w:val="00CD399F"/>
    <w:rsid w:val="00CD3E4C"/>
    <w:rsid w:val="00CD509E"/>
    <w:rsid w:val="00CD5EC7"/>
    <w:rsid w:val="00CD6732"/>
    <w:rsid w:val="00CD694D"/>
    <w:rsid w:val="00CE00DB"/>
    <w:rsid w:val="00CE13C6"/>
    <w:rsid w:val="00CE2698"/>
    <w:rsid w:val="00CE2ED4"/>
    <w:rsid w:val="00CE3368"/>
    <w:rsid w:val="00CE417A"/>
    <w:rsid w:val="00CE4535"/>
    <w:rsid w:val="00CE5192"/>
    <w:rsid w:val="00CE527D"/>
    <w:rsid w:val="00CE5FDF"/>
    <w:rsid w:val="00CE71C2"/>
    <w:rsid w:val="00CF0E51"/>
    <w:rsid w:val="00CF1588"/>
    <w:rsid w:val="00CF1AED"/>
    <w:rsid w:val="00CF2D4A"/>
    <w:rsid w:val="00CF2FF7"/>
    <w:rsid w:val="00CF3233"/>
    <w:rsid w:val="00CF365A"/>
    <w:rsid w:val="00CF376A"/>
    <w:rsid w:val="00CF40A3"/>
    <w:rsid w:val="00CF42D5"/>
    <w:rsid w:val="00CF4EDA"/>
    <w:rsid w:val="00CF547A"/>
    <w:rsid w:val="00CF547C"/>
    <w:rsid w:val="00CF7EFF"/>
    <w:rsid w:val="00D00472"/>
    <w:rsid w:val="00D00755"/>
    <w:rsid w:val="00D00B3A"/>
    <w:rsid w:val="00D00F02"/>
    <w:rsid w:val="00D021CB"/>
    <w:rsid w:val="00D028DB"/>
    <w:rsid w:val="00D02D9E"/>
    <w:rsid w:val="00D042B9"/>
    <w:rsid w:val="00D04A76"/>
    <w:rsid w:val="00D05C73"/>
    <w:rsid w:val="00D05F24"/>
    <w:rsid w:val="00D107AC"/>
    <w:rsid w:val="00D10F1A"/>
    <w:rsid w:val="00D112BE"/>
    <w:rsid w:val="00D116F8"/>
    <w:rsid w:val="00D11DE7"/>
    <w:rsid w:val="00D13B00"/>
    <w:rsid w:val="00D15335"/>
    <w:rsid w:val="00D159A7"/>
    <w:rsid w:val="00D17596"/>
    <w:rsid w:val="00D17CEF"/>
    <w:rsid w:val="00D2109B"/>
    <w:rsid w:val="00D21A4D"/>
    <w:rsid w:val="00D22078"/>
    <w:rsid w:val="00D22640"/>
    <w:rsid w:val="00D2374F"/>
    <w:rsid w:val="00D23C60"/>
    <w:rsid w:val="00D24A1D"/>
    <w:rsid w:val="00D25AA4"/>
    <w:rsid w:val="00D26964"/>
    <w:rsid w:val="00D26D3A"/>
    <w:rsid w:val="00D27E8D"/>
    <w:rsid w:val="00D3124F"/>
    <w:rsid w:val="00D31AC3"/>
    <w:rsid w:val="00D3259C"/>
    <w:rsid w:val="00D32E65"/>
    <w:rsid w:val="00D34392"/>
    <w:rsid w:val="00D35675"/>
    <w:rsid w:val="00D377B6"/>
    <w:rsid w:val="00D40E2D"/>
    <w:rsid w:val="00D41841"/>
    <w:rsid w:val="00D42A52"/>
    <w:rsid w:val="00D42D72"/>
    <w:rsid w:val="00D42DC4"/>
    <w:rsid w:val="00D42F9E"/>
    <w:rsid w:val="00D44F75"/>
    <w:rsid w:val="00D45EE3"/>
    <w:rsid w:val="00D46D5F"/>
    <w:rsid w:val="00D46EF3"/>
    <w:rsid w:val="00D479CA"/>
    <w:rsid w:val="00D5020A"/>
    <w:rsid w:val="00D50618"/>
    <w:rsid w:val="00D509E9"/>
    <w:rsid w:val="00D50A97"/>
    <w:rsid w:val="00D51C57"/>
    <w:rsid w:val="00D52090"/>
    <w:rsid w:val="00D534CD"/>
    <w:rsid w:val="00D534FE"/>
    <w:rsid w:val="00D539BF"/>
    <w:rsid w:val="00D53B1C"/>
    <w:rsid w:val="00D54039"/>
    <w:rsid w:val="00D54A81"/>
    <w:rsid w:val="00D5672F"/>
    <w:rsid w:val="00D56DB4"/>
    <w:rsid w:val="00D570B8"/>
    <w:rsid w:val="00D604C2"/>
    <w:rsid w:val="00D613F7"/>
    <w:rsid w:val="00D61D35"/>
    <w:rsid w:val="00D62190"/>
    <w:rsid w:val="00D6327F"/>
    <w:rsid w:val="00D648AF"/>
    <w:rsid w:val="00D64C9A"/>
    <w:rsid w:val="00D65B82"/>
    <w:rsid w:val="00D65D02"/>
    <w:rsid w:val="00D669B7"/>
    <w:rsid w:val="00D70D4C"/>
    <w:rsid w:val="00D7327A"/>
    <w:rsid w:val="00D734AF"/>
    <w:rsid w:val="00D734BA"/>
    <w:rsid w:val="00D73D07"/>
    <w:rsid w:val="00D74269"/>
    <w:rsid w:val="00D748D6"/>
    <w:rsid w:val="00D75032"/>
    <w:rsid w:val="00D751B2"/>
    <w:rsid w:val="00D75378"/>
    <w:rsid w:val="00D758FC"/>
    <w:rsid w:val="00D7685F"/>
    <w:rsid w:val="00D774C5"/>
    <w:rsid w:val="00D80673"/>
    <w:rsid w:val="00D80BF3"/>
    <w:rsid w:val="00D80DE4"/>
    <w:rsid w:val="00D82BF9"/>
    <w:rsid w:val="00D84095"/>
    <w:rsid w:val="00D84271"/>
    <w:rsid w:val="00D84921"/>
    <w:rsid w:val="00D86858"/>
    <w:rsid w:val="00D86AE3"/>
    <w:rsid w:val="00D86DD6"/>
    <w:rsid w:val="00D86F51"/>
    <w:rsid w:val="00D8788B"/>
    <w:rsid w:val="00D9231F"/>
    <w:rsid w:val="00D934D7"/>
    <w:rsid w:val="00D945F1"/>
    <w:rsid w:val="00D95302"/>
    <w:rsid w:val="00D95542"/>
    <w:rsid w:val="00D9597F"/>
    <w:rsid w:val="00D95A3F"/>
    <w:rsid w:val="00D961F7"/>
    <w:rsid w:val="00D9783D"/>
    <w:rsid w:val="00DA0239"/>
    <w:rsid w:val="00DA18F1"/>
    <w:rsid w:val="00DA1B12"/>
    <w:rsid w:val="00DA2351"/>
    <w:rsid w:val="00DA3E20"/>
    <w:rsid w:val="00DA5167"/>
    <w:rsid w:val="00DA51A9"/>
    <w:rsid w:val="00DA54C9"/>
    <w:rsid w:val="00DA6739"/>
    <w:rsid w:val="00DA6CAE"/>
    <w:rsid w:val="00DB1A9E"/>
    <w:rsid w:val="00DB1E62"/>
    <w:rsid w:val="00DB2E69"/>
    <w:rsid w:val="00DB31D6"/>
    <w:rsid w:val="00DB31F4"/>
    <w:rsid w:val="00DB3C1E"/>
    <w:rsid w:val="00DB3C45"/>
    <w:rsid w:val="00DB4005"/>
    <w:rsid w:val="00DB44F0"/>
    <w:rsid w:val="00DB4E9D"/>
    <w:rsid w:val="00DB5AA2"/>
    <w:rsid w:val="00DB5FF5"/>
    <w:rsid w:val="00DB6003"/>
    <w:rsid w:val="00DB680F"/>
    <w:rsid w:val="00DC0A07"/>
    <w:rsid w:val="00DC1F7C"/>
    <w:rsid w:val="00DC20EB"/>
    <w:rsid w:val="00DC22CF"/>
    <w:rsid w:val="00DC238B"/>
    <w:rsid w:val="00DC34EB"/>
    <w:rsid w:val="00DC3949"/>
    <w:rsid w:val="00DC399A"/>
    <w:rsid w:val="00DC40A4"/>
    <w:rsid w:val="00DC4B2E"/>
    <w:rsid w:val="00DC5578"/>
    <w:rsid w:val="00DC58D2"/>
    <w:rsid w:val="00DC5B93"/>
    <w:rsid w:val="00DC6D92"/>
    <w:rsid w:val="00DD3FF9"/>
    <w:rsid w:val="00DD41CF"/>
    <w:rsid w:val="00DD473B"/>
    <w:rsid w:val="00DD5CAB"/>
    <w:rsid w:val="00DD5D32"/>
    <w:rsid w:val="00DD5FB8"/>
    <w:rsid w:val="00DD618F"/>
    <w:rsid w:val="00DE0C17"/>
    <w:rsid w:val="00DE1BF9"/>
    <w:rsid w:val="00DE3A11"/>
    <w:rsid w:val="00DE4B88"/>
    <w:rsid w:val="00DE5882"/>
    <w:rsid w:val="00DE669C"/>
    <w:rsid w:val="00DE66C3"/>
    <w:rsid w:val="00DE7AE8"/>
    <w:rsid w:val="00DE7AF5"/>
    <w:rsid w:val="00DF0942"/>
    <w:rsid w:val="00DF1CE4"/>
    <w:rsid w:val="00DF1D43"/>
    <w:rsid w:val="00DF1D80"/>
    <w:rsid w:val="00DF1E5B"/>
    <w:rsid w:val="00DF20D2"/>
    <w:rsid w:val="00DF2275"/>
    <w:rsid w:val="00DF3F5E"/>
    <w:rsid w:val="00DF553B"/>
    <w:rsid w:val="00DF5653"/>
    <w:rsid w:val="00DF6CD4"/>
    <w:rsid w:val="00DF73CD"/>
    <w:rsid w:val="00DF7E18"/>
    <w:rsid w:val="00E01F2A"/>
    <w:rsid w:val="00E033DD"/>
    <w:rsid w:val="00E044F4"/>
    <w:rsid w:val="00E053AD"/>
    <w:rsid w:val="00E0559A"/>
    <w:rsid w:val="00E0596E"/>
    <w:rsid w:val="00E06F66"/>
    <w:rsid w:val="00E07362"/>
    <w:rsid w:val="00E07A77"/>
    <w:rsid w:val="00E118E6"/>
    <w:rsid w:val="00E1232A"/>
    <w:rsid w:val="00E130B3"/>
    <w:rsid w:val="00E1353A"/>
    <w:rsid w:val="00E13F0A"/>
    <w:rsid w:val="00E13FF1"/>
    <w:rsid w:val="00E14678"/>
    <w:rsid w:val="00E15221"/>
    <w:rsid w:val="00E16561"/>
    <w:rsid w:val="00E17B61"/>
    <w:rsid w:val="00E207F7"/>
    <w:rsid w:val="00E2116A"/>
    <w:rsid w:val="00E21841"/>
    <w:rsid w:val="00E242ED"/>
    <w:rsid w:val="00E24FDE"/>
    <w:rsid w:val="00E25DEB"/>
    <w:rsid w:val="00E26795"/>
    <w:rsid w:val="00E27068"/>
    <w:rsid w:val="00E27217"/>
    <w:rsid w:val="00E27BAA"/>
    <w:rsid w:val="00E3000C"/>
    <w:rsid w:val="00E3084D"/>
    <w:rsid w:val="00E31BD7"/>
    <w:rsid w:val="00E3260C"/>
    <w:rsid w:val="00E3424F"/>
    <w:rsid w:val="00E356E5"/>
    <w:rsid w:val="00E35E26"/>
    <w:rsid w:val="00E36731"/>
    <w:rsid w:val="00E36F19"/>
    <w:rsid w:val="00E36F81"/>
    <w:rsid w:val="00E4027A"/>
    <w:rsid w:val="00E40544"/>
    <w:rsid w:val="00E41D30"/>
    <w:rsid w:val="00E4286B"/>
    <w:rsid w:val="00E42CE3"/>
    <w:rsid w:val="00E43EB9"/>
    <w:rsid w:val="00E43F49"/>
    <w:rsid w:val="00E44E01"/>
    <w:rsid w:val="00E4558F"/>
    <w:rsid w:val="00E45765"/>
    <w:rsid w:val="00E47DC8"/>
    <w:rsid w:val="00E5098C"/>
    <w:rsid w:val="00E50E7C"/>
    <w:rsid w:val="00E51A7E"/>
    <w:rsid w:val="00E51B52"/>
    <w:rsid w:val="00E5233C"/>
    <w:rsid w:val="00E52CE3"/>
    <w:rsid w:val="00E54514"/>
    <w:rsid w:val="00E5531C"/>
    <w:rsid w:val="00E55B5E"/>
    <w:rsid w:val="00E5627F"/>
    <w:rsid w:val="00E57945"/>
    <w:rsid w:val="00E579A6"/>
    <w:rsid w:val="00E57BC5"/>
    <w:rsid w:val="00E601BE"/>
    <w:rsid w:val="00E60213"/>
    <w:rsid w:val="00E60F54"/>
    <w:rsid w:val="00E61663"/>
    <w:rsid w:val="00E61D6F"/>
    <w:rsid w:val="00E61E7D"/>
    <w:rsid w:val="00E639BE"/>
    <w:rsid w:val="00E640B4"/>
    <w:rsid w:val="00E644C7"/>
    <w:rsid w:val="00E6479D"/>
    <w:rsid w:val="00E64AA7"/>
    <w:rsid w:val="00E64F8C"/>
    <w:rsid w:val="00E661B2"/>
    <w:rsid w:val="00E67005"/>
    <w:rsid w:val="00E671F7"/>
    <w:rsid w:val="00E67484"/>
    <w:rsid w:val="00E7097E"/>
    <w:rsid w:val="00E72A7F"/>
    <w:rsid w:val="00E74562"/>
    <w:rsid w:val="00E74D29"/>
    <w:rsid w:val="00E75A0D"/>
    <w:rsid w:val="00E75E60"/>
    <w:rsid w:val="00E81763"/>
    <w:rsid w:val="00E82841"/>
    <w:rsid w:val="00E82C8A"/>
    <w:rsid w:val="00E837D1"/>
    <w:rsid w:val="00E83A35"/>
    <w:rsid w:val="00E83B34"/>
    <w:rsid w:val="00E83C74"/>
    <w:rsid w:val="00E83CEE"/>
    <w:rsid w:val="00E8555F"/>
    <w:rsid w:val="00E85E71"/>
    <w:rsid w:val="00E8644C"/>
    <w:rsid w:val="00E8726E"/>
    <w:rsid w:val="00E872BF"/>
    <w:rsid w:val="00E87F0D"/>
    <w:rsid w:val="00E91F18"/>
    <w:rsid w:val="00E91FE9"/>
    <w:rsid w:val="00E9226D"/>
    <w:rsid w:val="00E92A3D"/>
    <w:rsid w:val="00E94903"/>
    <w:rsid w:val="00E94CA5"/>
    <w:rsid w:val="00E95936"/>
    <w:rsid w:val="00E959EE"/>
    <w:rsid w:val="00E95DCA"/>
    <w:rsid w:val="00E96AA1"/>
    <w:rsid w:val="00EA0DE8"/>
    <w:rsid w:val="00EA1444"/>
    <w:rsid w:val="00EA170A"/>
    <w:rsid w:val="00EA1AB8"/>
    <w:rsid w:val="00EA2577"/>
    <w:rsid w:val="00EA416C"/>
    <w:rsid w:val="00EA5941"/>
    <w:rsid w:val="00EA67BE"/>
    <w:rsid w:val="00EA73D7"/>
    <w:rsid w:val="00EB1D26"/>
    <w:rsid w:val="00EB2E06"/>
    <w:rsid w:val="00EB31A4"/>
    <w:rsid w:val="00EB3A8A"/>
    <w:rsid w:val="00EB3ECB"/>
    <w:rsid w:val="00EB4AEA"/>
    <w:rsid w:val="00EB4F4E"/>
    <w:rsid w:val="00EB60CE"/>
    <w:rsid w:val="00EB7D53"/>
    <w:rsid w:val="00EC1318"/>
    <w:rsid w:val="00EC17CB"/>
    <w:rsid w:val="00EC18D3"/>
    <w:rsid w:val="00EC281A"/>
    <w:rsid w:val="00EC2DC1"/>
    <w:rsid w:val="00EC2DFD"/>
    <w:rsid w:val="00EC40FA"/>
    <w:rsid w:val="00ED002A"/>
    <w:rsid w:val="00ED1F0E"/>
    <w:rsid w:val="00ED41E7"/>
    <w:rsid w:val="00ED5668"/>
    <w:rsid w:val="00EE029B"/>
    <w:rsid w:val="00EE0C99"/>
    <w:rsid w:val="00EE181D"/>
    <w:rsid w:val="00EE1BCD"/>
    <w:rsid w:val="00EE24AC"/>
    <w:rsid w:val="00EE30DC"/>
    <w:rsid w:val="00EE3146"/>
    <w:rsid w:val="00EE32F3"/>
    <w:rsid w:val="00EE3DFA"/>
    <w:rsid w:val="00EE4006"/>
    <w:rsid w:val="00EE4097"/>
    <w:rsid w:val="00EE4114"/>
    <w:rsid w:val="00EE5A3C"/>
    <w:rsid w:val="00EE6382"/>
    <w:rsid w:val="00EE6542"/>
    <w:rsid w:val="00EE6E47"/>
    <w:rsid w:val="00EE786D"/>
    <w:rsid w:val="00EE7D37"/>
    <w:rsid w:val="00EF040B"/>
    <w:rsid w:val="00EF14C0"/>
    <w:rsid w:val="00EF1DD6"/>
    <w:rsid w:val="00EF2E19"/>
    <w:rsid w:val="00EF3BE7"/>
    <w:rsid w:val="00EF4694"/>
    <w:rsid w:val="00EF50BB"/>
    <w:rsid w:val="00EF529C"/>
    <w:rsid w:val="00EF5316"/>
    <w:rsid w:val="00EF53FF"/>
    <w:rsid w:val="00EF579E"/>
    <w:rsid w:val="00EF77BD"/>
    <w:rsid w:val="00F00192"/>
    <w:rsid w:val="00F01253"/>
    <w:rsid w:val="00F01DF6"/>
    <w:rsid w:val="00F022FD"/>
    <w:rsid w:val="00F02E9D"/>
    <w:rsid w:val="00F0340D"/>
    <w:rsid w:val="00F059A6"/>
    <w:rsid w:val="00F06B06"/>
    <w:rsid w:val="00F06F1A"/>
    <w:rsid w:val="00F071F3"/>
    <w:rsid w:val="00F07388"/>
    <w:rsid w:val="00F07929"/>
    <w:rsid w:val="00F07D94"/>
    <w:rsid w:val="00F11472"/>
    <w:rsid w:val="00F117CA"/>
    <w:rsid w:val="00F11FD8"/>
    <w:rsid w:val="00F12CAC"/>
    <w:rsid w:val="00F13091"/>
    <w:rsid w:val="00F132D3"/>
    <w:rsid w:val="00F1430E"/>
    <w:rsid w:val="00F1562F"/>
    <w:rsid w:val="00F16286"/>
    <w:rsid w:val="00F1774B"/>
    <w:rsid w:val="00F17FDC"/>
    <w:rsid w:val="00F207B3"/>
    <w:rsid w:val="00F20D70"/>
    <w:rsid w:val="00F21747"/>
    <w:rsid w:val="00F2345F"/>
    <w:rsid w:val="00F23756"/>
    <w:rsid w:val="00F24081"/>
    <w:rsid w:val="00F24416"/>
    <w:rsid w:val="00F2462D"/>
    <w:rsid w:val="00F247BD"/>
    <w:rsid w:val="00F2523A"/>
    <w:rsid w:val="00F25F91"/>
    <w:rsid w:val="00F25FFA"/>
    <w:rsid w:val="00F260D9"/>
    <w:rsid w:val="00F310D2"/>
    <w:rsid w:val="00F31290"/>
    <w:rsid w:val="00F313E5"/>
    <w:rsid w:val="00F315E0"/>
    <w:rsid w:val="00F3195F"/>
    <w:rsid w:val="00F31CE6"/>
    <w:rsid w:val="00F31FD1"/>
    <w:rsid w:val="00F34B2D"/>
    <w:rsid w:val="00F35493"/>
    <w:rsid w:val="00F36346"/>
    <w:rsid w:val="00F36F3D"/>
    <w:rsid w:val="00F37AAE"/>
    <w:rsid w:val="00F37F51"/>
    <w:rsid w:val="00F40288"/>
    <w:rsid w:val="00F408F4"/>
    <w:rsid w:val="00F41B6D"/>
    <w:rsid w:val="00F44F64"/>
    <w:rsid w:val="00F44FF7"/>
    <w:rsid w:val="00F453B2"/>
    <w:rsid w:val="00F46A48"/>
    <w:rsid w:val="00F477BD"/>
    <w:rsid w:val="00F500C6"/>
    <w:rsid w:val="00F50784"/>
    <w:rsid w:val="00F5100A"/>
    <w:rsid w:val="00F53491"/>
    <w:rsid w:val="00F53535"/>
    <w:rsid w:val="00F53745"/>
    <w:rsid w:val="00F54CE5"/>
    <w:rsid w:val="00F54DA2"/>
    <w:rsid w:val="00F55064"/>
    <w:rsid w:val="00F56E6D"/>
    <w:rsid w:val="00F57250"/>
    <w:rsid w:val="00F57957"/>
    <w:rsid w:val="00F608E6"/>
    <w:rsid w:val="00F61157"/>
    <w:rsid w:val="00F613EA"/>
    <w:rsid w:val="00F6176B"/>
    <w:rsid w:val="00F6289A"/>
    <w:rsid w:val="00F63135"/>
    <w:rsid w:val="00F63868"/>
    <w:rsid w:val="00F643A7"/>
    <w:rsid w:val="00F648C6"/>
    <w:rsid w:val="00F65A1C"/>
    <w:rsid w:val="00F66F50"/>
    <w:rsid w:val="00F67702"/>
    <w:rsid w:val="00F67EBB"/>
    <w:rsid w:val="00F67F3C"/>
    <w:rsid w:val="00F70681"/>
    <w:rsid w:val="00F71721"/>
    <w:rsid w:val="00F719A3"/>
    <w:rsid w:val="00F71E4E"/>
    <w:rsid w:val="00F73419"/>
    <w:rsid w:val="00F7642A"/>
    <w:rsid w:val="00F765DA"/>
    <w:rsid w:val="00F767E4"/>
    <w:rsid w:val="00F76C0D"/>
    <w:rsid w:val="00F77B0F"/>
    <w:rsid w:val="00F8063D"/>
    <w:rsid w:val="00F80B14"/>
    <w:rsid w:val="00F810F9"/>
    <w:rsid w:val="00F82FF8"/>
    <w:rsid w:val="00F8330D"/>
    <w:rsid w:val="00F84305"/>
    <w:rsid w:val="00F8485C"/>
    <w:rsid w:val="00F849CA"/>
    <w:rsid w:val="00F87149"/>
    <w:rsid w:val="00F87FFE"/>
    <w:rsid w:val="00F90160"/>
    <w:rsid w:val="00F90D2C"/>
    <w:rsid w:val="00F90EF4"/>
    <w:rsid w:val="00F91615"/>
    <w:rsid w:val="00F9294B"/>
    <w:rsid w:val="00F94174"/>
    <w:rsid w:val="00F943B5"/>
    <w:rsid w:val="00F94528"/>
    <w:rsid w:val="00F94FBE"/>
    <w:rsid w:val="00F954C9"/>
    <w:rsid w:val="00F9556F"/>
    <w:rsid w:val="00F95F1E"/>
    <w:rsid w:val="00F960A3"/>
    <w:rsid w:val="00F96E05"/>
    <w:rsid w:val="00F9770E"/>
    <w:rsid w:val="00FA1107"/>
    <w:rsid w:val="00FA2DDB"/>
    <w:rsid w:val="00FA38B7"/>
    <w:rsid w:val="00FA4CF0"/>
    <w:rsid w:val="00FA4CFE"/>
    <w:rsid w:val="00FA567E"/>
    <w:rsid w:val="00FA5D9E"/>
    <w:rsid w:val="00FA61AA"/>
    <w:rsid w:val="00FA68E6"/>
    <w:rsid w:val="00FA69A4"/>
    <w:rsid w:val="00FA7959"/>
    <w:rsid w:val="00FB10E3"/>
    <w:rsid w:val="00FB1129"/>
    <w:rsid w:val="00FB117A"/>
    <w:rsid w:val="00FB1279"/>
    <w:rsid w:val="00FB1495"/>
    <w:rsid w:val="00FB1821"/>
    <w:rsid w:val="00FB2DD2"/>
    <w:rsid w:val="00FB3481"/>
    <w:rsid w:val="00FB357F"/>
    <w:rsid w:val="00FB3B59"/>
    <w:rsid w:val="00FB3E67"/>
    <w:rsid w:val="00FB5394"/>
    <w:rsid w:val="00FB5DDD"/>
    <w:rsid w:val="00FB5E4D"/>
    <w:rsid w:val="00FB6C80"/>
    <w:rsid w:val="00FB6CE2"/>
    <w:rsid w:val="00FB74B4"/>
    <w:rsid w:val="00FB78B1"/>
    <w:rsid w:val="00FC1B45"/>
    <w:rsid w:val="00FC488E"/>
    <w:rsid w:val="00FC4BF6"/>
    <w:rsid w:val="00FC4D88"/>
    <w:rsid w:val="00FC628F"/>
    <w:rsid w:val="00FC6DB1"/>
    <w:rsid w:val="00FD02A5"/>
    <w:rsid w:val="00FD1694"/>
    <w:rsid w:val="00FD1A6F"/>
    <w:rsid w:val="00FD1F11"/>
    <w:rsid w:val="00FD382B"/>
    <w:rsid w:val="00FD5168"/>
    <w:rsid w:val="00FD6558"/>
    <w:rsid w:val="00FD6BFD"/>
    <w:rsid w:val="00FD6D9F"/>
    <w:rsid w:val="00FD7636"/>
    <w:rsid w:val="00FE090C"/>
    <w:rsid w:val="00FE0CE9"/>
    <w:rsid w:val="00FE15FA"/>
    <w:rsid w:val="00FE2991"/>
    <w:rsid w:val="00FE3053"/>
    <w:rsid w:val="00FE3229"/>
    <w:rsid w:val="00FE47A4"/>
    <w:rsid w:val="00FE493B"/>
    <w:rsid w:val="00FE4CF2"/>
    <w:rsid w:val="00FE4D9E"/>
    <w:rsid w:val="00FE66DB"/>
    <w:rsid w:val="00FE6BA0"/>
    <w:rsid w:val="00FE7427"/>
    <w:rsid w:val="00FE74C3"/>
    <w:rsid w:val="00FE7A4D"/>
    <w:rsid w:val="00FF215C"/>
    <w:rsid w:val="00FF2836"/>
    <w:rsid w:val="00FF39E1"/>
    <w:rsid w:val="00FF49E8"/>
    <w:rsid w:val="00FF4FFD"/>
    <w:rsid w:val="00FF5CF4"/>
    <w:rsid w:val="00FF60F1"/>
    <w:rsid w:val="00FF672F"/>
    <w:rsid w:val="00FF7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C0DF7C"/>
  <w15:docId w15:val="{DA6719FC-C7BF-4006-B777-64CEECF2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1F3"/>
    <w:pPr>
      <w:spacing w:after="200" w:line="276" w:lineRule="auto"/>
    </w:pPr>
    <w:rPr>
      <w:szCs w:val="22"/>
      <w:lang w:eastAsia="en-US"/>
    </w:rPr>
  </w:style>
  <w:style w:type="paragraph" w:styleId="Heading1">
    <w:name w:val="heading 1"/>
    <w:basedOn w:val="Normal"/>
    <w:next w:val="Normal"/>
    <w:link w:val="Heading1Char"/>
    <w:uiPriority w:val="9"/>
    <w:qFormat/>
    <w:rsid w:val="00601B06"/>
    <w:pPr>
      <w:keepNext/>
      <w:numPr>
        <w:numId w:val="51"/>
      </w:numPr>
      <w:outlineLvl w:val="0"/>
    </w:pPr>
    <w:rPr>
      <w:rFonts w:cs="Arial"/>
      <w:b/>
      <w:color w:val="002060"/>
      <w:sz w:val="52"/>
      <w:szCs w:val="40"/>
    </w:rPr>
  </w:style>
  <w:style w:type="paragraph" w:styleId="Heading2">
    <w:name w:val="heading 2"/>
    <w:basedOn w:val="Normal"/>
    <w:next w:val="Normal"/>
    <w:link w:val="Heading2Char"/>
    <w:uiPriority w:val="9"/>
    <w:qFormat/>
    <w:rsid w:val="00F071F3"/>
    <w:pPr>
      <w:keepNext/>
      <w:numPr>
        <w:ilvl w:val="1"/>
        <w:numId w:val="51"/>
      </w:numPr>
      <w:ind w:left="576"/>
      <w:outlineLvl w:val="1"/>
    </w:pPr>
    <w:rPr>
      <w:rFonts w:cs="Arial"/>
      <w:b/>
      <w:sz w:val="24"/>
    </w:rPr>
  </w:style>
  <w:style w:type="paragraph" w:styleId="Heading3">
    <w:name w:val="heading 3"/>
    <w:basedOn w:val="Normal"/>
    <w:next w:val="Normal"/>
    <w:link w:val="Heading3Char"/>
    <w:uiPriority w:val="9"/>
    <w:qFormat/>
    <w:rsid w:val="00CA743D"/>
    <w:pPr>
      <w:keepNext/>
      <w:numPr>
        <w:ilvl w:val="2"/>
        <w:numId w:val="51"/>
      </w:numPr>
      <w:outlineLvl w:val="2"/>
    </w:pPr>
    <w:rPr>
      <w:rFonts w:cs="Arial"/>
      <w:b/>
      <w:i/>
    </w:rPr>
  </w:style>
  <w:style w:type="paragraph" w:styleId="Heading4">
    <w:name w:val="heading 4"/>
    <w:basedOn w:val="Normal"/>
    <w:next w:val="Normal"/>
    <w:link w:val="Heading4Char"/>
    <w:uiPriority w:val="9"/>
    <w:qFormat/>
    <w:rsid w:val="000E31C1"/>
    <w:pPr>
      <w:keepNext/>
      <w:numPr>
        <w:ilvl w:val="3"/>
        <w:numId w:val="51"/>
      </w:numPr>
      <w:outlineLvl w:val="3"/>
    </w:pPr>
    <w:rPr>
      <w:rFonts w:cs="Arial"/>
      <w:i/>
    </w:rPr>
  </w:style>
  <w:style w:type="paragraph" w:styleId="Heading5">
    <w:name w:val="heading 5"/>
    <w:basedOn w:val="Normal"/>
    <w:next w:val="Normal"/>
    <w:link w:val="Heading5Char"/>
    <w:uiPriority w:val="9"/>
    <w:semiHidden/>
    <w:unhideWhenUsed/>
    <w:rsid w:val="00E3000C"/>
    <w:pPr>
      <w:keepNext/>
      <w:keepLines/>
      <w:numPr>
        <w:ilvl w:val="4"/>
        <w:numId w:val="5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000C"/>
    <w:pPr>
      <w:keepNext/>
      <w:keepLines/>
      <w:numPr>
        <w:ilvl w:val="5"/>
        <w:numId w:val="5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000C"/>
    <w:pPr>
      <w:keepNext/>
      <w:keepLines/>
      <w:numPr>
        <w:ilvl w:val="6"/>
        <w:numId w:val="5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000C"/>
    <w:pPr>
      <w:keepNext/>
      <w:keepLines/>
      <w:numPr>
        <w:ilvl w:val="7"/>
        <w:numId w:val="5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3000C"/>
    <w:pPr>
      <w:keepNext/>
      <w:keepLines/>
      <w:numPr>
        <w:ilvl w:val="8"/>
        <w:numId w:val="5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601B06"/>
    <w:rPr>
      <w:rFonts w:cs="Arial"/>
      <w:b/>
      <w:color w:val="002060"/>
      <w:sz w:val="52"/>
      <w:szCs w:val="40"/>
      <w:lang w:eastAsia="en-US"/>
    </w:rPr>
  </w:style>
  <w:style w:type="character" w:customStyle="1" w:styleId="Heading2Char">
    <w:name w:val="Heading 2 Char"/>
    <w:basedOn w:val="DefaultParagraphFont"/>
    <w:link w:val="Heading2"/>
    <w:uiPriority w:val="9"/>
    <w:rsid w:val="00F071F3"/>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Cs w:val="22"/>
      <w:lang w:eastAsia="en-US"/>
    </w:rPr>
  </w:style>
  <w:style w:type="character" w:customStyle="1" w:styleId="Heading4Char">
    <w:name w:val="Heading 4 Char"/>
    <w:basedOn w:val="DefaultParagraphFont"/>
    <w:link w:val="Heading4"/>
    <w:uiPriority w:val="9"/>
    <w:rsid w:val="000E31C1"/>
    <w:rPr>
      <w:rFonts w:cs="Arial"/>
      <w:i/>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971B99"/>
    <w:pPr>
      <w:tabs>
        <w:tab w:val="left" w:pos="426"/>
        <w:tab w:val="right" w:leader="dot" w:pos="9202"/>
      </w:tabs>
      <w:spacing w:after="100"/>
    </w:pPr>
    <w:rPr>
      <w:b/>
    </w:rPr>
  </w:style>
  <w:style w:type="paragraph" w:styleId="TOC2">
    <w:name w:val="toc 2"/>
    <w:basedOn w:val="Normal"/>
    <w:next w:val="Normal"/>
    <w:autoRedefine/>
    <w:uiPriority w:val="39"/>
    <w:unhideWhenUsed/>
    <w:qFormat/>
    <w:rsid w:val="00971B99"/>
    <w:pPr>
      <w:tabs>
        <w:tab w:val="left" w:pos="426"/>
        <w:tab w:val="left" w:pos="880"/>
        <w:tab w:val="right" w:leader="dot" w:pos="9202"/>
      </w:tabs>
      <w:spacing w:after="100"/>
      <w:ind w:left="901" w:hanging="475"/>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B36A3C"/>
    <w:pPr>
      <w:widowControl w:val="0"/>
      <w:numPr>
        <w:numId w:val="32"/>
      </w:numPr>
      <w:suppressAutoHyphens/>
      <w:autoSpaceDE w:val="0"/>
      <w:autoSpaceDN w:val="0"/>
      <w:adjustRightInd w:val="0"/>
      <w:spacing w:after="0"/>
      <w:textAlignment w:val="center"/>
    </w:p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Normal12pt">
    <w:name w:val="Normal 12 pt"/>
    <w:basedOn w:val="Normal"/>
    <w:link w:val="Normal12ptChar"/>
    <w:rsid w:val="00DC399A"/>
    <w:pPr>
      <w:spacing w:after="120" w:line="240" w:lineRule="auto"/>
    </w:pPr>
    <w:rPr>
      <w:rFonts w:ascii="Times New Roman" w:eastAsia="Times New Roman" w:hAnsi="Times New Roman"/>
      <w:sz w:val="24"/>
      <w:szCs w:val="20"/>
    </w:rPr>
  </w:style>
  <w:style w:type="character" w:customStyle="1" w:styleId="Normal12ptChar">
    <w:name w:val="Normal 12 pt Char"/>
    <w:basedOn w:val="DefaultParagraphFont"/>
    <w:link w:val="Normal12pt"/>
    <w:rsid w:val="00DC399A"/>
    <w:rPr>
      <w:rFonts w:ascii="Times New Roman" w:eastAsia="Times New Roman" w:hAnsi="Times New Roman"/>
      <w:sz w:val="24"/>
      <w:lang w:eastAsia="en-US"/>
    </w:rPr>
  </w:style>
  <w:style w:type="character" w:customStyle="1" w:styleId="Heading5Char">
    <w:name w:val="Heading 5 Char"/>
    <w:basedOn w:val="DefaultParagraphFont"/>
    <w:link w:val="Heading5"/>
    <w:uiPriority w:val="9"/>
    <w:semiHidden/>
    <w:rsid w:val="00E3000C"/>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uiPriority w:val="9"/>
    <w:semiHidden/>
    <w:rsid w:val="00E3000C"/>
    <w:rPr>
      <w:rFonts w:asciiTheme="majorHAnsi" w:eastAsiaTheme="majorEastAsia" w:hAnsiTheme="majorHAnsi" w:cstheme="majorBidi"/>
      <w:i/>
      <w:iCs/>
      <w:color w:val="243F60" w:themeColor="accent1" w:themeShade="7F"/>
      <w:szCs w:val="22"/>
      <w:lang w:eastAsia="en-US"/>
    </w:rPr>
  </w:style>
  <w:style w:type="character" w:customStyle="1" w:styleId="Heading7Char">
    <w:name w:val="Heading 7 Char"/>
    <w:basedOn w:val="DefaultParagraphFont"/>
    <w:link w:val="Heading7"/>
    <w:uiPriority w:val="9"/>
    <w:semiHidden/>
    <w:rsid w:val="00E3000C"/>
    <w:rPr>
      <w:rFonts w:asciiTheme="majorHAnsi" w:eastAsiaTheme="majorEastAsia" w:hAnsiTheme="majorHAnsi" w:cstheme="majorBidi"/>
      <w:i/>
      <w:iCs/>
      <w:color w:val="404040" w:themeColor="text1" w:themeTint="BF"/>
      <w:szCs w:val="22"/>
      <w:lang w:eastAsia="en-US"/>
    </w:rPr>
  </w:style>
  <w:style w:type="character" w:customStyle="1" w:styleId="Heading8Char">
    <w:name w:val="Heading 8 Char"/>
    <w:basedOn w:val="DefaultParagraphFont"/>
    <w:link w:val="Heading8"/>
    <w:uiPriority w:val="9"/>
    <w:semiHidden/>
    <w:rsid w:val="00E3000C"/>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E3000C"/>
    <w:rPr>
      <w:rFonts w:asciiTheme="majorHAnsi" w:eastAsiaTheme="majorEastAsia" w:hAnsiTheme="majorHAnsi" w:cstheme="majorBidi"/>
      <w:i/>
      <w:iCs/>
      <w:color w:val="404040" w:themeColor="text1" w:themeTint="BF"/>
      <w:lang w:eastAsia="en-US"/>
    </w:rPr>
  </w:style>
  <w:style w:type="paragraph" w:styleId="Revision">
    <w:name w:val="Revision"/>
    <w:hidden/>
    <w:uiPriority w:val="99"/>
    <w:semiHidden/>
    <w:rsid w:val="001B0F0C"/>
    <w:rPr>
      <w:szCs w:val="22"/>
      <w:lang w:eastAsia="en-US"/>
    </w:rPr>
  </w:style>
  <w:style w:type="paragraph" w:customStyle="1" w:styleId="versopage">
    <w:name w:val="verso page"/>
    <w:basedOn w:val="BodyText"/>
    <w:rsid w:val="00E67484"/>
    <w:pPr>
      <w:autoSpaceDE w:val="0"/>
      <w:autoSpaceDN w:val="0"/>
      <w:adjustRightInd w:val="0"/>
      <w:spacing w:before="80" w:after="60" w:line="240" w:lineRule="auto"/>
    </w:pPr>
    <w:rPr>
      <w:rFonts w:cs="AgfaRotisSeri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985408">
      <w:bodyDiv w:val="1"/>
      <w:marLeft w:val="0"/>
      <w:marRight w:val="0"/>
      <w:marTop w:val="0"/>
      <w:marBottom w:val="0"/>
      <w:divBdr>
        <w:top w:val="none" w:sz="0" w:space="0" w:color="auto"/>
        <w:left w:val="none" w:sz="0" w:space="0" w:color="auto"/>
        <w:bottom w:val="none" w:sz="0" w:space="0" w:color="auto"/>
        <w:right w:val="none" w:sz="0" w:space="0" w:color="auto"/>
      </w:divBdr>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365856">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74292">
      <w:bodyDiv w:val="1"/>
      <w:marLeft w:val="0"/>
      <w:marRight w:val="0"/>
      <w:marTop w:val="0"/>
      <w:marBottom w:val="0"/>
      <w:divBdr>
        <w:top w:val="none" w:sz="0" w:space="0" w:color="auto"/>
        <w:left w:val="none" w:sz="0" w:space="0" w:color="auto"/>
        <w:bottom w:val="none" w:sz="0" w:space="0" w:color="auto"/>
        <w:right w:val="none" w:sz="0" w:space="0" w:color="auto"/>
      </w:divBdr>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358920">
      <w:bodyDiv w:val="1"/>
      <w:marLeft w:val="0"/>
      <w:marRight w:val="0"/>
      <w:marTop w:val="0"/>
      <w:marBottom w:val="0"/>
      <w:divBdr>
        <w:top w:val="none" w:sz="0" w:space="0" w:color="auto"/>
        <w:left w:val="none" w:sz="0" w:space="0" w:color="auto"/>
        <w:bottom w:val="none" w:sz="0" w:space="0" w:color="auto"/>
        <w:right w:val="none" w:sz="0" w:space="0" w:color="auto"/>
      </w:divBdr>
      <w:divsChild>
        <w:div w:id="294719091">
          <w:marLeft w:val="0"/>
          <w:marRight w:val="0"/>
          <w:marTop w:val="0"/>
          <w:marBottom w:val="0"/>
          <w:divBdr>
            <w:top w:val="none" w:sz="0" w:space="0" w:color="auto"/>
            <w:left w:val="none" w:sz="0" w:space="0" w:color="auto"/>
            <w:bottom w:val="none" w:sz="0" w:space="0" w:color="auto"/>
            <w:right w:val="none" w:sz="0" w:space="0" w:color="auto"/>
          </w:divBdr>
          <w:divsChild>
            <w:div w:id="1282610228">
              <w:marLeft w:val="0"/>
              <w:marRight w:val="0"/>
              <w:marTop w:val="0"/>
              <w:marBottom w:val="0"/>
              <w:divBdr>
                <w:top w:val="none" w:sz="0" w:space="0" w:color="auto"/>
                <w:left w:val="none" w:sz="0" w:space="0" w:color="auto"/>
                <w:bottom w:val="none" w:sz="0" w:space="0" w:color="auto"/>
                <w:right w:val="none" w:sz="0" w:space="0" w:color="auto"/>
              </w:divBdr>
              <w:divsChild>
                <w:div w:id="1608582129">
                  <w:marLeft w:val="0"/>
                  <w:marRight w:val="0"/>
                  <w:marTop w:val="0"/>
                  <w:marBottom w:val="0"/>
                  <w:divBdr>
                    <w:top w:val="none" w:sz="0" w:space="0" w:color="auto"/>
                    <w:left w:val="none" w:sz="0" w:space="0" w:color="auto"/>
                    <w:bottom w:val="none" w:sz="0" w:space="0" w:color="auto"/>
                    <w:right w:val="none" w:sz="0" w:space="0" w:color="auto"/>
                  </w:divBdr>
                  <w:divsChild>
                    <w:div w:id="1572735459">
                      <w:marLeft w:val="2106"/>
                      <w:marRight w:val="0"/>
                      <w:marTop w:val="0"/>
                      <w:marBottom w:val="0"/>
                      <w:divBdr>
                        <w:top w:val="none" w:sz="0" w:space="0" w:color="auto"/>
                        <w:left w:val="none" w:sz="0" w:space="0" w:color="auto"/>
                        <w:bottom w:val="none" w:sz="0" w:space="0" w:color="auto"/>
                        <w:right w:val="none" w:sz="0" w:space="0" w:color="auto"/>
                      </w:divBdr>
                      <w:divsChild>
                        <w:div w:id="1223248210">
                          <w:marLeft w:val="0"/>
                          <w:marRight w:val="0"/>
                          <w:marTop w:val="0"/>
                          <w:marBottom w:val="0"/>
                          <w:divBdr>
                            <w:top w:val="none" w:sz="0" w:space="0" w:color="auto"/>
                            <w:left w:val="none" w:sz="0" w:space="0" w:color="auto"/>
                            <w:bottom w:val="none" w:sz="0" w:space="0" w:color="auto"/>
                            <w:right w:val="none" w:sz="0" w:space="0" w:color="auto"/>
                          </w:divBdr>
                          <w:divsChild>
                            <w:div w:id="695228230">
                              <w:marLeft w:val="0"/>
                              <w:marRight w:val="0"/>
                              <w:marTop w:val="0"/>
                              <w:marBottom w:val="0"/>
                              <w:divBdr>
                                <w:top w:val="none" w:sz="0" w:space="0" w:color="auto"/>
                                <w:left w:val="none" w:sz="0" w:space="0" w:color="auto"/>
                                <w:bottom w:val="none" w:sz="0" w:space="0" w:color="auto"/>
                                <w:right w:val="none" w:sz="0" w:space="0" w:color="auto"/>
                              </w:divBdr>
                              <w:divsChild>
                                <w:div w:id="729617053">
                                  <w:marLeft w:val="0"/>
                                  <w:marRight w:val="0"/>
                                  <w:marTop w:val="0"/>
                                  <w:marBottom w:val="0"/>
                                  <w:divBdr>
                                    <w:top w:val="none" w:sz="0" w:space="0" w:color="auto"/>
                                    <w:left w:val="none" w:sz="0" w:space="0" w:color="auto"/>
                                    <w:bottom w:val="none" w:sz="0" w:space="0" w:color="auto"/>
                                    <w:right w:val="none" w:sz="0" w:space="0" w:color="auto"/>
                                  </w:divBdr>
                                  <w:divsChild>
                                    <w:div w:id="1645887283">
                                      <w:marLeft w:val="0"/>
                                      <w:marRight w:val="0"/>
                                      <w:marTop w:val="0"/>
                                      <w:marBottom w:val="0"/>
                                      <w:divBdr>
                                        <w:top w:val="none" w:sz="0" w:space="0" w:color="auto"/>
                                        <w:left w:val="none" w:sz="0" w:space="0" w:color="auto"/>
                                        <w:bottom w:val="none" w:sz="0" w:space="0" w:color="auto"/>
                                        <w:right w:val="none" w:sz="0" w:space="0" w:color="auto"/>
                                      </w:divBdr>
                                      <w:divsChild>
                                        <w:div w:id="1908109756">
                                          <w:marLeft w:val="0"/>
                                          <w:marRight w:val="0"/>
                                          <w:marTop w:val="0"/>
                                          <w:marBottom w:val="0"/>
                                          <w:divBdr>
                                            <w:top w:val="none" w:sz="0" w:space="0" w:color="auto"/>
                                            <w:left w:val="none" w:sz="0" w:space="0" w:color="auto"/>
                                            <w:bottom w:val="none" w:sz="0" w:space="0" w:color="auto"/>
                                            <w:right w:val="none" w:sz="0" w:space="0" w:color="auto"/>
                                          </w:divBdr>
                                          <w:divsChild>
                                            <w:div w:id="2099709922">
                                              <w:marLeft w:val="0"/>
                                              <w:marRight w:val="0"/>
                                              <w:marTop w:val="0"/>
                                              <w:marBottom w:val="0"/>
                                              <w:divBdr>
                                                <w:top w:val="none" w:sz="0" w:space="0" w:color="auto"/>
                                                <w:left w:val="none" w:sz="0" w:space="0" w:color="auto"/>
                                                <w:bottom w:val="none" w:sz="0" w:space="0" w:color="auto"/>
                                                <w:right w:val="none" w:sz="0" w:space="0" w:color="auto"/>
                                              </w:divBdr>
                                              <w:divsChild>
                                                <w:div w:id="3446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
    <w:div w:id="1661806213">
      <w:bodyDiv w:val="1"/>
      <w:marLeft w:val="0"/>
      <w:marRight w:val="0"/>
      <w:marTop w:val="0"/>
      <w:marBottom w:val="0"/>
      <w:divBdr>
        <w:top w:val="none" w:sz="0" w:space="0" w:color="auto"/>
        <w:left w:val="none" w:sz="0" w:space="0" w:color="auto"/>
        <w:bottom w:val="none" w:sz="0" w:space="0" w:color="auto"/>
        <w:right w:val="none" w:sz="0" w:space="0" w:color="auto"/>
      </w:divBdr>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1964653390">
      <w:bodyDiv w:val="1"/>
      <w:marLeft w:val="0"/>
      <w:marRight w:val="0"/>
      <w:marTop w:val="0"/>
      <w:marBottom w:val="0"/>
      <w:divBdr>
        <w:top w:val="none" w:sz="0" w:space="0" w:color="auto"/>
        <w:left w:val="none" w:sz="0" w:space="0" w:color="auto"/>
        <w:bottom w:val="none" w:sz="0" w:space="0" w:color="auto"/>
        <w:right w:val="none" w:sz="0" w:space="0" w:color="auto"/>
      </w:divBdr>
    </w:div>
    <w:div w:id="2038238349">
      <w:bodyDiv w:val="1"/>
      <w:marLeft w:val="0"/>
      <w:marRight w:val="0"/>
      <w:marTop w:val="0"/>
      <w:marBottom w:val="0"/>
      <w:divBdr>
        <w:top w:val="none" w:sz="0" w:space="0" w:color="auto"/>
        <w:left w:val="none" w:sz="0" w:space="0" w:color="auto"/>
        <w:bottom w:val="none" w:sz="0" w:space="0" w:color="auto"/>
        <w:right w:val="none" w:sz="0" w:space="0" w:color="auto"/>
      </w:divBdr>
    </w:div>
    <w:div w:id="20450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nvironment.gov.au/cgi-bin/sprat/public/sprat.pl" TargetMode="External"/><Relationship Id="rId26" Type="http://schemas.openxmlformats.org/officeDocument/2006/relationships/hyperlink" Target="http://www.environment.gov.au/cgi-bin/sprat/public/sprat.p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nvironment.gov.au/cgi-bin/sprat/public/sprat.pl" TargetMode="External"/><Relationship Id="rId34" Type="http://schemas.openxmlformats.org/officeDocument/2006/relationships/hyperlink" Target="https://www.climatechangeinaustralia.gov.au/en/publications-library/cluster-repor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hyperlink" Target="http://nrm.gov.au/national-landcare-program" TargetMode="External"/><Relationship Id="rId33" Type="http://schemas.openxmlformats.org/officeDocument/2006/relationships/hyperlink" Target="http://www.environment.gov.au/epbc/publications/epbc-act-environmental-offsets-polic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environment.gov.au/biodiversity/threatened/publications/tap/feral-pig-2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nrm.gov.au/national/20-million-trees" TargetMode="External"/><Relationship Id="rId32" Type="http://schemas.openxmlformats.org/officeDocument/2006/relationships/hyperlink" Target="http://www.environment.gov.au/biodiversity/threatened/publications/tap/predation-european-red-fox" TargetMode="External"/><Relationship Id="rId37" Type="http://schemas.openxmlformats.org/officeDocument/2006/relationships/hyperlink" Target="http://onlinelibrary.wiley.com/doi/10.1002/eap.1375/ful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nvironment.gov.au/coasts/marineplans/cva/index.html" TargetMode="External"/><Relationship Id="rId28" Type="http://schemas.openxmlformats.org/officeDocument/2006/relationships/hyperlink" Target="http://www.environment.gov.au/biodiversity/threatened/publications/tap/threat-abatement-plan-feral-cats" TargetMode="External"/><Relationship Id="rId36" Type="http://schemas.openxmlformats.org/officeDocument/2006/relationships/hyperlink" Target="https://www.ehp.qld.gov.au/wildlife/prioritisation-framework/index.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environment.gov.au/biodiversity/threatened/publications/tap/predation-european-red-fo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www.environment.gov.au/biodiversity/threatened/publications/tap/threat-abatement-plan-feral-cats" TargetMode="External"/><Relationship Id="rId30" Type="http://schemas.openxmlformats.org/officeDocument/2006/relationships/hyperlink" Target="http://environment.gov.au/biodiversity/threatened/publications/tap/feral-pig-2017" TargetMode="External"/><Relationship Id="rId35" Type="http://schemas.openxmlformats.org/officeDocument/2006/relationships/hyperlink" Target="https://www.ehp.qld.gov.au/water/monitoring/assessment/turtle_monitoring.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E724D0D27D43A468316C45ECFD658D0" ma:contentTypeVersion="" ma:contentTypeDescription="PDMS Document Site Content Type" ma:contentTypeScope="" ma:versionID="83860bf458ed137294e471a810575e0f">
  <xsd:schema xmlns:xsd="http://www.w3.org/2001/XMLSchema" xmlns:xs="http://www.w3.org/2001/XMLSchema" xmlns:p="http://schemas.microsoft.com/office/2006/metadata/properties" xmlns:ns2="44484CF4-0A32-4315-B288-703EC13373ED" targetNamespace="http://schemas.microsoft.com/office/2006/metadata/properties" ma:root="true" ma:fieldsID="29b9a8a2c504aba3a46969a18fb9a209" ns2:_="">
    <xsd:import namespace="44484CF4-0A32-4315-B288-703EC13373E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84CF4-0A32-4315-B288-703EC13373E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SecurityClassification xmlns="44484CF4-0A32-4315-B288-703EC13373ED" xsi:nil="true"/>
  </documentManagement>
</p:properties>
</file>

<file path=customXml/itemProps1.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904BB10D-9E57-436D-ACDA-772161512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84CF4-0A32-4315-B288-703EC1337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2412E-E233-41A2-8937-E18C918BDEDC}">
  <ds:schemaRefs>
    <ds:schemaRef ds:uri="http://schemas.openxmlformats.org/officeDocument/2006/bibliography"/>
  </ds:schemaRefs>
</ds:datastoreItem>
</file>

<file path=customXml/itemProps4.xml><?xml version="1.0" encoding="utf-8"?>
<ds:datastoreItem xmlns:ds="http://schemas.openxmlformats.org/officeDocument/2006/customXml" ds:itemID="{9BAD3DB7-147D-407B-B034-A63C38F3EB9D}">
  <ds:schemaRefs>
    <ds:schemaRef ds:uri="http://purl.org/dc/terms/"/>
    <ds:schemaRef ds:uri="44484CF4-0A32-4315-B288-703EC13373E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20456</Words>
  <Characters>116602</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National Recovery Plan for the White Throated Snapping Turtle (Elseya albagula)</vt:lpstr>
    </vt:vector>
  </TitlesOfParts>
  <Company/>
  <LinksUpToDate>false</LinksUpToDate>
  <CharactersWithSpaces>136785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White Throated Snapping Turtle (Elseya albagula)</dc:title>
  <dc:creator>Department of Agriculture, Water and the Environment</dc:creator>
  <dc:description/>
  <cp:lastModifiedBy>Bec Durack</cp:lastModifiedBy>
  <cp:revision>2</cp:revision>
  <cp:lastPrinted>2021-04-22T05:55:00Z</cp:lastPrinted>
  <dcterms:created xsi:type="dcterms:W3CDTF">2021-04-22T06:08:00Z</dcterms:created>
  <dcterms:modified xsi:type="dcterms:W3CDTF">2021-04-22T06:08:00Z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0x010100266966F133664895A6EE3632470D45F500EE724D0D27D43A468316C45ECFD658D0</vt:lpwstr>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{8003c3b3-d20c-4e9a-bee9-0e2243d810ee}</vt:lpwstr>
  </property>
  <property fmtid="{D5CDD505-2E9C-101B-9397-08002B2CF9AE}" pid="6" name="RecordPoint_ActiveItemListId">
    <vt:lpwstr>{1af3b3c3-d897-45d1-a846-23e7197b1152}</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
  </property>
  <property fmtid="{D5CDD505-2E9C-101B-9397-08002B2CF9AE}" pid="10" name="RecordPoint_ActiveItemUniqueId">
    <vt:lpwstr>{815686ab-3b66-4d45-93ee-28223ecd6251}</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