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FF00" w14:textId="554D1F7B" w:rsidR="0065154F" w:rsidRDefault="0065154F" w:rsidP="0065154F">
      <w:pPr>
        <w:pStyle w:val="Header"/>
        <w:tabs>
          <w:tab w:val="clear" w:pos="9026"/>
          <w:tab w:val="right" w:pos="9615"/>
        </w:tabs>
        <w:rPr>
          <w:rFonts w:ascii="Segoe UI Light" w:hAnsi="Segoe UI Light" w:cs="Segoe UI"/>
          <w:b/>
          <w:sz w:val="22"/>
          <w:szCs w:val="22"/>
        </w:rPr>
      </w:pPr>
      <w:r>
        <w:rPr>
          <w:rFonts w:ascii="Segoe UI Light" w:eastAsiaTheme="minorEastAsia" w:hAnsi="Segoe UI Light" w:cs="Segoe UI"/>
          <w:b/>
          <w:bCs/>
          <w:color w:val="FF0000"/>
          <w:sz w:val="22"/>
          <w:szCs w:val="22"/>
        </w:rPr>
        <w:t>FOR OFFICIAL USE ONLY</w:t>
      </w:r>
      <w:r>
        <w:rPr>
          <w:rFonts w:ascii="Segoe UI Light" w:eastAsiaTheme="minorEastAsia" w:hAnsi="Segoe UI Light" w:cs="Segoe UI"/>
          <w:b/>
          <w:bCs/>
          <w:sz w:val="22"/>
          <w:szCs w:val="22"/>
        </w:rPr>
        <w:tab/>
      </w:r>
    </w:p>
    <w:p w14:paraId="49926FCD" w14:textId="77777777" w:rsidR="0065154F" w:rsidRDefault="0065154F" w:rsidP="0065154F">
      <w:pPr>
        <w:pStyle w:val="Header"/>
        <w:tabs>
          <w:tab w:val="clear" w:pos="9026"/>
          <w:tab w:val="right" w:pos="9214"/>
        </w:tabs>
        <w:rPr>
          <w:rFonts w:ascii="Segoe UI Light" w:hAnsi="Segoe UI Light" w:cs="Segoe UI"/>
          <w:b/>
          <w:sz w:val="22"/>
          <w:szCs w:val="22"/>
        </w:rPr>
      </w:pPr>
    </w:p>
    <w:p w14:paraId="11D7EC48" w14:textId="77777777" w:rsidR="0065154F" w:rsidRDefault="0065154F" w:rsidP="0065154F">
      <w:pPr>
        <w:pStyle w:val="Header"/>
        <w:jc w:val="right"/>
        <w:rPr>
          <w:rFonts w:ascii="Segoe UI Light" w:hAnsi="Segoe UI Light" w:cs="Segoe UI"/>
          <w:b/>
          <w:sz w:val="22"/>
          <w:szCs w:val="22"/>
        </w:rPr>
      </w:pPr>
      <w:r>
        <w:rPr>
          <w:rFonts w:ascii="Segoe UI Light" w:hAnsi="Segoe UI Light" w:cs="Segoe UI"/>
        </w:rPr>
        <w:tab/>
      </w:r>
      <w:r>
        <w:rPr>
          <w:rFonts w:ascii="Segoe UI Light" w:eastAsiaTheme="minorEastAsia" w:hAnsi="Segoe UI Light" w:cs="Segoe UI"/>
          <w:b/>
          <w:bCs/>
        </w:rPr>
        <w:t>National Red Imported Fire Ant Eradication Program (SEQ) Steering Committee</w:t>
      </w:r>
    </w:p>
    <w:p w14:paraId="239053B6" w14:textId="77777777" w:rsidR="0065154F" w:rsidRDefault="0065154F" w:rsidP="0065154F">
      <w:pPr>
        <w:pStyle w:val="Header"/>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t>Wednesday 7 April 2021</w:t>
      </w:r>
    </w:p>
    <w:p w14:paraId="72E82084" w14:textId="77777777" w:rsidR="0065154F" w:rsidRDefault="0065154F" w:rsidP="0065154F">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ab/>
        <w:t>Teleconference</w:t>
      </w:r>
    </w:p>
    <w:p w14:paraId="4E345905" w14:textId="77777777" w:rsidR="0065154F" w:rsidRPr="00524597" w:rsidRDefault="0065154F" w:rsidP="0065154F">
      <w:pPr>
        <w:pStyle w:val="Header"/>
        <w:spacing w:after="60"/>
        <w:ind w:left="-567"/>
        <w:rPr>
          <w:rFonts w:ascii="Segoe UI Light" w:hAnsi="Segoe UI Light" w:cs="Segoe UI"/>
          <w:b/>
          <w:sz w:val="22"/>
          <w:szCs w:val="22"/>
        </w:rPr>
      </w:pPr>
      <w:r>
        <w:rPr>
          <w:rFonts w:ascii="Segoe UI Light" w:hAnsi="Segoe UI Light" w:cs="Segoe UI"/>
          <w:b/>
          <w:sz w:val="22"/>
          <w:szCs w:val="22"/>
        </w:rPr>
        <w:t>ATTENDANCE</w:t>
      </w:r>
      <w:r>
        <w:rPr>
          <w:rFonts w:ascii="Segoe UI Light" w:hAnsi="Segoe UI Light" w:cs="Segoe UI"/>
          <w:b/>
          <w:sz w:val="22"/>
          <w:szCs w:val="22"/>
        </w:rPr>
        <w:tab/>
      </w:r>
      <w:r>
        <w:rPr>
          <w:rFonts w:ascii="Segoe UI Light" w:hAnsi="Segoe UI Light" w:cs="Segoe UI"/>
          <w:b/>
          <w:sz w:val="22"/>
          <w:szCs w:val="22"/>
        </w:rPr>
        <w:tab/>
        <w:t>9.00 – 10.30am</w:t>
      </w: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8307"/>
      </w:tblGrid>
      <w:tr w:rsidR="0065154F" w14:paraId="4802385B" w14:textId="77777777" w:rsidTr="00A13F11">
        <w:trPr>
          <w:trHeight w:val="2649"/>
        </w:trPr>
        <w:tc>
          <w:tcPr>
            <w:tcW w:w="648" w:type="pct"/>
            <w:tcBorders>
              <w:top w:val="single" w:sz="4" w:space="0" w:color="auto"/>
              <w:left w:val="single" w:sz="4" w:space="0" w:color="auto"/>
              <w:bottom w:val="single" w:sz="4" w:space="0" w:color="auto"/>
              <w:right w:val="single" w:sz="4" w:space="0" w:color="auto"/>
            </w:tcBorders>
            <w:vAlign w:val="center"/>
            <w:hideMark/>
          </w:tcPr>
          <w:p w14:paraId="7A45CD7A" w14:textId="77777777" w:rsidR="0065154F" w:rsidRDefault="0065154F" w:rsidP="0016500D">
            <w:pPr>
              <w:tabs>
                <w:tab w:val="left" w:pos="709"/>
                <w:tab w:val="right" w:pos="9214"/>
              </w:tabs>
              <w:rPr>
                <w:rFonts w:ascii="Segoe UI Light" w:eastAsia="Calibri" w:hAnsi="Segoe UI Light" w:cs="Segoe UI"/>
              </w:rPr>
            </w:pPr>
            <w:r>
              <w:rPr>
                <w:rFonts w:ascii="Segoe UI Light" w:eastAsia="Calibri" w:hAnsi="Segoe UI Light" w:cs="Segoe UI"/>
              </w:rPr>
              <w:t>Attendees</w:t>
            </w:r>
          </w:p>
        </w:tc>
        <w:tc>
          <w:tcPr>
            <w:tcW w:w="4352" w:type="pct"/>
            <w:tcBorders>
              <w:top w:val="single" w:sz="4" w:space="0" w:color="auto"/>
              <w:left w:val="single" w:sz="4" w:space="0" w:color="auto"/>
              <w:bottom w:val="single" w:sz="4" w:space="0" w:color="auto"/>
              <w:right w:val="single" w:sz="4" w:space="0" w:color="auto"/>
            </w:tcBorders>
            <w:vAlign w:val="center"/>
            <w:hideMark/>
          </w:tcPr>
          <w:p w14:paraId="5515FFC6" w14:textId="7729560D" w:rsidR="0065154F" w:rsidRDefault="0065154F" w:rsidP="0016500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Wendy Craik, Chair </w:t>
            </w:r>
            <w:r w:rsidR="000B6E8E">
              <w:rPr>
                <w:rFonts w:ascii="Segoe UI Light" w:hAnsi="Segoe UI Light"/>
                <w:lang w:eastAsia="ja-JP"/>
              </w:rPr>
              <w:br/>
            </w:r>
            <w:r>
              <w:rPr>
                <w:rFonts w:ascii="Segoe UI Light" w:hAnsi="Segoe UI Light" w:cs="Segoe UI"/>
                <w:lang w:bidi="en-US"/>
              </w:rPr>
              <w:t>Jo Laduzko</w:t>
            </w:r>
            <w:r>
              <w:rPr>
                <w:rFonts w:ascii="Segoe UI Light" w:hAnsi="Segoe UI Light"/>
                <w:lang w:eastAsia="ja-JP"/>
              </w:rPr>
              <w:t>, Department of Agriculture, Water and the Environment (C’wealth)</w:t>
            </w:r>
            <w:r w:rsidR="000B6E8E">
              <w:rPr>
                <w:rFonts w:ascii="Segoe UI Light" w:hAnsi="Segoe UI Light"/>
                <w:lang w:eastAsia="ja-JP"/>
              </w:rPr>
              <w:br/>
            </w:r>
            <w:r>
              <w:rPr>
                <w:rFonts w:ascii="Segoe UI Light" w:hAnsi="Segoe UI Light"/>
                <w:lang w:eastAsia="ja-JP"/>
              </w:rPr>
              <w:t>Scott Charlton, Department of Primary Industries (NSW)</w:t>
            </w:r>
            <w:r w:rsidR="000B6E8E">
              <w:rPr>
                <w:rFonts w:ascii="Segoe UI Light" w:hAnsi="Segoe UI Light"/>
                <w:lang w:eastAsia="ja-JP"/>
              </w:rPr>
              <w:br/>
            </w:r>
            <w:r>
              <w:rPr>
                <w:rFonts w:ascii="Segoe UI Light" w:hAnsi="Segoe UI Light"/>
                <w:lang w:eastAsia="ja-JP"/>
              </w:rPr>
              <w:t xml:space="preserve">Nigel Ainsworth, Department of Jobs, Precincts and Regions (VIC) </w:t>
            </w:r>
            <w:r w:rsidR="000B6E8E">
              <w:rPr>
                <w:rFonts w:ascii="Segoe UI Light" w:hAnsi="Segoe UI Light"/>
                <w:lang w:eastAsia="ja-JP"/>
              </w:rPr>
              <w:br/>
            </w:r>
            <w:r>
              <w:rPr>
                <w:rFonts w:ascii="Segoe UI Light" w:hAnsi="Segoe UI Light"/>
                <w:lang w:eastAsia="ja-JP"/>
              </w:rPr>
              <w:t xml:space="preserve">Rae Burrows, Department of Primary Industries, Parks, Water and Environment (TAS), </w:t>
            </w:r>
            <w:r w:rsidR="000B6E8E">
              <w:rPr>
                <w:rFonts w:ascii="Segoe UI Light" w:hAnsi="Segoe UI Light"/>
                <w:lang w:eastAsia="ja-JP"/>
              </w:rPr>
              <w:br/>
            </w:r>
            <w:r>
              <w:rPr>
                <w:rFonts w:ascii="Segoe UI Light" w:hAnsi="Segoe UI Light"/>
                <w:lang w:eastAsia="ja-JP"/>
              </w:rPr>
              <w:t>John van Schagen, Department of Primary Industries and Regional Development (WA)</w:t>
            </w:r>
            <w:r w:rsidR="000B6E8E">
              <w:rPr>
                <w:rFonts w:ascii="Segoe UI Light" w:hAnsi="Segoe UI Light"/>
                <w:lang w:eastAsia="ja-JP"/>
              </w:rPr>
              <w:br/>
            </w:r>
            <w:r>
              <w:rPr>
                <w:rFonts w:ascii="Segoe UI Light" w:hAnsi="Segoe UI Light"/>
                <w:lang w:eastAsia="ja-JP"/>
              </w:rPr>
              <w:t xml:space="preserve">Sally Heaton, Department of Primary Industry and Resources (NT) </w:t>
            </w:r>
            <w:r w:rsidR="000B6E8E">
              <w:rPr>
                <w:rFonts w:ascii="Segoe UI Light" w:hAnsi="Segoe UI Light"/>
                <w:lang w:eastAsia="ja-JP"/>
              </w:rPr>
              <w:br/>
            </w:r>
            <w:r>
              <w:rPr>
                <w:rFonts w:ascii="Segoe UI Light" w:hAnsi="Segoe UI Light"/>
                <w:lang w:eastAsia="ja-JP"/>
              </w:rPr>
              <w:t>John Robertson, Department of Agriculture and Fisheries (DAF) (QLD)</w:t>
            </w:r>
            <w:r w:rsidR="000B6E8E">
              <w:rPr>
                <w:rFonts w:ascii="Segoe UI Light" w:hAnsi="Segoe UI Light"/>
                <w:lang w:eastAsia="ja-JP"/>
              </w:rPr>
              <w:br/>
            </w:r>
            <w:r>
              <w:rPr>
                <w:rFonts w:ascii="Segoe UI Light" w:hAnsi="Segoe UI Light"/>
                <w:lang w:eastAsia="ja-JP"/>
              </w:rPr>
              <w:t>Justine Clarke, Chief Finance Officer, DAF (QLD)</w:t>
            </w:r>
          </w:p>
        </w:tc>
      </w:tr>
      <w:tr w:rsidR="0065154F" w14:paraId="1E4DD749" w14:textId="77777777" w:rsidTr="00A13F11">
        <w:trPr>
          <w:trHeight w:val="20"/>
        </w:trPr>
        <w:tc>
          <w:tcPr>
            <w:tcW w:w="648" w:type="pct"/>
            <w:tcBorders>
              <w:top w:val="single" w:sz="4" w:space="0" w:color="auto"/>
              <w:left w:val="single" w:sz="4" w:space="0" w:color="auto"/>
              <w:bottom w:val="single" w:sz="4" w:space="0" w:color="auto"/>
              <w:right w:val="single" w:sz="4" w:space="0" w:color="auto"/>
            </w:tcBorders>
            <w:vAlign w:val="center"/>
            <w:hideMark/>
          </w:tcPr>
          <w:p w14:paraId="1838C457" w14:textId="77777777" w:rsidR="0065154F" w:rsidRDefault="0065154F" w:rsidP="0016500D">
            <w:pPr>
              <w:tabs>
                <w:tab w:val="left" w:pos="709"/>
                <w:tab w:val="right" w:pos="9214"/>
              </w:tabs>
              <w:rPr>
                <w:rFonts w:ascii="Segoe UI Light" w:eastAsia="Calibri" w:hAnsi="Segoe UI Light" w:cs="Segoe UI"/>
              </w:rPr>
            </w:pPr>
            <w:r>
              <w:rPr>
                <w:rFonts w:ascii="Segoe UI Light" w:eastAsia="Calibri" w:hAnsi="Segoe UI Light" w:cs="Segoe UI"/>
              </w:rPr>
              <w:t>Program Presenters</w:t>
            </w:r>
          </w:p>
        </w:tc>
        <w:tc>
          <w:tcPr>
            <w:tcW w:w="4352" w:type="pct"/>
            <w:tcBorders>
              <w:top w:val="single" w:sz="4" w:space="0" w:color="auto"/>
              <w:left w:val="single" w:sz="4" w:space="0" w:color="auto"/>
              <w:bottom w:val="single" w:sz="4" w:space="0" w:color="auto"/>
              <w:right w:val="single" w:sz="4" w:space="0" w:color="auto"/>
            </w:tcBorders>
            <w:vAlign w:val="center"/>
            <w:hideMark/>
          </w:tcPr>
          <w:p w14:paraId="7272199F" w14:textId="647A117B" w:rsidR="0065154F" w:rsidRDefault="0065154F" w:rsidP="000B6E8E">
            <w:pPr>
              <w:tabs>
                <w:tab w:val="left" w:pos="709"/>
                <w:tab w:val="center" w:pos="4153"/>
                <w:tab w:val="right" w:pos="8306"/>
                <w:tab w:val="right" w:pos="9214"/>
              </w:tabs>
              <w:spacing w:before="60" w:after="60" w:line="276" w:lineRule="auto"/>
              <w:rPr>
                <w:rFonts w:ascii="Segoe UI Light" w:hAnsi="Segoe UI Light"/>
                <w:lang w:eastAsia="ja-JP"/>
              </w:rPr>
            </w:pPr>
            <w:r>
              <w:rPr>
                <w:rFonts w:ascii="Segoe UI Light" w:hAnsi="Segoe UI Light"/>
                <w:lang w:eastAsia="ja-JP"/>
              </w:rPr>
              <w:t xml:space="preserve">Graeme Dudgeon, General Manager </w:t>
            </w:r>
            <w:r w:rsidR="000B6E8E">
              <w:rPr>
                <w:rFonts w:ascii="Segoe UI Light" w:hAnsi="Segoe UI Light"/>
                <w:lang w:eastAsia="ja-JP"/>
              </w:rPr>
              <w:br/>
            </w:r>
            <w:r>
              <w:rPr>
                <w:rFonts w:ascii="Segoe UI Light" w:hAnsi="Segoe UI Light"/>
                <w:lang w:eastAsia="ja-JP"/>
              </w:rPr>
              <w:t>Andrew Turley, Strategy Director</w:t>
            </w:r>
          </w:p>
        </w:tc>
      </w:tr>
      <w:tr w:rsidR="0065154F" w14:paraId="6010A678" w14:textId="77777777" w:rsidTr="00A13F11">
        <w:trPr>
          <w:trHeight w:val="20"/>
        </w:trPr>
        <w:tc>
          <w:tcPr>
            <w:tcW w:w="648" w:type="pct"/>
            <w:tcBorders>
              <w:top w:val="single" w:sz="4" w:space="0" w:color="auto"/>
              <w:left w:val="single" w:sz="4" w:space="0" w:color="auto"/>
              <w:bottom w:val="single" w:sz="4" w:space="0" w:color="auto"/>
              <w:right w:val="single" w:sz="4" w:space="0" w:color="auto"/>
            </w:tcBorders>
            <w:vAlign w:val="center"/>
            <w:hideMark/>
          </w:tcPr>
          <w:p w14:paraId="2B48BC00" w14:textId="77777777" w:rsidR="0065154F" w:rsidRDefault="0065154F" w:rsidP="0016500D">
            <w:pPr>
              <w:tabs>
                <w:tab w:val="left" w:pos="709"/>
                <w:tab w:val="right" w:pos="9214"/>
              </w:tabs>
              <w:rPr>
                <w:rFonts w:ascii="Segoe UI Light" w:eastAsia="Calibri" w:hAnsi="Segoe UI Light" w:cs="Segoe UI"/>
              </w:rPr>
            </w:pPr>
            <w:r>
              <w:rPr>
                <w:rFonts w:ascii="Segoe UI Light" w:eastAsia="Calibri" w:hAnsi="Segoe UI Light" w:cs="Segoe UI"/>
              </w:rPr>
              <w:t>Observers</w:t>
            </w:r>
          </w:p>
        </w:tc>
        <w:tc>
          <w:tcPr>
            <w:tcW w:w="4352" w:type="pct"/>
            <w:tcBorders>
              <w:top w:val="single" w:sz="4" w:space="0" w:color="auto"/>
              <w:left w:val="single" w:sz="4" w:space="0" w:color="auto"/>
              <w:bottom w:val="single" w:sz="4" w:space="0" w:color="auto"/>
              <w:right w:val="single" w:sz="4" w:space="0" w:color="auto"/>
            </w:tcBorders>
            <w:vAlign w:val="center"/>
            <w:hideMark/>
          </w:tcPr>
          <w:p w14:paraId="47353A76" w14:textId="28459E35" w:rsidR="0065154F" w:rsidRPr="000B6E8E" w:rsidRDefault="0065154F" w:rsidP="000B6E8E">
            <w:pPr>
              <w:tabs>
                <w:tab w:val="left" w:pos="709"/>
                <w:tab w:val="center" w:pos="4153"/>
                <w:tab w:val="right" w:pos="8306"/>
                <w:tab w:val="right" w:pos="9214"/>
              </w:tabs>
              <w:spacing w:before="60" w:after="0" w:line="276" w:lineRule="auto"/>
              <w:rPr>
                <w:rFonts w:ascii="Segoe UI Light" w:hAnsi="Segoe UI Light"/>
                <w:lang w:eastAsia="ja-JP"/>
              </w:rPr>
            </w:pPr>
            <w:r>
              <w:rPr>
                <w:rFonts w:ascii="Segoe UI Light" w:hAnsi="Segoe UI Light"/>
                <w:lang w:eastAsia="ja-JP"/>
              </w:rPr>
              <w:t>Malcolm Letts, Deputy Director-General/Chief Biosecurity Officer, Biosecurity</w:t>
            </w:r>
            <w:r w:rsidR="000B6E8E">
              <w:rPr>
                <w:rFonts w:ascii="Segoe UI Light" w:hAnsi="Segoe UI Light"/>
                <w:lang w:eastAsia="ja-JP"/>
              </w:rPr>
              <w:br/>
            </w:r>
            <w:r>
              <w:rPr>
                <w:rFonts w:ascii="Segoe UI Light" w:hAnsi="Segoe UI Light"/>
                <w:lang w:eastAsia="ja-JP"/>
              </w:rPr>
              <w:t>Queensland, (DAF)</w:t>
            </w:r>
            <w:r w:rsidR="000B6E8E">
              <w:rPr>
                <w:rFonts w:ascii="Segoe UI Light" w:hAnsi="Segoe UI Light"/>
                <w:lang w:eastAsia="ja-JP"/>
              </w:rPr>
              <w:br/>
            </w:r>
            <w:r>
              <w:rPr>
                <w:rFonts w:ascii="Segoe UI Light" w:hAnsi="Segoe UI Light"/>
                <w:lang w:eastAsia="ja-JP"/>
              </w:rPr>
              <w:t>Heather Leeson, Manager, Policy</w:t>
            </w:r>
            <w:r>
              <w:rPr>
                <w:rFonts w:ascii="Segoe UI Light" w:eastAsia="Calibri" w:hAnsi="Segoe UI Light" w:cs="Segoe UI"/>
              </w:rPr>
              <w:t xml:space="preserve"> </w:t>
            </w:r>
          </w:p>
        </w:tc>
      </w:tr>
      <w:tr w:rsidR="0065154F" w14:paraId="3459D91F" w14:textId="77777777" w:rsidTr="00A13F11">
        <w:trPr>
          <w:trHeight w:val="20"/>
        </w:trPr>
        <w:tc>
          <w:tcPr>
            <w:tcW w:w="648" w:type="pct"/>
            <w:tcBorders>
              <w:top w:val="single" w:sz="4" w:space="0" w:color="auto"/>
              <w:left w:val="single" w:sz="4" w:space="0" w:color="auto"/>
              <w:bottom w:val="single" w:sz="4" w:space="0" w:color="auto"/>
              <w:right w:val="single" w:sz="4" w:space="0" w:color="auto"/>
            </w:tcBorders>
            <w:vAlign w:val="center"/>
            <w:hideMark/>
          </w:tcPr>
          <w:p w14:paraId="79CF2F1E" w14:textId="77777777" w:rsidR="0065154F" w:rsidRDefault="0065154F" w:rsidP="0016500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Secretariat</w:t>
            </w:r>
          </w:p>
        </w:tc>
        <w:tc>
          <w:tcPr>
            <w:tcW w:w="4352" w:type="pct"/>
            <w:tcBorders>
              <w:top w:val="single" w:sz="4" w:space="0" w:color="auto"/>
              <w:left w:val="single" w:sz="4" w:space="0" w:color="auto"/>
              <w:bottom w:val="single" w:sz="4" w:space="0" w:color="auto"/>
              <w:right w:val="single" w:sz="4" w:space="0" w:color="auto"/>
            </w:tcBorders>
            <w:vAlign w:val="center"/>
            <w:hideMark/>
          </w:tcPr>
          <w:p w14:paraId="1C4F96D3" w14:textId="77777777" w:rsidR="0065154F" w:rsidRDefault="0065154F" w:rsidP="0016500D">
            <w:pPr>
              <w:tabs>
                <w:tab w:val="left" w:pos="709"/>
                <w:tab w:val="right" w:pos="9214"/>
              </w:tabs>
              <w:spacing w:before="60" w:after="60" w:line="276" w:lineRule="auto"/>
              <w:rPr>
                <w:rFonts w:ascii="Segoe UI Light" w:eastAsia="Calibri" w:hAnsi="Segoe UI Light" w:cs="Segoe UI"/>
              </w:rPr>
            </w:pPr>
            <w:r>
              <w:rPr>
                <w:rFonts w:ascii="Segoe UI Light" w:eastAsia="Calibri" w:hAnsi="Segoe UI Light" w:cs="Segoe UI"/>
              </w:rPr>
              <w:t>Kerri Nobbs, Senior Policy Officer, (NRIFAEP)</w:t>
            </w:r>
          </w:p>
        </w:tc>
      </w:tr>
      <w:tr w:rsidR="0065154F" w14:paraId="2980ACA7" w14:textId="77777777" w:rsidTr="00A13F11">
        <w:trPr>
          <w:trHeight w:val="20"/>
        </w:trPr>
        <w:tc>
          <w:tcPr>
            <w:tcW w:w="648" w:type="pct"/>
            <w:tcBorders>
              <w:top w:val="single" w:sz="4" w:space="0" w:color="auto"/>
              <w:left w:val="single" w:sz="4" w:space="0" w:color="auto"/>
              <w:bottom w:val="single" w:sz="4" w:space="0" w:color="auto"/>
              <w:right w:val="single" w:sz="4" w:space="0" w:color="auto"/>
            </w:tcBorders>
            <w:vAlign w:val="center"/>
            <w:hideMark/>
          </w:tcPr>
          <w:p w14:paraId="75EB4423" w14:textId="77777777" w:rsidR="0065154F" w:rsidRDefault="0065154F" w:rsidP="0016500D">
            <w:pPr>
              <w:tabs>
                <w:tab w:val="left" w:pos="709"/>
                <w:tab w:val="right" w:pos="9214"/>
              </w:tabs>
              <w:spacing w:before="60" w:after="60"/>
              <w:rPr>
                <w:rFonts w:ascii="Segoe UI Light" w:eastAsia="Calibri" w:hAnsi="Segoe UI Light" w:cs="Segoe UI"/>
              </w:rPr>
            </w:pPr>
            <w:r>
              <w:rPr>
                <w:rFonts w:ascii="Segoe UI Light" w:eastAsia="Calibri" w:hAnsi="Segoe UI Light" w:cs="Segoe UI"/>
              </w:rPr>
              <w:t>Apologies</w:t>
            </w:r>
          </w:p>
        </w:tc>
        <w:tc>
          <w:tcPr>
            <w:tcW w:w="4352" w:type="pct"/>
            <w:tcBorders>
              <w:top w:val="single" w:sz="4" w:space="0" w:color="auto"/>
              <w:left w:val="single" w:sz="4" w:space="0" w:color="auto"/>
              <w:bottom w:val="single" w:sz="4" w:space="0" w:color="auto"/>
              <w:right w:val="single" w:sz="4" w:space="0" w:color="auto"/>
            </w:tcBorders>
            <w:vAlign w:val="center"/>
            <w:hideMark/>
          </w:tcPr>
          <w:p w14:paraId="5DA1F6A9" w14:textId="77777777" w:rsidR="0065154F" w:rsidRPr="00523900" w:rsidRDefault="0065154F" w:rsidP="0016500D">
            <w:pPr>
              <w:tabs>
                <w:tab w:val="left" w:pos="709"/>
                <w:tab w:val="center" w:pos="4153"/>
                <w:tab w:val="right" w:pos="8306"/>
                <w:tab w:val="right" w:pos="9214"/>
              </w:tabs>
              <w:spacing w:after="60" w:line="276" w:lineRule="auto"/>
              <w:rPr>
                <w:rFonts w:ascii="Segoe UI Light" w:hAnsi="Segoe UI Light"/>
                <w:lang w:eastAsia="ja-JP"/>
              </w:rPr>
            </w:pPr>
            <w:r>
              <w:rPr>
                <w:rFonts w:ascii="Segoe UI Light" w:hAnsi="Segoe UI Light"/>
                <w:lang w:eastAsia="ja-JP"/>
              </w:rPr>
              <w:t xml:space="preserve">Anne Walters, Department of Primary Industry and Resources (NT) </w:t>
            </w:r>
          </w:p>
        </w:tc>
      </w:tr>
    </w:tbl>
    <w:p w14:paraId="20F4CF12" w14:textId="74D0EBA2" w:rsidR="00B64A75" w:rsidRDefault="00B64A75" w:rsidP="00B64A75"/>
    <w:p w14:paraId="31B39605" w14:textId="77777777" w:rsidR="000B6E8E" w:rsidRDefault="000B6E8E" w:rsidP="00A13F11">
      <w:pPr>
        <w:pStyle w:val="NoSpacing"/>
        <w:spacing w:after="120"/>
        <w:ind w:left="720"/>
        <w:rPr>
          <w:rFonts w:ascii="Segoe UI Light" w:hAnsi="Segoe UI Light" w:cs="Segoe UI"/>
          <w:sz w:val="22"/>
          <w:szCs w:val="22"/>
          <w:lang w:bidi="en-US"/>
        </w:rPr>
      </w:pPr>
      <w:r>
        <w:rPr>
          <w:rFonts w:ascii="Segoe UI Light" w:eastAsia="Calibri,Arial" w:hAnsi="Segoe UI Light" w:cs="Segoe UI"/>
          <w:b/>
          <w:bCs/>
          <w:caps/>
          <w:kern w:val="28"/>
          <w:sz w:val="22"/>
          <w:szCs w:val="22"/>
        </w:rPr>
        <w:t xml:space="preserve">Main discussion </w:t>
      </w:r>
    </w:p>
    <w:p w14:paraId="518F19AE"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The meeting opened at 9.00am.</w:t>
      </w:r>
    </w:p>
    <w:p w14:paraId="79D8F635" w14:textId="77777777" w:rsidR="000B6E8E" w:rsidRDefault="000B6E8E" w:rsidP="00A13F11">
      <w:pPr>
        <w:pStyle w:val="NoSpacing"/>
        <w:spacing w:after="120"/>
        <w:ind w:left="720"/>
        <w:jc w:val="both"/>
        <w:rPr>
          <w:rFonts w:ascii="Segoe UI Light" w:hAnsi="Segoe UI Light" w:cs="Segoe UI"/>
          <w:sz w:val="22"/>
          <w:szCs w:val="22"/>
          <w:lang w:bidi="en-US"/>
        </w:rPr>
      </w:pPr>
    </w:p>
    <w:p w14:paraId="136A52D5" w14:textId="77777777" w:rsidR="000B6E8E" w:rsidRPr="006C1575" w:rsidRDefault="000B6E8E" w:rsidP="00A13F11">
      <w:pPr>
        <w:pStyle w:val="NoSpacing"/>
        <w:spacing w:after="120"/>
        <w:ind w:left="720"/>
        <w:jc w:val="both"/>
        <w:rPr>
          <w:rFonts w:ascii="Segoe UI Light" w:hAnsi="Segoe UI Light" w:cs="Segoe UI"/>
          <w:b/>
          <w:bCs/>
          <w:sz w:val="22"/>
          <w:szCs w:val="22"/>
          <w:lang w:bidi="en-US"/>
        </w:rPr>
      </w:pPr>
      <w:r w:rsidRPr="006C1575">
        <w:rPr>
          <w:rFonts w:ascii="Segoe UI Light" w:hAnsi="Segoe UI Light" w:cs="Segoe UI"/>
          <w:b/>
          <w:bCs/>
          <w:sz w:val="22"/>
          <w:szCs w:val="22"/>
          <w:lang w:bidi="en-US"/>
        </w:rPr>
        <w:t>REVISED SCOPE OF WORK PLAN FOR 2020-21</w:t>
      </w:r>
    </w:p>
    <w:p w14:paraId="70F8675A"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The Chair welcomed Steering Committee members, Sally Heaton on behalf of Anne Walters, Malcolm Letts and Program staff to the teleconference and noted Anne Walters as an apology.</w:t>
      </w:r>
    </w:p>
    <w:p w14:paraId="04A1EDD2"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The Chair provided an overview of the meeting’s agenda and expressed that we are at a critical point in the Program, with restricted funding, the Program will need to operate on the existing $58.5M in this year’s budget with a revised 2020-21 Work Plan.</w:t>
      </w:r>
    </w:p>
    <w:p w14:paraId="19AD8DC8" w14:textId="77777777" w:rsidR="000B6E8E" w:rsidRDefault="000B6E8E" w:rsidP="00A13F11">
      <w:pPr>
        <w:pStyle w:val="NoSpacing"/>
        <w:spacing w:after="120"/>
        <w:ind w:left="720"/>
        <w:jc w:val="both"/>
        <w:rPr>
          <w:rFonts w:ascii="Segoe UI Light" w:hAnsi="Segoe UI Light" w:cs="Segoe UI"/>
          <w:sz w:val="22"/>
          <w:szCs w:val="22"/>
          <w:lang w:bidi="en-US"/>
        </w:rPr>
      </w:pPr>
    </w:p>
    <w:p w14:paraId="0B82DB91" w14:textId="47657104"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Graeme Dudgeon provided an overview of the current Work Plan and the treatment to date, including Area 2 which has received three of the four planned treatments and treatment has begun in the Southern Suppression and Eastern Overlap areas. Following recent advice that there will be no additional funds brought forward, the expenditure must be reduced by $5M.</w:t>
      </w:r>
    </w:p>
    <w:p w14:paraId="362E06E5"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Andrew Turley presented the Steering Committee with three revised options to complete operations in 2020/21 within the $58.5M available funding:</w:t>
      </w:r>
    </w:p>
    <w:p w14:paraId="1ECB4208" w14:textId="77777777" w:rsidR="000B6E8E" w:rsidRPr="00716F9A" w:rsidRDefault="000B6E8E" w:rsidP="00A13F11">
      <w:pPr>
        <w:pStyle w:val="NoSpacing"/>
        <w:numPr>
          <w:ilvl w:val="0"/>
          <w:numId w:val="13"/>
        </w:numPr>
        <w:spacing w:after="120"/>
        <w:ind w:left="1440"/>
        <w:jc w:val="both"/>
        <w:rPr>
          <w:rFonts w:ascii="Segoe UI Light" w:hAnsi="Segoe UI Light" w:cs="Segoe UI"/>
          <w:b/>
          <w:bCs/>
          <w:sz w:val="22"/>
          <w:szCs w:val="22"/>
          <w:lang w:bidi="en-US"/>
        </w:rPr>
      </w:pPr>
      <w:r w:rsidRPr="00716F9A">
        <w:rPr>
          <w:rFonts w:ascii="Segoe UI Light" w:hAnsi="Segoe UI Light" w:cs="Segoe UI"/>
          <w:b/>
          <w:bCs/>
          <w:sz w:val="22"/>
          <w:szCs w:val="22"/>
          <w:lang w:bidi="en-US"/>
        </w:rPr>
        <w:t>Option A</w:t>
      </w:r>
    </w:p>
    <w:p w14:paraId="76B0E147" w14:textId="77777777" w:rsidR="000B6E8E" w:rsidRDefault="000B6E8E" w:rsidP="00A13F11">
      <w:pPr>
        <w:pStyle w:val="NoSpacing"/>
        <w:numPr>
          <w:ilvl w:val="1"/>
          <w:numId w:val="13"/>
        </w:numPr>
        <w:ind w:left="2154" w:hanging="357"/>
        <w:jc w:val="both"/>
        <w:rPr>
          <w:rFonts w:ascii="Segoe UI Light" w:hAnsi="Segoe UI Light" w:cs="Segoe UI"/>
          <w:sz w:val="22"/>
          <w:szCs w:val="22"/>
          <w:lang w:bidi="en-US"/>
        </w:rPr>
      </w:pPr>
      <w:r>
        <w:rPr>
          <w:rFonts w:ascii="Segoe UI Light" w:hAnsi="Segoe UI Light" w:cs="Segoe UI"/>
          <w:sz w:val="22"/>
          <w:szCs w:val="22"/>
          <w:lang w:bidi="en-US"/>
        </w:rPr>
        <w:t>complete fourth round of eradication treatment in Area 2</w:t>
      </w:r>
    </w:p>
    <w:p w14:paraId="7ABF5FB8" w14:textId="77777777" w:rsidR="000B6E8E" w:rsidRDefault="000B6E8E" w:rsidP="00A13F11">
      <w:pPr>
        <w:pStyle w:val="NoSpacing"/>
        <w:numPr>
          <w:ilvl w:val="1"/>
          <w:numId w:val="13"/>
        </w:numPr>
        <w:ind w:left="2154" w:hanging="357"/>
        <w:jc w:val="both"/>
        <w:rPr>
          <w:rFonts w:ascii="Segoe UI Light" w:hAnsi="Segoe UI Light" w:cs="Segoe UI"/>
          <w:sz w:val="22"/>
          <w:szCs w:val="22"/>
          <w:lang w:bidi="en-US"/>
        </w:rPr>
      </w:pPr>
      <w:r>
        <w:rPr>
          <w:rFonts w:ascii="Segoe UI Light" w:hAnsi="Segoe UI Light" w:cs="Segoe UI"/>
          <w:sz w:val="22"/>
          <w:szCs w:val="22"/>
          <w:lang w:bidi="en-US"/>
        </w:rPr>
        <w:t>reduce Southern Suppression treatment to aerial only</w:t>
      </w:r>
    </w:p>
    <w:p w14:paraId="1AC80AA9" w14:textId="77777777" w:rsidR="000B6E8E" w:rsidRDefault="000B6E8E" w:rsidP="00A13F11">
      <w:pPr>
        <w:pStyle w:val="NoSpacing"/>
        <w:numPr>
          <w:ilvl w:val="1"/>
          <w:numId w:val="13"/>
        </w:numPr>
        <w:ind w:left="2154" w:hanging="357"/>
        <w:jc w:val="both"/>
        <w:rPr>
          <w:rFonts w:ascii="Segoe UI Light" w:hAnsi="Segoe UI Light" w:cs="Segoe UI"/>
          <w:sz w:val="22"/>
          <w:szCs w:val="22"/>
          <w:lang w:bidi="en-US"/>
        </w:rPr>
      </w:pPr>
      <w:r>
        <w:rPr>
          <w:rFonts w:ascii="Segoe UI Light" w:hAnsi="Segoe UI Light" w:cs="Segoe UI"/>
          <w:sz w:val="22"/>
          <w:szCs w:val="22"/>
          <w:lang w:bidi="en-US"/>
        </w:rPr>
        <w:t>Eastern Overlap area to receive one IGR treatment and with no second treatment</w:t>
      </w:r>
    </w:p>
    <w:p w14:paraId="074DAFC4" w14:textId="77777777" w:rsidR="000B6E8E" w:rsidRDefault="000B6E8E" w:rsidP="00A13F11">
      <w:pPr>
        <w:pStyle w:val="NoSpacing"/>
        <w:numPr>
          <w:ilvl w:val="1"/>
          <w:numId w:val="13"/>
        </w:numPr>
        <w:ind w:left="2154" w:hanging="357"/>
        <w:jc w:val="both"/>
        <w:rPr>
          <w:rFonts w:ascii="Segoe UI Light" w:hAnsi="Segoe UI Light" w:cs="Segoe UI"/>
          <w:sz w:val="22"/>
          <w:szCs w:val="22"/>
          <w:lang w:bidi="en-US"/>
        </w:rPr>
      </w:pPr>
      <w:r>
        <w:rPr>
          <w:rFonts w:ascii="Segoe UI Light" w:hAnsi="Segoe UI Light" w:cs="Segoe UI"/>
          <w:sz w:val="22"/>
          <w:szCs w:val="22"/>
          <w:lang w:bidi="en-US"/>
        </w:rPr>
        <w:t>complete clearance treatment</w:t>
      </w:r>
    </w:p>
    <w:p w14:paraId="4A5CB8C9" w14:textId="77777777" w:rsidR="000B6E8E" w:rsidRDefault="000B6E8E" w:rsidP="00A13F11">
      <w:pPr>
        <w:pStyle w:val="NoSpacing"/>
        <w:numPr>
          <w:ilvl w:val="1"/>
          <w:numId w:val="13"/>
        </w:numPr>
        <w:ind w:left="2154" w:hanging="357"/>
        <w:rPr>
          <w:rFonts w:ascii="Segoe UI Light" w:hAnsi="Segoe UI Light" w:cs="Segoe UI"/>
          <w:sz w:val="22"/>
          <w:szCs w:val="22"/>
          <w:lang w:bidi="en-US"/>
        </w:rPr>
      </w:pPr>
      <w:r>
        <w:rPr>
          <w:rFonts w:ascii="Segoe UI Light" w:hAnsi="Segoe UI Light" w:cs="Segoe UI"/>
          <w:sz w:val="22"/>
          <w:szCs w:val="22"/>
          <w:lang w:bidi="en-US"/>
        </w:rPr>
        <w:t>no impact on strategic projects ie website, remote sensing surveillance and self</w:t>
      </w:r>
      <w:r>
        <w:rPr>
          <w:rFonts w:ascii="Segoe UI Light" w:hAnsi="Segoe UI Light" w:cs="Segoe UI"/>
          <w:sz w:val="22"/>
          <w:szCs w:val="22"/>
          <w:lang w:bidi="en-US"/>
        </w:rPr>
        <w:noBreakHyphen/>
        <w:t>management</w:t>
      </w:r>
    </w:p>
    <w:p w14:paraId="6229D4E7" w14:textId="77777777" w:rsidR="000B6E8E" w:rsidRDefault="000B6E8E" w:rsidP="00A13F11">
      <w:pPr>
        <w:pStyle w:val="NoSpacing"/>
        <w:numPr>
          <w:ilvl w:val="1"/>
          <w:numId w:val="13"/>
        </w:numPr>
        <w:ind w:left="2154" w:hanging="357"/>
        <w:jc w:val="both"/>
        <w:rPr>
          <w:rFonts w:ascii="Segoe UI Light" w:hAnsi="Segoe UI Light" w:cs="Segoe UI"/>
          <w:sz w:val="22"/>
          <w:szCs w:val="22"/>
          <w:lang w:bidi="en-US"/>
        </w:rPr>
      </w:pPr>
      <w:r>
        <w:rPr>
          <w:rFonts w:ascii="Segoe UI Light" w:hAnsi="Segoe UI Light" w:cs="Segoe UI"/>
          <w:sz w:val="22"/>
          <w:szCs w:val="22"/>
          <w:lang w:bidi="en-US"/>
        </w:rPr>
        <w:t>maintain high level of responsive treatment</w:t>
      </w:r>
    </w:p>
    <w:p w14:paraId="79D9929B" w14:textId="77777777" w:rsidR="000B6E8E" w:rsidRDefault="000B6E8E" w:rsidP="00A13F11">
      <w:pPr>
        <w:pStyle w:val="NoSpacing"/>
        <w:numPr>
          <w:ilvl w:val="1"/>
          <w:numId w:val="13"/>
        </w:numPr>
        <w:ind w:left="2154" w:hanging="357"/>
        <w:jc w:val="both"/>
        <w:rPr>
          <w:rFonts w:ascii="Segoe UI Light" w:hAnsi="Segoe UI Light" w:cs="Segoe UI"/>
          <w:sz w:val="22"/>
          <w:szCs w:val="22"/>
          <w:lang w:bidi="en-US"/>
        </w:rPr>
      </w:pPr>
      <w:r>
        <w:rPr>
          <w:rFonts w:ascii="Segoe UI Light" w:hAnsi="Segoe UI Light" w:cs="Segoe UI"/>
          <w:sz w:val="22"/>
          <w:szCs w:val="22"/>
          <w:lang w:bidi="en-US"/>
        </w:rPr>
        <w:t>critical to complete clearance treatment</w:t>
      </w:r>
    </w:p>
    <w:p w14:paraId="2ADA4BB5" w14:textId="77777777" w:rsidR="000B6E8E" w:rsidRDefault="000B6E8E" w:rsidP="00A13F11">
      <w:pPr>
        <w:pStyle w:val="NoSpacing"/>
        <w:numPr>
          <w:ilvl w:val="1"/>
          <w:numId w:val="13"/>
        </w:numPr>
        <w:ind w:left="2154" w:hanging="357"/>
        <w:jc w:val="both"/>
        <w:rPr>
          <w:rFonts w:ascii="Segoe UI Light" w:hAnsi="Segoe UI Light" w:cs="Segoe UI"/>
          <w:sz w:val="22"/>
          <w:szCs w:val="22"/>
          <w:lang w:bidi="en-US"/>
        </w:rPr>
      </w:pPr>
      <w:r>
        <w:rPr>
          <w:rFonts w:ascii="Segoe UI Light" w:hAnsi="Segoe UI Light" w:cs="Segoe UI"/>
          <w:sz w:val="22"/>
          <w:szCs w:val="22"/>
          <w:lang w:bidi="en-US"/>
        </w:rPr>
        <w:t>reduce winter surveillance</w:t>
      </w:r>
    </w:p>
    <w:p w14:paraId="13971AED" w14:textId="77777777" w:rsidR="000B6E8E" w:rsidRDefault="000B6E8E" w:rsidP="00A13F11">
      <w:pPr>
        <w:pStyle w:val="NoSpacing"/>
        <w:numPr>
          <w:ilvl w:val="1"/>
          <w:numId w:val="13"/>
        </w:numPr>
        <w:spacing w:after="120"/>
        <w:ind w:left="2160"/>
        <w:jc w:val="both"/>
        <w:rPr>
          <w:rFonts w:ascii="Segoe UI Light" w:hAnsi="Segoe UI Light" w:cs="Segoe UI"/>
          <w:sz w:val="22"/>
          <w:szCs w:val="22"/>
          <w:lang w:bidi="en-US"/>
        </w:rPr>
      </w:pPr>
      <w:r>
        <w:rPr>
          <w:rFonts w:ascii="Segoe UI Light" w:hAnsi="Segoe UI Light" w:cs="Segoe UI"/>
          <w:sz w:val="22"/>
          <w:szCs w:val="22"/>
          <w:lang w:bidi="en-US"/>
        </w:rPr>
        <w:t>complete self-management trials.</w:t>
      </w:r>
    </w:p>
    <w:p w14:paraId="26F0A41B" w14:textId="77777777" w:rsidR="000B6E8E" w:rsidRDefault="000B6E8E" w:rsidP="00A13F11">
      <w:pPr>
        <w:pStyle w:val="NoSpacing"/>
        <w:spacing w:after="120"/>
        <w:ind w:left="1800"/>
        <w:jc w:val="both"/>
        <w:rPr>
          <w:rFonts w:ascii="Segoe UI Light" w:hAnsi="Segoe UI Light" w:cs="Segoe UI"/>
          <w:sz w:val="22"/>
          <w:szCs w:val="22"/>
          <w:lang w:bidi="en-US"/>
        </w:rPr>
      </w:pPr>
      <w:r>
        <w:rPr>
          <w:rFonts w:ascii="Segoe UI Light" w:hAnsi="Segoe UI Light" w:cs="Segoe UI"/>
          <w:sz w:val="22"/>
          <w:szCs w:val="22"/>
          <w:lang w:bidi="en-US"/>
        </w:rPr>
        <w:t>The advantage of Option A is it completes the eradication treatment in Area 2, which will give confidence that Area 2 can go to clearance.  However, reduced treatment in the Southern Suppression area increases the risk of the ants moving further south.</w:t>
      </w:r>
    </w:p>
    <w:p w14:paraId="78D46783" w14:textId="77777777" w:rsidR="000B6E8E" w:rsidRPr="00716F9A" w:rsidRDefault="000B6E8E" w:rsidP="00A13F11">
      <w:pPr>
        <w:pStyle w:val="NoSpacing"/>
        <w:numPr>
          <w:ilvl w:val="0"/>
          <w:numId w:val="13"/>
        </w:numPr>
        <w:spacing w:after="120"/>
        <w:ind w:left="1440"/>
        <w:jc w:val="both"/>
        <w:rPr>
          <w:rFonts w:ascii="Segoe UI Light" w:hAnsi="Segoe UI Light" w:cs="Segoe UI"/>
          <w:b/>
          <w:bCs/>
          <w:sz w:val="22"/>
          <w:szCs w:val="22"/>
          <w:lang w:bidi="en-US"/>
        </w:rPr>
      </w:pPr>
      <w:r w:rsidRPr="00716F9A">
        <w:rPr>
          <w:rFonts w:ascii="Segoe UI Light" w:hAnsi="Segoe UI Light" w:cs="Segoe UI"/>
          <w:b/>
          <w:bCs/>
          <w:sz w:val="22"/>
          <w:szCs w:val="22"/>
          <w:lang w:bidi="en-US"/>
        </w:rPr>
        <w:t>Option B</w:t>
      </w:r>
    </w:p>
    <w:p w14:paraId="07940647" w14:textId="77777777" w:rsidR="000B6E8E" w:rsidRDefault="000B6E8E" w:rsidP="00A13F11">
      <w:pPr>
        <w:pStyle w:val="NoSpacing"/>
        <w:numPr>
          <w:ilvl w:val="1"/>
          <w:numId w:val="13"/>
        </w:numPr>
        <w:ind w:left="2160"/>
        <w:jc w:val="both"/>
        <w:rPr>
          <w:rFonts w:ascii="Segoe UI Light" w:hAnsi="Segoe UI Light" w:cs="Segoe UI"/>
          <w:sz w:val="22"/>
          <w:szCs w:val="22"/>
          <w:lang w:bidi="en-US"/>
        </w:rPr>
      </w:pPr>
      <w:r>
        <w:rPr>
          <w:rFonts w:ascii="Segoe UI Light" w:hAnsi="Segoe UI Light" w:cs="Segoe UI"/>
          <w:sz w:val="22"/>
          <w:szCs w:val="22"/>
          <w:lang w:bidi="en-US"/>
        </w:rPr>
        <w:t>a 10 per cent reduction across the strategic projects</w:t>
      </w:r>
    </w:p>
    <w:p w14:paraId="54C184AB" w14:textId="77777777" w:rsidR="000B6E8E" w:rsidRPr="00716F9A" w:rsidRDefault="000B6E8E" w:rsidP="00A13F11">
      <w:pPr>
        <w:pStyle w:val="NoSpacing"/>
        <w:numPr>
          <w:ilvl w:val="1"/>
          <w:numId w:val="13"/>
        </w:numPr>
        <w:ind w:left="2154" w:hanging="357"/>
        <w:jc w:val="both"/>
        <w:rPr>
          <w:rFonts w:ascii="Segoe UI Light" w:hAnsi="Segoe UI Light" w:cs="Segoe UI"/>
          <w:sz w:val="22"/>
          <w:szCs w:val="22"/>
          <w:lang w:bidi="en-US"/>
        </w:rPr>
      </w:pPr>
      <w:r>
        <w:rPr>
          <w:rFonts w:ascii="Segoe UI Light" w:hAnsi="Segoe UI Light" w:cs="Segoe UI"/>
          <w:sz w:val="22"/>
          <w:szCs w:val="22"/>
          <w:lang w:bidi="en-US"/>
        </w:rPr>
        <w:t>Eastern Overlap area to receive one IGR treatment and cancel second treatment</w:t>
      </w:r>
    </w:p>
    <w:p w14:paraId="1F0B7AC6" w14:textId="77777777" w:rsidR="000B6E8E" w:rsidRDefault="000B6E8E" w:rsidP="00A13F11">
      <w:pPr>
        <w:pStyle w:val="NoSpacing"/>
        <w:numPr>
          <w:ilvl w:val="1"/>
          <w:numId w:val="13"/>
        </w:numPr>
        <w:ind w:left="2160"/>
        <w:jc w:val="both"/>
        <w:rPr>
          <w:rFonts w:ascii="Segoe UI Light" w:hAnsi="Segoe UI Light" w:cs="Segoe UI"/>
          <w:sz w:val="22"/>
          <w:szCs w:val="22"/>
          <w:lang w:bidi="en-US"/>
        </w:rPr>
      </w:pPr>
      <w:r>
        <w:rPr>
          <w:rFonts w:ascii="Segoe UI Light" w:hAnsi="Segoe UI Light" w:cs="Segoe UI"/>
          <w:sz w:val="22"/>
          <w:szCs w:val="22"/>
          <w:lang w:bidi="en-US"/>
        </w:rPr>
        <w:t>complete four rounds of treatment in Area 2</w:t>
      </w:r>
    </w:p>
    <w:p w14:paraId="1671D1ED" w14:textId="77777777" w:rsidR="000B6E8E" w:rsidRDefault="000B6E8E" w:rsidP="00A13F11">
      <w:pPr>
        <w:pStyle w:val="NoSpacing"/>
        <w:numPr>
          <w:ilvl w:val="1"/>
          <w:numId w:val="13"/>
        </w:numPr>
        <w:ind w:left="2160"/>
        <w:jc w:val="both"/>
        <w:rPr>
          <w:rFonts w:ascii="Segoe UI Light" w:hAnsi="Segoe UI Light" w:cs="Segoe UI"/>
          <w:sz w:val="22"/>
          <w:szCs w:val="22"/>
          <w:lang w:bidi="en-US"/>
        </w:rPr>
      </w:pPr>
      <w:r>
        <w:rPr>
          <w:rFonts w:ascii="Segoe UI Light" w:hAnsi="Segoe UI Light" w:cs="Segoe UI"/>
          <w:sz w:val="22"/>
          <w:szCs w:val="22"/>
          <w:lang w:bidi="en-US"/>
        </w:rPr>
        <w:t>maintain high level impact of Southern Suppression treatment – aerial only, no ground treatment</w:t>
      </w:r>
    </w:p>
    <w:p w14:paraId="278F3C54" w14:textId="77777777" w:rsidR="000B6E8E" w:rsidRDefault="000B6E8E" w:rsidP="00A13F11">
      <w:pPr>
        <w:pStyle w:val="NoSpacing"/>
        <w:numPr>
          <w:ilvl w:val="1"/>
          <w:numId w:val="13"/>
        </w:numPr>
        <w:ind w:left="2160"/>
        <w:jc w:val="both"/>
        <w:rPr>
          <w:rFonts w:ascii="Segoe UI Light" w:hAnsi="Segoe UI Light" w:cs="Segoe UI"/>
          <w:sz w:val="22"/>
          <w:szCs w:val="22"/>
          <w:lang w:bidi="en-US"/>
        </w:rPr>
      </w:pPr>
      <w:r>
        <w:rPr>
          <w:rFonts w:ascii="Segoe UI Light" w:hAnsi="Segoe UI Light" w:cs="Segoe UI"/>
          <w:sz w:val="22"/>
          <w:szCs w:val="22"/>
          <w:lang w:bidi="en-US"/>
        </w:rPr>
        <w:t>maintain high level of responsive treatment</w:t>
      </w:r>
    </w:p>
    <w:p w14:paraId="3D0A2414" w14:textId="77777777" w:rsidR="000B6E8E" w:rsidRDefault="000B6E8E" w:rsidP="00A13F11">
      <w:pPr>
        <w:pStyle w:val="NoSpacing"/>
        <w:numPr>
          <w:ilvl w:val="1"/>
          <w:numId w:val="13"/>
        </w:numPr>
        <w:ind w:left="2160"/>
        <w:jc w:val="both"/>
        <w:rPr>
          <w:rFonts w:ascii="Segoe UI Light" w:hAnsi="Segoe UI Light" w:cs="Segoe UI"/>
          <w:sz w:val="22"/>
          <w:szCs w:val="22"/>
          <w:lang w:bidi="en-US"/>
        </w:rPr>
      </w:pPr>
      <w:r>
        <w:rPr>
          <w:rFonts w:ascii="Segoe UI Light" w:hAnsi="Segoe UI Light" w:cs="Segoe UI"/>
          <w:sz w:val="22"/>
          <w:szCs w:val="22"/>
          <w:lang w:bidi="en-US"/>
        </w:rPr>
        <w:t>complete clearance treatment</w:t>
      </w:r>
    </w:p>
    <w:p w14:paraId="4916EAA2" w14:textId="77777777" w:rsidR="000B6E8E" w:rsidRDefault="000B6E8E" w:rsidP="00A13F11">
      <w:pPr>
        <w:pStyle w:val="NoSpacing"/>
        <w:numPr>
          <w:ilvl w:val="1"/>
          <w:numId w:val="13"/>
        </w:numPr>
        <w:ind w:left="2154" w:hanging="357"/>
        <w:jc w:val="both"/>
        <w:rPr>
          <w:rFonts w:ascii="Segoe UI Light" w:hAnsi="Segoe UI Light" w:cs="Segoe UI"/>
          <w:sz w:val="22"/>
          <w:szCs w:val="22"/>
          <w:lang w:bidi="en-US"/>
        </w:rPr>
      </w:pPr>
      <w:r>
        <w:rPr>
          <w:rFonts w:ascii="Segoe UI Light" w:hAnsi="Segoe UI Light" w:cs="Segoe UI"/>
          <w:sz w:val="22"/>
          <w:szCs w:val="22"/>
          <w:lang w:bidi="en-US"/>
        </w:rPr>
        <w:t>no further surveillance in 2020/21</w:t>
      </w:r>
    </w:p>
    <w:p w14:paraId="0F341AC0" w14:textId="77777777" w:rsidR="000B6E8E" w:rsidRDefault="000B6E8E" w:rsidP="00A13F11">
      <w:pPr>
        <w:pStyle w:val="NoSpacing"/>
        <w:numPr>
          <w:ilvl w:val="1"/>
          <w:numId w:val="13"/>
        </w:numPr>
        <w:spacing w:after="120"/>
        <w:ind w:left="2160"/>
        <w:jc w:val="both"/>
        <w:rPr>
          <w:rFonts w:ascii="Segoe UI Light" w:hAnsi="Segoe UI Light" w:cs="Segoe UI"/>
          <w:sz w:val="22"/>
          <w:szCs w:val="22"/>
          <w:lang w:bidi="en-US"/>
        </w:rPr>
      </w:pPr>
      <w:r>
        <w:rPr>
          <w:rFonts w:ascii="Segoe UI Light" w:hAnsi="Segoe UI Light" w:cs="Segoe UI"/>
          <w:sz w:val="22"/>
          <w:szCs w:val="22"/>
          <w:lang w:bidi="en-US"/>
        </w:rPr>
        <w:t>KPI for mobilisation won’t be met.</w:t>
      </w:r>
    </w:p>
    <w:p w14:paraId="5CF2FFAE" w14:textId="77777777" w:rsidR="000B6E8E" w:rsidRDefault="000B6E8E" w:rsidP="00A13F11">
      <w:pPr>
        <w:pStyle w:val="NoSpacing"/>
        <w:spacing w:after="120"/>
        <w:ind w:left="1800"/>
        <w:jc w:val="both"/>
        <w:rPr>
          <w:rFonts w:ascii="Segoe UI Light" w:hAnsi="Segoe UI Light" w:cs="Segoe UI"/>
          <w:sz w:val="22"/>
          <w:szCs w:val="22"/>
          <w:lang w:bidi="en-US"/>
        </w:rPr>
      </w:pPr>
      <w:r>
        <w:rPr>
          <w:rFonts w:ascii="Segoe UI Light" w:hAnsi="Segoe UI Light" w:cs="Segoe UI"/>
          <w:sz w:val="22"/>
          <w:szCs w:val="22"/>
          <w:lang w:bidi="en-US"/>
        </w:rPr>
        <w:t>This will be a trade-off of strategic objectives to get an extra 13 000 ha of suppression.</w:t>
      </w:r>
    </w:p>
    <w:p w14:paraId="71479E6F" w14:textId="77777777" w:rsidR="000B6E8E" w:rsidRPr="00716F9A" w:rsidRDefault="000B6E8E" w:rsidP="00A13F11">
      <w:pPr>
        <w:pStyle w:val="NoSpacing"/>
        <w:numPr>
          <w:ilvl w:val="0"/>
          <w:numId w:val="13"/>
        </w:numPr>
        <w:spacing w:after="120"/>
        <w:ind w:left="1440"/>
        <w:jc w:val="both"/>
        <w:rPr>
          <w:rFonts w:ascii="Segoe UI Light" w:hAnsi="Segoe UI Light" w:cs="Segoe UI"/>
          <w:b/>
          <w:bCs/>
          <w:sz w:val="22"/>
          <w:szCs w:val="22"/>
          <w:lang w:bidi="en-US"/>
        </w:rPr>
      </w:pPr>
      <w:r w:rsidRPr="00716F9A">
        <w:rPr>
          <w:rFonts w:ascii="Segoe UI Light" w:hAnsi="Segoe UI Light" w:cs="Segoe UI"/>
          <w:b/>
          <w:bCs/>
          <w:sz w:val="22"/>
          <w:szCs w:val="22"/>
          <w:lang w:bidi="en-US"/>
        </w:rPr>
        <w:t>Option C</w:t>
      </w:r>
    </w:p>
    <w:p w14:paraId="6395FB90" w14:textId="77777777" w:rsidR="000B6E8E" w:rsidRDefault="000B6E8E" w:rsidP="00A13F11">
      <w:pPr>
        <w:pStyle w:val="NoSpacing"/>
        <w:numPr>
          <w:ilvl w:val="1"/>
          <w:numId w:val="13"/>
        </w:numPr>
        <w:ind w:left="2160"/>
        <w:jc w:val="both"/>
        <w:rPr>
          <w:rFonts w:ascii="Segoe UI Light" w:hAnsi="Segoe UI Light" w:cs="Segoe UI"/>
          <w:sz w:val="22"/>
          <w:szCs w:val="22"/>
          <w:lang w:bidi="en-US"/>
        </w:rPr>
      </w:pPr>
      <w:r>
        <w:rPr>
          <w:rFonts w:ascii="Segoe UI Light" w:hAnsi="Segoe UI Light" w:cs="Segoe UI"/>
          <w:sz w:val="22"/>
          <w:szCs w:val="22"/>
          <w:lang w:bidi="en-US"/>
        </w:rPr>
        <w:t>Eradication Area 2 will not receive 4</w:t>
      </w:r>
      <w:r w:rsidRPr="00D9145B">
        <w:rPr>
          <w:rFonts w:ascii="Segoe UI Light" w:hAnsi="Segoe UI Light" w:cs="Segoe UI"/>
          <w:sz w:val="22"/>
          <w:szCs w:val="22"/>
          <w:lang w:bidi="en-US"/>
        </w:rPr>
        <w:t>th</w:t>
      </w:r>
      <w:r>
        <w:rPr>
          <w:rFonts w:ascii="Segoe UI Light" w:hAnsi="Segoe UI Light" w:cs="Segoe UI"/>
          <w:sz w:val="22"/>
          <w:szCs w:val="22"/>
          <w:lang w:bidi="en-US"/>
        </w:rPr>
        <w:t xml:space="preserve"> round of treatment</w:t>
      </w:r>
    </w:p>
    <w:p w14:paraId="0BE0AB3E" w14:textId="77777777" w:rsidR="000B6E8E" w:rsidRDefault="000B6E8E" w:rsidP="00A13F11">
      <w:pPr>
        <w:pStyle w:val="NoSpacing"/>
        <w:numPr>
          <w:ilvl w:val="1"/>
          <w:numId w:val="13"/>
        </w:numPr>
        <w:ind w:left="2160"/>
        <w:jc w:val="both"/>
        <w:rPr>
          <w:rFonts w:ascii="Segoe UI Light" w:hAnsi="Segoe UI Light" w:cs="Segoe UI"/>
          <w:sz w:val="22"/>
          <w:szCs w:val="22"/>
          <w:lang w:bidi="en-US"/>
        </w:rPr>
      </w:pPr>
      <w:r>
        <w:rPr>
          <w:rFonts w:ascii="Segoe UI Light" w:hAnsi="Segoe UI Light" w:cs="Segoe UI"/>
          <w:sz w:val="22"/>
          <w:szCs w:val="22"/>
          <w:lang w:bidi="en-US"/>
        </w:rPr>
        <w:t>Western and Eastern Overlap areas will receive two treatments each</w:t>
      </w:r>
    </w:p>
    <w:p w14:paraId="45161A87" w14:textId="77777777" w:rsidR="000B6E8E" w:rsidRDefault="000B6E8E" w:rsidP="00A13F11">
      <w:pPr>
        <w:pStyle w:val="NoSpacing"/>
        <w:numPr>
          <w:ilvl w:val="1"/>
          <w:numId w:val="13"/>
        </w:numPr>
        <w:spacing w:after="120"/>
        <w:ind w:left="2160"/>
        <w:jc w:val="both"/>
        <w:rPr>
          <w:rFonts w:ascii="Segoe UI Light" w:hAnsi="Segoe UI Light" w:cs="Segoe UI"/>
          <w:sz w:val="22"/>
          <w:szCs w:val="22"/>
          <w:lang w:bidi="en-US"/>
        </w:rPr>
      </w:pPr>
      <w:r>
        <w:rPr>
          <w:rFonts w:ascii="Segoe UI Light" w:hAnsi="Segoe UI Light" w:cs="Segoe UI"/>
          <w:sz w:val="22"/>
          <w:szCs w:val="22"/>
          <w:lang w:bidi="en-US"/>
        </w:rPr>
        <w:t>Southern Suppression area will receive one treatment, both ground and aerial.</w:t>
      </w:r>
    </w:p>
    <w:p w14:paraId="7C047EF0" w14:textId="77777777" w:rsidR="000B6E8E" w:rsidRDefault="000B6E8E" w:rsidP="00A13F11">
      <w:pPr>
        <w:pStyle w:val="NoSpacing"/>
        <w:spacing w:after="120"/>
        <w:ind w:left="1800"/>
        <w:jc w:val="both"/>
        <w:rPr>
          <w:rFonts w:ascii="Segoe UI Light" w:hAnsi="Segoe UI Light" w:cs="Segoe UI"/>
          <w:sz w:val="22"/>
          <w:szCs w:val="22"/>
          <w:lang w:bidi="en-US"/>
        </w:rPr>
      </w:pPr>
      <w:r>
        <w:rPr>
          <w:rFonts w:ascii="Segoe UI Light" w:hAnsi="Segoe UI Light" w:cs="Segoe UI"/>
          <w:sz w:val="22"/>
          <w:szCs w:val="22"/>
          <w:lang w:bidi="en-US"/>
        </w:rPr>
        <w:lastRenderedPageBreak/>
        <w:t xml:space="preserve">This is the best option for suppression.  However, eradication treatment will not be completed and future IGR (ie. FY21/22) would not be cumulative on FY20/21 treatments and evidence of new eradication treatment </w:t>
      </w:r>
      <w:proofErr w:type="spellStart"/>
      <w:r>
        <w:rPr>
          <w:rFonts w:ascii="Segoe UI Light" w:hAnsi="Segoe UI Light" w:cs="Segoe UI"/>
          <w:sz w:val="22"/>
          <w:szCs w:val="22"/>
          <w:lang w:bidi="en-US"/>
        </w:rPr>
        <w:t>regimes</w:t>
      </w:r>
      <w:proofErr w:type="spellEnd"/>
      <w:r>
        <w:rPr>
          <w:rFonts w:ascii="Segoe UI Light" w:hAnsi="Segoe UI Light" w:cs="Segoe UI"/>
          <w:sz w:val="22"/>
          <w:szCs w:val="22"/>
          <w:lang w:bidi="en-US"/>
        </w:rPr>
        <w:t xml:space="preserve"> would be incomplete.</w:t>
      </w:r>
    </w:p>
    <w:p w14:paraId="5386AB7B"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Discussion followed on the benefits and implications, including the consequences of aerial treatment only in the Southern Suppression area, the risks of ants flying further south, the possibility of self-treatment in the Southern Suppression area to work in with aerial treatments and targeted awareness communication with residents to check yards.</w:t>
      </w:r>
    </w:p>
    <w:p w14:paraId="706D75E8" w14:textId="77777777" w:rsidR="000B6E8E" w:rsidRDefault="000B6E8E" w:rsidP="00A13F11">
      <w:pPr>
        <w:pStyle w:val="NoSpacing"/>
        <w:spacing w:after="120"/>
        <w:ind w:left="720"/>
        <w:jc w:val="both"/>
        <w:rPr>
          <w:rFonts w:ascii="Segoe UI Light" w:hAnsi="Segoe UI Light" w:cs="Segoe UI"/>
          <w:b/>
          <w:sz w:val="22"/>
          <w:szCs w:val="22"/>
          <w:lang w:bidi="en-US"/>
        </w:rPr>
      </w:pPr>
      <w:r>
        <w:rPr>
          <w:rFonts w:ascii="Segoe UI Light" w:hAnsi="Segoe UI Light" w:cs="Segoe UI"/>
          <w:b/>
          <w:sz w:val="22"/>
          <w:szCs w:val="22"/>
          <w:lang w:bidi="en-US"/>
        </w:rPr>
        <w:t>The Steering Committee:</w:t>
      </w:r>
    </w:p>
    <w:p w14:paraId="32513886" w14:textId="77777777" w:rsidR="000B6E8E" w:rsidRDefault="000B6E8E" w:rsidP="00A13F11">
      <w:pPr>
        <w:pStyle w:val="ListParagraph"/>
        <w:numPr>
          <w:ilvl w:val="0"/>
          <w:numId w:val="12"/>
        </w:numPr>
        <w:overflowPunct w:val="0"/>
        <w:autoSpaceDE w:val="0"/>
        <w:autoSpaceDN w:val="0"/>
        <w:adjustRightInd w:val="0"/>
        <w:spacing w:after="200"/>
        <w:ind w:left="1440"/>
        <w:rPr>
          <w:rFonts w:ascii="Segoe UI Light" w:hAnsi="Segoe UI Light" w:cs="Segoe UI"/>
          <w:bCs/>
          <w:sz w:val="22"/>
          <w:lang w:bidi="th-TH"/>
        </w:rPr>
      </w:pPr>
      <w:r>
        <w:rPr>
          <w:rFonts w:ascii="Segoe UI Light" w:hAnsi="Segoe UI Light" w:cs="Segoe UI"/>
          <w:b/>
          <w:sz w:val="22"/>
          <w:lang w:bidi="th-TH"/>
        </w:rPr>
        <w:t xml:space="preserve">REVIEWED </w:t>
      </w:r>
      <w:r w:rsidRPr="00556B30">
        <w:rPr>
          <w:rFonts w:ascii="Segoe UI Light" w:hAnsi="Segoe UI Light" w:cs="Segoe UI"/>
          <w:bCs/>
          <w:sz w:val="22"/>
          <w:lang w:bidi="th-TH"/>
        </w:rPr>
        <w:t>the</w:t>
      </w:r>
      <w:r>
        <w:rPr>
          <w:rFonts w:ascii="Segoe UI Light" w:hAnsi="Segoe UI Light" w:cs="Segoe UI"/>
          <w:b/>
          <w:sz w:val="22"/>
          <w:lang w:bidi="th-TH"/>
        </w:rPr>
        <w:t xml:space="preserve"> </w:t>
      </w:r>
      <w:r>
        <w:rPr>
          <w:rFonts w:ascii="Segoe UI Light" w:hAnsi="Segoe UI Light" w:cs="Segoe UI"/>
          <w:bCs/>
          <w:sz w:val="22"/>
          <w:lang w:bidi="th-TH"/>
        </w:rPr>
        <w:t>options for reducing the scope of work to deliver 2020/21 program operations within the $58.5M budget constraint</w:t>
      </w:r>
    </w:p>
    <w:p w14:paraId="70F22E3D" w14:textId="77777777" w:rsidR="000B6E8E" w:rsidRPr="006C1575" w:rsidRDefault="000B6E8E" w:rsidP="00A13F11">
      <w:pPr>
        <w:pStyle w:val="NoSpacing"/>
        <w:numPr>
          <w:ilvl w:val="0"/>
          <w:numId w:val="12"/>
        </w:numPr>
        <w:spacing w:after="120"/>
        <w:ind w:left="1440"/>
        <w:jc w:val="both"/>
        <w:rPr>
          <w:rFonts w:ascii="Segoe UI Light" w:hAnsi="Segoe UI Light" w:cs="Segoe UI"/>
          <w:sz w:val="22"/>
          <w:szCs w:val="22"/>
          <w:lang w:bidi="en-US"/>
        </w:rPr>
      </w:pPr>
      <w:r w:rsidRPr="00556B30">
        <w:rPr>
          <w:rFonts w:ascii="Segoe UI Light" w:hAnsi="Segoe UI Light" w:cs="Segoe UI"/>
          <w:b/>
          <w:sz w:val="22"/>
          <w:szCs w:val="22"/>
          <w:lang w:bidi="en-US"/>
        </w:rPr>
        <w:t>APPROVED</w:t>
      </w:r>
      <w:r w:rsidRPr="006C1575">
        <w:rPr>
          <w:rFonts w:ascii="Segoe UI Light" w:hAnsi="Segoe UI Light" w:cs="Segoe UI"/>
          <w:bCs/>
          <w:sz w:val="22"/>
          <w:szCs w:val="22"/>
          <w:lang w:bidi="en-US"/>
        </w:rPr>
        <w:t xml:space="preserve"> that Option A be implemented immediately</w:t>
      </w:r>
      <w:r>
        <w:rPr>
          <w:rFonts w:ascii="Segoe UI Light" w:hAnsi="Segoe UI Light" w:cs="Segoe UI"/>
          <w:bCs/>
          <w:sz w:val="22"/>
          <w:szCs w:val="22"/>
          <w:lang w:bidi="en-US"/>
        </w:rPr>
        <w:t>, acknowledging that targeted communications commence with a focus on self-management (focusing on yard checks) in the Southern Suppression area.</w:t>
      </w:r>
    </w:p>
    <w:p w14:paraId="452C2EA3" w14:textId="77777777" w:rsidR="000B6E8E" w:rsidRDefault="000B6E8E" w:rsidP="00A13F11">
      <w:pPr>
        <w:pStyle w:val="NoSpacing"/>
        <w:spacing w:after="120"/>
        <w:ind w:left="720"/>
        <w:jc w:val="both"/>
        <w:rPr>
          <w:rFonts w:ascii="Segoe UI Light" w:hAnsi="Segoe UI Light" w:cs="Segoe UI"/>
          <w:b/>
          <w:bCs/>
          <w:sz w:val="22"/>
          <w:szCs w:val="22"/>
          <w:lang w:bidi="en-US"/>
        </w:rPr>
      </w:pPr>
    </w:p>
    <w:p w14:paraId="15E4D7E5" w14:textId="2792C8C0" w:rsidR="000B6E8E" w:rsidRPr="00556B30" w:rsidRDefault="000B6E8E" w:rsidP="00A13F11">
      <w:pPr>
        <w:pStyle w:val="NoSpacing"/>
        <w:spacing w:after="120"/>
        <w:ind w:left="720"/>
        <w:jc w:val="both"/>
        <w:rPr>
          <w:rFonts w:ascii="Segoe UI Light" w:hAnsi="Segoe UI Light" w:cs="Segoe UI"/>
          <w:b/>
          <w:bCs/>
          <w:sz w:val="22"/>
          <w:szCs w:val="22"/>
          <w:lang w:bidi="en-US"/>
        </w:rPr>
      </w:pPr>
      <w:r w:rsidRPr="00556B30">
        <w:rPr>
          <w:rFonts w:ascii="Segoe UI Light" w:hAnsi="Segoe UI Light" w:cs="Segoe UI"/>
          <w:b/>
          <w:bCs/>
          <w:sz w:val="22"/>
          <w:szCs w:val="22"/>
          <w:lang w:bidi="en-US"/>
        </w:rPr>
        <w:t>STRATEGIC REVIEW OF THE PROGRAM</w:t>
      </w:r>
    </w:p>
    <w:p w14:paraId="073B17E1" w14:textId="77777777" w:rsidR="000B6E8E" w:rsidRPr="00E12E13" w:rsidRDefault="000B6E8E" w:rsidP="00A13F11">
      <w:pPr>
        <w:pStyle w:val="NoSpacing"/>
        <w:spacing w:after="120"/>
        <w:ind w:left="720"/>
        <w:jc w:val="both"/>
        <w:rPr>
          <w:rFonts w:ascii="Segoe UI Light" w:hAnsi="Segoe UI Light" w:cs="Segoe UI"/>
          <w:b/>
          <w:bCs/>
          <w:sz w:val="22"/>
          <w:szCs w:val="22"/>
          <w:lang w:bidi="en-US"/>
        </w:rPr>
      </w:pPr>
      <w:r w:rsidRPr="00E12E13">
        <w:rPr>
          <w:rFonts w:ascii="Segoe UI Light" w:hAnsi="Segoe UI Light" w:cs="Segoe UI"/>
          <w:b/>
          <w:bCs/>
          <w:sz w:val="22"/>
          <w:szCs w:val="22"/>
          <w:lang w:bidi="en-US"/>
        </w:rPr>
        <w:t>Terms of Reference</w:t>
      </w:r>
    </w:p>
    <w:p w14:paraId="010FC23F"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Steering Committee members were provided with a draft Terms of Reference (</w:t>
      </w:r>
      <w:proofErr w:type="spellStart"/>
      <w:r>
        <w:rPr>
          <w:rFonts w:ascii="Segoe UI Light" w:hAnsi="Segoe UI Light" w:cs="Segoe UI"/>
          <w:sz w:val="22"/>
          <w:szCs w:val="22"/>
          <w:lang w:bidi="en-US"/>
        </w:rPr>
        <w:t>ToR</w:t>
      </w:r>
      <w:proofErr w:type="spellEnd"/>
      <w:r>
        <w:rPr>
          <w:rFonts w:ascii="Segoe UI Light" w:hAnsi="Segoe UI Light" w:cs="Segoe UI"/>
          <w:sz w:val="22"/>
          <w:szCs w:val="22"/>
          <w:lang w:bidi="en-US"/>
        </w:rPr>
        <w:t xml:space="preserve">) for the 2021 Strategic/Efficiency and Effectiveness Review of the Program, which will include a focus on the original </w:t>
      </w:r>
      <w:proofErr w:type="gramStart"/>
      <w:r>
        <w:rPr>
          <w:rFonts w:ascii="Segoe UI Light" w:hAnsi="Segoe UI Light" w:cs="Segoe UI"/>
          <w:sz w:val="22"/>
          <w:szCs w:val="22"/>
          <w:lang w:bidi="en-US"/>
        </w:rPr>
        <w:t>Ten Year</w:t>
      </w:r>
      <w:proofErr w:type="gramEnd"/>
      <w:r>
        <w:rPr>
          <w:rFonts w:ascii="Segoe UI Light" w:hAnsi="Segoe UI Light" w:cs="Segoe UI"/>
          <w:sz w:val="22"/>
          <w:szCs w:val="22"/>
          <w:lang w:bidi="en-US"/>
        </w:rPr>
        <w:t xml:space="preserve"> Plan, work completed to date, the changes made and reasons for making them and also the strategies the Program is pursuing and the likelihood of effectiveness in terms of the Program’s objectives.  The review panel will also assess whether there is a reasonable chance of eradication and alternative strategies/options to consider.</w:t>
      </w:r>
    </w:p>
    <w:p w14:paraId="549BA481" w14:textId="77777777" w:rsidR="000B6E8E" w:rsidRDefault="000B6E8E" w:rsidP="00A13F11">
      <w:pPr>
        <w:pStyle w:val="NoSpacing"/>
        <w:spacing w:after="240"/>
        <w:ind w:left="720"/>
        <w:jc w:val="both"/>
        <w:rPr>
          <w:rFonts w:ascii="Segoe UI Light" w:hAnsi="Segoe UI Light" w:cs="Segoe UI"/>
          <w:sz w:val="22"/>
          <w:szCs w:val="22"/>
          <w:lang w:bidi="en-US"/>
        </w:rPr>
      </w:pPr>
      <w:r>
        <w:rPr>
          <w:rFonts w:ascii="Segoe UI Light" w:hAnsi="Segoe UI Light" w:cs="Segoe UI"/>
          <w:sz w:val="22"/>
          <w:szCs w:val="22"/>
          <w:lang w:bidi="en-US"/>
        </w:rPr>
        <w:t xml:space="preserve">Discussion followed on the content of the </w:t>
      </w:r>
      <w:proofErr w:type="spellStart"/>
      <w:r>
        <w:rPr>
          <w:rFonts w:ascii="Segoe UI Light" w:hAnsi="Segoe UI Light" w:cs="Segoe UI"/>
          <w:sz w:val="22"/>
          <w:szCs w:val="22"/>
          <w:lang w:bidi="en-US"/>
        </w:rPr>
        <w:t>ToR</w:t>
      </w:r>
      <w:proofErr w:type="spellEnd"/>
      <w:r>
        <w:rPr>
          <w:rFonts w:ascii="Segoe UI Light" w:hAnsi="Segoe UI Light" w:cs="Segoe UI"/>
          <w:sz w:val="22"/>
          <w:szCs w:val="22"/>
          <w:lang w:bidi="en-US"/>
        </w:rPr>
        <w:t>, including the inclusion of requesting the panel “more explicitly examine the feasibility of eradication as an objective”.</w:t>
      </w:r>
    </w:p>
    <w:p w14:paraId="7202DCDA" w14:textId="77777777" w:rsidR="000B6E8E" w:rsidRPr="0030432D" w:rsidRDefault="000B6E8E" w:rsidP="00A13F11">
      <w:pPr>
        <w:pStyle w:val="NoSpacing"/>
        <w:spacing w:after="120"/>
        <w:ind w:left="720"/>
        <w:jc w:val="both"/>
        <w:rPr>
          <w:rFonts w:ascii="Segoe UI Light" w:hAnsi="Segoe UI Light" w:cs="Segoe UI"/>
          <w:b/>
          <w:bCs/>
          <w:sz w:val="22"/>
          <w:szCs w:val="22"/>
          <w:lang w:bidi="en-US"/>
        </w:rPr>
      </w:pPr>
      <w:r w:rsidRPr="0030432D">
        <w:rPr>
          <w:rFonts w:ascii="Segoe UI Light" w:hAnsi="Segoe UI Light" w:cs="Segoe UI"/>
          <w:b/>
          <w:bCs/>
          <w:sz w:val="22"/>
          <w:szCs w:val="22"/>
          <w:lang w:bidi="en-US"/>
        </w:rPr>
        <w:t>Review Panel Members</w:t>
      </w:r>
    </w:p>
    <w:p w14:paraId="72DF8364"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Steering Committee members previously provided suggestions for candidates to undertake the review.</w:t>
      </w:r>
    </w:p>
    <w:p w14:paraId="03C07843"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It was agreed that Ms Helen Scott Orr would lead the panel (pending availability) and discussions followed on who would be the best fit to assist on the panel, preferably with an understanding/scientific knowledge of fire ants.  Members agreed Mr Phil Lester, a newly appointed member of the National Exotic Invasive Ants Scientific Advisory Group would be an appropriate person to be considered as a scientist on the panel.  Mr Lester has not attended any SAG meetings to date, so would still have an independent view.</w:t>
      </w:r>
    </w:p>
    <w:p w14:paraId="09D2493B"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Two further recommended candidates will also be contacted to undertake the review, following input from the Victorian jurisdiction.</w:t>
      </w:r>
    </w:p>
    <w:p w14:paraId="63501A53"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t xml:space="preserve">Malcolm Letts advised the Steering Committee that the Program has a wealth of knowledge that is quite unique in relation to fire </w:t>
      </w:r>
      <w:proofErr w:type="gramStart"/>
      <w:r>
        <w:rPr>
          <w:rFonts w:ascii="Segoe UI Light" w:hAnsi="Segoe UI Light" w:cs="Segoe UI"/>
          <w:sz w:val="22"/>
          <w:szCs w:val="22"/>
          <w:lang w:bidi="en-US"/>
        </w:rPr>
        <w:t>ants</w:t>
      </w:r>
      <w:proofErr w:type="gramEnd"/>
      <w:r>
        <w:rPr>
          <w:rFonts w:ascii="Segoe UI Light" w:hAnsi="Segoe UI Light" w:cs="Segoe UI"/>
          <w:sz w:val="22"/>
          <w:szCs w:val="22"/>
          <w:lang w:bidi="en-US"/>
        </w:rPr>
        <w:t xml:space="preserve"> and it would be beneficial to have the panel consulting closely with Program staff.  It would also be beneficial to have a Program officer support the panel at a higher level.  That officer could be supported by a small team to assist with secretariat and logistics.</w:t>
      </w:r>
    </w:p>
    <w:p w14:paraId="130EBD58" w14:textId="77777777" w:rsidR="000B6E8E" w:rsidRDefault="000B6E8E" w:rsidP="00A13F11">
      <w:pPr>
        <w:pStyle w:val="NoSpacing"/>
        <w:spacing w:after="120"/>
        <w:ind w:left="720"/>
        <w:jc w:val="both"/>
        <w:rPr>
          <w:rFonts w:ascii="Segoe UI Light" w:hAnsi="Segoe UI Light" w:cs="Segoe UI"/>
          <w:sz w:val="22"/>
          <w:szCs w:val="22"/>
          <w:lang w:bidi="en-US"/>
        </w:rPr>
      </w:pPr>
      <w:r>
        <w:rPr>
          <w:rFonts w:ascii="Segoe UI Light" w:hAnsi="Segoe UI Light" w:cs="Segoe UI"/>
          <w:sz w:val="22"/>
          <w:szCs w:val="22"/>
          <w:lang w:bidi="en-US"/>
        </w:rPr>
        <w:lastRenderedPageBreak/>
        <w:t>Graeme Dudgeon advised that the intention is to take Andrew Turley, Strategy Director of the Program, offline and he would be the first point of contact for the panel.  Andrew would then analyse the output of the review and implement recommendations into a revised Response Plan.</w:t>
      </w:r>
    </w:p>
    <w:p w14:paraId="389E35BA" w14:textId="77777777" w:rsidR="000B6E8E" w:rsidRDefault="000B6E8E" w:rsidP="00A13F11">
      <w:pPr>
        <w:pStyle w:val="NoSpacing"/>
        <w:spacing w:after="120"/>
        <w:ind w:left="720"/>
        <w:jc w:val="both"/>
        <w:rPr>
          <w:rFonts w:ascii="Segoe UI Light" w:hAnsi="Segoe UI Light" w:cs="Segoe UI"/>
          <w:b/>
          <w:sz w:val="22"/>
          <w:szCs w:val="22"/>
          <w:lang w:bidi="en-US"/>
        </w:rPr>
      </w:pPr>
      <w:r>
        <w:rPr>
          <w:rFonts w:ascii="Segoe UI Light" w:hAnsi="Segoe UI Light" w:cs="Segoe UI"/>
          <w:b/>
          <w:sz w:val="22"/>
          <w:szCs w:val="22"/>
          <w:lang w:bidi="en-US"/>
        </w:rPr>
        <w:t>The Steering Committee:</w:t>
      </w:r>
    </w:p>
    <w:p w14:paraId="287FEA87" w14:textId="77777777" w:rsidR="000B6E8E" w:rsidRPr="00AC2507" w:rsidRDefault="000B6E8E" w:rsidP="00A13F11">
      <w:pPr>
        <w:pStyle w:val="NoSpacing"/>
        <w:numPr>
          <w:ilvl w:val="0"/>
          <w:numId w:val="15"/>
        </w:numPr>
        <w:spacing w:after="120"/>
        <w:ind w:left="1440"/>
        <w:jc w:val="both"/>
        <w:rPr>
          <w:rFonts w:ascii="Segoe UI Light" w:hAnsi="Segoe UI Light" w:cs="Segoe UI"/>
          <w:bCs/>
          <w:sz w:val="22"/>
          <w:szCs w:val="22"/>
          <w:lang w:bidi="en-US"/>
        </w:rPr>
      </w:pPr>
      <w:r>
        <w:rPr>
          <w:rFonts w:ascii="Segoe UI Light" w:hAnsi="Segoe UI Light" w:cs="Segoe UI"/>
          <w:b/>
          <w:sz w:val="22"/>
          <w:szCs w:val="22"/>
          <w:lang w:bidi="en-US"/>
        </w:rPr>
        <w:t xml:space="preserve">REVIEWED </w:t>
      </w:r>
      <w:r w:rsidRPr="00AC2507">
        <w:rPr>
          <w:rFonts w:ascii="Segoe UI Light" w:hAnsi="Segoe UI Light" w:cs="Segoe UI"/>
          <w:bCs/>
          <w:sz w:val="22"/>
          <w:szCs w:val="22"/>
          <w:lang w:bidi="en-US"/>
        </w:rPr>
        <w:t xml:space="preserve">the </w:t>
      </w:r>
      <w:proofErr w:type="spellStart"/>
      <w:r w:rsidRPr="00AC2507">
        <w:rPr>
          <w:rFonts w:ascii="Segoe UI Light" w:hAnsi="Segoe UI Light" w:cs="Segoe UI"/>
          <w:bCs/>
          <w:sz w:val="22"/>
          <w:szCs w:val="22"/>
          <w:lang w:bidi="en-US"/>
        </w:rPr>
        <w:t>ToR</w:t>
      </w:r>
      <w:proofErr w:type="spellEnd"/>
      <w:r w:rsidRPr="00AC2507">
        <w:rPr>
          <w:rFonts w:ascii="Segoe UI Light" w:hAnsi="Segoe UI Light" w:cs="Segoe UI"/>
          <w:bCs/>
          <w:sz w:val="22"/>
          <w:szCs w:val="22"/>
          <w:lang w:bidi="en-US"/>
        </w:rPr>
        <w:t xml:space="preserve"> and suggested amendments</w:t>
      </w:r>
    </w:p>
    <w:p w14:paraId="4E54FB3C" w14:textId="77777777" w:rsidR="000B6E8E" w:rsidRPr="00AC2507" w:rsidRDefault="000B6E8E" w:rsidP="00A13F11">
      <w:pPr>
        <w:pStyle w:val="NoSpacing"/>
        <w:numPr>
          <w:ilvl w:val="0"/>
          <w:numId w:val="15"/>
        </w:numPr>
        <w:spacing w:after="120"/>
        <w:ind w:left="1440"/>
        <w:jc w:val="both"/>
        <w:rPr>
          <w:rFonts w:ascii="Segoe UI Light" w:hAnsi="Segoe UI Light" w:cs="Segoe UI"/>
          <w:b/>
          <w:sz w:val="22"/>
          <w:szCs w:val="22"/>
          <w:lang w:bidi="en-US"/>
        </w:rPr>
      </w:pPr>
      <w:r>
        <w:rPr>
          <w:rFonts w:ascii="Segoe UI Light" w:hAnsi="Segoe UI Light" w:cs="Segoe UI"/>
          <w:b/>
          <w:sz w:val="22"/>
          <w:szCs w:val="22"/>
          <w:lang w:bidi="en-US"/>
        </w:rPr>
        <w:t xml:space="preserve">AGREED </w:t>
      </w:r>
      <w:r w:rsidRPr="00AC2507">
        <w:rPr>
          <w:rFonts w:ascii="Segoe UI Light" w:hAnsi="Segoe UI Light" w:cs="Segoe UI"/>
          <w:bCs/>
          <w:sz w:val="22"/>
          <w:szCs w:val="22"/>
          <w:lang w:bidi="en-US"/>
        </w:rPr>
        <w:t xml:space="preserve">the Chair will amend the </w:t>
      </w:r>
      <w:proofErr w:type="spellStart"/>
      <w:r w:rsidRPr="00AC2507">
        <w:rPr>
          <w:rFonts w:ascii="Segoe UI Light" w:hAnsi="Segoe UI Light" w:cs="Segoe UI"/>
          <w:bCs/>
          <w:sz w:val="22"/>
          <w:szCs w:val="22"/>
          <w:lang w:bidi="en-US"/>
        </w:rPr>
        <w:t>ToR</w:t>
      </w:r>
      <w:proofErr w:type="spellEnd"/>
      <w:r w:rsidRPr="00AC2507">
        <w:rPr>
          <w:rFonts w:ascii="Segoe UI Light" w:hAnsi="Segoe UI Light" w:cs="Segoe UI"/>
          <w:bCs/>
          <w:sz w:val="22"/>
          <w:szCs w:val="22"/>
          <w:lang w:bidi="en-US"/>
        </w:rPr>
        <w:t xml:space="preserve"> and circulate to members for endorsement</w:t>
      </w:r>
    </w:p>
    <w:p w14:paraId="2D36FD7F" w14:textId="77777777" w:rsidR="000B6E8E" w:rsidRPr="00AC2507" w:rsidRDefault="000B6E8E" w:rsidP="00A13F11">
      <w:pPr>
        <w:pStyle w:val="NoSpacing"/>
        <w:numPr>
          <w:ilvl w:val="0"/>
          <w:numId w:val="12"/>
        </w:numPr>
        <w:spacing w:after="120"/>
        <w:ind w:left="1440"/>
        <w:rPr>
          <w:rFonts w:ascii="Segoe UI Light" w:hAnsi="Segoe UI Light" w:cs="Segoe UI"/>
          <w:bCs/>
          <w:sz w:val="22"/>
          <w:szCs w:val="22"/>
          <w:lang w:bidi="en-US"/>
        </w:rPr>
      </w:pPr>
      <w:r w:rsidRPr="00AC2507">
        <w:rPr>
          <w:rFonts w:ascii="Segoe UI Light" w:hAnsi="Segoe UI Light" w:cs="Segoe UI"/>
          <w:b/>
          <w:sz w:val="22"/>
          <w:szCs w:val="22"/>
          <w:lang w:bidi="en-US"/>
        </w:rPr>
        <w:t xml:space="preserve">AGREED </w:t>
      </w:r>
      <w:r w:rsidRPr="00AC2507">
        <w:rPr>
          <w:rFonts w:ascii="Segoe UI Light" w:hAnsi="Segoe UI Light" w:cs="Segoe UI"/>
          <w:bCs/>
          <w:sz w:val="22"/>
          <w:szCs w:val="22"/>
          <w:lang w:bidi="en-US"/>
        </w:rPr>
        <w:t>the Chair would contact Helen Scott-Orr and Phil Lester seeking agreement to undertake the review</w:t>
      </w:r>
      <w:r w:rsidRPr="00AC2507">
        <w:rPr>
          <w:rFonts w:ascii="Segoe UI Light" w:hAnsi="Segoe UI Light" w:cs="Segoe UI"/>
          <w:b/>
          <w:sz w:val="22"/>
          <w:szCs w:val="22"/>
          <w:lang w:bidi="en-US"/>
        </w:rPr>
        <w:t>.</w:t>
      </w:r>
    </w:p>
    <w:tbl>
      <w:tblPr>
        <w:tblStyle w:val="TableGrid"/>
        <w:tblW w:w="10206" w:type="dxa"/>
        <w:tblInd w:w="0" w:type="dxa"/>
        <w:tblLayout w:type="fixed"/>
        <w:tblLook w:val="06A0" w:firstRow="1" w:lastRow="0" w:firstColumn="1" w:lastColumn="0" w:noHBand="1" w:noVBand="1"/>
      </w:tblPr>
      <w:tblGrid>
        <w:gridCol w:w="544"/>
        <w:gridCol w:w="4247"/>
        <w:gridCol w:w="1872"/>
        <w:gridCol w:w="1275"/>
        <w:gridCol w:w="2268"/>
      </w:tblGrid>
      <w:tr w:rsidR="000B6E8E" w14:paraId="6F711766" w14:textId="77777777" w:rsidTr="00A13F11">
        <w:tc>
          <w:tcPr>
            <w:tcW w:w="4791"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2236BB9" w14:textId="77777777" w:rsidR="000B6E8E" w:rsidRDefault="000B6E8E" w:rsidP="0016500D">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rPr>
              <w:t>Action items</w:t>
            </w:r>
          </w:p>
        </w:tc>
        <w:tc>
          <w:tcPr>
            <w:tcW w:w="187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3E860E4" w14:textId="77777777" w:rsidR="000B6E8E" w:rsidRDefault="000B6E8E" w:rsidP="0016500D">
            <w:pPr>
              <w:tabs>
                <w:tab w:val="left" w:pos="709"/>
                <w:tab w:val="right" w:pos="9214"/>
              </w:tabs>
              <w:spacing w:before="60" w:after="60"/>
              <w:jc w:val="center"/>
              <w:rPr>
                <w:rFonts w:ascii="Segoe UI Light" w:hAnsi="Segoe UI Light" w:cs="Segoe UI"/>
                <w:b/>
              </w:rPr>
            </w:pPr>
            <w:r>
              <w:rPr>
                <w:rFonts w:ascii="Segoe UI Light" w:eastAsia="Calibri" w:hAnsi="Segoe UI Light" w:cs="Segoe UI"/>
                <w:b/>
                <w:bCs/>
              </w:rPr>
              <w:t>Responsibility</w:t>
            </w:r>
          </w:p>
        </w:tc>
        <w:tc>
          <w:tcPr>
            <w:tcW w:w="127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4D9C5A5" w14:textId="77777777" w:rsidR="000B6E8E" w:rsidRDefault="000B6E8E" w:rsidP="0016500D">
            <w:pPr>
              <w:tabs>
                <w:tab w:val="left" w:pos="709"/>
                <w:tab w:val="right" w:pos="9214"/>
              </w:tabs>
              <w:spacing w:before="60" w:after="60"/>
              <w:jc w:val="center"/>
              <w:rPr>
                <w:rFonts w:ascii="Segoe UI Light" w:eastAsia="Calibri" w:hAnsi="Segoe UI Light" w:cs="Segoe UI"/>
                <w:b/>
                <w:bCs/>
              </w:rPr>
            </w:pPr>
            <w:r>
              <w:rPr>
                <w:rFonts w:ascii="Segoe UI Light" w:eastAsia="Calibri" w:hAnsi="Segoe UI Light" w:cs="Segoe UI"/>
                <w:b/>
                <w:bCs/>
              </w:rPr>
              <w:t>Target</w:t>
            </w: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41803B56" w14:textId="77777777" w:rsidR="000B6E8E" w:rsidRDefault="000B6E8E" w:rsidP="0016500D">
            <w:pPr>
              <w:tabs>
                <w:tab w:val="left" w:pos="709"/>
                <w:tab w:val="right" w:pos="9214"/>
              </w:tabs>
              <w:spacing w:before="60" w:after="60"/>
              <w:jc w:val="center"/>
              <w:rPr>
                <w:rFonts w:ascii="Segoe UI Light" w:hAnsi="Segoe UI Light" w:cs="Segoe UI"/>
                <w:b/>
              </w:rPr>
            </w:pPr>
            <w:r>
              <w:rPr>
                <w:rFonts w:ascii="Segoe UI Light" w:eastAsia="Calibri" w:hAnsi="Segoe UI Light" w:cs="Segoe UI"/>
                <w:b/>
                <w:bCs/>
              </w:rPr>
              <w:t>Status</w:t>
            </w:r>
          </w:p>
        </w:tc>
      </w:tr>
      <w:tr w:rsidR="000B6E8E" w:rsidRPr="006946B1" w14:paraId="7F7CEA67" w14:textId="77777777" w:rsidTr="00A13F11">
        <w:trPr>
          <w:trHeight w:val="489"/>
        </w:trPr>
        <w:tc>
          <w:tcPr>
            <w:tcW w:w="544" w:type="dxa"/>
            <w:tcBorders>
              <w:top w:val="single" w:sz="4" w:space="0" w:color="auto"/>
              <w:left w:val="single" w:sz="4" w:space="0" w:color="auto"/>
              <w:bottom w:val="single" w:sz="4" w:space="0" w:color="auto"/>
              <w:right w:val="single" w:sz="4" w:space="0" w:color="auto"/>
            </w:tcBorders>
          </w:tcPr>
          <w:p w14:paraId="609B96FE" w14:textId="77777777" w:rsidR="000B6E8E" w:rsidRPr="006946B1" w:rsidRDefault="000B6E8E" w:rsidP="0016500D">
            <w:pPr>
              <w:spacing w:before="120" w:after="120"/>
              <w:rPr>
                <w:rFonts w:ascii="Segoe UI Light" w:hAnsi="Segoe UI Light" w:cs="Segoe UI"/>
                <w:sz w:val="22"/>
                <w:szCs w:val="22"/>
              </w:rPr>
            </w:pPr>
            <w:r>
              <w:rPr>
                <w:rFonts w:ascii="Segoe UI Light" w:hAnsi="Segoe UI Light" w:cs="Segoe UI"/>
                <w:sz w:val="22"/>
                <w:szCs w:val="22"/>
              </w:rPr>
              <w:t>1</w:t>
            </w:r>
            <w:r w:rsidRPr="006946B1">
              <w:rPr>
                <w:rFonts w:ascii="Segoe UI Light" w:hAnsi="Segoe UI Light" w:cs="Segoe UI"/>
                <w:sz w:val="22"/>
                <w:szCs w:val="22"/>
              </w:rPr>
              <w:t>.</w:t>
            </w:r>
          </w:p>
        </w:tc>
        <w:tc>
          <w:tcPr>
            <w:tcW w:w="4247" w:type="dxa"/>
            <w:tcBorders>
              <w:top w:val="single" w:sz="4" w:space="0" w:color="auto"/>
              <w:left w:val="single" w:sz="4" w:space="0" w:color="auto"/>
              <w:bottom w:val="single" w:sz="4" w:space="0" w:color="auto"/>
              <w:right w:val="single" w:sz="4" w:space="0" w:color="auto"/>
            </w:tcBorders>
          </w:tcPr>
          <w:p w14:paraId="4BFC80B0" w14:textId="77777777" w:rsidR="000B6E8E" w:rsidRPr="006946B1" w:rsidRDefault="000B6E8E" w:rsidP="0016500D">
            <w:pPr>
              <w:pStyle w:val="NoSpacing"/>
              <w:spacing w:before="120" w:after="120"/>
              <w:rPr>
                <w:rFonts w:ascii="Segoe UI Light" w:hAnsi="Segoe UI Light" w:cs="Segoe UI"/>
                <w:sz w:val="22"/>
                <w:szCs w:val="22"/>
              </w:rPr>
            </w:pPr>
            <w:r>
              <w:rPr>
                <w:rFonts w:ascii="Segoe UI Light" w:hAnsi="Segoe UI Light" w:cs="Segoe UI"/>
                <w:sz w:val="22"/>
                <w:szCs w:val="22"/>
              </w:rPr>
              <w:t xml:space="preserve">Amend </w:t>
            </w:r>
            <w:proofErr w:type="spellStart"/>
            <w:r>
              <w:rPr>
                <w:rFonts w:ascii="Segoe UI Light" w:hAnsi="Segoe UI Light" w:cs="Segoe UI"/>
                <w:sz w:val="22"/>
                <w:szCs w:val="22"/>
              </w:rPr>
              <w:t>ToR</w:t>
            </w:r>
            <w:proofErr w:type="spellEnd"/>
            <w:r>
              <w:rPr>
                <w:rFonts w:ascii="Segoe UI Light" w:hAnsi="Segoe UI Light" w:cs="Segoe UI"/>
                <w:sz w:val="22"/>
                <w:szCs w:val="22"/>
              </w:rPr>
              <w:t xml:space="preserve"> to reflect suggestions from SC members</w:t>
            </w:r>
          </w:p>
        </w:tc>
        <w:tc>
          <w:tcPr>
            <w:tcW w:w="1872" w:type="dxa"/>
            <w:tcBorders>
              <w:top w:val="single" w:sz="4" w:space="0" w:color="auto"/>
              <w:left w:val="single" w:sz="4" w:space="0" w:color="auto"/>
              <w:bottom w:val="single" w:sz="4" w:space="0" w:color="auto"/>
              <w:right w:val="single" w:sz="4" w:space="0" w:color="auto"/>
            </w:tcBorders>
          </w:tcPr>
          <w:p w14:paraId="30E1C7CA" w14:textId="77777777" w:rsidR="000B6E8E" w:rsidRPr="006946B1" w:rsidRDefault="000B6E8E" w:rsidP="0016500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Chair</w:t>
            </w:r>
          </w:p>
        </w:tc>
        <w:tc>
          <w:tcPr>
            <w:tcW w:w="1275" w:type="dxa"/>
            <w:tcBorders>
              <w:top w:val="single" w:sz="4" w:space="0" w:color="auto"/>
              <w:left w:val="single" w:sz="4" w:space="0" w:color="auto"/>
              <w:bottom w:val="single" w:sz="4" w:space="0" w:color="auto"/>
              <w:right w:val="single" w:sz="4" w:space="0" w:color="auto"/>
            </w:tcBorders>
          </w:tcPr>
          <w:p w14:paraId="60BA60C7" w14:textId="77777777" w:rsidR="000B6E8E" w:rsidRPr="006946B1" w:rsidRDefault="000B6E8E" w:rsidP="0016500D">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9/4/2021</w:t>
            </w:r>
          </w:p>
        </w:tc>
        <w:tc>
          <w:tcPr>
            <w:tcW w:w="2268" w:type="dxa"/>
            <w:tcBorders>
              <w:top w:val="single" w:sz="4" w:space="0" w:color="auto"/>
              <w:left w:val="single" w:sz="4" w:space="0" w:color="auto"/>
              <w:bottom w:val="single" w:sz="4" w:space="0" w:color="auto"/>
              <w:right w:val="single" w:sz="4" w:space="0" w:color="auto"/>
            </w:tcBorders>
          </w:tcPr>
          <w:p w14:paraId="691FAEAC" w14:textId="77777777" w:rsidR="000B6E8E" w:rsidRPr="006946B1" w:rsidRDefault="000B6E8E" w:rsidP="0016500D">
            <w:pPr>
              <w:tabs>
                <w:tab w:val="left" w:pos="709"/>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Completed</w:t>
            </w:r>
          </w:p>
        </w:tc>
      </w:tr>
      <w:tr w:rsidR="000B6E8E" w:rsidRPr="0030432D" w14:paraId="748D8EC2" w14:textId="77777777" w:rsidTr="00A13F11">
        <w:trPr>
          <w:trHeight w:val="489"/>
        </w:trPr>
        <w:tc>
          <w:tcPr>
            <w:tcW w:w="544" w:type="dxa"/>
            <w:tcBorders>
              <w:top w:val="single" w:sz="4" w:space="0" w:color="auto"/>
              <w:left w:val="single" w:sz="4" w:space="0" w:color="auto"/>
              <w:bottom w:val="single" w:sz="4" w:space="0" w:color="auto"/>
              <w:right w:val="single" w:sz="4" w:space="0" w:color="auto"/>
            </w:tcBorders>
          </w:tcPr>
          <w:p w14:paraId="76395D29" w14:textId="77777777" w:rsidR="000B6E8E" w:rsidRPr="0030432D" w:rsidRDefault="000B6E8E" w:rsidP="0016500D">
            <w:pPr>
              <w:spacing w:before="120" w:after="120"/>
              <w:rPr>
                <w:rFonts w:ascii="Segoe UI Light" w:hAnsi="Segoe UI Light" w:cs="Segoe UI"/>
                <w:sz w:val="22"/>
                <w:szCs w:val="22"/>
              </w:rPr>
            </w:pPr>
            <w:r w:rsidRPr="0030432D">
              <w:rPr>
                <w:rFonts w:ascii="Segoe UI Light" w:hAnsi="Segoe UI Light" w:cs="Segoe UI"/>
                <w:sz w:val="22"/>
                <w:szCs w:val="22"/>
              </w:rPr>
              <w:t>2.</w:t>
            </w:r>
          </w:p>
        </w:tc>
        <w:tc>
          <w:tcPr>
            <w:tcW w:w="4247" w:type="dxa"/>
            <w:tcBorders>
              <w:top w:val="single" w:sz="4" w:space="0" w:color="auto"/>
              <w:left w:val="single" w:sz="4" w:space="0" w:color="auto"/>
              <w:bottom w:val="single" w:sz="4" w:space="0" w:color="auto"/>
              <w:right w:val="single" w:sz="4" w:space="0" w:color="auto"/>
            </w:tcBorders>
          </w:tcPr>
          <w:p w14:paraId="11B7F5E4" w14:textId="77777777" w:rsidR="000B6E8E" w:rsidRPr="006946B1" w:rsidRDefault="000B6E8E" w:rsidP="0016500D">
            <w:pPr>
              <w:pStyle w:val="NoSpacing"/>
              <w:spacing w:before="120" w:after="120"/>
              <w:rPr>
                <w:rFonts w:ascii="Segoe UI Light" w:hAnsi="Segoe UI Light" w:cs="Segoe UI"/>
                <w:sz w:val="22"/>
                <w:szCs w:val="22"/>
              </w:rPr>
            </w:pPr>
            <w:r>
              <w:rPr>
                <w:rFonts w:ascii="Segoe UI Light" w:hAnsi="Segoe UI Light" w:cs="Segoe UI"/>
                <w:sz w:val="22"/>
                <w:szCs w:val="22"/>
              </w:rPr>
              <w:t xml:space="preserve">Circulate amended </w:t>
            </w:r>
            <w:proofErr w:type="spellStart"/>
            <w:r>
              <w:rPr>
                <w:rFonts w:ascii="Segoe UI Light" w:hAnsi="Segoe UI Light" w:cs="Segoe UI"/>
                <w:sz w:val="22"/>
                <w:szCs w:val="22"/>
              </w:rPr>
              <w:t>ToR</w:t>
            </w:r>
            <w:proofErr w:type="spellEnd"/>
            <w:r>
              <w:rPr>
                <w:rFonts w:ascii="Segoe UI Light" w:hAnsi="Segoe UI Light" w:cs="Segoe UI"/>
                <w:sz w:val="22"/>
                <w:szCs w:val="22"/>
              </w:rPr>
              <w:t xml:space="preserve"> to SC members for endorsement.</w:t>
            </w:r>
          </w:p>
        </w:tc>
        <w:tc>
          <w:tcPr>
            <w:tcW w:w="1872" w:type="dxa"/>
            <w:tcBorders>
              <w:top w:val="single" w:sz="4" w:space="0" w:color="auto"/>
              <w:left w:val="single" w:sz="4" w:space="0" w:color="auto"/>
              <w:bottom w:val="single" w:sz="4" w:space="0" w:color="auto"/>
              <w:right w:val="single" w:sz="4" w:space="0" w:color="auto"/>
            </w:tcBorders>
          </w:tcPr>
          <w:p w14:paraId="5960F961" w14:textId="77777777" w:rsidR="000B6E8E" w:rsidRPr="0030432D" w:rsidRDefault="000B6E8E" w:rsidP="0016500D">
            <w:pPr>
              <w:tabs>
                <w:tab w:val="left" w:pos="709"/>
                <w:tab w:val="right" w:pos="9214"/>
              </w:tabs>
              <w:spacing w:before="120" w:after="120"/>
              <w:rPr>
                <w:rFonts w:ascii="Segoe UI Light" w:hAnsi="Segoe UI Light" w:cs="Segoe UI"/>
                <w:sz w:val="22"/>
                <w:szCs w:val="22"/>
              </w:rPr>
            </w:pPr>
            <w:r w:rsidRPr="0030432D">
              <w:rPr>
                <w:rFonts w:ascii="Segoe UI Light" w:hAnsi="Segoe UI Light" w:cs="Segoe UI"/>
                <w:sz w:val="22"/>
                <w:szCs w:val="22"/>
              </w:rPr>
              <w:t>Secretariat</w:t>
            </w:r>
          </w:p>
        </w:tc>
        <w:tc>
          <w:tcPr>
            <w:tcW w:w="1275" w:type="dxa"/>
            <w:tcBorders>
              <w:top w:val="single" w:sz="4" w:space="0" w:color="auto"/>
              <w:left w:val="single" w:sz="4" w:space="0" w:color="auto"/>
              <w:bottom w:val="single" w:sz="4" w:space="0" w:color="auto"/>
              <w:right w:val="single" w:sz="4" w:space="0" w:color="auto"/>
            </w:tcBorders>
          </w:tcPr>
          <w:p w14:paraId="784BD800" w14:textId="77777777" w:rsidR="000B6E8E" w:rsidRPr="0030432D" w:rsidRDefault="000B6E8E" w:rsidP="0016500D">
            <w:pPr>
              <w:tabs>
                <w:tab w:val="left" w:pos="709"/>
                <w:tab w:val="right" w:pos="9214"/>
              </w:tabs>
              <w:spacing w:before="120" w:after="120"/>
              <w:rPr>
                <w:rFonts w:ascii="Segoe UI Light" w:hAnsi="Segoe UI Light" w:cs="Segoe UI"/>
                <w:sz w:val="22"/>
                <w:szCs w:val="22"/>
              </w:rPr>
            </w:pPr>
            <w:r w:rsidRPr="0030432D">
              <w:rPr>
                <w:rFonts w:ascii="Segoe UI Light" w:hAnsi="Segoe UI Light" w:cs="Segoe UI"/>
                <w:sz w:val="22"/>
                <w:szCs w:val="22"/>
              </w:rPr>
              <w:t>9/4/2021</w:t>
            </w:r>
          </w:p>
        </w:tc>
        <w:tc>
          <w:tcPr>
            <w:tcW w:w="2268" w:type="dxa"/>
            <w:tcBorders>
              <w:top w:val="single" w:sz="4" w:space="0" w:color="auto"/>
              <w:left w:val="single" w:sz="4" w:space="0" w:color="auto"/>
              <w:bottom w:val="single" w:sz="4" w:space="0" w:color="auto"/>
              <w:right w:val="single" w:sz="4" w:space="0" w:color="auto"/>
            </w:tcBorders>
          </w:tcPr>
          <w:p w14:paraId="10AA6912" w14:textId="77777777" w:rsidR="000B6E8E" w:rsidRPr="0030432D" w:rsidRDefault="000B6E8E" w:rsidP="0016500D">
            <w:pPr>
              <w:tabs>
                <w:tab w:val="left" w:pos="709"/>
                <w:tab w:val="right" w:pos="9214"/>
              </w:tabs>
              <w:spacing w:before="120" w:after="120"/>
              <w:rPr>
                <w:rFonts w:ascii="Segoe UI Light" w:hAnsi="Segoe UI Light" w:cs="Segoe UI"/>
                <w:sz w:val="22"/>
                <w:szCs w:val="22"/>
              </w:rPr>
            </w:pPr>
            <w:r w:rsidRPr="0030432D">
              <w:rPr>
                <w:rFonts w:ascii="Segoe UI Light" w:hAnsi="Segoe UI Light" w:cs="Segoe UI"/>
                <w:sz w:val="22"/>
                <w:szCs w:val="22"/>
              </w:rPr>
              <w:t>Complete</w:t>
            </w:r>
            <w:r>
              <w:rPr>
                <w:rFonts w:ascii="Segoe UI Light" w:hAnsi="Segoe UI Light" w:cs="Segoe UI"/>
                <w:sz w:val="22"/>
                <w:szCs w:val="22"/>
              </w:rPr>
              <w:t>d</w:t>
            </w:r>
          </w:p>
        </w:tc>
      </w:tr>
      <w:tr w:rsidR="000B6E8E" w:rsidRPr="0030432D" w14:paraId="0506B391" w14:textId="77777777" w:rsidTr="00A13F11">
        <w:trPr>
          <w:trHeight w:val="489"/>
        </w:trPr>
        <w:tc>
          <w:tcPr>
            <w:tcW w:w="544" w:type="dxa"/>
            <w:tcBorders>
              <w:top w:val="single" w:sz="4" w:space="0" w:color="auto"/>
              <w:left w:val="single" w:sz="4" w:space="0" w:color="auto"/>
              <w:bottom w:val="single" w:sz="4" w:space="0" w:color="auto"/>
              <w:right w:val="single" w:sz="4" w:space="0" w:color="auto"/>
            </w:tcBorders>
          </w:tcPr>
          <w:p w14:paraId="75AAA3A8" w14:textId="77777777" w:rsidR="000B6E8E" w:rsidRPr="006946B1" w:rsidRDefault="000B6E8E" w:rsidP="0016500D">
            <w:pPr>
              <w:spacing w:before="120" w:after="120"/>
              <w:rPr>
                <w:rFonts w:ascii="Segoe UI Light" w:hAnsi="Segoe UI Light" w:cs="Segoe UI"/>
                <w:sz w:val="22"/>
                <w:szCs w:val="22"/>
              </w:rPr>
            </w:pPr>
            <w:r w:rsidRPr="006946B1">
              <w:rPr>
                <w:rFonts w:ascii="Segoe UI Light" w:hAnsi="Segoe UI Light" w:cs="Segoe UI"/>
                <w:sz w:val="22"/>
                <w:szCs w:val="22"/>
              </w:rPr>
              <w:t>3.</w:t>
            </w:r>
          </w:p>
        </w:tc>
        <w:tc>
          <w:tcPr>
            <w:tcW w:w="4247" w:type="dxa"/>
            <w:tcBorders>
              <w:top w:val="single" w:sz="4" w:space="0" w:color="auto"/>
              <w:left w:val="single" w:sz="4" w:space="0" w:color="auto"/>
              <w:bottom w:val="single" w:sz="4" w:space="0" w:color="auto"/>
              <w:right w:val="single" w:sz="4" w:space="0" w:color="auto"/>
            </w:tcBorders>
          </w:tcPr>
          <w:p w14:paraId="2E55558D" w14:textId="77777777" w:rsidR="000B6E8E" w:rsidRPr="006946B1" w:rsidRDefault="000B6E8E" w:rsidP="0016500D">
            <w:pPr>
              <w:spacing w:before="120" w:after="120"/>
              <w:rPr>
                <w:rFonts w:ascii="Segoe UI Light" w:hAnsi="Segoe UI Light" w:cs="Segoe UI"/>
                <w:sz w:val="22"/>
                <w:szCs w:val="22"/>
              </w:rPr>
            </w:pPr>
            <w:r>
              <w:rPr>
                <w:rFonts w:ascii="Segoe UI Light" w:hAnsi="Segoe UI Light" w:cs="Segoe UI"/>
                <w:sz w:val="22"/>
                <w:szCs w:val="22"/>
              </w:rPr>
              <w:t xml:space="preserve">Victorian jurisdiction to provide preference for review </w:t>
            </w:r>
            <w:proofErr w:type="spellStart"/>
            <w:r>
              <w:rPr>
                <w:rFonts w:ascii="Segoe UI Light" w:hAnsi="Segoe UI Light" w:cs="Segoe UI"/>
                <w:sz w:val="22"/>
                <w:szCs w:val="22"/>
              </w:rPr>
              <w:t>panelist</w:t>
            </w:r>
            <w:proofErr w:type="spellEnd"/>
            <w:r>
              <w:rPr>
                <w:rFonts w:ascii="Segoe UI Light" w:hAnsi="Segoe UI Light" w:cs="Segoe UI"/>
                <w:sz w:val="22"/>
                <w:szCs w:val="22"/>
              </w:rPr>
              <w:t>.</w:t>
            </w:r>
          </w:p>
        </w:tc>
        <w:tc>
          <w:tcPr>
            <w:tcW w:w="1872" w:type="dxa"/>
            <w:tcBorders>
              <w:top w:val="single" w:sz="4" w:space="0" w:color="auto"/>
              <w:left w:val="single" w:sz="4" w:space="0" w:color="auto"/>
              <w:bottom w:val="single" w:sz="4" w:space="0" w:color="auto"/>
              <w:right w:val="single" w:sz="4" w:space="0" w:color="auto"/>
            </w:tcBorders>
          </w:tcPr>
          <w:p w14:paraId="1ABFBCE5" w14:textId="77777777" w:rsidR="000B6E8E" w:rsidRPr="006946B1" w:rsidRDefault="000B6E8E" w:rsidP="0016500D">
            <w:pPr>
              <w:spacing w:before="120" w:after="120"/>
              <w:rPr>
                <w:rFonts w:ascii="Segoe UI Light" w:hAnsi="Segoe UI Light" w:cs="Segoe UI"/>
                <w:sz w:val="22"/>
                <w:szCs w:val="22"/>
              </w:rPr>
            </w:pPr>
            <w:r>
              <w:rPr>
                <w:rFonts w:ascii="Segoe UI Light" w:hAnsi="Segoe UI Light" w:cs="Segoe UI"/>
                <w:sz w:val="22"/>
                <w:szCs w:val="22"/>
              </w:rPr>
              <w:t>Nigel Ainsworth</w:t>
            </w:r>
          </w:p>
        </w:tc>
        <w:tc>
          <w:tcPr>
            <w:tcW w:w="1275" w:type="dxa"/>
            <w:tcBorders>
              <w:top w:val="single" w:sz="4" w:space="0" w:color="auto"/>
              <w:left w:val="single" w:sz="4" w:space="0" w:color="auto"/>
              <w:bottom w:val="single" w:sz="4" w:space="0" w:color="auto"/>
              <w:right w:val="single" w:sz="4" w:space="0" w:color="auto"/>
            </w:tcBorders>
          </w:tcPr>
          <w:p w14:paraId="48BE5949" w14:textId="77777777" w:rsidR="000B6E8E" w:rsidRPr="006946B1" w:rsidRDefault="000B6E8E" w:rsidP="0016500D">
            <w:pPr>
              <w:spacing w:before="120" w:after="120"/>
              <w:rPr>
                <w:rFonts w:ascii="Segoe UI Light" w:hAnsi="Segoe UI Light" w:cs="Segoe UI"/>
                <w:sz w:val="22"/>
                <w:szCs w:val="22"/>
              </w:rPr>
            </w:pPr>
            <w:r>
              <w:rPr>
                <w:rFonts w:ascii="Segoe UI Light" w:hAnsi="Segoe UI Light" w:cs="Segoe UI"/>
                <w:sz w:val="22"/>
                <w:szCs w:val="22"/>
              </w:rPr>
              <w:t>12/4/2021</w:t>
            </w:r>
          </w:p>
        </w:tc>
        <w:tc>
          <w:tcPr>
            <w:tcW w:w="2268" w:type="dxa"/>
            <w:tcBorders>
              <w:top w:val="single" w:sz="4" w:space="0" w:color="auto"/>
              <w:left w:val="single" w:sz="4" w:space="0" w:color="auto"/>
              <w:bottom w:val="single" w:sz="4" w:space="0" w:color="auto"/>
              <w:right w:val="single" w:sz="4" w:space="0" w:color="auto"/>
            </w:tcBorders>
          </w:tcPr>
          <w:p w14:paraId="497412EC" w14:textId="77777777" w:rsidR="000B6E8E" w:rsidRPr="006946B1" w:rsidRDefault="000B6E8E" w:rsidP="0016500D">
            <w:pPr>
              <w:spacing w:before="120" w:after="120"/>
              <w:rPr>
                <w:rFonts w:ascii="Segoe UI Light" w:hAnsi="Segoe UI Light" w:cs="Segoe UI"/>
                <w:sz w:val="22"/>
                <w:szCs w:val="22"/>
              </w:rPr>
            </w:pPr>
            <w:r>
              <w:rPr>
                <w:rFonts w:ascii="Segoe UI Light" w:hAnsi="Segoe UI Light" w:cs="Segoe UI"/>
                <w:sz w:val="22"/>
                <w:szCs w:val="22"/>
              </w:rPr>
              <w:t>Completed</w:t>
            </w:r>
          </w:p>
        </w:tc>
      </w:tr>
    </w:tbl>
    <w:p w14:paraId="326BF787" w14:textId="77777777" w:rsidR="000B6E8E" w:rsidRDefault="000B6E8E" w:rsidP="000B6E8E">
      <w:pPr>
        <w:pStyle w:val="NoSpacing"/>
        <w:spacing w:after="120"/>
        <w:ind w:left="-567"/>
        <w:rPr>
          <w:rFonts w:ascii="Segoe UI Light" w:hAnsi="Segoe UI Light" w:cs="Segoe UI"/>
          <w:sz w:val="22"/>
          <w:szCs w:val="22"/>
          <w:lang w:bidi="en-US"/>
        </w:rPr>
      </w:pPr>
    </w:p>
    <w:p w14:paraId="2395989A" w14:textId="68F24C74" w:rsidR="000B6E8E" w:rsidRPr="00E63C4E" w:rsidRDefault="000B6E8E" w:rsidP="00A13F11">
      <w:pPr>
        <w:pStyle w:val="NoSpacing"/>
        <w:spacing w:after="120"/>
        <w:ind w:left="720"/>
      </w:pPr>
      <w:r>
        <w:rPr>
          <w:rFonts w:ascii="Segoe UI Light" w:hAnsi="Segoe UI Light" w:cs="Segoe UI"/>
          <w:sz w:val="22"/>
          <w:szCs w:val="22"/>
          <w:lang w:bidi="en-US"/>
        </w:rPr>
        <w:t>Meeting concluded at 10.00am.</w:t>
      </w:r>
    </w:p>
    <w:p w14:paraId="6F300C23" w14:textId="3DD214EE" w:rsidR="008436FD" w:rsidRPr="00AF708E" w:rsidRDefault="008436FD" w:rsidP="00B64A75"/>
    <w:sectPr w:rsidR="008436FD" w:rsidRPr="00AF70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4F25"/>
    <w:multiLevelType w:val="multilevel"/>
    <w:tmpl w:val="E7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391127"/>
    <w:multiLevelType w:val="hybridMultilevel"/>
    <w:tmpl w:val="76B6AEE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C598F"/>
    <w:multiLevelType w:val="multilevel"/>
    <w:tmpl w:val="068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8D44B95"/>
    <w:multiLevelType w:val="multilevel"/>
    <w:tmpl w:val="B4A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start w:val="1"/>
      <w:numFmt w:val="bullet"/>
      <w:lvlText w:val=""/>
      <w:lvlJc w:val="left"/>
      <w:pPr>
        <w:ind w:left="1593" w:hanging="360"/>
      </w:pPr>
      <w:rPr>
        <w:rFonts w:ascii="Wingdings" w:hAnsi="Wingdings" w:hint="default"/>
      </w:rPr>
    </w:lvl>
    <w:lvl w:ilvl="3" w:tplc="0C090001">
      <w:start w:val="1"/>
      <w:numFmt w:val="bullet"/>
      <w:lvlText w:val=""/>
      <w:lvlJc w:val="left"/>
      <w:pPr>
        <w:ind w:left="2313" w:hanging="360"/>
      </w:pPr>
      <w:rPr>
        <w:rFonts w:ascii="Symbol" w:hAnsi="Symbol" w:hint="default"/>
      </w:rPr>
    </w:lvl>
    <w:lvl w:ilvl="4" w:tplc="0C090003">
      <w:start w:val="1"/>
      <w:numFmt w:val="bullet"/>
      <w:lvlText w:val="o"/>
      <w:lvlJc w:val="left"/>
      <w:pPr>
        <w:ind w:left="3033" w:hanging="360"/>
      </w:pPr>
      <w:rPr>
        <w:rFonts w:ascii="Courier New" w:hAnsi="Courier New" w:cs="Courier New" w:hint="default"/>
      </w:rPr>
    </w:lvl>
    <w:lvl w:ilvl="5" w:tplc="0C090005">
      <w:start w:val="1"/>
      <w:numFmt w:val="bullet"/>
      <w:lvlText w:val=""/>
      <w:lvlJc w:val="left"/>
      <w:pPr>
        <w:ind w:left="3753" w:hanging="360"/>
      </w:pPr>
      <w:rPr>
        <w:rFonts w:ascii="Wingdings" w:hAnsi="Wingdings" w:hint="default"/>
      </w:rPr>
    </w:lvl>
    <w:lvl w:ilvl="6" w:tplc="0C090001">
      <w:start w:val="1"/>
      <w:numFmt w:val="bullet"/>
      <w:lvlText w:val=""/>
      <w:lvlJc w:val="left"/>
      <w:pPr>
        <w:ind w:left="4473" w:hanging="360"/>
      </w:pPr>
      <w:rPr>
        <w:rFonts w:ascii="Symbol" w:hAnsi="Symbol" w:hint="default"/>
      </w:rPr>
    </w:lvl>
    <w:lvl w:ilvl="7" w:tplc="0C090003">
      <w:start w:val="1"/>
      <w:numFmt w:val="bullet"/>
      <w:lvlText w:val="o"/>
      <w:lvlJc w:val="left"/>
      <w:pPr>
        <w:ind w:left="5193" w:hanging="360"/>
      </w:pPr>
      <w:rPr>
        <w:rFonts w:ascii="Courier New" w:hAnsi="Courier New" w:cs="Courier New" w:hint="default"/>
      </w:rPr>
    </w:lvl>
    <w:lvl w:ilvl="8" w:tplc="0C090005">
      <w:start w:val="1"/>
      <w:numFmt w:val="bullet"/>
      <w:lvlText w:val=""/>
      <w:lvlJc w:val="left"/>
      <w:pPr>
        <w:ind w:left="5913" w:hanging="360"/>
      </w:pPr>
      <w:rPr>
        <w:rFonts w:ascii="Wingdings" w:hAnsi="Wingdings" w:hint="default"/>
      </w:rPr>
    </w:lvl>
  </w:abstractNum>
  <w:abstractNum w:abstractNumId="8"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A05203"/>
    <w:multiLevelType w:val="multilevel"/>
    <w:tmpl w:val="242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734B56"/>
    <w:multiLevelType w:val="hybridMultilevel"/>
    <w:tmpl w:val="7384FBB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8"/>
  </w:num>
  <w:num w:numId="4">
    <w:abstractNumId w:val="10"/>
  </w:num>
  <w:num w:numId="5">
    <w:abstractNumId w:val="1"/>
  </w:num>
  <w:num w:numId="6">
    <w:abstractNumId w:val="12"/>
  </w:num>
  <w:num w:numId="7">
    <w:abstractNumId w:val="3"/>
  </w:num>
  <w:num w:numId="8">
    <w:abstractNumId w:val="9"/>
  </w:num>
  <w:num w:numId="9">
    <w:abstractNumId w:val="6"/>
  </w:num>
  <w:num w:numId="10">
    <w:abstractNumId w:val="0"/>
  </w:num>
  <w:num w:numId="11">
    <w:abstractNumId w:val="4"/>
  </w:num>
  <w:num w:numId="12">
    <w:abstractNumId w:val="7"/>
  </w:num>
  <w:num w:numId="13">
    <w:abstractNumId w:val="1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B6E8E"/>
    <w:rsid w:val="001872D0"/>
    <w:rsid w:val="0021517F"/>
    <w:rsid w:val="003823A1"/>
    <w:rsid w:val="00413504"/>
    <w:rsid w:val="004D7B8D"/>
    <w:rsid w:val="0065154F"/>
    <w:rsid w:val="00716F0C"/>
    <w:rsid w:val="007E2B5B"/>
    <w:rsid w:val="008436FD"/>
    <w:rsid w:val="00873F65"/>
    <w:rsid w:val="008D47D1"/>
    <w:rsid w:val="009E0ABA"/>
    <w:rsid w:val="00A13F11"/>
    <w:rsid w:val="00AF708E"/>
    <w:rsid w:val="00B64A75"/>
    <w:rsid w:val="00E764B8"/>
    <w:rsid w:val="00EA0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 w:type="paragraph" w:styleId="ListParagraph">
    <w:name w:val="List Paragraph"/>
    <w:basedOn w:val="Normal"/>
    <w:uiPriority w:val="34"/>
    <w:qFormat/>
    <w:rsid w:val="000B6E8E"/>
    <w:pPr>
      <w:numPr>
        <w:numId w:val="14"/>
      </w:numPr>
      <w:spacing w:before="0" w:after="0"/>
    </w:pPr>
    <w:rPr>
      <w:rFonts w:ascii="Times New Roman" w:hAnsi="Times New Roman"/>
      <w:color w:val="auto"/>
      <w:szCs w:val="20"/>
      <w:lang w:eastAsia="en-US"/>
    </w:rPr>
  </w:style>
  <w:style w:type="table" w:styleId="TableGrid">
    <w:name w:val="Table Grid"/>
    <w:basedOn w:val="TableNormal"/>
    <w:rsid w:val="000B6E8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Steering Committee meeting minutes</dc:title>
  <dc:subject/>
  <cp:keywords/>
  <dc:description/>
  <cp:lastPrinted>2021-11-16T02:10:00Z</cp:lastPrinted>
  <dcterms:created xsi:type="dcterms:W3CDTF">2021-11-18T04:08:00Z</dcterms:created>
  <dcterms:modified xsi:type="dcterms:W3CDTF">2021-11-18T04:08:00Z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20211116120740702</vt:lpwstr>
  </property>
</Properties>
</file>