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27BAA" w14:textId="77777777" w:rsidR="006B3383" w:rsidRPr="00DB63DF" w:rsidRDefault="006B3383" w:rsidP="006B3383">
      <w:pPr>
        <w:pStyle w:val="Header"/>
        <w:tabs>
          <w:tab w:val="clear" w:pos="9026"/>
        </w:tabs>
        <w:jc w:val="right"/>
        <w:rPr>
          <w:rFonts w:ascii="Segoe UI Light" w:hAnsi="Segoe UI Light" w:cs="Segoe UI"/>
          <w:b/>
          <w:sz w:val="22"/>
          <w:szCs w:val="22"/>
        </w:rPr>
      </w:pPr>
      <w:r w:rsidRPr="00DB63DF">
        <w:rPr>
          <w:rFonts w:ascii="Segoe UI Light" w:hAnsi="Segoe UI Light" w:cs="Segoe UI"/>
        </w:rPr>
        <w:tab/>
      </w:r>
      <w:r w:rsidRPr="00DB63DF">
        <w:rPr>
          <w:rFonts w:ascii="Segoe UI Light" w:eastAsiaTheme="minorEastAsia" w:hAnsi="Segoe UI Light" w:cs="Segoe UI"/>
          <w:b/>
          <w:bCs/>
        </w:rPr>
        <w:t>National Red Imported Fire Ant Eradication Program (SEQ) Steering Committee</w:t>
      </w:r>
    </w:p>
    <w:p w14:paraId="143EE647" w14:textId="77777777" w:rsidR="006B3383" w:rsidRPr="00DB63DF" w:rsidRDefault="006B3383" w:rsidP="006B3383">
      <w:pPr>
        <w:pStyle w:val="Header"/>
        <w:tabs>
          <w:tab w:val="clear" w:pos="9026"/>
        </w:tabs>
        <w:jc w:val="right"/>
        <w:rPr>
          <w:rFonts w:ascii="Segoe UI Light" w:hAnsi="Segoe UI Light" w:cs="Segoe UI"/>
          <w:b/>
          <w:sz w:val="22"/>
          <w:szCs w:val="22"/>
        </w:rPr>
      </w:pPr>
      <w:r w:rsidRPr="00DB63DF">
        <w:rPr>
          <w:rFonts w:ascii="Segoe UI Light" w:hAnsi="Segoe UI Light" w:cs="Segoe UI"/>
          <w:b/>
          <w:sz w:val="22"/>
          <w:szCs w:val="22"/>
        </w:rPr>
        <w:tab/>
      </w:r>
      <w:r w:rsidRPr="00DB63DF">
        <w:rPr>
          <w:rFonts w:ascii="Segoe UI Light" w:hAnsi="Segoe UI Light" w:cs="Segoe UI"/>
          <w:b/>
          <w:sz w:val="22"/>
          <w:szCs w:val="22"/>
        </w:rPr>
        <w:tab/>
      </w:r>
      <w:r w:rsidRPr="00DB63DF">
        <w:rPr>
          <w:rFonts w:ascii="Segoe UI Light" w:hAnsi="Segoe UI Light" w:cs="Segoe UI"/>
          <w:b/>
          <w:sz w:val="22"/>
          <w:szCs w:val="22"/>
        </w:rPr>
        <w:tab/>
      </w:r>
      <w:r>
        <w:rPr>
          <w:rFonts w:ascii="Segoe UI Light" w:hAnsi="Segoe UI Light" w:cs="Segoe UI"/>
          <w:b/>
          <w:sz w:val="22"/>
          <w:szCs w:val="22"/>
        </w:rPr>
        <w:t>Thursday 20 August 2020</w:t>
      </w:r>
    </w:p>
    <w:p w14:paraId="4C14EA24" w14:textId="77777777" w:rsidR="006B3383" w:rsidRPr="00DB63DF" w:rsidRDefault="006B3383" w:rsidP="006B3383">
      <w:pPr>
        <w:pStyle w:val="Header"/>
        <w:tabs>
          <w:tab w:val="clear" w:pos="9026"/>
          <w:tab w:val="right" w:pos="9617"/>
        </w:tabs>
        <w:jc w:val="right"/>
        <w:rPr>
          <w:rFonts w:ascii="Segoe UI Light" w:hAnsi="Segoe UI Light" w:cs="Segoe UI"/>
          <w:b/>
          <w:sz w:val="22"/>
          <w:szCs w:val="22"/>
        </w:rPr>
      </w:pPr>
      <w:r w:rsidRPr="00DB63DF">
        <w:rPr>
          <w:rFonts w:ascii="Segoe UI Light" w:eastAsiaTheme="minorEastAsia" w:hAnsi="Segoe UI Light" w:cs="Segoe UI"/>
          <w:b/>
          <w:bCs/>
          <w:sz w:val="22"/>
          <w:szCs w:val="22"/>
          <w:lang w:bidi="en-US"/>
        </w:rPr>
        <w:tab/>
      </w:r>
      <w:r>
        <w:rPr>
          <w:rFonts w:ascii="Segoe UI Light" w:eastAsiaTheme="minorEastAsia" w:hAnsi="Segoe UI Light" w:cs="Segoe UI"/>
          <w:b/>
          <w:bCs/>
          <w:sz w:val="22"/>
          <w:szCs w:val="22"/>
          <w:lang w:bidi="en-US"/>
        </w:rPr>
        <w:t>Teleconference</w:t>
      </w:r>
    </w:p>
    <w:p w14:paraId="59674855" w14:textId="77777777" w:rsidR="006B3383" w:rsidRPr="00DB63DF" w:rsidRDefault="006B3383" w:rsidP="006B3383">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10.00am – 1.00pm</w:t>
      </w:r>
    </w:p>
    <w:p w14:paraId="20F44772" w14:textId="77777777" w:rsidR="006B3383" w:rsidRPr="00A9214B" w:rsidRDefault="006B3383" w:rsidP="00A86AD3">
      <w:pPr>
        <w:pStyle w:val="Heading1"/>
        <w:rPr>
          <w:szCs w:val="22"/>
        </w:rPr>
      </w:pPr>
      <w:r w:rsidRPr="00A9214B">
        <w:t xml:space="preserve">MINUTES – </w:t>
      </w:r>
      <w:r w:rsidRPr="00A86AD3">
        <w:t>MEETING</w:t>
      </w:r>
      <w:r w:rsidRPr="00A9214B">
        <w:t xml:space="preserve"> </w:t>
      </w:r>
      <w:r>
        <w:t>13</w:t>
      </w:r>
    </w:p>
    <w:p w14:paraId="5665A340" w14:textId="77777777" w:rsidR="006B3383" w:rsidRPr="00A9214B" w:rsidRDefault="006B3383" w:rsidP="00A86AD3">
      <w:pPr>
        <w:pStyle w:val="Heading2"/>
      </w:pPr>
      <w:r w:rsidRPr="00A86AD3">
        <w:t>ATTENDANCE</w:t>
      </w:r>
      <w:r w:rsidRPr="00A9214B">
        <w:t xml:space="preserve"> </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3"/>
        <w:gridCol w:w="8176"/>
      </w:tblGrid>
      <w:tr w:rsidR="006B3383" w:rsidRPr="00A9214B" w14:paraId="672CA59C" w14:textId="77777777" w:rsidTr="00E136C7">
        <w:trPr>
          <w:trHeight w:val="2853"/>
        </w:trPr>
        <w:tc>
          <w:tcPr>
            <w:tcW w:w="648" w:type="pct"/>
            <w:shd w:val="clear" w:color="auto" w:fill="auto"/>
            <w:vAlign w:val="center"/>
          </w:tcPr>
          <w:p w14:paraId="1434A8FE" w14:textId="77777777" w:rsidR="006B3383" w:rsidRPr="00A9214B" w:rsidRDefault="006B3383" w:rsidP="00E136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52" w:type="pct"/>
            <w:shd w:val="clear" w:color="auto" w:fill="auto"/>
            <w:vAlign w:val="center"/>
          </w:tcPr>
          <w:p w14:paraId="4343CA7A"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Wendy Craik, Chair</w:t>
            </w:r>
            <w:r>
              <w:rPr>
                <w:rFonts w:ascii="Segoe UI Light" w:eastAsia="Calibri" w:hAnsi="Segoe UI Light" w:cs="Segoe UI"/>
                <w:sz w:val="22"/>
                <w:szCs w:val="22"/>
              </w:rPr>
              <w:t xml:space="preserve"> </w:t>
            </w:r>
          </w:p>
          <w:p w14:paraId="1ABB789F" w14:textId="77777777" w:rsidR="006B3383" w:rsidRPr="00A9214B" w:rsidRDefault="006B3383" w:rsidP="00E136C7">
            <w:pPr>
              <w:tabs>
                <w:tab w:val="left" w:pos="709"/>
                <w:tab w:val="center" w:pos="4153"/>
                <w:tab w:val="right" w:pos="8306"/>
                <w:tab w:val="right" w:pos="9214"/>
              </w:tabs>
              <w:spacing w:line="276" w:lineRule="auto"/>
              <w:contextualSpacing/>
              <w:rPr>
                <w:rFonts w:ascii="Segoe UI Light" w:eastAsia="Calibri" w:hAnsi="Segoe UI Light" w:cs="Calibri"/>
                <w:sz w:val="22"/>
                <w:szCs w:val="22"/>
              </w:rPr>
            </w:pPr>
            <w:r>
              <w:rPr>
                <w:rFonts w:ascii="Segoe UI Light" w:eastAsia="Calibri" w:hAnsi="Segoe UI Light" w:cs="Calibri"/>
                <w:sz w:val="22"/>
                <w:szCs w:val="22"/>
              </w:rPr>
              <w:t xml:space="preserve">Jo </w:t>
            </w:r>
            <w:proofErr w:type="spellStart"/>
            <w:r>
              <w:rPr>
                <w:rFonts w:ascii="Segoe UI Light" w:eastAsia="Calibri" w:hAnsi="Segoe UI Light" w:cs="Calibri"/>
                <w:sz w:val="22"/>
                <w:szCs w:val="22"/>
              </w:rPr>
              <w:t>Laduzko</w:t>
            </w:r>
            <w:proofErr w:type="spellEnd"/>
            <w:r w:rsidRPr="00A9214B">
              <w:rPr>
                <w:rFonts w:ascii="Segoe UI Light" w:eastAsia="Calibri" w:hAnsi="Segoe UI Light" w:cs="Calibri"/>
                <w:sz w:val="22"/>
                <w:szCs w:val="22"/>
              </w:rPr>
              <w:t>, Department of Agriculture,</w:t>
            </w:r>
            <w:r>
              <w:rPr>
                <w:rFonts w:ascii="Segoe UI Light" w:eastAsia="Calibri" w:hAnsi="Segoe UI Light" w:cs="Calibri"/>
                <w:sz w:val="22"/>
                <w:szCs w:val="22"/>
              </w:rPr>
              <w:t xml:space="preserve"> </w:t>
            </w:r>
            <w:proofErr w:type="gramStart"/>
            <w:r>
              <w:rPr>
                <w:rFonts w:ascii="Segoe UI Light" w:eastAsia="Calibri" w:hAnsi="Segoe UI Light" w:cs="Calibri"/>
                <w:sz w:val="22"/>
                <w:szCs w:val="22"/>
              </w:rPr>
              <w:t>Water</w:t>
            </w:r>
            <w:proofErr w:type="gramEnd"/>
            <w:r>
              <w:rPr>
                <w:rFonts w:ascii="Segoe UI Light" w:eastAsia="Calibri" w:hAnsi="Segoe UI Light" w:cs="Calibri"/>
                <w:sz w:val="22"/>
                <w:szCs w:val="22"/>
              </w:rPr>
              <w:t xml:space="preserve"> and the Environment </w:t>
            </w:r>
            <w:r w:rsidRPr="00A9214B">
              <w:rPr>
                <w:rFonts w:ascii="Segoe UI Light" w:eastAsia="Calibri" w:hAnsi="Segoe UI Light" w:cs="Calibri"/>
                <w:sz w:val="22"/>
                <w:szCs w:val="22"/>
              </w:rPr>
              <w:t>(</w:t>
            </w:r>
            <w:proofErr w:type="spellStart"/>
            <w:r w:rsidRPr="00A9214B">
              <w:rPr>
                <w:rFonts w:ascii="Segoe UI Light" w:eastAsia="Calibri" w:hAnsi="Segoe UI Light" w:cs="Calibri"/>
                <w:sz w:val="22"/>
                <w:szCs w:val="22"/>
              </w:rPr>
              <w:t>C’wealth</w:t>
            </w:r>
            <w:proofErr w:type="spellEnd"/>
            <w:r w:rsidRPr="00A9214B">
              <w:rPr>
                <w:rFonts w:ascii="Segoe UI Light" w:eastAsia="Calibri" w:hAnsi="Segoe UI Light" w:cs="Calibri"/>
                <w:sz w:val="22"/>
                <w:szCs w:val="22"/>
              </w:rPr>
              <w:t>)</w:t>
            </w:r>
          </w:p>
          <w:p w14:paraId="250F3E7C"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John Robertson, Department of </w:t>
            </w:r>
            <w:r>
              <w:rPr>
                <w:rFonts w:ascii="Segoe UI Light" w:eastAsia="Calibri" w:hAnsi="Segoe UI Light" w:cs="Segoe UI"/>
                <w:sz w:val="22"/>
                <w:szCs w:val="22"/>
              </w:rPr>
              <w:t>Agriculture and Fisheries (DAF)</w:t>
            </w:r>
            <w:r w:rsidRPr="00A9214B">
              <w:rPr>
                <w:rFonts w:ascii="Segoe UI Light" w:eastAsia="Calibri" w:hAnsi="Segoe UI Light" w:cs="Segoe UI"/>
                <w:sz w:val="22"/>
                <w:szCs w:val="22"/>
              </w:rPr>
              <w:t xml:space="preserve"> (QLD)</w:t>
            </w:r>
          </w:p>
          <w:p w14:paraId="54DCE2E7"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Scott Charlton, </w:t>
            </w:r>
            <w:r w:rsidRPr="00A9214B">
              <w:rPr>
                <w:rFonts w:ascii="Segoe UI Light" w:eastAsia="Calibri" w:hAnsi="Segoe UI Light" w:cs="Segoe UI"/>
                <w:sz w:val="22"/>
                <w:szCs w:val="22"/>
              </w:rPr>
              <w:t>Department of Primary Industries (NSW)</w:t>
            </w:r>
          </w:p>
          <w:p w14:paraId="38F9992D" w14:textId="77777777" w:rsidR="006B3383" w:rsidRPr="00A9214B" w:rsidRDefault="006B3383" w:rsidP="00E136C7">
            <w:pPr>
              <w:tabs>
                <w:tab w:val="left" w:pos="709"/>
                <w:tab w:val="center" w:pos="4153"/>
                <w:tab w:val="right" w:pos="8306"/>
                <w:tab w:val="right" w:pos="9214"/>
              </w:tabs>
              <w:spacing w:line="276" w:lineRule="auto"/>
              <w:contextualSpacing/>
              <w:rPr>
                <w:rFonts w:ascii="Segoe UI Light" w:hAnsi="Segoe UI Light"/>
                <w:sz w:val="22"/>
                <w:lang w:eastAsia="ja-JP"/>
              </w:rPr>
            </w:pPr>
            <w:r w:rsidRPr="00A9214B">
              <w:rPr>
                <w:rFonts w:ascii="Segoe UI Light" w:hAnsi="Segoe UI Light"/>
                <w:sz w:val="22"/>
                <w:lang w:eastAsia="ja-JP"/>
              </w:rPr>
              <w:t xml:space="preserve">John van </w:t>
            </w:r>
            <w:proofErr w:type="spellStart"/>
            <w:r w:rsidRPr="00A9214B">
              <w:rPr>
                <w:rFonts w:ascii="Segoe UI Light" w:hAnsi="Segoe UI Light"/>
                <w:sz w:val="22"/>
                <w:lang w:eastAsia="ja-JP"/>
              </w:rPr>
              <w:t>Schagen</w:t>
            </w:r>
            <w:proofErr w:type="spellEnd"/>
            <w:r w:rsidRPr="00A9214B">
              <w:rPr>
                <w:rFonts w:ascii="Segoe UI Light" w:hAnsi="Segoe UI Light"/>
                <w:sz w:val="22"/>
                <w:lang w:eastAsia="ja-JP"/>
              </w:rPr>
              <w:t>, Department of Primary Indu</w:t>
            </w:r>
            <w:r>
              <w:rPr>
                <w:rFonts w:ascii="Segoe UI Light" w:hAnsi="Segoe UI Light"/>
                <w:sz w:val="22"/>
                <w:lang w:eastAsia="ja-JP"/>
              </w:rPr>
              <w:t>stries and Regional Development</w:t>
            </w:r>
            <w:r w:rsidRPr="00A9214B">
              <w:rPr>
                <w:rFonts w:ascii="Segoe UI Light" w:hAnsi="Segoe UI Light"/>
                <w:sz w:val="22"/>
                <w:lang w:eastAsia="ja-JP"/>
              </w:rPr>
              <w:t xml:space="preserve"> (WA)</w:t>
            </w:r>
          </w:p>
          <w:p w14:paraId="5A762458" w14:textId="77777777" w:rsidR="006B3383" w:rsidRDefault="006B3383" w:rsidP="00E136C7">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hAnsi="Segoe UI Light"/>
                <w:sz w:val="22"/>
                <w:lang w:eastAsia="ja-JP"/>
              </w:rPr>
              <w:t>Nigel Ainsworth</w:t>
            </w:r>
            <w:r w:rsidRPr="00A9214B">
              <w:rPr>
                <w:rFonts w:ascii="Segoe UI Light" w:hAnsi="Segoe UI Light" w:cs="Calibri"/>
                <w:sz w:val="22"/>
              </w:rPr>
              <w:t>,</w:t>
            </w:r>
            <w:r w:rsidRPr="00A9214B">
              <w:rPr>
                <w:rFonts w:ascii="Segoe UI Light" w:hAnsi="Segoe UI Light"/>
                <w:sz w:val="22"/>
                <w:lang w:eastAsia="ja-JP"/>
              </w:rPr>
              <w:t xml:space="preserve"> Department</w:t>
            </w:r>
            <w:r>
              <w:rPr>
                <w:rFonts w:ascii="Segoe UI Light" w:hAnsi="Segoe UI Light"/>
                <w:sz w:val="22"/>
                <w:lang w:eastAsia="ja-JP"/>
              </w:rPr>
              <w:t xml:space="preserve"> of Jobs, Precincts and Regions</w:t>
            </w:r>
            <w:r w:rsidRPr="00A9214B">
              <w:rPr>
                <w:rFonts w:ascii="Segoe UI Light" w:hAnsi="Segoe UI Light"/>
                <w:sz w:val="22"/>
                <w:lang w:eastAsia="ja-JP"/>
              </w:rPr>
              <w:t xml:space="preserve"> (VIC)</w:t>
            </w:r>
            <w:r>
              <w:rPr>
                <w:rFonts w:ascii="Segoe UI Light" w:hAnsi="Segoe UI Light"/>
                <w:sz w:val="22"/>
                <w:lang w:eastAsia="ja-JP"/>
              </w:rPr>
              <w:t xml:space="preserve"> </w:t>
            </w:r>
          </w:p>
          <w:p w14:paraId="015D2B60" w14:textId="77777777" w:rsidR="006B3383" w:rsidRDefault="006B3383" w:rsidP="00E136C7">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sidRPr="00A9214B">
              <w:rPr>
                <w:rFonts w:ascii="Segoe UI Light" w:eastAsia="Calibri" w:hAnsi="Segoe UI Light" w:cs="Segoe UI"/>
                <w:sz w:val="22"/>
                <w:szCs w:val="22"/>
              </w:rPr>
              <w:t xml:space="preserve">Lloyd </w:t>
            </w:r>
            <w:proofErr w:type="spellStart"/>
            <w:r w:rsidRPr="00A9214B">
              <w:rPr>
                <w:rFonts w:ascii="Segoe UI Light" w:eastAsia="Calibri" w:hAnsi="Segoe UI Light" w:cs="Segoe UI"/>
                <w:sz w:val="22"/>
                <w:szCs w:val="22"/>
              </w:rPr>
              <w:t>Klumpp</w:t>
            </w:r>
            <w:proofErr w:type="spellEnd"/>
            <w:r w:rsidRPr="00A9214B">
              <w:rPr>
                <w:rFonts w:ascii="Segoe UI Light" w:eastAsia="Calibri" w:hAnsi="Segoe UI Light" w:cs="Segoe UI"/>
                <w:sz w:val="22"/>
                <w:szCs w:val="22"/>
              </w:rPr>
              <w:t>, Department of Primary Industries, Parks, Water and Environment (TAS)</w:t>
            </w:r>
          </w:p>
          <w:p w14:paraId="6E55A876" w14:textId="77777777" w:rsidR="006B3383" w:rsidRPr="00A9214B" w:rsidRDefault="006B3383" w:rsidP="00E136C7">
            <w:pPr>
              <w:tabs>
                <w:tab w:val="left" w:pos="709"/>
                <w:tab w:val="center" w:pos="4153"/>
                <w:tab w:val="right" w:pos="8306"/>
                <w:tab w:val="right" w:pos="9214"/>
              </w:tabs>
              <w:spacing w:line="276" w:lineRule="auto"/>
              <w:contextualSpacing/>
              <w:rPr>
                <w:rFonts w:ascii="Segoe UI Light" w:hAnsi="Segoe UI Light"/>
                <w:sz w:val="22"/>
                <w:lang w:eastAsia="ja-JP"/>
              </w:rPr>
            </w:pPr>
            <w:r>
              <w:rPr>
                <w:rFonts w:ascii="Segoe UI Light" w:eastAsia="Calibri" w:hAnsi="Segoe UI Light" w:cs="Segoe UI"/>
                <w:sz w:val="22"/>
                <w:szCs w:val="22"/>
              </w:rPr>
              <w:t>Justine Clark, Chief Finance Officer, DAF (QLD)</w:t>
            </w:r>
          </w:p>
        </w:tc>
      </w:tr>
      <w:tr w:rsidR="006B3383" w:rsidRPr="00A9214B" w14:paraId="449D44CA" w14:textId="77777777" w:rsidTr="00E136C7">
        <w:trPr>
          <w:trHeight w:val="20"/>
        </w:trPr>
        <w:tc>
          <w:tcPr>
            <w:tcW w:w="648" w:type="pct"/>
            <w:shd w:val="clear" w:color="auto" w:fill="auto"/>
            <w:vAlign w:val="center"/>
          </w:tcPr>
          <w:p w14:paraId="36DA48E2" w14:textId="77777777" w:rsidR="006B3383" w:rsidRPr="00A9214B" w:rsidRDefault="006B3383" w:rsidP="00E136C7">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Program </w:t>
            </w:r>
            <w:r w:rsidRPr="00A9214B">
              <w:rPr>
                <w:rFonts w:ascii="Segoe UI Light" w:eastAsia="Calibri" w:hAnsi="Segoe UI Light" w:cs="Segoe UI"/>
                <w:sz w:val="22"/>
                <w:szCs w:val="22"/>
              </w:rPr>
              <w:t>Presenters</w:t>
            </w:r>
          </w:p>
        </w:tc>
        <w:tc>
          <w:tcPr>
            <w:tcW w:w="4352" w:type="pct"/>
            <w:shd w:val="clear" w:color="auto" w:fill="auto"/>
            <w:vAlign w:val="center"/>
          </w:tcPr>
          <w:p w14:paraId="6F2ADF90"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Graeme Dudgeon, </w:t>
            </w:r>
            <w:r w:rsidRPr="00A9214B">
              <w:rPr>
                <w:rFonts w:ascii="Segoe UI Light" w:eastAsia="Calibri" w:hAnsi="Segoe UI Light" w:cs="Segoe UI"/>
                <w:sz w:val="22"/>
                <w:szCs w:val="22"/>
              </w:rPr>
              <w:t xml:space="preserve">General Manager </w:t>
            </w:r>
          </w:p>
          <w:p w14:paraId="5ACF92DE" w14:textId="77777777" w:rsidR="006B3383" w:rsidRDefault="006B3383" w:rsidP="00E136C7">
            <w:pPr>
              <w:tabs>
                <w:tab w:val="left" w:pos="709"/>
                <w:tab w:val="center" w:pos="4153"/>
                <w:tab w:val="right" w:pos="8306"/>
                <w:tab w:val="right" w:pos="9214"/>
              </w:tabs>
              <w:spacing w:line="276" w:lineRule="auto"/>
              <w:contextualSpacing/>
              <w:rPr>
                <w:rFonts w:ascii="Segoe UI Light" w:hAnsi="Segoe UI Light" w:cs="Calibri"/>
                <w:sz w:val="22"/>
              </w:rPr>
            </w:pPr>
            <w:r>
              <w:rPr>
                <w:rFonts w:ascii="Segoe UI Light" w:hAnsi="Segoe UI Light" w:cs="Calibri"/>
                <w:sz w:val="22"/>
              </w:rPr>
              <w:t>Andrew Turley, Strategy Director</w:t>
            </w:r>
          </w:p>
          <w:p w14:paraId="68423CB7" w14:textId="77777777" w:rsidR="006B3383" w:rsidRPr="00A9214B" w:rsidRDefault="006B3383" w:rsidP="00E136C7">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Pr>
                <w:rFonts w:ascii="Segoe UI Light" w:hAnsi="Segoe UI Light" w:cs="Calibri"/>
                <w:sz w:val="22"/>
              </w:rPr>
              <w:t xml:space="preserve">Brett </w:t>
            </w:r>
            <w:proofErr w:type="spellStart"/>
            <w:r>
              <w:rPr>
                <w:rFonts w:ascii="Segoe UI Light" w:hAnsi="Segoe UI Light" w:cs="Calibri"/>
                <w:sz w:val="22"/>
              </w:rPr>
              <w:t>Turville</w:t>
            </w:r>
            <w:proofErr w:type="spellEnd"/>
            <w:r>
              <w:rPr>
                <w:rFonts w:ascii="Segoe UI Light" w:hAnsi="Segoe UI Light" w:cs="Calibri"/>
                <w:sz w:val="22"/>
              </w:rPr>
              <w:t>, Operations Director</w:t>
            </w:r>
          </w:p>
          <w:p w14:paraId="5020322A"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Sarah Mitchell, Finance Officer </w:t>
            </w:r>
          </w:p>
          <w:p w14:paraId="7E314E7E"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Heather Lesson, Manager, Policy</w:t>
            </w:r>
            <w:r w:rsidRPr="00A9214B">
              <w:rPr>
                <w:rFonts w:ascii="Segoe UI Light" w:eastAsia="Calibri" w:hAnsi="Segoe UI Light" w:cs="Segoe UI"/>
                <w:sz w:val="22"/>
                <w:szCs w:val="22"/>
              </w:rPr>
              <w:t xml:space="preserve"> </w:t>
            </w:r>
          </w:p>
        </w:tc>
      </w:tr>
      <w:tr w:rsidR="006B3383" w:rsidRPr="00A9214B" w14:paraId="6C8F09EF" w14:textId="77777777" w:rsidTr="00E136C7">
        <w:trPr>
          <w:trHeight w:val="20"/>
        </w:trPr>
        <w:tc>
          <w:tcPr>
            <w:tcW w:w="648" w:type="pct"/>
            <w:shd w:val="clear" w:color="auto" w:fill="auto"/>
            <w:vAlign w:val="center"/>
          </w:tcPr>
          <w:p w14:paraId="6064CD87" w14:textId="77777777" w:rsidR="006B3383" w:rsidRPr="00A9214B" w:rsidRDefault="006B3383" w:rsidP="00E136C7">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52" w:type="pct"/>
            <w:shd w:val="clear" w:color="auto" w:fill="auto"/>
            <w:vAlign w:val="center"/>
          </w:tcPr>
          <w:p w14:paraId="162D8D36"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Malcolm Letts, Deputy Director-General/Chief Biosecurity Officer, Biosecurity Queensland</w:t>
            </w:r>
            <w:r>
              <w:rPr>
                <w:rFonts w:ascii="Segoe UI Light" w:eastAsia="Calibri" w:hAnsi="Segoe UI Light" w:cs="Segoe UI"/>
                <w:sz w:val="22"/>
                <w:szCs w:val="22"/>
              </w:rPr>
              <w:t xml:space="preserve">, </w:t>
            </w:r>
            <w:r w:rsidRPr="00A9214B">
              <w:rPr>
                <w:rFonts w:ascii="Segoe UI Light" w:eastAsia="Calibri" w:hAnsi="Segoe UI Light" w:cs="Segoe UI"/>
                <w:sz w:val="22"/>
                <w:szCs w:val="22"/>
              </w:rPr>
              <w:t>(DAF)</w:t>
            </w:r>
          </w:p>
        </w:tc>
      </w:tr>
      <w:tr w:rsidR="006B3383" w:rsidRPr="00A9214B" w14:paraId="31337FE3" w14:textId="77777777" w:rsidTr="00E136C7">
        <w:trPr>
          <w:trHeight w:val="20"/>
        </w:trPr>
        <w:tc>
          <w:tcPr>
            <w:tcW w:w="648" w:type="pct"/>
            <w:shd w:val="clear" w:color="auto" w:fill="auto"/>
            <w:vAlign w:val="center"/>
          </w:tcPr>
          <w:p w14:paraId="467D144E" w14:textId="77777777" w:rsidR="006B3383" w:rsidRPr="00A9214B" w:rsidRDefault="006B3383" w:rsidP="00E136C7">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w:t>
            </w:r>
            <w:r w:rsidRPr="00A9214B">
              <w:rPr>
                <w:rFonts w:ascii="Segoe UI Light" w:eastAsia="Calibri" w:hAnsi="Segoe UI Light" w:cs="Segoe UI"/>
                <w:sz w:val="22"/>
                <w:szCs w:val="22"/>
              </w:rPr>
              <w:t>Secretariat</w:t>
            </w:r>
          </w:p>
        </w:tc>
        <w:tc>
          <w:tcPr>
            <w:tcW w:w="4352" w:type="pct"/>
            <w:shd w:val="clear" w:color="auto" w:fill="auto"/>
            <w:vAlign w:val="center"/>
          </w:tcPr>
          <w:p w14:paraId="4780BF30" w14:textId="77777777" w:rsidR="006B3383" w:rsidRPr="00A9214B" w:rsidRDefault="006B3383"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 xml:space="preserve">Sonia </w:t>
            </w:r>
            <w:proofErr w:type="spellStart"/>
            <w:r>
              <w:rPr>
                <w:rFonts w:ascii="Segoe UI Light" w:eastAsia="Calibri" w:hAnsi="Segoe UI Light" w:cs="Segoe UI"/>
                <w:sz w:val="22"/>
                <w:szCs w:val="22"/>
              </w:rPr>
              <w:t>Marsanic</w:t>
            </w:r>
            <w:proofErr w:type="spellEnd"/>
            <w:r>
              <w:rPr>
                <w:rFonts w:ascii="Segoe UI Light" w:eastAsia="Calibri" w:hAnsi="Segoe UI Light" w:cs="Segoe UI"/>
                <w:sz w:val="22"/>
                <w:szCs w:val="22"/>
              </w:rPr>
              <w:t xml:space="preserve">, </w:t>
            </w:r>
            <w:r w:rsidRPr="00A9214B">
              <w:rPr>
                <w:rFonts w:ascii="Segoe UI Light" w:eastAsia="Calibri" w:hAnsi="Segoe UI Light" w:cs="Segoe UI"/>
                <w:sz w:val="22"/>
                <w:szCs w:val="22"/>
              </w:rPr>
              <w:t>Policy Officer, (NRIFAEP)</w:t>
            </w:r>
          </w:p>
        </w:tc>
      </w:tr>
      <w:tr w:rsidR="006B3383" w:rsidRPr="00A9214B" w14:paraId="26B59B61" w14:textId="77777777" w:rsidTr="00E136C7">
        <w:trPr>
          <w:trHeight w:val="20"/>
        </w:trPr>
        <w:tc>
          <w:tcPr>
            <w:tcW w:w="648" w:type="pct"/>
            <w:shd w:val="clear" w:color="auto" w:fill="auto"/>
            <w:vAlign w:val="center"/>
          </w:tcPr>
          <w:p w14:paraId="1FBDED13" w14:textId="77777777" w:rsidR="006B3383" w:rsidRPr="00A9214B" w:rsidRDefault="006B3383" w:rsidP="00E136C7">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Apologies</w:t>
            </w:r>
          </w:p>
        </w:tc>
        <w:tc>
          <w:tcPr>
            <w:tcW w:w="4352" w:type="pct"/>
            <w:shd w:val="clear" w:color="auto" w:fill="auto"/>
            <w:vAlign w:val="center"/>
          </w:tcPr>
          <w:p w14:paraId="543CC1ED" w14:textId="77777777" w:rsidR="006B3383" w:rsidRDefault="006B3383"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Anne Walters</w:t>
            </w:r>
            <w:r w:rsidRPr="00A9214B">
              <w:rPr>
                <w:rFonts w:ascii="Segoe UI Light" w:eastAsia="Calibri" w:hAnsi="Segoe UI Light" w:cs="Segoe UI"/>
                <w:sz w:val="22"/>
                <w:szCs w:val="22"/>
              </w:rPr>
              <w:t>, Department of</w:t>
            </w:r>
            <w:r>
              <w:rPr>
                <w:rFonts w:ascii="Segoe UI Light" w:eastAsia="Calibri" w:hAnsi="Segoe UI Light" w:cs="Segoe UI"/>
                <w:sz w:val="22"/>
                <w:szCs w:val="22"/>
              </w:rPr>
              <w:t xml:space="preserve"> Primary Industry and Resources</w:t>
            </w:r>
            <w:r w:rsidRPr="00A9214B">
              <w:rPr>
                <w:rFonts w:ascii="Segoe UI Light" w:eastAsia="Calibri" w:hAnsi="Segoe UI Light" w:cs="Segoe UI"/>
                <w:sz w:val="22"/>
                <w:szCs w:val="22"/>
              </w:rPr>
              <w:t xml:space="preserve"> (NT)</w:t>
            </w:r>
            <w:r>
              <w:rPr>
                <w:rFonts w:ascii="Segoe UI Light" w:eastAsia="Calibri" w:hAnsi="Segoe UI Light" w:cs="Segoe UI"/>
                <w:sz w:val="22"/>
                <w:szCs w:val="22"/>
              </w:rPr>
              <w:t xml:space="preserve"> </w:t>
            </w:r>
          </w:p>
          <w:p w14:paraId="39E87AA3" w14:textId="77777777" w:rsidR="006B3383" w:rsidRDefault="006B3383" w:rsidP="00E136C7">
            <w:pPr>
              <w:tabs>
                <w:tab w:val="left" w:pos="709"/>
                <w:tab w:val="right" w:pos="9214"/>
              </w:tabs>
              <w:spacing w:line="276" w:lineRule="auto"/>
              <w:rPr>
                <w:rFonts w:ascii="Segoe UI Light" w:eastAsia="Calibri" w:hAnsi="Segoe UI Light" w:cs="Segoe UI"/>
                <w:sz w:val="22"/>
                <w:szCs w:val="22"/>
              </w:rPr>
            </w:pPr>
            <w:r>
              <w:rPr>
                <w:rFonts w:ascii="Segoe UI Light" w:eastAsia="Calibri" w:hAnsi="Segoe UI Light" w:cs="Segoe UI"/>
                <w:sz w:val="22"/>
                <w:szCs w:val="22"/>
              </w:rPr>
              <w:t>Kerrian Nobbs, Senior</w:t>
            </w:r>
            <w:r w:rsidRPr="00A9214B">
              <w:rPr>
                <w:rFonts w:ascii="Segoe UI Light" w:eastAsia="Calibri" w:hAnsi="Segoe UI Light" w:cs="Segoe UI"/>
                <w:sz w:val="22"/>
                <w:szCs w:val="22"/>
              </w:rPr>
              <w:t xml:space="preserve"> Policy Officer, (NRIFAEP)</w:t>
            </w:r>
          </w:p>
        </w:tc>
      </w:tr>
    </w:tbl>
    <w:p w14:paraId="20169BC0" w14:textId="77777777" w:rsidR="006B3383" w:rsidRPr="00A9214B" w:rsidRDefault="006B3383" w:rsidP="006B3383">
      <w:pPr>
        <w:rPr>
          <w:rFonts w:ascii="Segoe UI Light" w:eastAsia="Calibri,Arial" w:hAnsi="Segoe UI Light" w:cs="Segoe UI"/>
          <w:b/>
          <w:bCs/>
          <w:caps/>
          <w:kern w:val="28"/>
          <w:sz w:val="22"/>
          <w:szCs w:val="22"/>
        </w:rPr>
      </w:pPr>
    </w:p>
    <w:p w14:paraId="1E61E17B" w14:textId="77777777" w:rsidR="006B3383" w:rsidRPr="00A86AD3" w:rsidRDefault="006B3383" w:rsidP="00A86AD3">
      <w:pPr>
        <w:pStyle w:val="Heading2"/>
        <w:rPr>
          <w:caps/>
          <w:lang w:bidi="en-US"/>
        </w:rPr>
      </w:pPr>
      <w:r w:rsidRPr="00A86AD3">
        <w:rPr>
          <w:caps/>
        </w:rPr>
        <w:t>Main discussion, agreed outcomes and follow up actions</w:t>
      </w:r>
    </w:p>
    <w:p w14:paraId="2C13DF29" w14:textId="77777777" w:rsidR="006B3383" w:rsidRPr="00A9214B" w:rsidRDefault="006B3383" w:rsidP="006B3383">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 xml:space="preserve">The meeting opened at </w:t>
      </w:r>
      <w:r>
        <w:rPr>
          <w:rFonts w:ascii="Segoe UI Light" w:hAnsi="Segoe UI Light" w:cs="Segoe UI"/>
          <w:sz w:val="22"/>
          <w:szCs w:val="22"/>
          <w:lang w:bidi="en-US"/>
        </w:rPr>
        <w:t>10.00</w:t>
      </w:r>
      <w:r w:rsidRPr="00A9214B">
        <w:rPr>
          <w:rFonts w:ascii="Segoe UI Light" w:hAnsi="Segoe UI Light" w:cs="Segoe UI"/>
          <w:sz w:val="22"/>
          <w:szCs w:val="22"/>
          <w:lang w:bidi="en-US"/>
        </w:rPr>
        <w:t>am.</w:t>
      </w:r>
    </w:p>
    <w:tbl>
      <w:tblPr>
        <w:tblStyle w:val="TableGrid"/>
        <w:tblpPr w:leftFromText="180" w:rightFromText="180" w:vertAnchor="text" w:horzAnchor="page" w:tblpX="989" w:tblpY="532"/>
        <w:tblOverlap w:val="never"/>
        <w:tblW w:w="10206" w:type="dxa"/>
        <w:tblLayout w:type="fixed"/>
        <w:tblLook w:val="06A0" w:firstRow="1" w:lastRow="0" w:firstColumn="1" w:lastColumn="0" w:noHBand="1" w:noVBand="1"/>
      </w:tblPr>
      <w:tblGrid>
        <w:gridCol w:w="421"/>
        <w:gridCol w:w="4536"/>
        <w:gridCol w:w="1701"/>
        <w:gridCol w:w="2126"/>
        <w:gridCol w:w="1422"/>
      </w:tblGrid>
      <w:tr w:rsidR="006B3383" w:rsidRPr="00A9214B" w14:paraId="2EA4DB52" w14:textId="77777777" w:rsidTr="00A86AD3">
        <w:tc>
          <w:tcPr>
            <w:tcW w:w="10206" w:type="dxa"/>
            <w:gridSpan w:val="5"/>
            <w:shd w:val="clear" w:color="auto" w:fill="ACB9CA" w:themeFill="text2" w:themeFillTint="66"/>
          </w:tcPr>
          <w:p w14:paraId="336E6EFE" w14:textId="77777777" w:rsidR="006B3383" w:rsidRPr="00A9214B" w:rsidRDefault="006B3383" w:rsidP="00A86AD3">
            <w:pPr>
              <w:pStyle w:val="NoSpacing"/>
              <w:spacing w:after="60"/>
              <w:ind w:left="22"/>
              <w:rPr>
                <w:rFonts w:ascii="Segoe UI Light" w:hAnsi="Segoe UI Light" w:cs="Segoe UI"/>
                <w:b/>
                <w:sz w:val="22"/>
                <w:szCs w:val="22"/>
              </w:rPr>
            </w:pPr>
            <w:r w:rsidRPr="00A9214B">
              <w:rPr>
                <w:rFonts w:ascii="Segoe UI Light" w:eastAsiaTheme="minorEastAsia" w:hAnsi="Segoe UI Light" w:cs="Segoe UI"/>
                <w:b/>
                <w:bCs/>
                <w:sz w:val="22"/>
                <w:szCs w:val="22"/>
              </w:rPr>
              <w:lastRenderedPageBreak/>
              <w:t xml:space="preserve">Agenda Item 1 - Introduction </w:t>
            </w:r>
          </w:p>
        </w:tc>
      </w:tr>
      <w:tr w:rsidR="006B3383" w:rsidRPr="00A9214B" w14:paraId="1AA3555B" w14:textId="77777777" w:rsidTr="00A86AD3">
        <w:tc>
          <w:tcPr>
            <w:tcW w:w="10206" w:type="dxa"/>
            <w:gridSpan w:val="5"/>
          </w:tcPr>
          <w:p w14:paraId="057E927D" w14:textId="77777777" w:rsidR="006B3383" w:rsidRPr="000C3B85" w:rsidRDefault="006B3383" w:rsidP="00A86AD3">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The Chair opened the </w:t>
            </w:r>
            <w:r>
              <w:rPr>
                <w:rFonts w:ascii="Segoe UI Light" w:hAnsi="Segoe UI Light" w:cs="Segoe UI"/>
                <w:sz w:val="22"/>
                <w:szCs w:val="22"/>
                <w:lang w:bidi="en-US"/>
              </w:rPr>
              <w:t>13</w:t>
            </w:r>
            <w:r w:rsidRPr="00FC55DD">
              <w:rPr>
                <w:rFonts w:ascii="Segoe UI Light" w:hAnsi="Segoe UI Light" w:cs="Segoe UI"/>
                <w:sz w:val="22"/>
                <w:szCs w:val="22"/>
                <w:vertAlign w:val="superscript"/>
                <w:lang w:bidi="en-US"/>
              </w:rPr>
              <w:t>th</w:t>
            </w:r>
            <w:r>
              <w:rPr>
                <w:rFonts w:ascii="Segoe UI Light" w:hAnsi="Segoe UI Light" w:cs="Segoe UI"/>
                <w:sz w:val="22"/>
                <w:szCs w:val="22"/>
                <w:lang w:bidi="en-US"/>
              </w:rPr>
              <w:t xml:space="preserve"> </w:t>
            </w:r>
            <w:r w:rsidRPr="00A9214B">
              <w:rPr>
                <w:rFonts w:ascii="Segoe UI Light" w:hAnsi="Segoe UI Light" w:cs="Segoe UI"/>
                <w:sz w:val="22"/>
                <w:szCs w:val="22"/>
                <w:lang w:bidi="en-US"/>
              </w:rPr>
              <w:t xml:space="preserve">meeting and welcomed </w:t>
            </w:r>
            <w:r>
              <w:rPr>
                <w:rFonts w:ascii="Segoe UI Light" w:hAnsi="Segoe UI Light" w:cs="Segoe UI"/>
                <w:sz w:val="22"/>
                <w:szCs w:val="22"/>
                <w:lang w:bidi="en-US"/>
              </w:rPr>
              <w:t xml:space="preserve">Justine Clark as a member of the Steering Committee.  Justine was recently appointed to the Chief Finance Officer role within DAF following Mike Richards’ retirement from the department. Justine holds a Bachelor of Commerce (majoring in Accounting) and is a graduate member of the Australian Institute of Company Directors. </w:t>
            </w:r>
            <w:r w:rsidRPr="00073A91">
              <w:rPr>
                <w:rFonts w:ascii="Segoe UI Light" w:hAnsi="Segoe UI Light" w:cs="Segoe UI"/>
                <w:sz w:val="22"/>
                <w:szCs w:val="22"/>
                <w:lang w:bidi="en-US"/>
              </w:rPr>
              <w:t xml:space="preserve">Justine has extensive experience in senior finance </w:t>
            </w:r>
            <w:r w:rsidRPr="000C3B85">
              <w:rPr>
                <w:rFonts w:ascii="Segoe UI Light" w:hAnsi="Segoe UI Light" w:cs="Segoe UI"/>
                <w:sz w:val="22"/>
                <w:szCs w:val="22"/>
                <w:lang w:bidi="en-US"/>
              </w:rPr>
              <w:t>leadership roles predominantly in the mining industry and previously worked with the government</w:t>
            </w:r>
            <w:r>
              <w:rPr>
                <w:rFonts w:ascii="Segoe UI Light" w:hAnsi="Segoe UI Light" w:cs="Segoe UI"/>
                <w:sz w:val="22"/>
                <w:szCs w:val="22"/>
                <w:lang w:bidi="en-US"/>
              </w:rPr>
              <w:t xml:space="preserve">, </w:t>
            </w:r>
            <w:r w:rsidRPr="000C3B85">
              <w:rPr>
                <w:rFonts w:ascii="Segoe UI Light" w:hAnsi="Segoe UI Light" w:cs="Segoe UI"/>
                <w:sz w:val="22"/>
                <w:szCs w:val="22"/>
                <w:lang w:bidi="en-US"/>
              </w:rPr>
              <w:t xml:space="preserve">including </w:t>
            </w:r>
            <w:r>
              <w:rPr>
                <w:rFonts w:ascii="Segoe UI Light" w:hAnsi="Segoe UI Light" w:cs="Segoe UI"/>
                <w:sz w:val="22"/>
                <w:szCs w:val="22"/>
                <w:lang w:bidi="en-US"/>
              </w:rPr>
              <w:t xml:space="preserve">as </w:t>
            </w:r>
            <w:r w:rsidRPr="000C3B85">
              <w:rPr>
                <w:rFonts w:ascii="Segoe UI Light" w:hAnsi="Segoe UI Light" w:cs="Segoe UI"/>
                <w:sz w:val="22"/>
                <w:szCs w:val="22"/>
                <w:lang w:bidi="en-US"/>
              </w:rPr>
              <w:t xml:space="preserve">the Executive </w:t>
            </w:r>
            <w:r>
              <w:rPr>
                <w:rFonts w:ascii="Segoe UI Light" w:hAnsi="Segoe UI Light" w:cs="Segoe UI"/>
                <w:sz w:val="22"/>
                <w:szCs w:val="22"/>
                <w:lang w:bidi="en-US"/>
              </w:rPr>
              <w:t>D</w:t>
            </w:r>
            <w:r w:rsidRPr="000C3B85">
              <w:rPr>
                <w:rFonts w:ascii="Segoe UI Light" w:hAnsi="Segoe UI Light" w:cs="Segoe UI"/>
                <w:sz w:val="22"/>
                <w:szCs w:val="22"/>
                <w:lang w:bidi="en-US"/>
              </w:rPr>
              <w:t>irecto</w:t>
            </w:r>
            <w:r>
              <w:rPr>
                <w:rFonts w:ascii="Segoe UI Light" w:hAnsi="Segoe UI Light" w:cs="Segoe UI"/>
                <w:sz w:val="22"/>
                <w:szCs w:val="22"/>
                <w:lang w:bidi="en-US"/>
              </w:rPr>
              <w:t>r at the Public T</w:t>
            </w:r>
            <w:r w:rsidRPr="000C3B85">
              <w:rPr>
                <w:rFonts w:ascii="Segoe UI Light" w:hAnsi="Segoe UI Light" w:cs="Segoe UI"/>
                <w:sz w:val="22"/>
                <w:szCs w:val="22"/>
                <w:lang w:bidi="en-US"/>
              </w:rPr>
              <w:t xml:space="preserve">rustee of Queensland. </w:t>
            </w:r>
          </w:p>
          <w:p w14:paraId="63C673A4" w14:textId="77777777" w:rsidR="006B3383" w:rsidRPr="000C3B85" w:rsidRDefault="006B3383" w:rsidP="00A86AD3">
            <w:pPr>
              <w:pStyle w:val="NoSpacing"/>
              <w:spacing w:before="120" w:after="120"/>
              <w:rPr>
                <w:rFonts w:ascii="Segoe UI Light" w:hAnsi="Segoe UI Light" w:cs="Segoe UI"/>
                <w:sz w:val="22"/>
                <w:szCs w:val="22"/>
                <w:lang w:bidi="en-US"/>
              </w:rPr>
            </w:pPr>
            <w:r w:rsidRPr="000C3B85">
              <w:rPr>
                <w:rFonts w:ascii="Segoe UI Light" w:hAnsi="Segoe UI Light" w:cs="Segoe UI"/>
                <w:sz w:val="22"/>
                <w:szCs w:val="22"/>
                <w:lang w:bidi="en-US"/>
              </w:rPr>
              <w:t xml:space="preserve">The Chair </w:t>
            </w:r>
            <w:r>
              <w:rPr>
                <w:rFonts w:ascii="Segoe UI Light" w:hAnsi="Segoe UI Light" w:cs="Segoe UI"/>
                <w:sz w:val="22"/>
                <w:szCs w:val="22"/>
                <w:lang w:bidi="en-US"/>
              </w:rPr>
              <w:t xml:space="preserve">said that she would write a letter </w:t>
            </w:r>
            <w:r w:rsidRPr="000C3B85">
              <w:rPr>
                <w:rFonts w:ascii="Segoe UI Light" w:hAnsi="Segoe UI Light" w:cs="Segoe UI"/>
                <w:sz w:val="22"/>
                <w:szCs w:val="22"/>
                <w:lang w:bidi="en-US"/>
              </w:rPr>
              <w:t>to Mike Richard</w:t>
            </w:r>
            <w:r>
              <w:rPr>
                <w:rFonts w:ascii="Segoe UI Light" w:hAnsi="Segoe UI Light" w:cs="Segoe UI"/>
                <w:sz w:val="22"/>
                <w:szCs w:val="22"/>
                <w:lang w:bidi="en-US"/>
              </w:rPr>
              <w:t>s</w:t>
            </w:r>
            <w:r w:rsidRPr="000C3B85">
              <w:rPr>
                <w:rFonts w:ascii="Segoe UI Light" w:hAnsi="Segoe UI Light" w:cs="Segoe UI"/>
                <w:sz w:val="22"/>
                <w:szCs w:val="22"/>
                <w:lang w:bidi="en-US"/>
              </w:rPr>
              <w:t xml:space="preserve"> on behalf of the </w:t>
            </w:r>
            <w:r>
              <w:rPr>
                <w:rFonts w:ascii="Segoe UI Light" w:hAnsi="Segoe UI Light" w:cs="Segoe UI"/>
                <w:sz w:val="22"/>
                <w:szCs w:val="22"/>
                <w:lang w:bidi="en-US"/>
              </w:rPr>
              <w:t>Steering Committee</w:t>
            </w:r>
            <w:r w:rsidRPr="000C3B85">
              <w:rPr>
                <w:rFonts w:ascii="Segoe UI Light" w:hAnsi="Segoe UI Light" w:cs="Segoe UI"/>
                <w:sz w:val="22"/>
                <w:szCs w:val="22"/>
                <w:lang w:bidi="en-US"/>
              </w:rPr>
              <w:t xml:space="preserve"> to thank him for his </w:t>
            </w:r>
            <w:r>
              <w:rPr>
                <w:rFonts w:ascii="Segoe UI Light" w:hAnsi="Segoe UI Light" w:cs="Segoe UI"/>
                <w:sz w:val="22"/>
                <w:szCs w:val="22"/>
                <w:lang w:bidi="en-US"/>
              </w:rPr>
              <w:t>contribution to the Committee.</w:t>
            </w:r>
            <w:r w:rsidRPr="000C3B85">
              <w:rPr>
                <w:rFonts w:ascii="Segoe UI Light" w:hAnsi="Segoe UI Light" w:cs="Segoe UI"/>
                <w:sz w:val="22"/>
                <w:szCs w:val="22"/>
                <w:lang w:bidi="en-US"/>
              </w:rPr>
              <w:t xml:space="preserve">   </w:t>
            </w:r>
          </w:p>
          <w:p w14:paraId="4F4F3730" w14:textId="77777777" w:rsidR="006B3383" w:rsidRDefault="006B3383" w:rsidP="00A86AD3">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Chair provided an overview of the day’s agenda and objectives.</w:t>
            </w:r>
          </w:p>
          <w:p w14:paraId="2D0519C2" w14:textId="77777777" w:rsidR="006B3383" w:rsidRDefault="006B3383" w:rsidP="00A86AD3">
            <w:pPr>
              <w:pStyle w:val="NoSpacing"/>
              <w:spacing w:before="120" w:after="120"/>
              <w:rPr>
                <w:rFonts w:ascii="Segoe UI Light" w:hAnsi="Segoe UI Light" w:cs="Segoe UI"/>
                <w:sz w:val="22"/>
                <w:szCs w:val="22"/>
                <w:lang w:bidi="en-US"/>
              </w:rPr>
            </w:pPr>
            <w:r w:rsidRPr="000C3B85">
              <w:rPr>
                <w:rFonts w:ascii="Segoe UI Light" w:hAnsi="Segoe UI Light" w:cs="Segoe UI"/>
                <w:sz w:val="22"/>
                <w:szCs w:val="22"/>
                <w:lang w:bidi="en-US"/>
              </w:rPr>
              <w:t xml:space="preserve">Due to COVID-19, the meeting was condensed to a </w:t>
            </w:r>
            <w:proofErr w:type="gramStart"/>
            <w:r w:rsidRPr="000C3B85">
              <w:rPr>
                <w:rFonts w:ascii="Segoe UI Light" w:hAnsi="Segoe UI Light" w:cs="Segoe UI"/>
                <w:sz w:val="22"/>
                <w:szCs w:val="22"/>
                <w:lang w:bidi="en-US"/>
              </w:rPr>
              <w:t>three hour</w:t>
            </w:r>
            <w:proofErr w:type="gramEnd"/>
            <w:r w:rsidRPr="000C3B85">
              <w:rPr>
                <w:rFonts w:ascii="Segoe UI Light" w:hAnsi="Segoe UI Light" w:cs="Segoe UI"/>
                <w:sz w:val="22"/>
                <w:szCs w:val="22"/>
                <w:lang w:bidi="en-US"/>
              </w:rPr>
              <w:t xml:space="preserve"> </w:t>
            </w:r>
            <w:r>
              <w:rPr>
                <w:rFonts w:ascii="Segoe UI Light" w:hAnsi="Segoe UI Light" w:cs="Segoe UI"/>
                <w:sz w:val="22"/>
                <w:szCs w:val="22"/>
                <w:lang w:bidi="en-US"/>
              </w:rPr>
              <w:t xml:space="preserve">teleconference </w:t>
            </w:r>
            <w:r w:rsidRPr="000C3B85">
              <w:rPr>
                <w:rFonts w:ascii="Segoe UI Light" w:hAnsi="Segoe UI Light" w:cs="Segoe UI"/>
                <w:sz w:val="22"/>
                <w:szCs w:val="22"/>
                <w:lang w:bidi="en-US"/>
              </w:rPr>
              <w:t xml:space="preserve">meeting and discussion was on the priority agenda items. </w:t>
            </w:r>
          </w:p>
          <w:p w14:paraId="37BA01D7" w14:textId="77777777" w:rsidR="006B3383" w:rsidRDefault="006B3383" w:rsidP="00A86AD3">
            <w:pPr>
              <w:pStyle w:val="NoSpacing"/>
              <w:spacing w:before="120"/>
              <w:rPr>
                <w:rFonts w:ascii="Segoe UI Light" w:hAnsi="Segoe UI Light" w:cs="Segoe UI"/>
                <w:sz w:val="22"/>
                <w:szCs w:val="22"/>
                <w:lang w:bidi="en-US"/>
              </w:rPr>
            </w:pPr>
            <w:r w:rsidRPr="00A03997">
              <w:rPr>
                <w:rFonts w:ascii="Segoe UI Light" w:hAnsi="Segoe UI Light" w:cs="Segoe UI"/>
                <w:sz w:val="22"/>
                <w:szCs w:val="22"/>
                <w:lang w:bidi="en-US"/>
              </w:rPr>
              <w:t>The up</w:t>
            </w:r>
            <w:r>
              <w:rPr>
                <w:rFonts w:ascii="Segoe UI Light" w:hAnsi="Segoe UI Light" w:cs="Segoe UI"/>
                <w:sz w:val="22"/>
                <w:szCs w:val="22"/>
                <w:lang w:bidi="en-US"/>
              </w:rPr>
              <w:t>dated Terms of Reference (</w:t>
            </w:r>
            <w:proofErr w:type="spellStart"/>
            <w:r>
              <w:rPr>
                <w:rFonts w:ascii="Segoe UI Light" w:hAnsi="Segoe UI Light" w:cs="Segoe UI"/>
                <w:sz w:val="22"/>
                <w:szCs w:val="22"/>
                <w:lang w:bidi="en-US"/>
              </w:rPr>
              <w:t>ToR</w:t>
            </w:r>
            <w:proofErr w:type="spellEnd"/>
            <w:r>
              <w:rPr>
                <w:rFonts w:ascii="Segoe UI Light" w:hAnsi="Segoe UI Light" w:cs="Segoe UI"/>
                <w:sz w:val="22"/>
                <w:szCs w:val="22"/>
                <w:lang w:bidi="en-US"/>
              </w:rPr>
              <w:t>)</w:t>
            </w:r>
            <w:r w:rsidRPr="00A03997">
              <w:rPr>
                <w:rFonts w:ascii="Segoe UI Light" w:hAnsi="Segoe UI Light" w:cs="Segoe UI"/>
                <w:sz w:val="22"/>
                <w:szCs w:val="22"/>
                <w:lang w:bidi="en-US"/>
              </w:rPr>
              <w:t xml:space="preserve"> for the </w:t>
            </w:r>
            <w:r>
              <w:rPr>
                <w:rFonts w:ascii="Segoe UI Light" w:hAnsi="Segoe UI Light" w:cs="Segoe UI"/>
                <w:sz w:val="22"/>
                <w:szCs w:val="22"/>
                <w:lang w:bidi="en-US"/>
              </w:rPr>
              <w:t>Scientific Advisory Group (</w:t>
            </w:r>
            <w:r w:rsidRPr="00A03997">
              <w:rPr>
                <w:rFonts w:ascii="Segoe UI Light" w:hAnsi="Segoe UI Light" w:cs="Segoe UI"/>
                <w:sz w:val="22"/>
                <w:szCs w:val="22"/>
                <w:lang w:bidi="en-US"/>
              </w:rPr>
              <w:t>SAG</w:t>
            </w:r>
            <w:r>
              <w:rPr>
                <w:rFonts w:ascii="Segoe UI Light" w:hAnsi="Segoe UI Light" w:cs="Segoe UI"/>
                <w:sz w:val="22"/>
                <w:szCs w:val="22"/>
                <w:lang w:bidi="en-US"/>
              </w:rPr>
              <w:t>)</w:t>
            </w:r>
            <w:r w:rsidRPr="00A03997">
              <w:rPr>
                <w:rFonts w:ascii="Segoe UI Light" w:hAnsi="Segoe UI Light" w:cs="Segoe UI"/>
                <w:sz w:val="22"/>
                <w:szCs w:val="22"/>
                <w:lang w:bidi="en-US"/>
              </w:rPr>
              <w:t xml:space="preserve"> and </w:t>
            </w:r>
            <w:r>
              <w:rPr>
                <w:rFonts w:ascii="Segoe UI Light" w:hAnsi="Segoe UI Light" w:cs="Segoe UI"/>
                <w:sz w:val="22"/>
                <w:szCs w:val="22"/>
                <w:lang w:bidi="en-US"/>
              </w:rPr>
              <w:t>the Risk Management Sub-Committee (</w:t>
            </w:r>
            <w:r w:rsidRPr="00A03997">
              <w:rPr>
                <w:rFonts w:ascii="Segoe UI Light" w:hAnsi="Segoe UI Light" w:cs="Segoe UI"/>
                <w:sz w:val="22"/>
                <w:szCs w:val="22"/>
                <w:lang w:bidi="en-US"/>
              </w:rPr>
              <w:t>RMSC</w:t>
            </w:r>
            <w:r>
              <w:rPr>
                <w:rFonts w:ascii="Segoe UI Light" w:hAnsi="Segoe UI Light" w:cs="Segoe UI"/>
                <w:sz w:val="22"/>
                <w:szCs w:val="22"/>
                <w:lang w:bidi="en-US"/>
              </w:rPr>
              <w:t>)</w:t>
            </w:r>
            <w:r w:rsidRPr="00A03997">
              <w:rPr>
                <w:rFonts w:ascii="Segoe UI Light" w:hAnsi="Segoe UI Light" w:cs="Segoe UI"/>
                <w:sz w:val="22"/>
                <w:szCs w:val="22"/>
                <w:lang w:bidi="en-US"/>
              </w:rPr>
              <w:t xml:space="preserve"> were circulated </w:t>
            </w:r>
            <w:r>
              <w:rPr>
                <w:rFonts w:ascii="Segoe UI Light" w:hAnsi="Segoe UI Light" w:cs="Segoe UI"/>
                <w:sz w:val="22"/>
                <w:szCs w:val="22"/>
                <w:lang w:bidi="en-US"/>
              </w:rPr>
              <w:t>prior to the meeting</w:t>
            </w:r>
            <w:r w:rsidRPr="00A03997">
              <w:rPr>
                <w:rFonts w:ascii="Segoe UI Light" w:hAnsi="Segoe UI Light" w:cs="Segoe UI"/>
                <w:sz w:val="22"/>
                <w:szCs w:val="22"/>
                <w:lang w:bidi="en-US"/>
              </w:rPr>
              <w:t xml:space="preserve"> for final review.</w:t>
            </w:r>
            <w:r>
              <w:rPr>
                <w:rFonts w:ascii="Segoe UI Light" w:hAnsi="Segoe UI Light" w:cs="Segoe UI"/>
                <w:sz w:val="22"/>
                <w:szCs w:val="22"/>
                <w:lang w:bidi="en-US"/>
              </w:rPr>
              <w:t xml:space="preserve"> </w:t>
            </w:r>
            <w:r w:rsidRPr="00272617">
              <w:rPr>
                <w:rFonts w:ascii="Segoe UI Light" w:hAnsi="Segoe UI Light" w:cs="Segoe UI"/>
                <w:sz w:val="22"/>
                <w:szCs w:val="22"/>
                <w:lang w:bidi="en-US"/>
              </w:rPr>
              <w:t>Final endorsement was received by all members. They will be published on the web.</w:t>
            </w:r>
            <w:r>
              <w:rPr>
                <w:rFonts w:ascii="Segoe UI Light" w:hAnsi="Segoe UI Light" w:cs="Segoe UI"/>
                <w:sz w:val="22"/>
                <w:szCs w:val="22"/>
                <w:lang w:bidi="en-US"/>
              </w:rPr>
              <w:t xml:space="preserve"> </w:t>
            </w:r>
          </w:p>
          <w:p w14:paraId="75E57130" w14:textId="77777777" w:rsidR="006B3383" w:rsidRDefault="006B3383" w:rsidP="00A86AD3">
            <w:pPr>
              <w:pStyle w:val="NoSpacing"/>
              <w:spacing w:before="120"/>
              <w:rPr>
                <w:rFonts w:ascii="Segoe UI Light" w:hAnsi="Segoe UI Light" w:cs="Segoe UI"/>
                <w:sz w:val="22"/>
                <w:szCs w:val="22"/>
                <w:lang w:bidi="en-US"/>
              </w:rPr>
            </w:pPr>
            <w:r>
              <w:rPr>
                <w:rFonts w:ascii="Segoe UI Light" w:hAnsi="Segoe UI Light" w:cs="Segoe UI"/>
                <w:sz w:val="22"/>
                <w:szCs w:val="22"/>
                <w:lang w:bidi="en-US"/>
              </w:rPr>
              <w:t xml:space="preserve">The Chair provided an apology on behalf of the secretariat.  Kerri was unable to attend the meeting due to an unexpected health issue. Best wishes were sent on behalf of the Steering Committee for her recovery. </w:t>
            </w:r>
          </w:p>
          <w:p w14:paraId="7E3447B4" w14:textId="77777777" w:rsidR="006B3383" w:rsidRPr="000A1EB8" w:rsidRDefault="006B3383" w:rsidP="00A86AD3">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Minutes for M</w:t>
            </w:r>
            <w:r w:rsidRPr="00A9214B">
              <w:rPr>
                <w:rFonts w:ascii="Segoe UI Light" w:hAnsi="Segoe UI Light" w:cs="Segoe UI"/>
                <w:sz w:val="22"/>
                <w:szCs w:val="22"/>
                <w:lang w:bidi="en-US"/>
              </w:rPr>
              <w:t xml:space="preserve">eeting </w:t>
            </w:r>
            <w:r>
              <w:rPr>
                <w:rFonts w:ascii="Segoe UI Light" w:hAnsi="Segoe UI Light" w:cs="Segoe UI"/>
                <w:sz w:val="22"/>
                <w:szCs w:val="22"/>
                <w:lang w:bidi="en-US"/>
              </w:rPr>
              <w:t>12, held on 21 May 2020 and the extraordinary meeting held on 12 June 2020</w:t>
            </w:r>
            <w:r w:rsidRPr="00A9214B">
              <w:rPr>
                <w:rFonts w:ascii="Segoe UI Light" w:hAnsi="Segoe UI Light" w:cs="Segoe UI"/>
                <w:sz w:val="22"/>
                <w:szCs w:val="22"/>
                <w:lang w:bidi="en-US"/>
              </w:rPr>
              <w:t xml:space="preserve"> were </w:t>
            </w:r>
            <w:r>
              <w:rPr>
                <w:rFonts w:ascii="Segoe UI Light" w:hAnsi="Segoe UI Light" w:cs="Segoe UI"/>
                <w:sz w:val="22"/>
                <w:szCs w:val="22"/>
                <w:lang w:bidi="en-US"/>
              </w:rPr>
              <w:t xml:space="preserve">taken as a correct record and </w:t>
            </w:r>
            <w:r w:rsidRPr="000A1EB8">
              <w:rPr>
                <w:rFonts w:ascii="Segoe UI Light" w:hAnsi="Segoe UI Light" w:cs="Segoe UI"/>
                <w:sz w:val="22"/>
                <w:szCs w:val="22"/>
                <w:lang w:bidi="en-US"/>
              </w:rPr>
              <w:t>approved, with all actions having been completed, ongoing or on the agenda.</w:t>
            </w:r>
          </w:p>
          <w:p w14:paraId="36AFBB9A" w14:textId="77777777" w:rsidR="006B3383" w:rsidRPr="000A1EB8" w:rsidRDefault="006B3383" w:rsidP="00A86AD3">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progress of t</w:t>
            </w:r>
            <w:r w:rsidRPr="000A1EB8">
              <w:rPr>
                <w:rFonts w:ascii="Segoe UI Light" w:hAnsi="Segoe UI Light" w:cs="Segoe UI"/>
                <w:sz w:val="22"/>
                <w:szCs w:val="22"/>
                <w:lang w:bidi="en-US"/>
              </w:rPr>
              <w:t>he Steering Committee web</w:t>
            </w:r>
            <w:r>
              <w:rPr>
                <w:rFonts w:ascii="Segoe UI Light" w:hAnsi="Segoe UI Light" w:cs="Segoe UI"/>
                <w:sz w:val="22"/>
                <w:szCs w:val="22"/>
                <w:lang w:bidi="en-US"/>
              </w:rPr>
              <w:t>page on the DAWE website</w:t>
            </w:r>
            <w:r w:rsidRPr="000A1EB8">
              <w:rPr>
                <w:rFonts w:ascii="Segoe UI Light" w:hAnsi="Segoe UI Light" w:cs="Segoe UI"/>
                <w:sz w:val="22"/>
                <w:szCs w:val="22"/>
                <w:lang w:bidi="en-US"/>
              </w:rPr>
              <w:t xml:space="preserve"> </w:t>
            </w:r>
            <w:r>
              <w:rPr>
                <w:rFonts w:ascii="Segoe UI Light" w:hAnsi="Segoe UI Light" w:cs="Segoe UI"/>
                <w:sz w:val="22"/>
                <w:szCs w:val="22"/>
                <w:lang w:bidi="en-US"/>
              </w:rPr>
              <w:t xml:space="preserve">was noted.  It is progressing well despite </w:t>
            </w:r>
            <w:r w:rsidRPr="000A1EB8">
              <w:rPr>
                <w:rFonts w:ascii="Segoe UI Light" w:hAnsi="Segoe UI Light" w:cs="Segoe UI"/>
                <w:sz w:val="22"/>
                <w:szCs w:val="22"/>
                <w:lang w:bidi="en-US"/>
              </w:rPr>
              <w:t xml:space="preserve">some accessibility issues </w:t>
            </w:r>
            <w:r>
              <w:rPr>
                <w:rFonts w:ascii="Segoe UI Light" w:hAnsi="Segoe UI Light" w:cs="Segoe UI"/>
                <w:sz w:val="22"/>
                <w:szCs w:val="22"/>
                <w:lang w:bidi="en-US"/>
              </w:rPr>
              <w:t>which are being addressed.</w:t>
            </w:r>
            <w:r w:rsidRPr="000A1EB8">
              <w:rPr>
                <w:rFonts w:ascii="Segoe UI Light" w:hAnsi="Segoe UI Light" w:cs="Segoe UI"/>
                <w:sz w:val="22"/>
                <w:szCs w:val="22"/>
                <w:lang w:bidi="en-US"/>
              </w:rPr>
              <w:t xml:space="preserve"> There will be no cost to the Program</w:t>
            </w:r>
            <w:r>
              <w:rPr>
                <w:rFonts w:ascii="Segoe UI Light" w:hAnsi="Segoe UI Light" w:cs="Segoe UI"/>
                <w:sz w:val="22"/>
                <w:szCs w:val="22"/>
                <w:lang w:bidi="en-US"/>
              </w:rPr>
              <w:t xml:space="preserve"> to use this website and i</w:t>
            </w:r>
            <w:r w:rsidRPr="000A1EB8">
              <w:rPr>
                <w:rFonts w:ascii="Segoe UI Light" w:hAnsi="Segoe UI Light" w:cs="Segoe UI"/>
                <w:sz w:val="22"/>
                <w:szCs w:val="22"/>
                <w:lang w:bidi="en-US"/>
              </w:rPr>
              <w:t xml:space="preserve">tems for publishing </w:t>
            </w:r>
            <w:r>
              <w:rPr>
                <w:rFonts w:ascii="Segoe UI Light" w:hAnsi="Segoe UI Light" w:cs="Segoe UI"/>
                <w:sz w:val="22"/>
                <w:szCs w:val="22"/>
                <w:lang w:bidi="en-US"/>
              </w:rPr>
              <w:t>will be provided to the Commonwealth team.</w:t>
            </w:r>
          </w:p>
          <w:p w14:paraId="0EBCDC7D" w14:textId="77777777" w:rsidR="006B3383" w:rsidRPr="00A9214B" w:rsidRDefault="006B3383" w:rsidP="00A86AD3">
            <w:pPr>
              <w:pStyle w:val="NoSpacing"/>
              <w:keepNext/>
              <w:keepLines/>
              <w:spacing w:before="20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7E635D35" w14:textId="77777777" w:rsidR="006B3383" w:rsidRDefault="006B3383" w:rsidP="00A86AD3">
            <w:pPr>
              <w:pStyle w:val="NoSpacing"/>
              <w:numPr>
                <w:ilvl w:val="0"/>
                <w:numId w:val="5"/>
              </w:numPr>
              <w:spacing w:after="120"/>
              <w:ind w:left="748" w:hanging="357"/>
              <w:rPr>
                <w:rFonts w:ascii="Segoe UI Light" w:hAnsi="Segoe UI Light" w:cs="Segoe UI"/>
                <w:sz w:val="22"/>
                <w:szCs w:val="22"/>
                <w:lang w:bidi="en-US"/>
              </w:rPr>
            </w:pPr>
            <w:r w:rsidRPr="00A9214B">
              <w:rPr>
                <w:rFonts w:ascii="Segoe UI Light" w:hAnsi="Segoe UI Light" w:cs="Segoe UI"/>
                <w:b/>
                <w:sz w:val="22"/>
                <w:szCs w:val="22"/>
                <w:lang w:bidi="en-US"/>
              </w:rPr>
              <w:t>APPROVED</w:t>
            </w:r>
            <w:r w:rsidRPr="00A9214B">
              <w:rPr>
                <w:rFonts w:ascii="Segoe UI Light" w:hAnsi="Segoe UI Light" w:cs="Segoe UI"/>
                <w:sz w:val="22"/>
                <w:szCs w:val="22"/>
                <w:lang w:bidi="en-US"/>
              </w:rPr>
              <w:t xml:space="preserve"> the </w:t>
            </w:r>
            <w:r>
              <w:rPr>
                <w:rFonts w:ascii="Segoe UI Light" w:hAnsi="Segoe UI Light" w:cs="Segoe UI"/>
                <w:sz w:val="22"/>
                <w:szCs w:val="22"/>
                <w:lang w:bidi="en-US"/>
              </w:rPr>
              <w:t>minutes of Meeting 12 and the minutes of the extraordinary meeting held on 12 June 2020</w:t>
            </w:r>
            <w:r w:rsidRPr="00A9214B">
              <w:rPr>
                <w:rFonts w:ascii="Segoe UI Light" w:hAnsi="Segoe UI Light" w:cs="Segoe UI"/>
                <w:sz w:val="22"/>
                <w:szCs w:val="22"/>
                <w:lang w:bidi="en-US"/>
              </w:rPr>
              <w:t>.</w:t>
            </w:r>
          </w:p>
          <w:p w14:paraId="44FBA421" w14:textId="77777777" w:rsidR="006B3383" w:rsidRDefault="006B3383" w:rsidP="00A86AD3">
            <w:pPr>
              <w:pStyle w:val="NoSpacing"/>
              <w:numPr>
                <w:ilvl w:val="0"/>
                <w:numId w:val="5"/>
              </w:numPr>
              <w:spacing w:after="120"/>
              <w:ind w:left="748" w:hanging="357"/>
              <w:rPr>
                <w:rFonts w:ascii="Segoe UI Light" w:hAnsi="Segoe UI Light" w:cs="Segoe UI"/>
                <w:sz w:val="22"/>
                <w:szCs w:val="22"/>
                <w:lang w:bidi="en-US"/>
              </w:rPr>
            </w:pPr>
            <w:r w:rsidRPr="00637E56">
              <w:rPr>
                <w:rFonts w:ascii="Segoe UI Light" w:hAnsi="Segoe UI Light" w:cs="Segoe UI"/>
                <w:b/>
                <w:sz w:val="22"/>
                <w:szCs w:val="22"/>
                <w:lang w:bidi="en-US"/>
              </w:rPr>
              <w:t xml:space="preserve">AGREED </w:t>
            </w:r>
            <w:r w:rsidRPr="00637E56">
              <w:rPr>
                <w:rFonts w:ascii="Segoe UI Light" w:hAnsi="Segoe UI Light" w:cs="Segoe UI"/>
                <w:sz w:val="22"/>
                <w:szCs w:val="22"/>
                <w:lang w:bidi="en-US"/>
              </w:rPr>
              <w:t xml:space="preserve">the </w:t>
            </w:r>
            <w:r>
              <w:rPr>
                <w:rFonts w:ascii="Segoe UI Light" w:hAnsi="Segoe UI Light" w:cs="Segoe UI"/>
                <w:sz w:val="22"/>
                <w:szCs w:val="22"/>
                <w:lang w:bidi="en-US"/>
              </w:rPr>
              <w:t>minutes</w:t>
            </w:r>
            <w:r w:rsidRPr="00637E56">
              <w:rPr>
                <w:rFonts w:ascii="Segoe UI Light" w:hAnsi="Segoe UI Light" w:cs="Segoe UI"/>
                <w:sz w:val="22"/>
                <w:szCs w:val="22"/>
                <w:lang w:bidi="en-US"/>
              </w:rPr>
              <w:t xml:space="preserve"> </w:t>
            </w:r>
            <w:r>
              <w:rPr>
                <w:rFonts w:ascii="Segoe UI Light" w:hAnsi="Segoe UI Light" w:cs="Segoe UI"/>
                <w:sz w:val="22"/>
                <w:szCs w:val="22"/>
                <w:lang w:bidi="en-US"/>
              </w:rPr>
              <w:t>for both meetings can</w:t>
            </w:r>
            <w:r w:rsidRPr="00637E56">
              <w:rPr>
                <w:rFonts w:ascii="Segoe UI Light" w:hAnsi="Segoe UI Light" w:cs="Segoe UI"/>
                <w:sz w:val="22"/>
                <w:szCs w:val="22"/>
                <w:lang w:bidi="en-US"/>
              </w:rPr>
              <w:t xml:space="preserve"> be published</w:t>
            </w:r>
            <w:r>
              <w:rPr>
                <w:rFonts w:ascii="Segoe UI Light" w:hAnsi="Segoe UI Light" w:cs="Segoe UI"/>
                <w:sz w:val="22"/>
                <w:szCs w:val="22"/>
                <w:lang w:bidi="en-US"/>
              </w:rPr>
              <w:t xml:space="preserve"> to the web.</w:t>
            </w:r>
          </w:p>
          <w:p w14:paraId="04D452CB" w14:textId="77777777" w:rsidR="006B3383" w:rsidRPr="00272617" w:rsidRDefault="006B3383" w:rsidP="00A86AD3">
            <w:pPr>
              <w:pStyle w:val="NoSpacing"/>
              <w:numPr>
                <w:ilvl w:val="0"/>
                <w:numId w:val="5"/>
              </w:numPr>
              <w:spacing w:after="120"/>
              <w:ind w:left="748" w:hanging="357"/>
              <w:rPr>
                <w:rFonts w:ascii="Segoe UI Light" w:hAnsi="Segoe UI Light" w:cs="Segoe UI"/>
                <w:sz w:val="22"/>
                <w:szCs w:val="22"/>
                <w:lang w:bidi="en-US"/>
              </w:rPr>
            </w:pPr>
            <w:r w:rsidRPr="00272617">
              <w:rPr>
                <w:rFonts w:ascii="Segoe UI Light" w:hAnsi="Segoe UI Light" w:cs="Segoe UI"/>
                <w:b/>
                <w:sz w:val="22"/>
                <w:szCs w:val="22"/>
                <w:lang w:bidi="en-US"/>
              </w:rPr>
              <w:t xml:space="preserve">AGREED </w:t>
            </w:r>
            <w:r w:rsidRPr="00272617">
              <w:rPr>
                <w:rFonts w:ascii="Segoe UI Light" w:hAnsi="Segoe UI Light" w:cs="Segoe UI"/>
                <w:sz w:val="22"/>
                <w:szCs w:val="22"/>
                <w:lang w:bidi="en-US"/>
              </w:rPr>
              <w:t xml:space="preserve">to publish the amended </w:t>
            </w:r>
            <w:r>
              <w:rPr>
                <w:rFonts w:ascii="Segoe UI Light" w:hAnsi="Segoe UI Light" w:cs="Segoe UI"/>
                <w:sz w:val="22"/>
                <w:szCs w:val="22"/>
                <w:lang w:bidi="en-US"/>
              </w:rPr>
              <w:t>SAG and RMSC</w:t>
            </w:r>
            <w:r w:rsidRPr="00272617">
              <w:rPr>
                <w:rFonts w:ascii="Segoe UI Light" w:hAnsi="Segoe UI Light" w:cs="Segoe UI"/>
                <w:sz w:val="22"/>
                <w:szCs w:val="22"/>
                <w:lang w:bidi="en-US"/>
              </w:rPr>
              <w:t xml:space="preserve"> Terms of Reference to the </w:t>
            </w:r>
            <w:r>
              <w:rPr>
                <w:rFonts w:ascii="Segoe UI Light" w:hAnsi="Segoe UI Light" w:cs="Segoe UI"/>
                <w:sz w:val="22"/>
                <w:szCs w:val="22"/>
                <w:lang w:bidi="en-US"/>
              </w:rPr>
              <w:t>Steering Committee webpage on the DAWE website</w:t>
            </w:r>
            <w:r w:rsidRPr="00272617">
              <w:rPr>
                <w:rFonts w:ascii="Segoe UI Light" w:hAnsi="Segoe UI Light" w:cs="Segoe UI"/>
                <w:sz w:val="22"/>
                <w:szCs w:val="22"/>
                <w:lang w:bidi="en-US"/>
              </w:rPr>
              <w:t>.</w:t>
            </w:r>
          </w:p>
          <w:p w14:paraId="6078F030" w14:textId="77777777" w:rsidR="006B3383" w:rsidRPr="004502FC" w:rsidRDefault="006B3383" w:rsidP="00A86AD3">
            <w:pPr>
              <w:pStyle w:val="NoSpacing"/>
              <w:numPr>
                <w:ilvl w:val="0"/>
                <w:numId w:val="5"/>
              </w:numPr>
              <w:spacing w:after="120"/>
              <w:ind w:left="748" w:hanging="357"/>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 xml:space="preserve">to send a letter on behalf of the board to Mike Richards for his contribution to the Steering Committee. </w:t>
            </w:r>
          </w:p>
        </w:tc>
      </w:tr>
      <w:tr w:rsidR="006B3383" w:rsidRPr="00A9214B" w14:paraId="2246ED2E" w14:textId="77777777" w:rsidTr="00A86AD3">
        <w:tblPrEx>
          <w:tblLook w:val="04A0" w:firstRow="1" w:lastRow="0" w:firstColumn="1" w:lastColumn="0" w:noHBand="0" w:noVBand="1"/>
        </w:tblPrEx>
        <w:trPr>
          <w:tblHeader/>
        </w:trPr>
        <w:tc>
          <w:tcPr>
            <w:tcW w:w="4957" w:type="dxa"/>
            <w:gridSpan w:val="2"/>
            <w:shd w:val="clear" w:color="auto" w:fill="ACB9CA" w:themeFill="text2" w:themeFillTint="66"/>
            <w:vAlign w:val="center"/>
          </w:tcPr>
          <w:p w14:paraId="070E3777" w14:textId="77777777" w:rsidR="006B3383" w:rsidRPr="00A9214B" w:rsidRDefault="006B3383" w:rsidP="00A86AD3">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t xml:space="preserve">Agenda item 1 - Action items </w:t>
            </w:r>
          </w:p>
        </w:tc>
        <w:tc>
          <w:tcPr>
            <w:tcW w:w="1701" w:type="dxa"/>
            <w:shd w:val="clear" w:color="auto" w:fill="ACB9CA" w:themeFill="text2" w:themeFillTint="66"/>
            <w:vAlign w:val="center"/>
          </w:tcPr>
          <w:p w14:paraId="47727492" w14:textId="77777777" w:rsidR="006B3383" w:rsidRPr="00A9214B" w:rsidRDefault="006B3383" w:rsidP="00A86AD3">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2126" w:type="dxa"/>
            <w:shd w:val="clear" w:color="auto" w:fill="ACB9CA" w:themeFill="text2" w:themeFillTint="66"/>
          </w:tcPr>
          <w:p w14:paraId="0CEEE28E" w14:textId="77777777" w:rsidR="006B3383" w:rsidRPr="00A9214B" w:rsidRDefault="006B3383" w:rsidP="00A86AD3">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422" w:type="dxa"/>
            <w:shd w:val="clear" w:color="auto" w:fill="ACB9CA" w:themeFill="text2" w:themeFillTint="66"/>
            <w:vAlign w:val="center"/>
          </w:tcPr>
          <w:p w14:paraId="43760913" w14:textId="77777777" w:rsidR="006B3383" w:rsidRPr="00A9214B" w:rsidRDefault="006B3383" w:rsidP="00A86AD3">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6B3383" w:rsidRPr="00A9214B" w14:paraId="6F9A2DE9" w14:textId="77777777" w:rsidTr="00A86AD3">
        <w:tblPrEx>
          <w:tblLook w:val="04A0" w:firstRow="1" w:lastRow="0" w:firstColumn="1" w:lastColumn="0" w:noHBand="0" w:noVBand="1"/>
        </w:tblPrEx>
        <w:tc>
          <w:tcPr>
            <w:tcW w:w="421" w:type="dxa"/>
          </w:tcPr>
          <w:p w14:paraId="1605B7EF" w14:textId="77777777" w:rsidR="006B3383" w:rsidRPr="00A9214B" w:rsidRDefault="006B3383" w:rsidP="00A86AD3">
            <w:pPr>
              <w:spacing w:before="120" w:after="120"/>
              <w:rPr>
                <w:rFonts w:ascii="Segoe UI Light" w:hAnsi="Segoe UI Light" w:cs="Segoe UI"/>
                <w:sz w:val="22"/>
                <w:szCs w:val="22"/>
              </w:rPr>
            </w:pPr>
            <w:r w:rsidRPr="00A9214B">
              <w:rPr>
                <w:rFonts w:ascii="Segoe UI Light" w:hAnsi="Segoe UI Light" w:cs="Segoe UI"/>
                <w:sz w:val="22"/>
                <w:szCs w:val="22"/>
              </w:rPr>
              <w:t>1</w:t>
            </w:r>
            <w:r>
              <w:rPr>
                <w:rFonts w:ascii="Segoe UI Light" w:hAnsi="Segoe UI Light" w:cs="Segoe UI"/>
                <w:sz w:val="22"/>
                <w:szCs w:val="22"/>
              </w:rPr>
              <w:t>.</w:t>
            </w:r>
          </w:p>
        </w:tc>
        <w:tc>
          <w:tcPr>
            <w:tcW w:w="4536" w:type="dxa"/>
            <w:shd w:val="clear" w:color="auto" w:fill="auto"/>
          </w:tcPr>
          <w:p w14:paraId="746E0478" w14:textId="77777777" w:rsidR="006B3383" w:rsidRPr="00A9214B" w:rsidRDefault="006B3383" w:rsidP="00A86AD3">
            <w:pPr>
              <w:pStyle w:val="NoSpacing"/>
              <w:spacing w:before="120" w:after="120"/>
              <w:rPr>
                <w:rFonts w:ascii="Segoe UI Light" w:hAnsi="Segoe UI Light" w:cs="Segoe UI"/>
                <w:sz w:val="22"/>
                <w:szCs w:val="22"/>
              </w:rPr>
            </w:pPr>
            <w:r>
              <w:rPr>
                <w:rFonts w:ascii="Segoe UI Light" w:hAnsi="Segoe UI Light" w:cs="Segoe UI"/>
                <w:sz w:val="22"/>
                <w:szCs w:val="22"/>
              </w:rPr>
              <w:t>P</w:t>
            </w:r>
            <w:r w:rsidRPr="00A9214B">
              <w:rPr>
                <w:rFonts w:ascii="Segoe UI Light" w:hAnsi="Segoe UI Light" w:cs="Segoe UI"/>
                <w:sz w:val="22"/>
                <w:szCs w:val="22"/>
              </w:rPr>
              <w:t xml:space="preserve">ublish </w:t>
            </w:r>
            <w:r>
              <w:rPr>
                <w:rFonts w:ascii="Segoe UI Light" w:hAnsi="Segoe UI Light" w:cs="Segoe UI"/>
                <w:sz w:val="22"/>
                <w:szCs w:val="22"/>
              </w:rPr>
              <w:t xml:space="preserve">approved </w:t>
            </w:r>
            <w:r w:rsidRPr="00A9214B">
              <w:rPr>
                <w:rFonts w:ascii="Segoe UI Light" w:hAnsi="Segoe UI Light" w:cs="Segoe UI"/>
                <w:sz w:val="22"/>
                <w:szCs w:val="22"/>
              </w:rPr>
              <w:t xml:space="preserve">minutes for </w:t>
            </w:r>
            <w:r>
              <w:rPr>
                <w:rFonts w:ascii="Segoe UI Light" w:hAnsi="Segoe UI Light" w:cs="Segoe UI"/>
                <w:sz w:val="22"/>
                <w:szCs w:val="22"/>
              </w:rPr>
              <w:t>Meeting 12 and extraordinary meeting on 12 June 2020.</w:t>
            </w:r>
          </w:p>
        </w:tc>
        <w:tc>
          <w:tcPr>
            <w:tcW w:w="1701" w:type="dxa"/>
            <w:shd w:val="clear" w:color="auto" w:fill="auto"/>
          </w:tcPr>
          <w:p w14:paraId="3BAE55B9" w14:textId="77777777" w:rsidR="006B3383" w:rsidRPr="00A9214B" w:rsidDel="003331BD" w:rsidRDefault="006B3383" w:rsidP="00A86AD3">
            <w:pPr>
              <w:tabs>
                <w:tab w:val="left" w:pos="709"/>
                <w:tab w:val="right" w:pos="9214"/>
              </w:tabs>
              <w:spacing w:before="120" w:after="120"/>
              <w:rPr>
                <w:rFonts w:ascii="Segoe UI Light" w:hAnsi="Segoe UI Light" w:cs="Segoe UI"/>
                <w:sz w:val="22"/>
                <w:szCs w:val="22"/>
              </w:rPr>
            </w:pPr>
            <w:r w:rsidRPr="00A9214B">
              <w:rPr>
                <w:rFonts w:ascii="Segoe UI Light" w:hAnsi="Segoe UI Light" w:cs="Segoe UI"/>
                <w:sz w:val="22"/>
                <w:szCs w:val="22"/>
              </w:rPr>
              <w:t xml:space="preserve">Secretariat </w:t>
            </w:r>
          </w:p>
        </w:tc>
        <w:tc>
          <w:tcPr>
            <w:tcW w:w="2126" w:type="dxa"/>
            <w:shd w:val="clear" w:color="auto" w:fill="auto"/>
          </w:tcPr>
          <w:p w14:paraId="2A1B63DD" w14:textId="77777777" w:rsidR="006B3383" w:rsidRPr="00A9214B" w:rsidRDefault="006B3383" w:rsidP="00A86AD3">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 xml:space="preserve">September </w:t>
            </w:r>
            <w:r w:rsidRPr="00A9214B">
              <w:rPr>
                <w:rFonts w:ascii="Segoe UI Light" w:hAnsi="Segoe UI Light" w:cs="Segoe UI"/>
                <w:sz w:val="22"/>
                <w:szCs w:val="22"/>
              </w:rPr>
              <w:t>2020</w:t>
            </w:r>
          </w:p>
        </w:tc>
        <w:tc>
          <w:tcPr>
            <w:tcW w:w="1422" w:type="dxa"/>
            <w:shd w:val="clear" w:color="auto" w:fill="auto"/>
          </w:tcPr>
          <w:p w14:paraId="77D2DDF6" w14:textId="77777777" w:rsidR="006B3383" w:rsidRPr="00A9214B" w:rsidRDefault="006B3383" w:rsidP="00A86AD3">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r w:rsidR="006B3383" w:rsidRPr="00A9214B" w14:paraId="200A15EB" w14:textId="77777777" w:rsidTr="00A86AD3">
        <w:tblPrEx>
          <w:tblLook w:val="04A0" w:firstRow="1" w:lastRow="0" w:firstColumn="1" w:lastColumn="0" w:noHBand="0" w:noVBand="1"/>
        </w:tblPrEx>
        <w:tc>
          <w:tcPr>
            <w:tcW w:w="421" w:type="dxa"/>
          </w:tcPr>
          <w:p w14:paraId="08E0341E" w14:textId="77777777" w:rsidR="006B3383" w:rsidRPr="00A9214B" w:rsidRDefault="006B3383" w:rsidP="00A86AD3">
            <w:pPr>
              <w:spacing w:before="120" w:after="120"/>
              <w:rPr>
                <w:rFonts w:ascii="Segoe UI Light" w:hAnsi="Segoe UI Light" w:cs="Segoe UI"/>
                <w:sz w:val="22"/>
                <w:szCs w:val="22"/>
              </w:rPr>
            </w:pPr>
            <w:r>
              <w:rPr>
                <w:rFonts w:ascii="Segoe UI Light" w:hAnsi="Segoe UI Light" w:cs="Segoe UI"/>
                <w:sz w:val="22"/>
                <w:szCs w:val="22"/>
              </w:rPr>
              <w:t xml:space="preserve">2. </w:t>
            </w:r>
          </w:p>
        </w:tc>
        <w:tc>
          <w:tcPr>
            <w:tcW w:w="4536" w:type="dxa"/>
            <w:shd w:val="clear" w:color="auto" w:fill="auto"/>
          </w:tcPr>
          <w:p w14:paraId="1C3C08BD" w14:textId="77777777" w:rsidR="006B3383" w:rsidRDefault="006B3383" w:rsidP="00A86AD3">
            <w:pPr>
              <w:pStyle w:val="NoSpacing"/>
              <w:spacing w:before="120" w:after="120"/>
              <w:rPr>
                <w:rFonts w:ascii="Segoe UI Light" w:hAnsi="Segoe UI Light" w:cs="Segoe UI"/>
                <w:sz w:val="22"/>
                <w:szCs w:val="22"/>
              </w:rPr>
            </w:pPr>
            <w:r>
              <w:rPr>
                <w:rFonts w:ascii="Segoe UI Light" w:hAnsi="Segoe UI Light" w:cs="Segoe UI"/>
                <w:sz w:val="22"/>
                <w:szCs w:val="22"/>
              </w:rPr>
              <w:t xml:space="preserve">Send letter to Mike Richards </w:t>
            </w:r>
          </w:p>
        </w:tc>
        <w:tc>
          <w:tcPr>
            <w:tcW w:w="1701" w:type="dxa"/>
            <w:shd w:val="clear" w:color="auto" w:fill="auto"/>
          </w:tcPr>
          <w:p w14:paraId="46280A16" w14:textId="77777777" w:rsidR="006B3383" w:rsidRPr="00A9214B" w:rsidRDefault="006B3383" w:rsidP="00A86AD3">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Chair</w:t>
            </w:r>
          </w:p>
        </w:tc>
        <w:tc>
          <w:tcPr>
            <w:tcW w:w="2126" w:type="dxa"/>
            <w:shd w:val="clear" w:color="auto" w:fill="auto"/>
          </w:tcPr>
          <w:p w14:paraId="0917B627" w14:textId="77777777" w:rsidR="006B3383" w:rsidRDefault="006B3383" w:rsidP="00A86AD3">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September</w:t>
            </w:r>
            <w:r w:rsidRPr="00E73A27">
              <w:rPr>
                <w:rFonts w:ascii="Segoe UI Light" w:hAnsi="Segoe UI Light" w:cs="Segoe UI"/>
                <w:sz w:val="22"/>
                <w:szCs w:val="22"/>
              </w:rPr>
              <w:t xml:space="preserve"> 2020</w:t>
            </w:r>
          </w:p>
        </w:tc>
        <w:tc>
          <w:tcPr>
            <w:tcW w:w="1422" w:type="dxa"/>
            <w:shd w:val="clear" w:color="auto" w:fill="auto"/>
          </w:tcPr>
          <w:p w14:paraId="6DB3A692" w14:textId="77777777" w:rsidR="006B3383" w:rsidRPr="00A9214B" w:rsidRDefault="006B3383" w:rsidP="00A86AD3">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r w:rsidR="006B3383" w:rsidRPr="00A9214B" w14:paraId="4D6A9413" w14:textId="77777777" w:rsidTr="00A86AD3">
        <w:tblPrEx>
          <w:tblLook w:val="04A0" w:firstRow="1" w:lastRow="0" w:firstColumn="1" w:lastColumn="0" w:noHBand="0" w:noVBand="1"/>
        </w:tblPrEx>
        <w:tc>
          <w:tcPr>
            <w:tcW w:w="421" w:type="dxa"/>
          </w:tcPr>
          <w:p w14:paraId="3DF79AFC" w14:textId="77777777" w:rsidR="006B3383" w:rsidRDefault="006B3383" w:rsidP="00A86AD3">
            <w:pPr>
              <w:spacing w:before="120" w:after="120"/>
              <w:rPr>
                <w:rFonts w:ascii="Segoe UI Light" w:hAnsi="Segoe UI Light" w:cs="Segoe UI"/>
                <w:sz w:val="22"/>
                <w:szCs w:val="22"/>
              </w:rPr>
            </w:pPr>
            <w:r>
              <w:rPr>
                <w:rFonts w:ascii="Segoe UI Light" w:hAnsi="Segoe UI Light" w:cs="Segoe UI"/>
                <w:sz w:val="22"/>
                <w:szCs w:val="22"/>
              </w:rPr>
              <w:t>3.</w:t>
            </w:r>
          </w:p>
        </w:tc>
        <w:tc>
          <w:tcPr>
            <w:tcW w:w="4536" w:type="dxa"/>
            <w:shd w:val="clear" w:color="auto" w:fill="auto"/>
          </w:tcPr>
          <w:p w14:paraId="5F017B61" w14:textId="77777777" w:rsidR="006B3383" w:rsidRPr="00272617" w:rsidRDefault="006B3383" w:rsidP="00A86AD3">
            <w:pPr>
              <w:pStyle w:val="NoSpacing"/>
              <w:spacing w:before="120" w:after="120"/>
              <w:rPr>
                <w:rFonts w:ascii="Segoe UI Light" w:hAnsi="Segoe UI Light" w:cs="Segoe UI"/>
                <w:sz w:val="22"/>
                <w:szCs w:val="22"/>
              </w:rPr>
            </w:pPr>
            <w:r w:rsidRPr="00272617">
              <w:rPr>
                <w:rFonts w:ascii="Segoe UI Light" w:hAnsi="Segoe UI Light" w:cs="Segoe UI"/>
                <w:sz w:val="22"/>
                <w:szCs w:val="22"/>
              </w:rPr>
              <w:t xml:space="preserve">Publish the approved </w:t>
            </w:r>
            <w:r>
              <w:rPr>
                <w:rFonts w:ascii="Segoe UI Light" w:hAnsi="Segoe UI Light" w:cs="Segoe UI"/>
                <w:sz w:val="22"/>
                <w:szCs w:val="22"/>
              </w:rPr>
              <w:t xml:space="preserve">SAG and RMSC </w:t>
            </w:r>
            <w:proofErr w:type="spellStart"/>
            <w:r>
              <w:rPr>
                <w:rFonts w:ascii="Segoe UI Light" w:hAnsi="Segoe UI Light" w:cs="Segoe UI"/>
                <w:sz w:val="22"/>
                <w:szCs w:val="22"/>
              </w:rPr>
              <w:t>ToR</w:t>
            </w:r>
            <w:proofErr w:type="spellEnd"/>
          </w:p>
        </w:tc>
        <w:tc>
          <w:tcPr>
            <w:tcW w:w="1701" w:type="dxa"/>
            <w:shd w:val="clear" w:color="auto" w:fill="auto"/>
          </w:tcPr>
          <w:p w14:paraId="56E71D2A" w14:textId="77777777" w:rsidR="006B3383" w:rsidRPr="00272617" w:rsidRDefault="006B3383" w:rsidP="00A86AD3">
            <w:pPr>
              <w:tabs>
                <w:tab w:val="left" w:pos="709"/>
                <w:tab w:val="right" w:pos="9214"/>
              </w:tabs>
              <w:spacing w:before="120" w:after="120"/>
              <w:rPr>
                <w:rFonts w:ascii="Segoe UI Light" w:hAnsi="Segoe UI Light" w:cs="Segoe UI"/>
                <w:sz w:val="22"/>
                <w:szCs w:val="22"/>
              </w:rPr>
            </w:pPr>
            <w:r w:rsidRPr="00272617">
              <w:rPr>
                <w:rFonts w:ascii="Segoe UI Light" w:hAnsi="Segoe UI Light" w:cs="Segoe UI"/>
                <w:sz w:val="22"/>
                <w:szCs w:val="22"/>
              </w:rPr>
              <w:t>Secretariat</w:t>
            </w:r>
          </w:p>
        </w:tc>
        <w:tc>
          <w:tcPr>
            <w:tcW w:w="2126" w:type="dxa"/>
            <w:shd w:val="clear" w:color="auto" w:fill="auto"/>
          </w:tcPr>
          <w:p w14:paraId="7B56C7CB" w14:textId="77777777" w:rsidR="006B3383" w:rsidRPr="00272617" w:rsidRDefault="006B3383" w:rsidP="00A86AD3">
            <w:pPr>
              <w:tabs>
                <w:tab w:val="left" w:pos="709"/>
                <w:tab w:val="right" w:pos="9214"/>
              </w:tabs>
              <w:spacing w:before="120" w:after="120"/>
              <w:rPr>
                <w:rFonts w:ascii="Segoe UI Light" w:hAnsi="Segoe UI Light" w:cs="Segoe UI"/>
                <w:sz w:val="22"/>
                <w:szCs w:val="22"/>
              </w:rPr>
            </w:pPr>
            <w:r w:rsidRPr="00272617">
              <w:rPr>
                <w:rFonts w:ascii="Segoe UI Light" w:hAnsi="Segoe UI Light" w:cs="Segoe UI"/>
                <w:sz w:val="22"/>
                <w:szCs w:val="22"/>
              </w:rPr>
              <w:t>Sept</w:t>
            </w:r>
            <w:r>
              <w:rPr>
                <w:rFonts w:ascii="Segoe UI Light" w:hAnsi="Segoe UI Light" w:cs="Segoe UI"/>
                <w:sz w:val="22"/>
                <w:szCs w:val="22"/>
              </w:rPr>
              <w:t>ember</w:t>
            </w:r>
            <w:r w:rsidRPr="00272617">
              <w:rPr>
                <w:rFonts w:ascii="Segoe UI Light" w:hAnsi="Segoe UI Light" w:cs="Segoe UI"/>
                <w:sz w:val="22"/>
                <w:szCs w:val="22"/>
              </w:rPr>
              <w:t xml:space="preserve"> 2020</w:t>
            </w:r>
          </w:p>
        </w:tc>
        <w:tc>
          <w:tcPr>
            <w:tcW w:w="1422" w:type="dxa"/>
            <w:shd w:val="clear" w:color="auto" w:fill="auto"/>
          </w:tcPr>
          <w:p w14:paraId="4B3BBA65" w14:textId="77777777" w:rsidR="006B3383" w:rsidRPr="00A9214B" w:rsidRDefault="006B3383" w:rsidP="00A86AD3">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bl>
    <w:p w14:paraId="1164F992" w14:textId="77777777" w:rsidR="006B3383" w:rsidRPr="00A9214B" w:rsidRDefault="006B3383" w:rsidP="006B3383">
      <w:pPr>
        <w:rPr>
          <w:rFonts w:ascii="Segoe UI Light" w:hAnsi="Segoe UI Light" w:cs="Segoe UI"/>
          <w:sz w:val="22"/>
          <w:szCs w:val="22"/>
          <w:lang w:bidi="en-US"/>
        </w:rPr>
      </w:pPr>
      <w:r w:rsidRPr="00A9214B">
        <w:rPr>
          <w:rFonts w:ascii="Segoe UI Light" w:hAnsi="Segoe UI Light" w:cs="Segoe UI"/>
          <w:sz w:val="22"/>
          <w:szCs w:val="22"/>
          <w:lang w:bidi="en-US"/>
        </w:rPr>
        <w:br w:type="page"/>
      </w:r>
    </w:p>
    <w:p w14:paraId="7994CF85" w14:textId="77777777" w:rsidR="006B3383" w:rsidRPr="00A9214B" w:rsidRDefault="006B3383" w:rsidP="006B3383">
      <w:pPr>
        <w:rPr>
          <w:rFonts w:ascii="Segoe UI Light" w:hAnsi="Segoe UI Light" w:cs="Segoe UI"/>
          <w:iCs/>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395"/>
        <w:gridCol w:w="1559"/>
        <w:gridCol w:w="1417"/>
        <w:gridCol w:w="2268"/>
      </w:tblGrid>
      <w:tr w:rsidR="006B3383" w:rsidRPr="00A9214B" w14:paraId="1AE1566A" w14:textId="77777777" w:rsidTr="00E136C7">
        <w:tc>
          <w:tcPr>
            <w:tcW w:w="10206" w:type="dxa"/>
            <w:gridSpan w:val="5"/>
            <w:shd w:val="clear" w:color="auto" w:fill="ACB9CA" w:themeFill="text2" w:themeFillTint="66"/>
          </w:tcPr>
          <w:p w14:paraId="5CEA12D5" w14:textId="77777777" w:rsidR="006B3383" w:rsidRPr="00A9214B" w:rsidRDefault="006B3383" w:rsidP="00E136C7">
            <w:pPr>
              <w:spacing w:after="60"/>
              <w:rPr>
                <w:rFonts w:ascii="Segoe UI Light" w:hAnsi="Segoe UI Light" w:cs="Segoe UI"/>
                <w:b/>
                <w:sz w:val="22"/>
                <w:szCs w:val="22"/>
              </w:rPr>
            </w:pPr>
            <w:r w:rsidRPr="00A9214B">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2</w:t>
            </w:r>
            <w:r w:rsidRPr="00A9214B">
              <w:rPr>
                <w:rFonts w:ascii="Segoe UI Light" w:hAnsi="Segoe UI Light" w:cs="Segoe UI"/>
                <w:b/>
                <w:iCs/>
                <w:sz w:val="22"/>
                <w:szCs w:val="22"/>
                <w:lang w:bidi="en-US"/>
              </w:rPr>
              <w:t xml:space="preserve"> - General Manager’s Update and Omnibus</w:t>
            </w:r>
          </w:p>
        </w:tc>
      </w:tr>
      <w:tr w:rsidR="006B3383" w:rsidRPr="00A9214B" w14:paraId="58489EFE" w14:textId="77777777" w:rsidTr="00E136C7">
        <w:tc>
          <w:tcPr>
            <w:tcW w:w="10206" w:type="dxa"/>
            <w:gridSpan w:val="5"/>
            <w:shd w:val="clear" w:color="auto" w:fill="auto"/>
          </w:tcPr>
          <w:p w14:paraId="51BCDC99" w14:textId="77777777" w:rsidR="006B3383" w:rsidRDefault="006B3383" w:rsidP="00E136C7">
            <w:pPr>
              <w:spacing w:before="120" w:after="120"/>
              <w:rPr>
                <w:rFonts w:ascii="Segoe UI Light" w:hAnsi="Segoe UI Light" w:cs="Segoe UI"/>
                <w:sz w:val="22"/>
                <w:szCs w:val="22"/>
                <w:lang w:bidi="en-US"/>
              </w:rPr>
            </w:pPr>
            <w:r>
              <w:rPr>
                <w:rFonts w:ascii="Segoe UI Light" w:hAnsi="Segoe UI Light" w:cs="Segoe UI"/>
                <w:sz w:val="22"/>
                <w:szCs w:val="22"/>
                <w:lang w:bidi="en-US"/>
              </w:rPr>
              <w:t>T</w:t>
            </w:r>
            <w:r w:rsidRPr="00A9214B">
              <w:rPr>
                <w:rFonts w:ascii="Segoe UI Light" w:hAnsi="Segoe UI Light" w:cs="Segoe UI"/>
                <w:sz w:val="22"/>
                <w:szCs w:val="22"/>
                <w:lang w:bidi="en-US"/>
              </w:rPr>
              <w:t xml:space="preserve">he General Manager </w:t>
            </w:r>
            <w:r>
              <w:rPr>
                <w:rFonts w:ascii="Segoe UI Light" w:hAnsi="Segoe UI Light" w:cs="Segoe UI"/>
                <w:sz w:val="22"/>
                <w:szCs w:val="22"/>
                <w:lang w:bidi="en-US"/>
              </w:rPr>
              <w:t>gave a brief overview of the key points listed in the Omnibus, including:</w:t>
            </w:r>
          </w:p>
          <w:p w14:paraId="5567CD58" w14:textId="77777777" w:rsidR="006B3383" w:rsidRDefault="006B3383" w:rsidP="006B3383">
            <w:pPr>
              <w:pStyle w:val="ListParagraph"/>
              <w:numPr>
                <w:ilvl w:val="0"/>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Treatment</w:t>
            </w:r>
          </w:p>
          <w:p w14:paraId="0A3D9B2A"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sidRPr="009A4F2D">
              <w:rPr>
                <w:rFonts w:ascii="Segoe UI Light" w:hAnsi="Segoe UI Light" w:cs="Segoe UI"/>
                <w:sz w:val="22"/>
                <w:szCs w:val="22"/>
                <w:lang w:bidi="en-US"/>
              </w:rPr>
              <w:t xml:space="preserve">Last treatment season went well despite the interruptions </w:t>
            </w:r>
            <w:r>
              <w:rPr>
                <w:rFonts w:ascii="Segoe UI Light" w:hAnsi="Segoe UI Light" w:cs="Segoe UI"/>
                <w:sz w:val="22"/>
                <w:szCs w:val="22"/>
                <w:lang w:bidi="en-US"/>
              </w:rPr>
              <w:t xml:space="preserve">early on (drought, </w:t>
            </w:r>
            <w:proofErr w:type="gramStart"/>
            <w:r>
              <w:rPr>
                <w:rFonts w:ascii="Segoe UI Light" w:hAnsi="Segoe UI Light" w:cs="Segoe UI"/>
                <w:sz w:val="22"/>
                <w:szCs w:val="22"/>
                <w:lang w:bidi="en-US"/>
              </w:rPr>
              <w:t>fire</w:t>
            </w:r>
            <w:proofErr w:type="gramEnd"/>
            <w:r>
              <w:rPr>
                <w:rFonts w:ascii="Segoe UI Light" w:hAnsi="Segoe UI Light" w:cs="Segoe UI"/>
                <w:sz w:val="22"/>
                <w:szCs w:val="22"/>
                <w:lang w:bidi="en-US"/>
              </w:rPr>
              <w:t xml:space="preserve"> and </w:t>
            </w:r>
            <w:r w:rsidRPr="009A4F2D">
              <w:rPr>
                <w:rFonts w:ascii="Segoe UI Light" w:hAnsi="Segoe UI Light" w:cs="Segoe UI"/>
                <w:sz w:val="22"/>
                <w:szCs w:val="22"/>
                <w:lang w:bidi="en-US"/>
              </w:rPr>
              <w:t>wet weather)</w:t>
            </w:r>
            <w:r>
              <w:rPr>
                <w:rFonts w:ascii="Segoe UI Light" w:hAnsi="Segoe UI Light" w:cs="Segoe UI"/>
                <w:sz w:val="22"/>
                <w:szCs w:val="22"/>
                <w:lang w:bidi="en-US"/>
              </w:rPr>
              <w:t xml:space="preserve">. </w:t>
            </w:r>
          </w:p>
          <w:p w14:paraId="787646D6"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M</w:t>
            </w:r>
            <w:r w:rsidRPr="009A4F2D">
              <w:rPr>
                <w:rFonts w:ascii="Segoe UI Light" w:hAnsi="Segoe UI Light" w:cs="Segoe UI"/>
                <w:sz w:val="22"/>
                <w:szCs w:val="22"/>
                <w:lang w:bidi="en-US"/>
              </w:rPr>
              <w:t xml:space="preserve">ost treatment occurred as planned with </w:t>
            </w:r>
            <w:r>
              <w:rPr>
                <w:rFonts w:ascii="Segoe UI Light" w:hAnsi="Segoe UI Light" w:cs="Segoe UI"/>
                <w:sz w:val="22"/>
                <w:szCs w:val="22"/>
                <w:lang w:bidi="en-US"/>
              </w:rPr>
              <w:t xml:space="preserve">only </w:t>
            </w:r>
            <w:r w:rsidRPr="009A4F2D">
              <w:rPr>
                <w:rFonts w:ascii="Segoe UI Light" w:hAnsi="Segoe UI Light" w:cs="Segoe UI"/>
                <w:sz w:val="22"/>
                <w:szCs w:val="22"/>
                <w:lang w:bidi="en-US"/>
              </w:rPr>
              <w:t>minor variation</w:t>
            </w:r>
            <w:r>
              <w:rPr>
                <w:rFonts w:ascii="Segoe UI Light" w:hAnsi="Segoe UI Light" w:cs="Segoe UI"/>
                <w:sz w:val="22"/>
                <w:szCs w:val="22"/>
                <w:lang w:bidi="en-US"/>
              </w:rPr>
              <w:t>s</w:t>
            </w:r>
            <w:r w:rsidRPr="009A4F2D">
              <w:rPr>
                <w:rFonts w:ascii="Segoe UI Light" w:hAnsi="Segoe UI Light" w:cs="Segoe UI"/>
                <w:sz w:val="22"/>
                <w:szCs w:val="22"/>
                <w:lang w:bidi="en-US"/>
              </w:rPr>
              <w:t>.</w:t>
            </w:r>
            <w:r>
              <w:rPr>
                <w:rFonts w:ascii="Segoe UI Light" w:hAnsi="Segoe UI Light" w:cs="Segoe UI"/>
                <w:sz w:val="22"/>
                <w:szCs w:val="22"/>
                <w:lang w:bidi="en-US"/>
              </w:rPr>
              <w:t xml:space="preserve"> T</w:t>
            </w:r>
            <w:r w:rsidRPr="009A4F2D">
              <w:rPr>
                <w:rFonts w:ascii="Segoe UI Light" w:hAnsi="Segoe UI Light" w:cs="Segoe UI"/>
                <w:sz w:val="22"/>
                <w:szCs w:val="22"/>
                <w:lang w:bidi="en-US"/>
              </w:rPr>
              <w:t xml:space="preserve">he </w:t>
            </w:r>
            <w:r>
              <w:rPr>
                <w:rFonts w:ascii="Segoe UI Light" w:hAnsi="Segoe UI Light" w:cs="Segoe UI"/>
                <w:sz w:val="22"/>
                <w:szCs w:val="22"/>
                <w:lang w:bidi="en-US"/>
              </w:rPr>
              <w:t xml:space="preserve">Area 1 </w:t>
            </w:r>
            <w:r w:rsidRPr="009A4F2D">
              <w:rPr>
                <w:rFonts w:ascii="Segoe UI Light" w:hAnsi="Segoe UI Light" w:cs="Segoe UI"/>
                <w:sz w:val="22"/>
                <w:szCs w:val="22"/>
                <w:lang w:bidi="en-US"/>
              </w:rPr>
              <w:t>overlap only received one round of treatment instead of the planned two</w:t>
            </w:r>
            <w:r>
              <w:rPr>
                <w:rFonts w:ascii="Segoe UI Light" w:hAnsi="Segoe UI Light" w:cs="Segoe UI"/>
                <w:sz w:val="22"/>
                <w:szCs w:val="22"/>
                <w:lang w:bidi="en-US"/>
              </w:rPr>
              <w:t>.  H</w:t>
            </w:r>
            <w:r w:rsidRPr="009A4F2D">
              <w:rPr>
                <w:rFonts w:ascii="Segoe UI Light" w:hAnsi="Segoe UI Light" w:cs="Segoe UI"/>
                <w:sz w:val="22"/>
                <w:szCs w:val="22"/>
                <w:lang w:bidi="en-US"/>
              </w:rPr>
              <w:t>owever</w:t>
            </w:r>
            <w:r>
              <w:rPr>
                <w:rFonts w:ascii="Segoe UI Light" w:hAnsi="Segoe UI Light" w:cs="Segoe UI"/>
                <w:sz w:val="22"/>
                <w:szCs w:val="22"/>
                <w:lang w:bidi="en-US"/>
              </w:rPr>
              <w:t>,</w:t>
            </w:r>
            <w:r w:rsidRPr="009A4F2D">
              <w:rPr>
                <w:rFonts w:ascii="Segoe UI Light" w:hAnsi="Segoe UI Light" w:cs="Segoe UI"/>
                <w:sz w:val="22"/>
                <w:szCs w:val="22"/>
                <w:lang w:bidi="en-US"/>
              </w:rPr>
              <w:t xml:space="preserve"> </w:t>
            </w:r>
            <w:r>
              <w:rPr>
                <w:rFonts w:ascii="Segoe UI Light" w:hAnsi="Segoe UI Light" w:cs="Segoe UI"/>
                <w:sz w:val="22"/>
                <w:szCs w:val="22"/>
                <w:lang w:bidi="en-US"/>
              </w:rPr>
              <w:t>these resources were</w:t>
            </w:r>
            <w:r w:rsidRPr="009A4F2D">
              <w:rPr>
                <w:rFonts w:ascii="Segoe UI Light" w:hAnsi="Segoe UI Light" w:cs="Segoe UI"/>
                <w:sz w:val="22"/>
                <w:szCs w:val="22"/>
                <w:lang w:bidi="en-US"/>
              </w:rPr>
              <w:t xml:space="preserve"> used to </w:t>
            </w:r>
            <w:r>
              <w:rPr>
                <w:rFonts w:ascii="Segoe UI Light" w:hAnsi="Segoe UI Light" w:cs="Segoe UI"/>
                <w:sz w:val="22"/>
                <w:szCs w:val="22"/>
                <w:lang w:bidi="en-US"/>
              </w:rPr>
              <w:t xml:space="preserve">address gaps in treatment </w:t>
            </w:r>
            <w:r w:rsidRPr="009A4F2D">
              <w:rPr>
                <w:rFonts w:ascii="Segoe UI Light" w:hAnsi="Segoe UI Light" w:cs="Segoe UI"/>
                <w:sz w:val="22"/>
                <w:szCs w:val="22"/>
                <w:lang w:bidi="en-US"/>
              </w:rPr>
              <w:t>in the Western Boundary.</w:t>
            </w:r>
          </w:p>
          <w:p w14:paraId="6C8882DD" w14:textId="77777777" w:rsidR="006B3383" w:rsidRPr="00043ECA" w:rsidRDefault="006B3383" w:rsidP="006B3383">
            <w:pPr>
              <w:pStyle w:val="ListParagraph"/>
              <w:numPr>
                <w:ilvl w:val="1"/>
                <w:numId w:val="21"/>
              </w:numPr>
              <w:spacing w:before="120" w:after="120"/>
              <w:rPr>
                <w:rFonts w:ascii="Segoe UI Light" w:hAnsi="Segoe UI Light" w:cs="Segoe UI"/>
                <w:sz w:val="22"/>
                <w:szCs w:val="22"/>
                <w:lang w:bidi="en-US"/>
              </w:rPr>
            </w:pPr>
            <w:r w:rsidRPr="00043ECA">
              <w:rPr>
                <w:rFonts w:ascii="Segoe UI Light" w:hAnsi="Segoe UI Light" w:cs="Segoe UI"/>
                <w:sz w:val="22"/>
                <w:szCs w:val="22"/>
                <w:lang w:bidi="en-US"/>
              </w:rPr>
              <w:t>Sub-optimal treatment</w:t>
            </w:r>
            <w:r>
              <w:rPr>
                <w:rFonts w:ascii="Segoe UI Light" w:hAnsi="Segoe UI Light" w:cs="Segoe UI"/>
                <w:sz w:val="22"/>
                <w:szCs w:val="22"/>
                <w:lang w:bidi="en-US"/>
              </w:rPr>
              <w:t xml:space="preserve"> in areas</w:t>
            </w:r>
            <w:r w:rsidRPr="00043ECA">
              <w:rPr>
                <w:rFonts w:ascii="Segoe UI Light" w:hAnsi="Segoe UI Light" w:cs="Segoe UI"/>
                <w:sz w:val="22"/>
                <w:szCs w:val="22"/>
                <w:lang w:bidi="en-US"/>
              </w:rPr>
              <w:t xml:space="preserve"> was a result of inconsistent timing between the treatment rounds or the number of completed rounds in the first years of eradication. </w:t>
            </w:r>
          </w:p>
          <w:p w14:paraId="4C1153B1" w14:textId="77777777" w:rsidR="006B3383" w:rsidRDefault="006B3383" w:rsidP="006B3383">
            <w:pPr>
              <w:pStyle w:val="ListParagraph"/>
              <w:numPr>
                <w:ilvl w:val="0"/>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Condensed treatment strategy</w:t>
            </w:r>
          </w:p>
          <w:p w14:paraId="4FC48D6F"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treatment strategy has been revised from six rounds over two years to four rounds of treatment in a single year. </w:t>
            </w:r>
          </w:p>
          <w:p w14:paraId="4272B6E3" w14:textId="77777777" w:rsidR="006B3383" w:rsidRPr="00FA4457" w:rsidRDefault="006B3383" w:rsidP="006B3383">
            <w:pPr>
              <w:pStyle w:val="ListParagraph"/>
              <w:numPr>
                <w:ilvl w:val="1"/>
                <w:numId w:val="21"/>
              </w:numPr>
              <w:spacing w:before="120" w:after="120"/>
              <w:rPr>
                <w:rFonts w:ascii="Segoe UI Light" w:hAnsi="Segoe UI Light" w:cs="Segoe UI"/>
                <w:sz w:val="22"/>
                <w:szCs w:val="22"/>
                <w:lang w:bidi="en-US"/>
              </w:rPr>
            </w:pPr>
            <w:r w:rsidRPr="00FA4457">
              <w:rPr>
                <w:rFonts w:ascii="Segoe UI Light" w:hAnsi="Segoe UI Light" w:cs="Segoe UI"/>
                <w:sz w:val="22"/>
                <w:szCs w:val="22"/>
                <w:lang w:bidi="en-US"/>
              </w:rPr>
              <w:t xml:space="preserve">Trials will occur in Area 2 with three alternating strategies using a mixture of IGR and toxicant bait in different treatment rounds. </w:t>
            </w:r>
          </w:p>
          <w:p w14:paraId="45DEFAF5" w14:textId="77777777" w:rsidR="006B3383" w:rsidRPr="00FA4457" w:rsidRDefault="006B3383" w:rsidP="006B3383">
            <w:pPr>
              <w:pStyle w:val="ListParagraph"/>
              <w:numPr>
                <w:ilvl w:val="1"/>
                <w:numId w:val="21"/>
              </w:numPr>
              <w:spacing w:before="120" w:after="120"/>
              <w:rPr>
                <w:rFonts w:ascii="Segoe UI Light" w:hAnsi="Segoe UI Light" w:cs="Segoe UI"/>
                <w:sz w:val="22"/>
                <w:szCs w:val="22"/>
                <w:lang w:bidi="en-US"/>
              </w:rPr>
            </w:pPr>
            <w:r w:rsidRPr="00FA4457">
              <w:rPr>
                <w:rFonts w:ascii="Segoe UI Light" w:hAnsi="Segoe UI Light" w:cs="Segoe UI"/>
                <w:sz w:val="22"/>
                <w:szCs w:val="22"/>
                <w:lang w:bidi="en-US"/>
              </w:rPr>
              <w:t xml:space="preserve">Including toxicant has increased the cost of treatment by $4M. This is likely to be offset by the compression of eradication treatment into one season. </w:t>
            </w:r>
          </w:p>
          <w:p w14:paraId="164E5057" w14:textId="77777777" w:rsidR="006B3383" w:rsidRDefault="006B3383" w:rsidP="006B3383">
            <w:pPr>
              <w:pStyle w:val="ListParagraph"/>
              <w:numPr>
                <w:ilvl w:val="0"/>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Movement control review</w:t>
            </w:r>
          </w:p>
          <w:p w14:paraId="556CCA15"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CSIRO have been granted a further extension </w:t>
            </w:r>
            <w:r w:rsidRPr="001A5B60">
              <w:rPr>
                <w:rFonts w:ascii="Segoe UI Light" w:hAnsi="Segoe UI Light" w:cs="Segoe UI"/>
                <w:sz w:val="22"/>
                <w:szCs w:val="22"/>
                <w:lang w:bidi="en-US"/>
              </w:rPr>
              <w:t>due to the complexity and extended time it took for consultation to</w:t>
            </w:r>
            <w:r>
              <w:rPr>
                <w:rFonts w:ascii="Segoe UI Light" w:hAnsi="Segoe UI Light" w:cs="Segoe UI"/>
                <w:sz w:val="22"/>
                <w:szCs w:val="22"/>
                <w:lang w:bidi="en-US"/>
              </w:rPr>
              <w:t xml:space="preserve"> occur. </w:t>
            </w:r>
          </w:p>
          <w:p w14:paraId="49917579"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Consultation will take place with NSW and the Sub-Committee on Domestic Quarantine and Market Access to co-ordinate proposed</w:t>
            </w:r>
            <w:r w:rsidRPr="001A5B60">
              <w:rPr>
                <w:rFonts w:ascii="Segoe UI Light" w:hAnsi="Segoe UI Light" w:cs="Segoe UI"/>
                <w:sz w:val="22"/>
                <w:szCs w:val="22"/>
                <w:lang w:bidi="en-US"/>
              </w:rPr>
              <w:t xml:space="preserve"> changes to </w:t>
            </w:r>
            <w:r>
              <w:rPr>
                <w:rFonts w:ascii="Segoe UI Light" w:hAnsi="Segoe UI Light" w:cs="Segoe UI"/>
                <w:sz w:val="22"/>
                <w:szCs w:val="22"/>
                <w:lang w:bidi="en-US"/>
              </w:rPr>
              <w:t xml:space="preserve">the ICA40 market access protocol with the outcomes of the CSIRO review. </w:t>
            </w:r>
          </w:p>
          <w:p w14:paraId="6C5487BC"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sidRPr="001A5B60">
              <w:rPr>
                <w:rFonts w:ascii="Segoe UI Light" w:hAnsi="Segoe UI Light" w:cs="Segoe UI"/>
                <w:sz w:val="22"/>
                <w:szCs w:val="22"/>
                <w:lang w:bidi="en-US"/>
              </w:rPr>
              <w:t>The final report</w:t>
            </w:r>
            <w:r>
              <w:rPr>
                <w:rFonts w:ascii="Segoe UI Light" w:hAnsi="Segoe UI Light" w:cs="Segoe UI"/>
                <w:sz w:val="22"/>
                <w:szCs w:val="22"/>
                <w:lang w:bidi="en-US"/>
              </w:rPr>
              <w:t xml:space="preserve"> from CSIRO is due late October 2020. T</w:t>
            </w:r>
            <w:r w:rsidRPr="001A5B60">
              <w:rPr>
                <w:rFonts w:ascii="Segoe UI Light" w:hAnsi="Segoe UI Light" w:cs="Segoe UI"/>
                <w:sz w:val="22"/>
                <w:szCs w:val="22"/>
                <w:lang w:bidi="en-US"/>
              </w:rPr>
              <w:t xml:space="preserve">he outcomes and impacts from the review will be discussed in </w:t>
            </w:r>
            <w:r>
              <w:rPr>
                <w:rFonts w:ascii="Segoe UI Light" w:hAnsi="Segoe UI Light" w:cs="Segoe UI"/>
                <w:sz w:val="22"/>
                <w:szCs w:val="22"/>
                <w:lang w:bidi="en-US"/>
              </w:rPr>
              <w:t>the Steering Committee</w:t>
            </w:r>
            <w:r w:rsidRPr="001A5B60">
              <w:rPr>
                <w:rFonts w:ascii="Segoe UI Light" w:hAnsi="Segoe UI Light" w:cs="Segoe UI"/>
                <w:sz w:val="22"/>
                <w:szCs w:val="22"/>
                <w:lang w:bidi="en-US"/>
              </w:rPr>
              <w:t xml:space="preserve"> meeting</w:t>
            </w:r>
            <w:r>
              <w:rPr>
                <w:rFonts w:ascii="Segoe UI Light" w:hAnsi="Segoe UI Light" w:cs="Segoe UI"/>
                <w:sz w:val="22"/>
                <w:szCs w:val="22"/>
                <w:lang w:bidi="en-US"/>
              </w:rPr>
              <w:t xml:space="preserve"> to be held in November 2020</w:t>
            </w:r>
            <w:r w:rsidRPr="001A5B60">
              <w:rPr>
                <w:rFonts w:ascii="Segoe UI Light" w:hAnsi="Segoe UI Light" w:cs="Segoe UI"/>
                <w:sz w:val="22"/>
                <w:szCs w:val="22"/>
                <w:lang w:bidi="en-US"/>
              </w:rPr>
              <w:t xml:space="preserve">. </w:t>
            </w:r>
            <w:r>
              <w:rPr>
                <w:rFonts w:ascii="Segoe UI Light" w:hAnsi="Segoe UI Light" w:cs="Segoe UI"/>
                <w:sz w:val="22"/>
                <w:szCs w:val="22"/>
                <w:lang w:bidi="en-US"/>
              </w:rPr>
              <w:t>Members of the Steering Committee</w:t>
            </w:r>
            <w:r w:rsidRPr="001A5B60">
              <w:rPr>
                <w:rFonts w:ascii="Segoe UI Light" w:hAnsi="Segoe UI Light" w:cs="Segoe UI"/>
                <w:sz w:val="22"/>
                <w:szCs w:val="22"/>
                <w:lang w:bidi="en-US"/>
              </w:rPr>
              <w:t xml:space="preserve"> will be provided with the report out</w:t>
            </w:r>
            <w:r>
              <w:rPr>
                <w:rFonts w:ascii="Segoe UI Light" w:hAnsi="Segoe UI Light" w:cs="Segoe UI"/>
                <w:sz w:val="22"/>
                <w:szCs w:val="22"/>
                <w:lang w:bidi="en-US"/>
              </w:rPr>
              <w:t>-</w:t>
            </w:r>
            <w:r w:rsidRPr="001A5B60">
              <w:rPr>
                <w:rFonts w:ascii="Segoe UI Light" w:hAnsi="Segoe UI Light" w:cs="Segoe UI"/>
                <w:sz w:val="22"/>
                <w:szCs w:val="22"/>
                <w:lang w:bidi="en-US"/>
              </w:rPr>
              <w:t>of</w:t>
            </w:r>
            <w:r>
              <w:rPr>
                <w:rFonts w:ascii="Segoe UI Light" w:hAnsi="Segoe UI Light" w:cs="Segoe UI"/>
                <w:sz w:val="22"/>
                <w:szCs w:val="22"/>
                <w:lang w:bidi="en-US"/>
              </w:rPr>
              <w:t>-</w:t>
            </w:r>
            <w:r w:rsidRPr="001A5B60">
              <w:rPr>
                <w:rFonts w:ascii="Segoe UI Light" w:hAnsi="Segoe UI Light" w:cs="Segoe UI"/>
                <w:sz w:val="22"/>
                <w:szCs w:val="22"/>
                <w:lang w:bidi="en-US"/>
              </w:rPr>
              <w:t>sessio</w:t>
            </w:r>
            <w:r>
              <w:rPr>
                <w:rFonts w:ascii="Segoe UI Light" w:hAnsi="Segoe UI Light" w:cs="Segoe UI"/>
                <w:sz w:val="22"/>
                <w:szCs w:val="22"/>
                <w:lang w:bidi="en-US"/>
              </w:rPr>
              <w:t>n prior to the meeting</w:t>
            </w:r>
            <w:r w:rsidRPr="001A5B60">
              <w:rPr>
                <w:rFonts w:ascii="Segoe UI Light" w:hAnsi="Segoe UI Light" w:cs="Segoe UI"/>
                <w:sz w:val="22"/>
                <w:szCs w:val="22"/>
                <w:lang w:bidi="en-US"/>
              </w:rPr>
              <w:t xml:space="preserve">. </w:t>
            </w:r>
          </w:p>
          <w:p w14:paraId="01E81CE7" w14:textId="77777777" w:rsidR="006B3383" w:rsidRDefault="006B3383" w:rsidP="006B3383">
            <w:pPr>
              <w:pStyle w:val="ListParagraph"/>
              <w:numPr>
                <w:ilvl w:val="0"/>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Eradication success results</w:t>
            </w:r>
          </w:p>
          <w:p w14:paraId="40A98915"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Clearance surveillance has occurred in approximately one third of the eradication area in areas that are considered ‘high risk’.</w:t>
            </w:r>
          </w:p>
          <w:p w14:paraId="42FCC931"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Infestation has been found at a total of 15 sites </w:t>
            </w:r>
            <w:proofErr w:type="gramStart"/>
            <w:r>
              <w:rPr>
                <w:rFonts w:ascii="Segoe UI Light" w:hAnsi="Segoe UI Light" w:cs="Segoe UI"/>
                <w:sz w:val="22"/>
                <w:szCs w:val="22"/>
                <w:lang w:bidi="en-US"/>
              </w:rPr>
              <w:t>as a result of</w:t>
            </w:r>
            <w:proofErr w:type="gramEnd"/>
            <w:r>
              <w:rPr>
                <w:rFonts w:ascii="Segoe UI Light" w:hAnsi="Segoe UI Light" w:cs="Segoe UI"/>
                <w:sz w:val="22"/>
                <w:szCs w:val="22"/>
                <w:lang w:bidi="en-US"/>
              </w:rPr>
              <w:t xml:space="preserve"> this surveillance, as well as some public reports. This is only 2.5 per cent of the total area surveyed.</w:t>
            </w:r>
          </w:p>
          <w:p w14:paraId="76BF301E"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Until surveillance of all high and low risk sites is completed, along with d</w:t>
            </w:r>
            <w:r w:rsidRPr="00043ECA">
              <w:rPr>
                <w:rFonts w:ascii="Segoe UI Light" w:hAnsi="Segoe UI Light" w:cs="Segoe UI"/>
                <w:sz w:val="22"/>
                <w:szCs w:val="22"/>
                <w:lang w:bidi="en-US"/>
              </w:rPr>
              <w:t>elineation</w:t>
            </w:r>
            <w:r>
              <w:rPr>
                <w:rFonts w:ascii="Segoe UI Light" w:hAnsi="Segoe UI Light" w:cs="Segoe UI"/>
                <w:sz w:val="22"/>
                <w:szCs w:val="22"/>
                <w:lang w:bidi="en-US"/>
              </w:rPr>
              <w:t xml:space="preserve"> from detections, the extent of infestation, reliability of the risk modelling and the impact it may have on planned treatment in Area 2 is unknown. </w:t>
            </w:r>
          </w:p>
          <w:p w14:paraId="1FA5EE81" w14:textId="77777777" w:rsidR="006B3383" w:rsidRPr="00043ECA"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Detections are expected as, until now, intensive surveillance has not occurred in the eradication area. </w:t>
            </w:r>
          </w:p>
          <w:p w14:paraId="3BBB8B3A" w14:textId="77777777" w:rsidR="006B3383" w:rsidRDefault="006B3383" w:rsidP="006B3383">
            <w:pPr>
              <w:pStyle w:val="ListParagraph"/>
              <w:numPr>
                <w:ilvl w:val="1"/>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Analysis for treatment success cannot occur until all sites have been surveyed which is expected late September 2020</w:t>
            </w:r>
            <w:r w:rsidRPr="00043ECA">
              <w:rPr>
                <w:rFonts w:ascii="Segoe UI Light" w:hAnsi="Segoe UI Light" w:cs="Segoe UI"/>
                <w:sz w:val="22"/>
                <w:szCs w:val="22"/>
                <w:lang w:bidi="en-US"/>
              </w:rPr>
              <w:t xml:space="preserve">. </w:t>
            </w:r>
            <w:r>
              <w:rPr>
                <w:rFonts w:ascii="Segoe UI Light" w:hAnsi="Segoe UI Light" w:cs="Segoe UI"/>
                <w:sz w:val="22"/>
                <w:szCs w:val="22"/>
                <w:lang w:bidi="en-US"/>
              </w:rPr>
              <w:t>An update will then be provided to the Steering Committee.</w:t>
            </w:r>
          </w:p>
          <w:p w14:paraId="24D90B09" w14:textId="77777777" w:rsidR="006B3383" w:rsidRDefault="006B3383" w:rsidP="006B3383">
            <w:pPr>
              <w:pStyle w:val="ListParagraph"/>
              <w:numPr>
                <w:ilvl w:val="0"/>
                <w:numId w:val="21"/>
              </w:numPr>
              <w:spacing w:before="120" w:after="120"/>
              <w:rPr>
                <w:rFonts w:ascii="Segoe UI Light" w:hAnsi="Segoe UI Light" w:cs="Segoe UI"/>
                <w:sz w:val="22"/>
                <w:szCs w:val="22"/>
                <w:lang w:bidi="en-US"/>
              </w:rPr>
            </w:pPr>
            <w:r>
              <w:rPr>
                <w:rFonts w:ascii="Segoe UI Light" w:hAnsi="Segoe UI Light" w:cs="Segoe UI"/>
                <w:sz w:val="22"/>
                <w:szCs w:val="22"/>
                <w:lang w:bidi="en-US"/>
              </w:rPr>
              <w:t>Budget and work plan</w:t>
            </w:r>
          </w:p>
          <w:p w14:paraId="35891F61" w14:textId="77777777" w:rsidR="006B3383" w:rsidRPr="002E181A" w:rsidRDefault="006B3383" w:rsidP="006B3383">
            <w:pPr>
              <w:pStyle w:val="ListParagraph"/>
              <w:numPr>
                <w:ilvl w:val="1"/>
                <w:numId w:val="21"/>
              </w:numPr>
              <w:spacing w:before="120" w:after="120"/>
              <w:rPr>
                <w:rFonts w:ascii="Segoe UI Light" w:hAnsi="Segoe UI Light" w:cs="Segoe UI"/>
                <w:sz w:val="22"/>
                <w:szCs w:val="22"/>
                <w:lang w:bidi="en-US"/>
              </w:rPr>
            </w:pPr>
            <w:r w:rsidRPr="002E181A">
              <w:rPr>
                <w:rFonts w:ascii="Segoe UI Light" w:hAnsi="Segoe UI Light" w:cs="Segoe UI"/>
                <w:sz w:val="22"/>
                <w:szCs w:val="22"/>
                <w:lang w:bidi="en-US"/>
              </w:rPr>
              <w:t xml:space="preserve">The General Manager highlighted </w:t>
            </w:r>
            <w:r>
              <w:rPr>
                <w:rFonts w:ascii="Segoe UI Light" w:hAnsi="Segoe UI Light" w:cs="Segoe UI"/>
                <w:sz w:val="22"/>
                <w:szCs w:val="22"/>
                <w:lang w:bidi="en-US"/>
              </w:rPr>
              <w:t>the</w:t>
            </w:r>
            <w:r w:rsidRPr="002E181A">
              <w:rPr>
                <w:rFonts w:ascii="Segoe UI Light" w:hAnsi="Segoe UI Light" w:cs="Segoe UI"/>
                <w:sz w:val="22"/>
                <w:szCs w:val="22"/>
                <w:lang w:bidi="en-US"/>
              </w:rPr>
              <w:t xml:space="preserve"> current budget for 2020-21</w:t>
            </w:r>
            <w:r>
              <w:rPr>
                <w:rFonts w:ascii="Segoe UI Light" w:hAnsi="Segoe UI Light" w:cs="Segoe UI"/>
                <w:sz w:val="22"/>
                <w:szCs w:val="22"/>
                <w:lang w:bidi="en-US"/>
              </w:rPr>
              <w:t>, spending for 2019-20,</w:t>
            </w:r>
            <w:r w:rsidRPr="002E181A">
              <w:rPr>
                <w:rFonts w:ascii="Segoe UI Light" w:hAnsi="Segoe UI Light" w:cs="Segoe UI"/>
                <w:sz w:val="22"/>
                <w:szCs w:val="22"/>
                <w:lang w:bidi="en-US"/>
              </w:rPr>
              <w:t xml:space="preserve"> and the increase </w:t>
            </w:r>
            <w:r>
              <w:rPr>
                <w:rFonts w:ascii="Segoe UI Light" w:hAnsi="Segoe UI Light" w:cs="Segoe UI"/>
                <w:sz w:val="22"/>
                <w:szCs w:val="22"/>
                <w:lang w:bidi="en-US"/>
              </w:rPr>
              <w:t>that</w:t>
            </w:r>
            <w:r w:rsidRPr="002E181A">
              <w:rPr>
                <w:rFonts w:ascii="Segoe UI Light" w:hAnsi="Segoe UI Light" w:cs="Segoe UI"/>
                <w:sz w:val="22"/>
                <w:szCs w:val="22"/>
                <w:lang w:bidi="en-US"/>
              </w:rPr>
              <w:t xml:space="preserve"> </w:t>
            </w:r>
            <w:r>
              <w:rPr>
                <w:rFonts w:ascii="Segoe UI Light" w:hAnsi="Segoe UI Light" w:cs="Segoe UI"/>
                <w:sz w:val="22"/>
                <w:szCs w:val="22"/>
                <w:lang w:bidi="en-US"/>
              </w:rPr>
              <w:t xml:space="preserve">the </w:t>
            </w:r>
            <w:r w:rsidRPr="002E181A">
              <w:rPr>
                <w:rFonts w:ascii="Segoe UI Light" w:hAnsi="Segoe UI Light" w:cs="Segoe UI"/>
                <w:sz w:val="22"/>
                <w:szCs w:val="22"/>
                <w:lang w:bidi="en-US"/>
              </w:rPr>
              <w:t>cost</w:t>
            </w:r>
            <w:r>
              <w:rPr>
                <w:rFonts w:ascii="Segoe UI Light" w:hAnsi="Segoe UI Light" w:cs="Segoe UI"/>
                <w:sz w:val="22"/>
                <w:szCs w:val="22"/>
                <w:lang w:bidi="en-US"/>
              </w:rPr>
              <w:t xml:space="preserve"> of</w:t>
            </w:r>
            <w:r w:rsidRPr="002E181A">
              <w:rPr>
                <w:rFonts w:ascii="Segoe UI Light" w:hAnsi="Segoe UI Light" w:cs="Segoe UI"/>
                <w:sz w:val="22"/>
                <w:szCs w:val="22"/>
                <w:lang w:bidi="en-US"/>
              </w:rPr>
              <w:t xml:space="preserve"> </w:t>
            </w:r>
            <w:r>
              <w:rPr>
                <w:rFonts w:ascii="Segoe UI Light" w:hAnsi="Segoe UI Light" w:cs="Segoe UI"/>
                <w:sz w:val="22"/>
                <w:szCs w:val="22"/>
                <w:lang w:bidi="en-US"/>
              </w:rPr>
              <w:t>s</w:t>
            </w:r>
            <w:r w:rsidRPr="002E181A">
              <w:rPr>
                <w:rFonts w:ascii="Segoe UI Light" w:hAnsi="Segoe UI Light" w:cs="Segoe UI"/>
                <w:sz w:val="22"/>
                <w:szCs w:val="22"/>
                <w:lang w:bidi="en-US"/>
              </w:rPr>
              <w:t xml:space="preserve">urveillance has added. </w:t>
            </w:r>
          </w:p>
          <w:p w14:paraId="68858E2C" w14:textId="77777777" w:rsidR="006B3383" w:rsidRPr="0071003D" w:rsidRDefault="006B3383" w:rsidP="006B3383">
            <w:pPr>
              <w:pStyle w:val="ListParagraph"/>
              <w:numPr>
                <w:ilvl w:val="1"/>
                <w:numId w:val="21"/>
              </w:numPr>
              <w:spacing w:before="120" w:after="120"/>
              <w:rPr>
                <w:rFonts w:ascii="Segoe UI Light" w:hAnsi="Segoe UI Light" w:cs="Segoe UI"/>
                <w:sz w:val="22"/>
                <w:szCs w:val="22"/>
                <w:lang w:bidi="en-US"/>
              </w:rPr>
            </w:pPr>
            <w:r w:rsidRPr="00CD299C">
              <w:rPr>
                <w:rFonts w:ascii="Segoe UI Light" w:hAnsi="Segoe UI Light" w:cs="Segoe UI"/>
                <w:sz w:val="22"/>
                <w:szCs w:val="22"/>
                <w:lang w:bidi="en-US"/>
              </w:rPr>
              <w:lastRenderedPageBreak/>
              <w:t xml:space="preserve">Depending on </w:t>
            </w:r>
            <w:r>
              <w:rPr>
                <w:rFonts w:ascii="Segoe UI Light" w:hAnsi="Segoe UI Light" w:cs="Segoe UI"/>
                <w:sz w:val="22"/>
                <w:szCs w:val="22"/>
                <w:lang w:bidi="en-US"/>
              </w:rPr>
              <w:t xml:space="preserve">the eradication area’s </w:t>
            </w:r>
            <w:r w:rsidRPr="0071003D">
              <w:rPr>
                <w:rFonts w:ascii="Segoe UI Light" w:hAnsi="Segoe UI Light" w:cs="Segoe UI"/>
                <w:sz w:val="22"/>
                <w:szCs w:val="22"/>
                <w:lang w:bidi="en-US"/>
              </w:rPr>
              <w:t>surveillance results</w:t>
            </w:r>
            <w:r>
              <w:rPr>
                <w:rFonts w:ascii="Segoe UI Light" w:hAnsi="Segoe UI Light" w:cs="Segoe UI"/>
                <w:sz w:val="22"/>
                <w:szCs w:val="22"/>
                <w:lang w:bidi="en-US"/>
              </w:rPr>
              <w:t xml:space="preserve">, revision of the work plan may need to be considered and approved by the Steering Committee to ensure costs can be kept within the available funding if the priorities need to change. </w:t>
            </w:r>
          </w:p>
          <w:p w14:paraId="66AC2831" w14:textId="77777777" w:rsidR="006B3383" w:rsidRPr="005179F3" w:rsidRDefault="006B3383" w:rsidP="00E136C7">
            <w:pPr>
              <w:pStyle w:val="NoSpacing"/>
              <w:keepNext/>
              <w:keepLines/>
              <w:spacing w:before="240" w:after="60"/>
              <w:rPr>
                <w:rFonts w:ascii="Segoe UI Light" w:hAnsi="Segoe UI Light" w:cs="Segoe UI"/>
                <w:sz w:val="22"/>
                <w:szCs w:val="22"/>
                <w:lang w:bidi="en-US"/>
              </w:rPr>
            </w:pPr>
            <w:r>
              <w:rPr>
                <w:rFonts w:ascii="Segoe UI Light" w:hAnsi="Segoe UI Light" w:cs="Segoe UI"/>
                <w:sz w:val="22"/>
                <w:szCs w:val="22"/>
                <w:lang w:bidi="en-US"/>
              </w:rPr>
              <w:t>The Steering Committee:</w:t>
            </w:r>
          </w:p>
          <w:p w14:paraId="758EC374" w14:textId="77777777" w:rsidR="006B3383" w:rsidRDefault="006B3383" w:rsidP="006B3383">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sz w:val="22"/>
                <w:szCs w:val="22"/>
                <w:lang w:bidi="en-US"/>
              </w:rPr>
              <w:t>the General Manager’s update on the Program</w:t>
            </w:r>
            <w:r>
              <w:rPr>
                <w:rFonts w:ascii="Segoe UI Light" w:hAnsi="Segoe UI Light" w:cs="Segoe UI"/>
                <w:sz w:val="22"/>
                <w:szCs w:val="22"/>
                <w:lang w:bidi="en-US"/>
              </w:rPr>
              <w:t>, including:</w:t>
            </w:r>
          </w:p>
          <w:p w14:paraId="00ED2950" w14:textId="77777777" w:rsidR="006B3383" w:rsidRDefault="006B3383" w:rsidP="006B3383">
            <w:pPr>
              <w:pStyle w:val="NoSpacing"/>
              <w:keepNext/>
              <w:keepLines/>
              <w:numPr>
                <w:ilvl w:val="1"/>
                <w:numId w:val="7"/>
              </w:numPr>
              <w:spacing w:after="60"/>
              <w:rPr>
                <w:rFonts w:ascii="Segoe UI Light" w:hAnsi="Segoe UI Light" w:cs="Segoe UI"/>
                <w:sz w:val="22"/>
                <w:szCs w:val="22"/>
                <w:lang w:bidi="en-US"/>
              </w:rPr>
            </w:pPr>
            <w:r>
              <w:rPr>
                <w:rFonts w:ascii="Segoe UI Light" w:hAnsi="Segoe UI Light" w:cs="Segoe UI"/>
                <w:sz w:val="22"/>
                <w:szCs w:val="22"/>
                <w:lang w:bidi="en-US"/>
              </w:rPr>
              <w:t>the review of 2019-20 treatment season and learnings</w:t>
            </w:r>
          </w:p>
          <w:p w14:paraId="25569265" w14:textId="77777777" w:rsidR="006B3383" w:rsidRDefault="006B3383" w:rsidP="006B3383">
            <w:pPr>
              <w:pStyle w:val="NoSpacing"/>
              <w:keepNext/>
              <w:keepLines/>
              <w:numPr>
                <w:ilvl w:val="1"/>
                <w:numId w:val="7"/>
              </w:numPr>
              <w:spacing w:after="60"/>
              <w:rPr>
                <w:rFonts w:ascii="Segoe UI Light" w:hAnsi="Segoe UI Light" w:cs="Segoe UI"/>
                <w:sz w:val="22"/>
                <w:szCs w:val="22"/>
                <w:lang w:bidi="en-US"/>
              </w:rPr>
            </w:pPr>
            <w:r>
              <w:rPr>
                <w:rFonts w:ascii="Segoe UI Light" w:hAnsi="Segoe UI Light" w:cs="Segoe UI"/>
                <w:sz w:val="22"/>
                <w:szCs w:val="22"/>
                <w:lang w:bidi="en-US"/>
              </w:rPr>
              <w:t>design of 2020-21 condensed treatment strategy</w:t>
            </w:r>
          </w:p>
          <w:p w14:paraId="053AE63E" w14:textId="77777777" w:rsidR="006B3383" w:rsidRDefault="006B3383" w:rsidP="006B3383">
            <w:pPr>
              <w:pStyle w:val="NoSpacing"/>
              <w:keepNext/>
              <w:keepLines/>
              <w:numPr>
                <w:ilvl w:val="1"/>
                <w:numId w:val="7"/>
              </w:numPr>
              <w:spacing w:after="60"/>
              <w:rPr>
                <w:rFonts w:ascii="Segoe UI Light" w:hAnsi="Segoe UI Light" w:cs="Segoe UI"/>
                <w:sz w:val="22"/>
                <w:szCs w:val="22"/>
                <w:lang w:bidi="en-US"/>
              </w:rPr>
            </w:pPr>
            <w:r>
              <w:rPr>
                <w:rFonts w:ascii="Segoe UI Light" w:hAnsi="Segoe UI Light" w:cs="Segoe UI"/>
                <w:sz w:val="22"/>
                <w:szCs w:val="22"/>
                <w:lang w:bidi="en-US"/>
              </w:rPr>
              <w:t>update on the movement controls review by CSIRO.</w:t>
            </w:r>
          </w:p>
          <w:p w14:paraId="3F9F8452" w14:textId="77777777" w:rsidR="006B3383" w:rsidRDefault="006B3383" w:rsidP="006B3383">
            <w:pPr>
              <w:pStyle w:val="NoSpacing"/>
              <w:keepNext/>
              <w:keepLines/>
              <w:numPr>
                <w:ilvl w:val="0"/>
                <w:numId w:val="7"/>
              </w:numPr>
              <w:spacing w:after="60"/>
              <w:rPr>
                <w:rFonts w:ascii="Segoe UI Light" w:hAnsi="Segoe UI Light" w:cs="Segoe UI"/>
                <w:sz w:val="22"/>
                <w:szCs w:val="22"/>
                <w:lang w:bidi="en-US"/>
              </w:rPr>
            </w:pPr>
            <w:r w:rsidRPr="00003324">
              <w:rPr>
                <w:rFonts w:ascii="Segoe UI Light" w:hAnsi="Segoe UI Light" w:cs="Segoe UI"/>
                <w:b/>
                <w:sz w:val="22"/>
                <w:szCs w:val="22"/>
                <w:lang w:bidi="en-US"/>
              </w:rPr>
              <w:t>DISCUSSED</w:t>
            </w:r>
            <w:r>
              <w:rPr>
                <w:rFonts w:ascii="Segoe UI Light" w:hAnsi="Segoe UI Light" w:cs="Segoe UI"/>
                <w:b/>
                <w:sz w:val="22"/>
                <w:szCs w:val="22"/>
                <w:lang w:bidi="en-US"/>
              </w:rPr>
              <w:t xml:space="preserve"> </w:t>
            </w:r>
            <w:r w:rsidRPr="00003324">
              <w:rPr>
                <w:rFonts w:ascii="Segoe UI Light" w:hAnsi="Segoe UI Light" w:cs="Segoe UI"/>
                <w:sz w:val="22"/>
                <w:szCs w:val="22"/>
                <w:lang w:bidi="en-US"/>
              </w:rPr>
              <w:t xml:space="preserve">the </w:t>
            </w:r>
            <w:r>
              <w:rPr>
                <w:rFonts w:ascii="Segoe UI Light" w:hAnsi="Segoe UI Light" w:cs="Segoe UI"/>
                <w:sz w:val="22"/>
                <w:szCs w:val="22"/>
                <w:lang w:bidi="en-US"/>
              </w:rPr>
              <w:t>information presented by the General Manager including:</w:t>
            </w:r>
          </w:p>
          <w:p w14:paraId="65A40AED" w14:textId="77777777" w:rsidR="006B3383" w:rsidRPr="00003324" w:rsidRDefault="006B3383" w:rsidP="006B3383">
            <w:pPr>
              <w:pStyle w:val="NoSpacing"/>
              <w:keepNext/>
              <w:keepLines/>
              <w:numPr>
                <w:ilvl w:val="1"/>
                <w:numId w:val="7"/>
              </w:numPr>
              <w:spacing w:after="60"/>
              <w:rPr>
                <w:rFonts w:ascii="Segoe UI Light" w:hAnsi="Segoe UI Light" w:cs="Segoe UI"/>
                <w:sz w:val="22"/>
                <w:szCs w:val="22"/>
                <w:lang w:bidi="en-US"/>
              </w:rPr>
            </w:pPr>
            <w:r w:rsidRPr="00003324">
              <w:rPr>
                <w:rFonts w:ascii="Segoe UI Light" w:hAnsi="Segoe UI Light" w:cs="Segoe UI"/>
                <w:sz w:val="22"/>
                <w:szCs w:val="22"/>
                <w:lang w:bidi="en-US"/>
              </w:rPr>
              <w:t>process and timetable for analysis and release of eradication success results</w:t>
            </w:r>
          </w:p>
          <w:p w14:paraId="6144130B" w14:textId="77777777" w:rsidR="006B3383" w:rsidRDefault="006B3383" w:rsidP="006B3383">
            <w:pPr>
              <w:pStyle w:val="NoSpacing"/>
              <w:keepNext/>
              <w:keepLines/>
              <w:numPr>
                <w:ilvl w:val="1"/>
                <w:numId w:val="7"/>
              </w:numPr>
              <w:spacing w:after="60"/>
              <w:rPr>
                <w:rFonts w:ascii="Segoe UI Light" w:hAnsi="Segoe UI Light" w:cs="Segoe UI"/>
                <w:sz w:val="22"/>
                <w:szCs w:val="22"/>
                <w:lang w:bidi="en-US"/>
              </w:rPr>
            </w:pPr>
            <w:r>
              <w:rPr>
                <w:rFonts w:ascii="Segoe UI Light" w:hAnsi="Segoe UI Light" w:cs="Segoe UI"/>
                <w:sz w:val="22"/>
                <w:szCs w:val="22"/>
                <w:lang w:bidi="en-US"/>
              </w:rPr>
              <w:t>the implications this may have on the budget and current work plan.</w:t>
            </w:r>
          </w:p>
          <w:p w14:paraId="0B9B6AE3" w14:textId="77777777" w:rsidR="006B3383" w:rsidRPr="00003324" w:rsidRDefault="006B3383" w:rsidP="006B3383">
            <w:pPr>
              <w:pStyle w:val="NoSpacing"/>
              <w:keepNext/>
              <w:keepLines/>
              <w:numPr>
                <w:ilvl w:val="0"/>
                <w:numId w:val="7"/>
              </w:numPr>
              <w:spacing w:after="60"/>
              <w:rPr>
                <w:rFonts w:ascii="Segoe UI Light" w:hAnsi="Segoe UI Light" w:cs="Segoe UI"/>
                <w:b/>
                <w:sz w:val="22"/>
                <w:szCs w:val="22"/>
                <w:lang w:bidi="en-US"/>
              </w:rPr>
            </w:pPr>
            <w:r w:rsidRPr="00003324">
              <w:rPr>
                <w:rFonts w:ascii="Segoe UI Light" w:hAnsi="Segoe UI Light" w:cs="Segoe UI"/>
                <w:b/>
                <w:sz w:val="22"/>
                <w:szCs w:val="22"/>
                <w:lang w:bidi="en-US"/>
              </w:rPr>
              <w:t xml:space="preserve">SUGGESTED </w:t>
            </w:r>
            <w:r w:rsidRPr="007D429F">
              <w:rPr>
                <w:rFonts w:ascii="Segoe UI Light" w:hAnsi="Segoe UI Light" w:cs="Segoe UI"/>
                <w:bCs/>
                <w:sz w:val="22"/>
                <w:szCs w:val="22"/>
                <w:lang w:bidi="en-US"/>
              </w:rPr>
              <w:t>depending on findings</w:t>
            </w:r>
            <w:r>
              <w:rPr>
                <w:rFonts w:ascii="Segoe UI Light" w:hAnsi="Segoe UI Light" w:cs="Segoe UI"/>
                <w:bCs/>
                <w:sz w:val="22"/>
                <w:szCs w:val="22"/>
                <w:lang w:bidi="en-US"/>
              </w:rPr>
              <w:t>,</w:t>
            </w:r>
            <w:r>
              <w:rPr>
                <w:rFonts w:ascii="Segoe UI Light" w:hAnsi="Segoe UI Light" w:cs="Segoe UI"/>
                <w:b/>
                <w:sz w:val="22"/>
                <w:szCs w:val="22"/>
                <w:lang w:bidi="en-US"/>
              </w:rPr>
              <w:t xml:space="preserve"> </w:t>
            </w:r>
            <w:r>
              <w:rPr>
                <w:rFonts w:ascii="Segoe UI Light" w:hAnsi="Segoe UI Light" w:cs="Segoe UI"/>
                <w:sz w:val="22"/>
                <w:szCs w:val="22"/>
                <w:lang w:bidi="en-US"/>
              </w:rPr>
              <w:t>another meeting be called to discuss the surveillance results and budget impacts prior to the November 2020 meeting.</w:t>
            </w:r>
          </w:p>
          <w:p w14:paraId="64602A6E" w14:textId="77777777" w:rsidR="006B3383" w:rsidRPr="00003324" w:rsidRDefault="006B3383" w:rsidP="006B3383">
            <w:pPr>
              <w:pStyle w:val="NoSpacing"/>
              <w:keepNext/>
              <w:keepLines/>
              <w:numPr>
                <w:ilvl w:val="0"/>
                <w:numId w:val="7"/>
              </w:numPr>
              <w:spacing w:after="60"/>
              <w:rPr>
                <w:rFonts w:ascii="Segoe UI Light" w:hAnsi="Segoe UI Light" w:cs="Segoe UI"/>
                <w:b/>
                <w:sz w:val="22"/>
                <w:szCs w:val="22"/>
                <w:lang w:bidi="en-US"/>
              </w:rPr>
            </w:pPr>
            <w:r w:rsidRPr="0071003D">
              <w:rPr>
                <w:rFonts w:ascii="Segoe UI Light" w:hAnsi="Segoe UI Light" w:cs="Segoe UI"/>
                <w:b/>
                <w:sz w:val="22"/>
                <w:szCs w:val="22"/>
                <w:lang w:bidi="en-US"/>
              </w:rPr>
              <w:t xml:space="preserve">AGREED </w:t>
            </w:r>
            <w:r>
              <w:rPr>
                <w:rFonts w:ascii="Segoe UI Light" w:hAnsi="Segoe UI Light" w:cs="Segoe UI"/>
                <w:sz w:val="22"/>
                <w:szCs w:val="22"/>
                <w:lang w:bidi="en-US"/>
              </w:rPr>
              <w:t xml:space="preserve">the Program may need to review its work plan and priorities following surveillance results. </w:t>
            </w:r>
          </w:p>
        </w:tc>
      </w:tr>
      <w:tr w:rsidR="006B3383" w:rsidRPr="00FB2C20" w14:paraId="37008AB3" w14:textId="77777777" w:rsidTr="00E136C7">
        <w:tblPrEx>
          <w:tblLook w:val="04A0" w:firstRow="1" w:lastRow="0" w:firstColumn="1" w:lastColumn="0" w:noHBand="0" w:noVBand="1"/>
        </w:tblPrEx>
        <w:trPr>
          <w:tblHeader/>
        </w:trPr>
        <w:tc>
          <w:tcPr>
            <w:tcW w:w="4962" w:type="dxa"/>
            <w:gridSpan w:val="2"/>
            <w:shd w:val="clear" w:color="auto" w:fill="ACB9CA" w:themeFill="text2" w:themeFillTint="66"/>
            <w:vAlign w:val="center"/>
          </w:tcPr>
          <w:p w14:paraId="750858BA" w14:textId="77777777" w:rsidR="006B3383" w:rsidRPr="00B7441B" w:rsidRDefault="006B3383" w:rsidP="00E136C7">
            <w:pPr>
              <w:tabs>
                <w:tab w:val="left" w:pos="709"/>
                <w:tab w:val="right" w:pos="9214"/>
              </w:tabs>
              <w:spacing w:before="60" w:after="60"/>
              <w:rPr>
                <w:rFonts w:ascii="Segoe UI Light" w:hAnsi="Segoe UI Light" w:cs="Segoe UI"/>
                <w:b/>
                <w:sz w:val="22"/>
                <w:szCs w:val="22"/>
              </w:rPr>
            </w:pPr>
            <w:r>
              <w:rPr>
                <w:rFonts w:ascii="Segoe UI Light" w:hAnsi="Segoe UI Light" w:cs="Segoe UI"/>
                <w:b/>
                <w:iCs/>
                <w:sz w:val="22"/>
                <w:szCs w:val="22"/>
                <w:lang w:bidi="en-US"/>
              </w:rPr>
              <w:lastRenderedPageBreak/>
              <w:t>Agenda Item 2</w:t>
            </w:r>
            <w:r w:rsidRPr="00143D34">
              <w:rPr>
                <w:rFonts w:ascii="Segoe UI Light" w:hAnsi="Segoe UI Light" w:cs="Segoe UI"/>
                <w:b/>
                <w:iCs/>
                <w:sz w:val="22"/>
                <w:szCs w:val="22"/>
                <w:lang w:bidi="en-US"/>
              </w:rPr>
              <w:t xml:space="preserve"> </w:t>
            </w:r>
            <w:r w:rsidRPr="00B7441B">
              <w:rPr>
                <w:rFonts w:ascii="Segoe UI Light" w:eastAsia="Calibri" w:hAnsi="Segoe UI Light" w:cs="Segoe UI"/>
                <w:b/>
                <w:bCs/>
                <w:sz w:val="22"/>
                <w:szCs w:val="22"/>
              </w:rPr>
              <w:t>- Action items</w:t>
            </w:r>
          </w:p>
        </w:tc>
        <w:tc>
          <w:tcPr>
            <w:tcW w:w="1559" w:type="dxa"/>
            <w:shd w:val="clear" w:color="auto" w:fill="ACB9CA" w:themeFill="text2" w:themeFillTint="66"/>
            <w:vAlign w:val="center"/>
          </w:tcPr>
          <w:p w14:paraId="5C40CB55" w14:textId="77777777" w:rsidR="006B3383" w:rsidRPr="00B7441B" w:rsidRDefault="006B3383" w:rsidP="00E136C7">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Responsibility</w:t>
            </w:r>
          </w:p>
        </w:tc>
        <w:tc>
          <w:tcPr>
            <w:tcW w:w="1417" w:type="dxa"/>
            <w:shd w:val="clear" w:color="auto" w:fill="ACB9CA" w:themeFill="text2" w:themeFillTint="66"/>
          </w:tcPr>
          <w:p w14:paraId="3CC56E25" w14:textId="77777777" w:rsidR="006B3383" w:rsidRPr="00B7441B" w:rsidRDefault="006B3383" w:rsidP="00E136C7">
            <w:pPr>
              <w:tabs>
                <w:tab w:val="left" w:pos="709"/>
                <w:tab w:val="right" w:pos="9214"/>
              </w:tabs>
              <w:spacing w:before="60" w:after="60"/>
              <w:jc w:val="center"/>
              <w:rPr>
                <w:rFonts w:ascii="Segoe UI Light" w:eastAsia="Calibri" w:hAnsi="Segoe UI Light" w:cs="Segoe UI"/>
                <w:b/>
                <w:bCs/>
                <w:sz w:val="22"/>
                <w:szCs w:val="22"/>
              </w:rPr>
            </w:pPr>
            <w:r w:rsidRPr="00B7441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7D1F5B5A" w14:textId="77777777" w:rsidR="006B3383" w:rsidRPr="00B7441B" w:rsidRDefault="006B3383" w:rsidP="00E136C7">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Status</w:t>
            </w:r>
          </w:p>
        </w:tc>
      </w:tr>
      <w:tr w:rsidR="006B3383" w:rsidRPr="00FB2C20" w14:paraId="0A23D225" w14:textId="77777777" w:rsidTr="00E136C7">
        <w:tblPrEx>
          <w:tblLook w:val="04A0" w:firstRow="1" w:lastRow="0" w:firstColumn="1" w:lastColumn="0" w:noHBand="0" w:noVBand="1"/>
        </w:tblPrEx>
        <w:tc>
          <w:tcPr>
            <w:tcW w:w="567" w:type="dxa"/>
            <w:shd w:val="clear" w:color="auto" w:fill="auto"/>
          </w:tcPr>
          <w:p w14:paraId="2AD5CA5F" w14:textId="77777777" w:rsidR="006B3383" w:rsidRPr="009C60BD" w:rsidRDefault="006B3383" w:rsidP="00E136C7">
            <w:pPr>
              <w:spacing w:before="60" w:after="60"/>
              <w:rPr>
                <w:rFonts w:ascii="Segoe UI Light" w:hAnsi="Segoe UI Light" w:cs="Segoe UI"/>
                <w:sz w:val="22"/>
                <w:szCs w:val="22"/>
              </w:rPr>
            </w:pPr>
            <w:r>
              <w:rPr>
                <w:rFonts w:ascii="Segoe UI Light" w:hAnsi="Segoe UI Light" w:cs="Segoe UI"/>
                <w:sz w:val="22"/>
                <w:szCs w:val="22"/>
              </w:rPr>
              <w:t>4.</w:t>
            </w:r>
          </w:p>
        </w:tc>
        <w:tc>
          <w:tcPr>
            <w:tcW w:w="4395" w:type="dxa"/>
            <w:shd w:val="clear" w:color="auto" w:fill="auto"/>
          </w:tcPr>
          <w:p w14:paraId="66C17414" w14:textId="77777777" w:rsidR="006B3383" w:rsidRPr="00B7441B" w:rsidRDefault="006B3383" w:rsidP="00E136C7">
            <w:pPr>
              <w:spacing w:before="60" w:after="60"/>
              <w:rPr>
                <w:rFonts w:ascii="Segoe UI Light" w:hAnsi="Segoe UI Light" w:cs="Segoe UI"/>
                <w:sz w:val="22"/>
                <w:szCs w:val="22"/>
              </w:rPr>
            </w:pPr>
            <w:r>
              <w:rPr>
                <w:rFonts w:ascii="Segoe UI Light" w:hAnsi="Segoe UI Light" w:cs="Segoe UI"/>
                <w:sz w:val="22"/>
                <w:szCs w:val="22"/>
              </w:rPr>
              <w:t>Provide update (map and one page) to Steering Committee regarding clearance surveillance</w:t>
            </w:r>
          </w:p>
        </w:tc>
        <w:tc>
          <w:tcPr>
            <w:tcW w:w="1559" w:type="dxa"/>
            <w:shd w:val="clear" w:color="auto" w:fill="auto"/>
          </w:tcPr>
          <w:p w14:paraId="268F0DBE" w14:textId="77777777" w:rsidR="006B3383" w:rsidRPr="00B7441B"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General Manager</w:t>
            </w:r>
          </w:p>
        </w:tc>
        <w:tc>
          <w:tcPr>
            <w:tcW w:w="1417" w:type="dxa"/>
            <w:shd w:val="clear" w:color="auto" w:fill="auto"/>
          </w:tcPr>
          <w:p w14:paraId="590EE9C5" w14:textId="77777777" w:rsidR="006B3383" w:rsidRPr="00B7441B"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August 2020</w:t>
            </w:r>
          </w:p>
        </w:tc>
        <w:tc>
          <w:tcPr>
            <w:tcW w:w="2268" w:type="dxa"/>
            <w:shd w:val="clear" w:color="auto" w:fill="auto"/>
          </w:tcPr>
          <w:p w14:paraId="2C2B09CD" w14:textId="77777777" w:rsidR="006B3383" w:rsidRPr="00FE746E"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 xml:space="preserve">Provided </w:t>
            </w:r>
            <w:proofErr w:type="spellStart"/>
            <w:r>
              <w:rPr>
                <w:rFonts w:ascii="Segoe UI Light" w:hAnsi="Segoe UI Light" w:cs="Segoe UI"/>
                <w:sz w:val="22"/>
                <w:szCs w:val="22"/>
              </w:rPr>
              <w:t>OoS</w:t>
            </w:r>
            <w:proofErr w:type="spellEnd"/>
            <w:r>
              <w:rPr>
                <w:rFonts w:ascii="Segoe UI Light" w:hAnsi="Segoe UI Light" w:cs="Segoe UI"/>
                <w:sz w:val="22"/>
                <w:szCs w:val="22"/>
              </w:rPr>
              <w:t xml:space="preserve"> and in November Papers</w:t>
            </w:r>
          </w:p>
        </w:tc>
      </w:tr>
      <w:tr w:rsidR="006B3383" w:rsidRPr="00FB2C20" w14:paraId="383C4467" w14:textId="77777777" w:rsidTr="00E136C7">
        <w:tblPrEx>
          <w:tblLook w:val="04A0" w:firstRow="1" w:lastRow="0" w:firstColumn="1" w:lastColumn="0" w:noHBand="0" w:noVBand="1"/>
        </w:tblPrEx>
        <w:tc>
          <w:tcPr>
            <w:tcW w:w="567" w:type="dxa"/>
            <w:shd w:val="clear" w:color="auto" w:fill="auto"/>
          </w:tcPr>
          <w:p w14:paraId="1B4192A9" w14:textId="77777777" w:rsidR="006B3383" w:rsidRPr="009C60BD" w:rsidRDefault="006B3383" w:rsidP="00E136C7">
            <w:pPr>
              <w:spacing w:before="60" w:after="60"/>
              <w:rPr>
                <w:rFonts w:ascii="Segoe UI Light" w:hAnsi="Segoe UI Light" w:cs="Segoe UI"/>
                <w:sz w:val="22"/>
                <w:szCs w:val="22"/>
              </w:rPr>
            </w:pPr>
            <w:r>
              <w:rPr>
                <w:rFonts w:ascii="Segoe UI Light" w:hAnsi="Segoe UI Light" w:cs="Segoe UI"/>
                <w:sz w:val="22"/>
                <w:szCs w:val="22"/>
              </w:rPr>
              <w:t>5</w:t>
            </w:r>
            <w:r w:rsidRPr="009C60BD">
              <w:rPr>
                <w:rFonts w:ascii="Segoe UI Light" w:hAnsi="Segoe UI Light" w:cs="Segoe UI"/>
                <w:sz w:val="22"/>
                <w:szCs w:val="22"/>
              </w:rPr>
              <w:t>.</w:t>
            </w:r>
          </w:p>
        </w:tc>
        <w:tc>
          <w:tcPr>
            <w:tcW w:w="4395" w:type="dxa"/>
            <w:shd w:val="clear" w:color="auto" w:fill="auto"/>
          </w:tcPr>
          <w:p w14:paraId="3DA4203B" w14:textId="77777777" w:rsidR="006B3383" w:rsidRDefault="006B3383" w:rsidP="00E136C7">
            <w:pPr>
              <w:spacing w:before="60" w:after="60"/>
              <w:rPr>
                <w:rFonts w:ascii="Segoe UI Light" w:hAnsi="Segoe UI Light" w:cs="Segoe UI"/>
                <w:sz w:val="22"/>
                <w:szCs w:val="22"/>
              </w:rPr>
            </w:pPr>
            <w:r>
              <w:rPr>
                <w:rFonts w:ascii="Segoe UI Light" w:hAnsi="Segoe UI Light" w:cs="Segoe UI"/>
                <w:sz w:val="22"/>
                <w:szCs w:val="22"/>
              </w:rPr>
              <w:t>Provide surveillance analysis report</w:t>
            </w:r>
          </w:p>
        </w:tc>
        <w:tc>
          <w:tcPr>
            <w:tcW w:w="1559" w:type="dxa"/>
            <w:shd w:val="clear" w:color="auto" w:fill="auto"/>
          </w:tcPr>
          <w:p w14:paraId="5C75522C" w14:textId="77777777" w:rsidR="006B3383"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-Science</w:t>
            </w:r>
          </w:p>
        </w:tc>
        <w:tc>
          <w:tcPr>
            <w:tcW w:w="1417" w:type="dxa"/>
            <w:shd w:val="clear" w:color="auto" w:fill="auto"/>
          </w:tcPr>
          <w:p w14:paraId="1BDE3A8D" w14:textId="77777777" w:rsidR="006B3383"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September 2020</w:t>
            </w:r>
          </w:p>
        </w:tc>
        <w:tc>
          <w:tcPr>
            <w:tcW w:w="2268" w:type="dxa"/>
            <w:shd w:val="clear" w:color="auto" w:fill="auto"/>
          </w:tcPr>
          <w:p w14:paraId="37790186" w14:textId="77777777" w:rsidR="006B3383" w:rsidRPr="00B7441B"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Completed, sent 9 September 2020.</w:t>
            </w:r>
          </w:p>
        </w:tc>
      </w:tr>
      <w:tr w:rsidR="006B3383" w:rsidRPr="00FB2C20" w14:paraId="3910C9F8" w14:textId="77777777" w:rsidTr="00E136C7">
        <w:tblPrEx>
          <w:tblLook w:val="04A0" w:firstRow="1" w:lastRow="0" w:firstColumn="1" w:lastColumn="0" w:noHBand="0" w:noVBand="1"/>
        </w:tblPrEx>
        <w:tc>
          <w:tcPr>
            <w:tcW w:w="567" w:type="dxa"/>
            <w:shd w:val="clear" w:color="auto" w:fill="auto"/>
          </w:tcPr>
          <w:p w14:paraId="7B18EB45" w14:textId="77777777" w:rsidR="006B3383" w:rsidRDefault="006B3383" w:rsidP="00E136C7">
            <w:pPr>
              <w:spacing w:before="60" w:after="60"/>
              <w:rPr>
                <w:rFonts w:ascii="Segoe UI Light" w:hAnsi="Segoe UI Light" w:cs="Segoe UI"/>
                <w:sz w:val="22"/>
                <w:szCs w:val="22"/>
              </w:rPr>
            </w:pPr>
            <w:r>
              <w:rPr>
                <w:rFonts w:ascii="Segoe UI Light" w:hAnsi="Segoe UI Light" w:cs="Segoe UI"/>
                <w:sz w:val="22"/>
                <w:szCs w:val="22"/>
              </w:rPr>
              <w:t>6.</w:t>
            </w:r>
          </w:p>
        </w:tc>
        <w:tc>
          <w:tcPr>
            <w:tcW w:w="4395" w:type="dxa"/>
            <w:shd w:val="clear" w:color="auto" w:fill="auto"/>
          </w:tcPr>
          <w:p w14:paraId="0606BDB1" w14:textId="77777777" w:rsidR="006B3383" w:rsidRDefault="006B3383" w:rsidP="00E136C7">
            <w:pPr>
              <w:spacing w:before="60" w:after="60"/>
              <w:rPr>
                <w:rFonts w:ascii="Segoe UI Light" w:hAnsi="Segoe UI Light" w:cs="Segoe UI"/>
                <w:sz w:val="22"/>
                <w:szCs w:val="22"/>
              </w:rPr>
            </w:pPr>
            <w:r>
              <w:rPr>
                <w:rFonts w:ascii="Segoe UI Light" w:hAnsi="Segoe UI Light" w:cs="Segoe UI"/>
                <w:sz w:val="22"/>
                <w:szCs w:val="22"/>
              </w:rPr>
              <w:t>Provide Steering Committee with the CSIRO Review Report out-of-session.</w:t>
            </w:r>
          </w:p>
        </w:tc>
        <w:tc>
          <w:tcPr>
            <w:tcW w:w="1559" w:type="dxa"/>
            <w:shd w:val="clear" w:color="auto" w:fill="auto"/>
          </w:tcPr>
          <w:p w14:paraId="4BA7DA16" w14:textId="77777777" w:rsidR="006B3383"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Program – Policy</w:t>
            </w:r>
          </w:p>
        </w:tc>
        <w:tc>
          <w:tcPr>
            <w:tcW w:w="1417" w:type="dxa"/>
            <w:shd w:val="clear" w:color="auto" w:fill="auto"/>
          </w:tcPr>
          <w:p w14:paraId="01664CF9" w14:textId="77777777" w:rsidR="006B3383"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November 2020</w:t>
            </w:r>
          </w:p>
        </w:tc>
        <w:tc>
          <w:tcPr>
            <w:tcW w:w="2268" w:type="dxa"/>
            <w:shd w:val="clear" w:color="auto" w:fill="auto"/>
          </w:tcPr>
          <w:p w14:paraId="4CA38ACD" w14:textId="77777777" w:rsidR="006B3383" w:rsidRPr="00B7441B"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 xml:space="preserve">Report has been </w:t>
            </w:r>
            <w:proofErr w:type="gramStart"/>
            <w:r>
              <w:rPr>
                <w:rFonts w:ascii="Segoe UI Light" w:hAnsi="Segoe UI Light" w:cs="Segoe UI"/>
                <w:sz w:val="22"/>
                <w:szCs w:val="22"/>
              </w:rPr>
              <w:t>delayed,</w:t>
            </w:r>
            <w:proofErr w:type="gramEnd"/>
            <w:r>
              <w:rPr>
                <w:rFonts w:ascii="Segoe UI Light" w:hAnsi="Segoe UI Light" w:cs="Segoe UI"/>
                <w:sz w:val="22"/>
                <w:szCs w:val="22"/>
              </w:rPr>
              <w:t xml:space="preserve"> final version will be available end November 2020.</w:t>
            </w:r>
          </w:p>
        </w:tc>
      </w:tr>
    </w:tbl>
    <w:p w14:paraId="5420F8D3" w14:textId="77777777" w:rsidR="006B3383" w:rsidRDefault="006B3383" w:rsidP="006B3383">
      <w:pPr>
        <w:tabs>
          <w:tab w:val="left" w:pos="3535"/>
        </w:tabs>
        <w:spacing w:after="60"/>
        <w:ind w:left="-567"/>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44"/>
        <w:gridCol w:w="4418"/>
        <w:gridCol w:w="1701"/>
        <w:gridCol w:w="1275"/>
        <w:gridCol w:w="2268"/>
      </w:tblGrid>
      <w:tr w:rsidR="006B3383" w:rsidRPr="00FB2C20" w14:paraId="7F8B1508" w14:textId="77777777" w:rsidTr="00E136C7">
        <w:tc>
          <w:tcPr>
            <w:tcW w:w="10206" w:type="dxa"/>
            <w:gridSpan w:val="5"/>
            <w:shd w:val="clear" w:color="auto" w:fill="ACB9CA" w:themeFill="text2" w:themeFillTint="66"/>
          </w:tcPr>
          <w:p w14:paraId="0FF6864E" w14:textId="77777777" w:rsidR="006B3383" w:rsidRPr="00FB2C20" w:rsidRDefault="006B3383" w:rsidP="00E136C7">
            <w:pPr>
              <w:spacing w:after="60"/>
              <w:rPr>
                <w:rFonts w:ascii="Segoe UI Light" w:hAnsi="Segoe UI Light" w:cs="Segoe UI"/>
                <w:b/>
                <w:color w:val="538135" w:themeColor="accent6" w:themeShade="BF"/>
                <w:sz w:val="22"/>
                <w:szCs w:val="22"/>
              </w:rPr>
            </w:pPr>
            <w:r w:rsidRPr="00143D34">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3</w:t>
            </w:r>
            <w:r w:rsidRPr="00143D34">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w:t>
            </w:r>
            <w:r w:rsidRPr="00143D34">
              <w:rPr>
                <w:rFonts w:ascii="Segoe UI Light" w:hAnsi="Segoe UI Light" w:cs="Segoe UI"/>
                <w:b/>
                <w:iCs/>
                <w:sz w:val="22"/>
                <w:szCs w:val="22"/>
                <w:lang w:bidi="en-US"/>
              </w:rPr>
              <w:t xml:space="preserve">Financial Update </w:t>
            </w:r>
          </w:p>
        </w:tc>
      </w:tr>
      <w:tr w:rsidR="006B3383" w:rsidRPr="00FB2C20" w14:paraId="4F2563F9" w14:textId="77777777" w:rsidTr="00E136C7">
        <w:tc>
          <w:tcPr>
            <w:tcW w:w="10206" w:type="dxa"/>
            <w:gridSpan w:val="5"/>
            <w:shd w:val="clear" w:color="auto" w:fill="auto"/>
          </w:tcPr>
          <w:p w14:paraId="15B2C4AD" w14:textId="77777777" w:rsidR="006B3383" w:rsidRDefault="006B3383"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Steering Committee received a verbal update from </w:t>
            </w:r>
            <w:r w:rsidRPr="00433FA7">
              <w:rPr>
                <w:rFonts w:ascii="Segoe UI Light" w:hAnsi="Segoe UI Light" w:cs="Segoe UI"/>
                <w:sz w:val="22"/>
                <w:szCs w:val="22"/>
                <w:lang w:bidi="en-US"/>
              </w:rPr>
              <w:t>Sarah Mitchell</w:t>
            </w:r>
            <w:r>
              <w:rPr>
                <w:rFonts w:ascii="Segoe UI Light" w:hAnsi="Segoe UI Light" w:cs="Segoe UI"/>
                <w:sz w:val="22"/>
                <w:szCs w:val="22"/>
                <w:lang w:bidi="en-US"/>
              </w:rPr>
              <w:t xml:space="preserve"> on the financial reporting. Discussions related to:</w:t>
            </w:r>
          </w:p>
          <w:p w14:paraId="062FE290" w14:textId="77777777" w:rsidR="006B3383" w:rsidRPr="004A07E0" w:rsidRDefault="006B3383" w:rsidP="006B3383">
            <w:pPr>
              <w:pStyle w:val="ListParagraph"/>
              <w:numPr>
                <w:ilvl w:val="0"/>
                <w:numId w:val="7"/>
              </w:numPr>
              <w:rPr>
                <w:rFonts w:ascii="Segoe UI Light" w:hAnsi="Segoe UI Light" w:cs="Segoe UI"/>
                <w:sz w:val="22"/>
                <w:szCs w:val="22"/>
                <w:lang w:bidi="en-US"/>
              </w:rPr>
            </w:pPr>
            <w:r w:rsidRPr="004A07E0">
              <w:rPr>
                <w:rFonts w:ascii="Segoe UI Light" w:hAnsi="Segoe UI Light" w:cs="Segoe UI"/>
                <w:sz w:val="22"/>
                <w:szCs w:val="22"/>
                <w:lang w:bidi="en-US"/>
              </w:rPr>
              <w:t>current delays for 2019-20 financial and capital updates – an out</w:t>
            </w:r>
            <w:r>
              <w:rPr>
                <w:rFonts w:ascii="Segoe UI Light" w:hAnsi="Segoe UI Light" w:cs="Segoe UI"/>
                <w:sz w:val="22"/>
                <w:szCs w:val="22"/>
                <w:lang w:bidi="en-US"/>
              </w:rPr>
              <w:t>-</w:t>
            </w:r>
            <w:r w:rsidRPr="004A07E0">
              <w:rPr>
                <w:rFonts w:ascii="Segoe UI Light" w:hAnsi="Segoe UI Light" w:cs="Segoe UI"/>
                <w:sz w:val="22"/>
                <w:szCs w:val="22"/>
                <w:lang w:bidi="en-US"/>
              </w:rPr>
              <w:t>of</w:t>
            </w:r>
            <w:r>
              <w:rPr>
                <w:rFonts w:ascii="Segoe UI Light" w:hAnsi="Segoe UI Light" w:cs="Segoe UI"/>
                <w:sz w:val="22"/>
                <w:szCs w:val="22"/>
                <w:lang w:bidi="en-US"/>
              </w:rPr>
              <w:t>-</w:t>
            </w:r>
            <w:r w:rsidRPr="004A07E0">
              <w:rPr>
                <w:rFonts w:ascii="Segoe UI Light" w:hAnsi="Segoe UI Light" w:cs="Segoe UI"/>
                <w:sz w:val="22"/>
                <w:szCs w:val="22"/>
                <w:lang w:bidi="en-US"/>
              </w:rPr>
              <w:t>session paper will be provided to Steering Committee members</w:t>
            </w:r>
          </w:p>
          <w:p w14:paraId="76136D40" w14:textId="77777777" w:rsidR="006B3383" w:rsidRPr="004A07E0" w:rsidRDefault="006B3383" w:rsidP="006B3383">
            <w:pPr>
              <w:pStyle w:val="ListParagraph"/>
              <w:numPr>
                <w:ilvl w:val="0"/>
                <w:numId w:val="7"/>
              </w:numPr>
              <w:rPr>
                <w:rFonts w:ascii="Segoe UI Light" w:hAnsi="Segoe UI Light" w:cs="Segoe UI"/>
                <w:sz w:val="22"/>
                <w:szCs w:val="22"/>
                <w:lang w:bidi="en-US"/>
              </w:rPr>
            </w:pPr>
            <w:r w:rsidRPr="004A07E0">
              <w:rPr>
                <w:rFonts w:ascii="Segoe UI Light" w:hAnsi="Segoe UI Light" w:cs="Segoe UI"/>
                <w:sz w:val="22"/>
                <w:szCs w:val="22"/>
                <w:lang w:bidi="en-US"/>
              </w:rPr>
              <w:t>an update on the collaborative funding agreement – all jurisdiction funds have been received and cleared</w:t>
            </w:r>
          </w:p>
          <w:p w14:paraId="62532044" w14:textId="77777777" w:rsidR="006B3383" w:rsidRPr="004A07E0" w:rsidRDefault="006B3383" w:rsidP="006B3383">
            <w:pPr>
              <w:pStyle w:val="ListParagraph"/>
              <w:numPr>
                <w:ilvl w:val="0"/>
                <w:numId w:val="7"/>
              </w:numPr>
              <w:rPr>
                <w:rFonts w:ascii="Segoe UI Light" w:hAnsi="Segoe UI Light" w:cs="Segoe UI"/>
                <w:sz w:val="22"/>
                <w:szCs w:val="22"/>
                <w:lang w:bidi="en-US"/>
              </w:rPr>
            </w:pPr>
            <w:r w:rsidRPr="004A07E0">
              <w:rPr>
                <w:rFonts w:ascii="Segoe UI Light" w:hAnsi="Segoe UI Light" w:cs="Segoe UI"/>
                <w:sz w:val="22"/>
                <w:szCs w:val="22"/>
                <w:lang w:bidi="en-US"/>
              </w:rPr>
              <w:t xml:space="preserve">the original and current </w:t>
            </w:r>
            <w:proofErr w:type="gramStart"/>
            <w:r w:rsidRPr="004A07E0">
              <w:rPr>
                <w:rFonts w:ascii="Segoe UI Light" w:hAnsi="Segoe UI Light" w:cs="Segoe UI"/>
                <w:sz w:val="22"/>
                <w:szCs w:val="22"/>
                <w:lang w:bidi="en-US"/>
              </w:rPr>
              <w:t>10 year</w:t>
            </w:r>
            <w:proofErr w:type="gramEnd"/>
            <w:r w:rsidRPr="004A07E0">
              <w:rPr>
                <w:rFonts w:ascii="Segoe UI Light" w:hAnsi="Segoe UI Light" w:cs="Segoe UI"/>
                <w:sz w:val="22"/>
                <w:szCs w:val="22"/>
                <w:lang w:bidi="en-US"/>
              </w:rPr>
              <w:t xml:space="preserve"> plan funding profile – there is a significant drop in funding which occurs from 2021-22 which </w:t>
            </w:r>
            <w:r>
              <w:rPr>
                <w:rFonts w:ascii="Segoe UI Light" w:hAnsi="Segoe UI Light" w:cs="Segoe UI"/>
                <w:sz w:val="22"/>
                <w:szCs w:val="22"/>
                <w:lang w:bidi="en-US"/>
              </w:rPr>
              <w:t>will</w:t>
            </w:r>
            <w:r w:rsidRPr="004A07E0">
              <w:rPr>
                <w:rFonts w:ascii="Segoe UI Light" w:hAnsi="Segoe UI Light" w:cs="Segoe UI"/>
                <w:sz w:val="22"/>
                <w:szCs w:val="22"/>
                <w:lang w:bidi="en-US"/>
              </w:rPr>
              <w:t xml:space="preserve"> impact the Program. </w:t>
            </w:r>
          </w:p>
          <w:p w14:paraId="2A09BFD3" w14:textId="77777777" w:rsidR="006B3383" w:rsidRPr="003E24E6" w:rsidRDefault="006B3383" w:rsidP="00E136C7">
            <w:pPr>
              <w:pStyle w:val="NoSpacing"/>
              <w:spacing w:before="120" w:after="120"/>
              <w:rPr>
                <w:rFonts w:ascii="Segoe UI Light" w:hAnsi="Segoe UI Light" w:cs="Segoe UI"/>
                <w:sz w:val="22"/>
                <w:szCs w:val="22"/>
                <w:lang w:bidi="en-US"/>
              </w:rPr>
            </w:pPr>
            <w:r w:rsidRPr="003E24E6">
              <w:rPr>
                <w:rFonts w:ascii="Segoe UI Light" w:hAnsi="Segoe UI Light" w:cs="Segoe UI"/>
                <w:sz w:val="22"/>
                <w:szCs w:val="22"/>
                <w:lang w:bidi="en-US"/>
              </w:rPr>
              <w:t>The Steering Committee:</w:t>
            </w:r>
          </w:p>
          <w:p w14:paraId="5310C370" w14:textId="77777777" w:rsidR="006B3383" w:rsidRPr="003E24E6" w:rsidRDefault="006B3383" w:rsidP="006B3383">
            <w:pPr>
              <w:pStyle w:val="NoSpacing"/>
              <w:numPr>
                <w:ilvl w:val="0"/>
                <w:numId w:val="1"/>
              </w:numPr>
              <w:spacing w:after="60"/>
              <w:ind w:left="714" w:hanging="357"/>
              <w:rPr>
                <w:rFonts w:ascii="Segoe UI Light" w:hAnsi="Segoe UI Light" w:cs="Segoe UI"/>
                <w:bCs/>
                <w:sz w:val="22"/>
                <w:szCs w:val="22"/>
                <w:lang w:bidi="en-US"/>
              </w:rPr>
            </w:pPr>
            <w:r w:rsidRPr="003E24E6">
              <w:rPr>
                <w:rFonts w:ascii="Segoe UI Light" w:hAnsi="Segoe UI Light" w:cs="Segoe UI"/>
                <w:b/>
                <w:sz w:val="22"/>
                <w:szCs w:val="22"/>
                <w:lang w:bidi="en-US"/>
              </w:rPr>
              <w:t xml:space="preserve">NOTED </w:t>
            </w:r>
            <w:r w:rsidRPr="003E24E6">
              <w:rPr>
                <w:rFonts w:ascii="Segoe UI Light" w:hAnsi="Segoe UI Light" w:cs="Segoe UI"/>
                <w:bCs/>
                <w:sz w:val="22"/>
                <w:szCs w:val="22"/>
                <w:lang w:bidi="en-US"/>
              </w:rPr>
              <w:t xml:space="preserve">the update on the </w:t>
            </w:r>
            <w:r>
              <w:rPr>
                <w:rFonts w:ascii="Segoe UI Light" w:hAnsi="Segoe UI Light" w:cs="Segoe UI"/>
                <w:bCs/>
                <w:sz w:val="22"/>
                <w:szCs w:val="22"/>
                <w:lang w:bidi="en-US"/>
              </w:rPr>
              <w:t>status of the Program’s funding.</w:t>
            </w:r>
          </w:p>
          <w:p w14:paraId="45268BF5" w14:textId="77777777" w:rsidR="006B3383" w:rsidRPr="00AC14AC" w:rsidRDefault="006B3383" w:rsidP="006B3383">
            <w:pPr>
              <w:pStyle w:val="NoSpacing"/>
              <w:numPr>
                <w:ilvl w:val="0"/>
                <w:numId w:val="1"/>
              </w:numPr>
              <w:spacing w:after="60"/>
              <w:ind w:left="714" w:hanging="357"/>
              <w:rPr>
                <w:rFonts w:ascii="Segoe UI Light" w:hAnsi="Segoe UI Light" w:cs="Segoe UI"/>
                <w:sz w:val="22"/>
                <w:szCs w:val="22"/>
                <w:lang w:bidi="en-US"/>
              </w:rPr>
            </w:pPr>
            <w:r w:rsidRPr="00AC14AC">
              <w:rPr>
                <w:rFonts w:ascii="Segoe UI Light" w:hAnsi="Segoe UI Light" w:cs="Segoe UI"/>
                <w:b/>
                <w:sz w:val="22"/>
                <w:szCs w:val="22"/>
                <w:lang w:bidi="en-US"/>
              </w:rPr>
              <w:t xml:space="preserve">NOTED </w:t>
            </w:r>
            <w:r w:rsidRPr="00AC14AC">
              <w:rPr>
                <w:rFonts w:ascii="Segoe UI Light" w:hAnsi="Segoe UI Light" w:cs="Segoe UI"/>
                <w:sz w:val="22"/>
                <w:szCs w:val="22"/>
                <w:lang w:bidi="en-US"/>
              </w:rPr>
              <w:t>and</w:t>
            </w:r>
            <w:r w:rsidRPr="00AC14AC">
              <w:rPr>
                <w:rFonts w:ascii="Segoe UI Light" w:hAnsi="Segoe UI Light" w:cs="Segoe UI"/>
                <w:b/>
                <w:sz w:val="22"/>
                <w:szCs w:val="22"/>
                <w:lang w:bidi="en-US"/>
              </w:rPr>
              <w:t xml:space="preserve"> DISCUSSED </w:t>
            </w:r>
            <w:r w:rsidRPr="00AC14AC">
              <w:rPr>
                <w:rFonts w:ascii="Segoe UI Light" w:hAnsi="Segoe UI Light" w:cs="Segoe UI"/>
                <w:sz w:val="22"/>
                <w:szCs w:val="22"/>
                <w:lang w:bidi="en-US"/>
              </w:rPr>
              <w:t>the budget decrease in the funding profile and potential Program impacts.</w:t>
            </w:r>
          </w:p>
          <w:p w14:paraId="72D421E6" w14:textId="77777777" w:rsidR="006B3383" w:rsidRPr="000810B8" w:rsidRDefault="006B3383" w:rsidP="00E136C7">
            <w:pPr>
              <w:pStyle w:val="NoSpacing"/>
              <w:spacing w:after="60"/>
              <w:rPr>
                <w:rFonts w:ascii="Segoe UI Light" w:hAnsi="Segoe UI Light" w:cs="Segoe UI"/>
                <w:bCs/>
                <w:sz w:val="22"/>
                <w:szCs w:val="22"/>
                <w:lang w:bidi="en-US"/>
              </w:rPr>
            </w:pPr>
            <w:r>
              <w:rPr>
                <w:rFonts w:ascii="Segoe UI Light" w:hAnsi="Segoe UI Light" w:cs="Segoe UI"/>
                <w:sz w:val="22"/>
                <w:szCs w:val="22"/>
                <w:lang w:bidi="en-US"/>
              </w:rPr>
              <w:t xml:space="preserve"> </w:t>
            </w:r>
          </w:p>
        </w:tc>
      </w:tr>
      <w:tr w:rsidR="006B3383" w:rsidRPr="00FB2C20" w14:paraId="6FC9D0EE" w14:textId="77777777" w:rsidTr="00E136C7">
        <w:tc>
          <w:tcPr>
            <w:tcW w:w="4962" w:type="dxa"/>
            <w:gridSpan w:val="2"/>
            <w:shd w:val="clear" w:color="auto" w:fill="ACB9CA" w:themeFill="text2" w:themeFillTint="66"/>
            <w:vAlign w:val="center"/>
          </w:tcPr>
          <w:p w14:paraId="68792531" w14:textId="77777777" w:rsidR="006B3383" w:rsidRPr="00C140ED" w:rsidRDefault="006B3383"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lastRenderedPageBreak/>
              <w:t>Agenda item 3</w:t>
            </w:r>
            <w:r w:rsidRPr="00C140ED">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0A94AB8F" w14:textId="77777777" w:rsidR="006B3383" w:rsidRPr="00C140ED" w:rsidRDefault="006B3383"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shd w:val="clear" w:color="auto" w:fill="ACB9CA" w:themeFill="text2" w:themeFillTint="66"/>
          </w:tcPr>
          <w:p w14:paraId="04864FDD" w14:textId="77777777" w:rsidR="006B3383" w:rsidRPr="00A9214B" w:rsidRDefault="006B3383" w:rsidP="00E136C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2FB28CA1" w14:textId="77777777" w:rsidR="006B3383" w:rsidRPr="00C140ED" w:rsidRDefault="006B3383"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6B3383" w:rsidRPr="00FB2C20" w14:paraId="4DBCDA11" w14:textId="77777777" w:rsidTr="00E136C7">
        <w:trPr>
          <w:trHeight w:val="489"/>
        </w:trPr>
        <w:tc>
          <w:tcPr>
            <w:tcW w:w="544" w:type="dxa"/>
            <w:shd w:val="clear" w:color="auto" w:fill="auto"/>
          </w:tcPr>
          <w:p w14:paraId="2C612F80" w14:textId="77777777" w:rsidR="006B3383" w:rsidRPr="00AF502A" w:rsidRDefault="006B3383" w:rsidP="00E136C7">
            <w:pPr>
              <w:spacing w:before="120" w:after="120"/>
              <w:rPr>
                <w:rFonts w:ascii="Segoe UI Light" w:hAnsi="Segoe UI Light" w:cs="Segoe UI"/>
                <w:sz w:val="22"/>
                <w:szCs w:val="22"/>
              </w:rPr>
            </w:pPr>
            <w:r>
              <w:rPr>
                <w:rFonts w:ascii="Segoe UI Light" w:hAnsi="Segoe UI Light" w:cs="Segoe UI"/>
                <w:sz w:val="22"/>
                <w:szCs w:val="22"/>
              </w:rPr>
              <w:t xml:space="preserve">7. </w:t>
            </w:r>
          </w:p>
        </w:tc>
        <w:tc>
          <w:tcPr>
            <w:tcW w:w="4418" w:type="dxa"/>
            <w:shd w:val="clear" w:color="auto" w:fill="auto"/>
          </w:tcPr>
          <w:p w14:paraId="276810DA" w14:textId="77777777" w:rsidR="006B3383" w:rsidRPr="00C140ED" w:rsidRDefault="006B3383" w:rsidP="00E136C7">
            <w:pPr>
              <w:pStyle w:val="NoSpacing"/>
              <w:spacing w:before="120" w:after="120"/>
              <w:rPr>
                <w:rFonts w:ascii="Segoe UI Light" w:hAnsi="Segoe UI Light" w:cs="Segoe UI"/>
                <w:sz w:val="22"/>
                <w:szCs w:val="22"/>
              </w:rPr>
            </w:pPr>
            <w:r>
              <w:rPr>
                <w:rFonts w:ascii="Segoe UI Light" w:hAnsi="Segoe UI Light" w:cs="Segoe UI"/>
                <w:sz w:val="22"/>
                <w:szCs w:val="22"/>
              </w:rPr>
              <w:t>Financial update to be provided to Steering Committee members out-of-session when available.</w:t>
            </w:r>
          </w:p>
        </w:tc>
        <w:tc>
          <w:tcPr>
            <w:tcW w:w="1701" w:type="dxa"/>
            <w:shd w:val="clear" w:color="auto" w:fill="auto"/>
          </w:tcPr>
          <w:p w14:paraId="5E5B3C62" w14:textId="77777777" w:rsidR="006B3383" w:rsidRPr="00C140ED"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Finance</w:t>
            </w:r>
          </w:p>
        </w:tc>
        <w:tc>
          <w:tcPr>
            <w:tcW w:w="1275" w:type="dxa"/>
            <w:shd w:val="clear" w:color="auto" w:fill="auto"/>
          </w:tcPr>
          <w:p w14:paraId="6D28567D" w14:textId="77777777" w:rsidR="006B3383" w:rsidRPr="008E4C3F"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31 August 2020</w:t>
            </w:r>
          </w:p>
        </w:tc>
        <w:tc>
          <w:tcPr>
            <w:tcW w:w="2268" w:type="dxa"/>
            <w:shd w:val="clear" w:color="auto" w:fill="auto"/>
          </w:tcPr>
          <w:p w14:paraId="3F8ADFEA" w14:textId="77777777" w:rsidR="006B3383" w:rsidRPr="00AC14AC" w:rsidRDefault="006B3383" w:rsidP="00E136C7">
            <w:pPr>
              <w:tabs>
                <w:tab w:val="left" w:pos="709"/>
                <w:tab w:val="right" w:pos="9214"/>
              </w:tabs>
              <w:spacing w:before="60" w:after="60"/>
              <w:rPr>
                <w:rFonts w:ascii="Segoe UI Light" w:hAnsi="Segoe UI Light" w:cs="Segoe UI"/>
                <w:sz w:val="22"/>
                <w:szCs w:val="22"/>
              </w:rPr>
            </w:pPr>
            <w:r>
              <w:rPr>
                <w:rFonts w:ascii="Segoe UI Light" w:hAnsi="Segoe UI Light" w:cs="Segoe UI"/>
                <w:sz w:val="22"/>
                <w:szCs w:val="22"/>
              </w:rPr>
              <w:t>Will be sent by end November 2020.</w:t>
            </w:r>
          </w:p>
        </w:tc>
      </w:tr>
    </w:tbl>
    <w:p w14:paraId="610691A5" w14:textId="77777777" w:rsidR="006B3383" w:rsidRPr="00FB2C20" w:rsidRDefault="006B3383" w:rsidP="006B3383">
      <w:pPr>
        <w:rPr>
          <w:color w:val="538135" w:themeColor="accent6" w:themeShade="BF"/>
        </w:rPr>
      </w:pPr>
    </w:p>
    <w:tbl>
      <w:tblPr>
        <w:tblStyle w:val="TableGrid"/>
        <w:tblW w:w="10206" w:type="dxa"/>
        <w:tblInd w:w="-572" w:type="dxa"/>
        <w:tblLayout w:type="fixed"/>
        <w:tblLook w:val="06A0" w:firstRow="1" w:lastRow="0" w:firstColumn="1" w:lastColumn="0" w:noHBand="1" w:noVBand="1"/>
      </w:tblPr>
      <w:tblGrid>
        <w:gridCol w:w="544"/>
        <w:gridCol w:w="23"/>
        <w:gridCol w:w="4395"/>
        <w:gridCol w:w="141"/>
        <w:gridCol w:w="1560"/>
        <w:gridCol w:w="425"/>
        <w:gridCol w:w="850"/>
        <w:gridCol w:w="567"/>
        <w:gridCol w:w="1701"/>
      </w:tblGrid>
      <w:tr w:rsidR="006B3383" w:rsidRPr="00FB2C20" w14:paraId="43D7B34F" w14:textId="77777777" w:rsidTr="00E136C7">
        <w:tc>
          <w:tcPr>
            <w:tcW w:w="10206" w:type="dxa"/>
            <w:gridSpan w:val="9"/>
            <w:shd w:val="clear" w:color="auto" w:fill="ACB9CA" w:themeFill="text2" w:themeFillTint="66"/>
          </w:tcPr>
          <w:p w14:paraId="540E4E1E" w14:textId="77777777" w:rsidR="006B3383" w:rsidRPr="00362CC1" w:rsidRDefault="006B3383" w:rsidP="00E136C7">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4</w:t>
            </w:r>
            <w:r w:rsidRPr="000971EB">
              <w:rPr>
                <w:rFonts w:ascii="Segoe UI Light" w:hAnsi="Segoe UI Light" w:cs="Segoe UI"/>
                <w:b/>
                <w:iCs/>
                <w:sz w:val="22"/>
                <w:szCs w:val="22"/>
                <w:lang w:bidi="en-US"/>
              </w:rPr>
              <w:t xml:space="preserve"> – </w:t>
            </w:r>
            <w:r>
              <w:rPr>
                <w:rFonts w:ascii="Segoe UI Light" w:hAnsi="Segoe UI Light" w:cs="Segoe UI"/>
                <w:b/>
                <w:iCs/>
                <w:sz w:val="22"/>
                <w:szCs w:val="22"/>
                <w:lang w:bidi="en-US"/>
              </w:rPr>
              <w:t>Treatment – Year in Review</w:t>
            </w:r>
          </w:p>
        </w:tc>
      </w:tr>
      <w:tr w:rsidR="006B3383" w:rsidRPr="00FB2C20" w14:paraId="6925F049" w14:textId="77777777" w:rsidTr="00E136C7">
        <w:tc>
          <w:tcPr>
            <w:tcW w:w="10206" w:type="dxa"/>
            <w:gridSpan w:val="9"/>
          </w:tcPr>
          <w:p w14:paraId="4506B271" w14:textId="77777777" w:rsidR="006B3383" w:rsidRPr="005A1A55" w:rsidRDefault="006B3383" w:rsidP="00E136C7">
            <w:pPr>
              <w:pStyle w:val="NoSpacing"/>
              <w:keepNext/>
              <w:spacing w:before="120" w:after="120"/>
              <w:rPr>
                <w:rFonts w:ascii="Segoe UI Light" w:hAnsi="Segoe UI Light" w:cs="Segoe UI Light"/>
                <w:sz w:val="22"/>
                <w:szCs w:val="22"/>
              </w:rPr>
            </w:pPr>
            <w:r w:rsidRPr="005A1A55">
              <w:rPr>
                <w:rFonts w:ascii="Segoe UI Light" w:hAnsi="Segoe UI Light" w:cs="Segoe UI Light"/>
                <w:sz w:val="22"/>
                <w:szCs w:val="22"/>
              </w:rPr>
              <w:t>Graeme Dudgeon provided an update on the improvements made in treatment processes which have achieved increased efficiency and effectiveness. This included:</w:t>
            </w:r>
          </w:p>
          <w:p w14:paraId="2CF8839A" w14:textId="77777777" w:rsidR="006B3383" w:rsidRPr="005A1A55" w:rsidRDefault="006B3383" w:rsidP="006B3383">
            <w:pPr>
              <w:pStyle w:val="ListParagraph"/>
              <w:numPr>
                <w:ilvl w:val="0"/>
                <w:numId w:val="7"/>
              </w:numPr>
              <w:rPr>
                <w:rFonts w:ascii="Segoe UI Light" w:hAnsi="Segoe UI Light" w:cs="Segoe UI"/>
                <w:sz w:val="22"/>
                <w:szCs w:val="22"/>
                <w:lang w:bidi="en-US"/>
              </w:rPr>
            </w:pPr>
            <w:r w:rsidRPr="005A1A55">
              <w:rPr>
                <w:rFonts w:ascii="Segoe UI Light" w:hAnsi="Segoe UI Light" w:cs="Segoe UI"/>
                <w:sz w:val="22"/>
                <w:szCs w:val="22"/>
                <w:lang w:bidi="en-US"/>
              </w:rPr>
              <w:t>increased efficiency in responsive treatment</w:t>
            </w:r>
          </w:p>
          <w:p w14:paraId="54DD69A9" w14:textId="77777777" w:rsidR="006B3383" w:rsidRPr="005A1A55" w:rsidRDefault="006B3383" w:rsidP="006B3383">
            <w:pPr>
              <w:pStyle w:val="ListParagraph"/>
              <w:numPr>
                <w:ilvl w:val="0"/>
                <w:numId w:val="7"/>
              </w:numPr>
              <w:rPr>
                <w:rFonts w:ascii="Segoe UI Light" w:hAnsi="Segoe UI Light" w:cs="Segoe UI"/>
                <w:sz w:val="22"/>
                <w:szCs w:val="22"/>
                <w:lang w:bidi="en-US"/>
              </w:rPr>
            </w:pPr>
            <w:r w:rsidRPr="005A1A55">
              <w:rPr>
                <w:rFonts w:ascii="Segoe UI Light" w:hAnsi="Segoe UI Light" w:cs="Segoe UI"/>
                <w:sz w:val="22"/>
                <w:szCs w:val="22"/>
                <w:lang w:bidi="en-US"/>
              </w:rPr>
              <w:t xml:space="preserve">increased effectiveness using the mobile data initiative </w:t>
            </w:r>
          </w:p>
          <w:p w14:paraId="4D2B5382" w14:textId="77777777" w:rsidR="006B3383" w:rsidRPr="005A1A55" w:rsidRDefault="006B3383" w:rsidP="006B3383">
            <w:pPr>
              <w:pStyle w:val="ListParagraph"/>
              <w:numPr>
                <w:ilvl w:val="0"/>
                <w:numId w:val="7"/>
              </w:numPr>
              <w:rPr>
                <w:rFonts w:ascii="Segoe UI Light" w:hAnsi="Segoe UI Light" w:cs="Segoe UI"/>
                <w:sz w:val="22"/>
                <w:szCs w:val="22"/>
                <w:lang w:bidi="en-US"/>
              </w:rPr>
            </w:pPr>
            <w:r w:rsidRPr="005A1A55">
              <w:rPr>
                <w:rFonts w:ascii="Segoe UI Light" w:hAnsi="Segoe UI Light" w:cs="Segoe UI"/>
                <w:sz w:val="22"/>
                <w:szCs w:val="22"/>
                <w:lang w:bidi="en-US"/>
              </w:rPr>
              <w:t>field staff providing positive reinforcement for fire ant awareness to the public.</w:t>
            </w:r>
          </w:p>
          <w:p w14:paraId="122F7746" w14:textId="77777777" w:rsidR="006B3383" w:rsidRPr="005A1A55" w:rsidRDefault="006B3383" w:rsidP="00E136C7">
            <w:pPr>
              <w:pStyle w:val="NoSpacing"/>
              <w:keepNext/>
              <w:spacing w:before="120" w:after="120"/>
              <w:rPr>
                <w:rFonts w:ascii="Segoe UI Light" w:hAnsi="Segoe UI Light" w:cs="Segoe UI Light"/>
                <w:sz w:val="22"/>
                <w:szCs w:val="22"/>
              </w:rPr>
            </w:pPr>
            <w:r w:rsidRPr="005A1A55">
              <w:rPr>
                <w:rFonts w:ascii="Segoe UI Light" w:hAnsi="Segoe UI Light" w:cs="Segoe UI Light"/>
                <w:sz w:val="22"/>
                <w:szCs w:val="22"/>
              </w:rPr>
              <w:t xml:space="preserve">A question was raised by the Chair regarding the map provided in Attachment C: how is the prioritisation separated into the 13 categories? The Chair would like the basis of this provided </w:t>
            </w:r>
            <w:proofErr w:type="gramStart"/>
            <w:r w:rsidRPr="005A1A55">
              <w:rPr>
                <w:rFonts w:ascii="Segoe UI Light" w:hAnsi="Segoe UI Light" w:cs="Segoe UI Light"/>
                <w:sz w:val="22"/>
                <w:szCs w:val="22"/>
              </w:rPr>
              <w:t>in order to</w:t>
            </w:r>
            <w:proofErr w:type="gramEnd"/>
            <w:r w:rsidRPr="005A1A55">
              <w:rPr>
                <w:rFonts w:ascii="Segoe UI Light" w:hAnsi="Segoe UI Light" w:cs="Segoe UI Light"/>
                <w:sz w:val="22"/>
                <w:szCs w:val="22"/>
              </w:rPr>
              <w:t xml:space="preserve"> understand how the risk rating was formed. </w:t>
            </w:r>
          </w:p>
          <w:p w14:paraId="41FF7220" w14:textId="77777777" w:rsidR="006B3383" w:rsidRPr="005A1A55" w:rsidRDefault="006B3383" w:rsidP="00E136C7">
            <w:pPr>
              <w:pStyle w:val="NoSpacing"/>
              <w:keepNext/>
              <w:spacing w:before="120" w:after="120"/>
              <w:rPr>
                <w:rFonts w:ascii="Segoe UI Light" w:hAnsi="Segoe UI Light" w:cs="Segoe UI Light"/>
                <w:sz w:val="22"/>
                <w:szCs w:val="22"/>
              </w:rPr>
            </w:pPr>
            <w:r w:rsidRPr="005A1A55">
              <w:rPr>
                <w:rFonts w:ascii="Segoe UI Light" w:hAnsi="Segoe UI Light" w:cs="Segoe UI Light"/>
                <w:sz w:val="22"/>
                <w:szCs w:val="22"/>
              </w:rPr>
              <w:t>The benefits and challenges of self-management was also discussed including:</w:t>
            </w:r>
          </w:p>
          <w:p w14:paraId="7FCA0A37" w14:textId="77777777" w:rsidR="006B3383" w:rsidRPr="005A1A55" w:rsidRDefault="006B3383" w:rsidP="006B3383">
            <w:pPr>
              <w:pStyle w:val="ListParagraph"/>
              <w:numPr>
                <w:ilvl w:val="0"/>
                <w:numId w:val="7"/>
              </w:numPr>
              <w:rPr>
                <w:rFonts w:ascii="Segoe UI Light" w:hAnsi="Segoe UI Light" w:cs="Segoe UI"/>
                <w:sz w:val="22"/>
                <w:szCs w:val="22"/>
                <w:lang w:bidi="en-US"/>
              </w:rPr>
            </w:pPr>
            <w:r w:rsidRPr="005A1A55">
              <w:rPr>
                <w:rFonts w:ascii="Segoe UI Light" w:hAnsi="Segoe UI Light" w:cs="Segoe UI"/>
                <w:sz w:val="22"/>
                <w:szCs w:val="22"/>
                <w:lang w:bidi="en-US"/>
              </w:rPr>
              <w:t>self-management is a preventative measure of ant infestation in areas waiting for eradication treatment</w:t>
            </w:r>
          </w:p>
          <w:p w14:paraId="04F6E2F6" w14:textId="77777777" w:rsidR="006B3383" w:rsidRPr="005A1A55" w:rsidRDefault="006B3383" w:rsidP="006B3383">
            <w:pPr>
              <w:pStyle w:val="ListParagraph"/>
              <w:numPr>
                <w:ilvl w:val="0"/>
                <w:numId w:val="7"/>
              </w:numPr>
              <w:rPr>
                <w:rFonts w:ascii="Segoe UI Light" w:hAnsi="Segoe UI Light" w:cs="Segoe UI"/>
                <w:sz w:val="22"/>
                <w:szCs w:val="22"/>
                <w:lang w:bidi="en-US"/>
              </w:rPr>
            </w:pPr>
            <w:r w:rsidRPr="005A1A55">
              <w:rPr>
                <w:rFonts w:ascii="Segoe UI Light" w:hAnsi="Segoe UI Light" w:cs="Segoe UI"/>
                <w:sz w:val="22"/>
                <w:szCs w:val="22"/>
                <w:lang w:bidi="en-US"/>
              </w:rPr>
              <w:t>assists in ant suppression/containment</w:t>
            </w:r>
          </w:p>
          <w:p w14:paraId="0E6D97F7" w14:textId="77777777" w:rsidR="006B3383" w:rsidRPr="005A1A55" w:rsidRDefault="006B3383" w:rsidP="006B3383">
            <w:pPr>
              <w:pStyle w:val="ListParagraph"/>
              <w:numPr>
                <w:ilvl w:val="0"/>
                <w:numId w:val="7"/>
              </w:numPr>
              <w:rPr>
                <w:rFonts w:ascii="Segoe UI Light" w:hAnsi="Segoe UI Light" w:cs="Segoe UI"/>
                <w:sz w:val="22"/>
                <w:szCs w:val="22"/>
                <w:lang w:bidi="en-US"/>
              </w:rPr>
            </w:pPr>
            <w:r w:rsidRPr="005A1A55">
              <w:rPr>
                <w:rFonts w:ascii="Segoe UI Light" w:hAnsi="Segoe UI Light" w:cs="Segoe UI"/>
                <w:sz w:val="22"/>
                <w:szCs w:val="22"/>
                <w:lang w:bidi="en-US"/>
              </w:rPr>
              <w:t>the strategy needs to consider public incentive and/or obligation to self-manage</w:t>
            </w:r>
          </w:p>
          <w:p w14:paraId="1D6B92BC" w14:textId="77777777" w:rsidR="006B3383" w:rsidRPr="005A1A55" w:rsidRDefault="006B3383" w:rsidP="006B3383">
            <w:pPr>
              <w:pStyle w:val="ListParagraph"/>
              <w:numPr>
                <w:ilvl w:val="0"/>
                <w:numId w:val="7"/>
              </w:numPr>
              <w:spacing w:before="240"/>
              <w:rPr>
                <w:rFonts w:ascii="Segoe UI Light" w:hAnsi="Segoe UI Light" w:cs="Segoe UI Light"/>
                <w:sz w:val="22"/>
                <w:szCs w:val="22"/>
              </w:rPr>
            </w:pPr>
            <w:r w:rsidRPr="005A1A55">
              <w:rPr>
                <w:rFonts w:ascii="Segoe UI Light" w:hAnsi="Segoe UI Light" w:cs="Segoe UI"/>
                <w:sz w:val="22"/>
                <w:szCs w:val="22"/>
                <w:lang w:bidi="en-US"/>
              </w:rPr>
              <w:t xml:space="preserve">public view and perception of self-management and how to shift the existing ideology </w:t>
            </w:r>
          </w:p>
          <w:p w14:paraId="42E8EC05" w14:textId="77777777" w:rsidR="006B3383" w:rsidRPr="005A1A55" w:rsidRDefault="006B3383" w:rsidP="00E136C7">
            <w:pPr>
              <w:rPr>
                <w:rFonts w:ascii="Segoe UI Light" w:hAnsi="Segoe UI Light" w:cs="Segoe UI Light"/>
                <w:sz w:val="22"/>
                <w:szCs w:val="22"/>
              </w:rPr>
            </w:pPr>
            <w:r w:rsidRPr="005A1A55">
              <w:rPr>
                <w:rFonts w:ascii="Segoe UI Light" w:hAnsi="Segoe UI Light" w:cs="Segoe UI Light"/>
                <w:sz w:val="22"/>
                <w:szCs w:val="22"/>
              </w:rPr>
              <w:t>The Steering Committee:</w:t>
            </w:r>
          </w:p>
          <w:p w14:paraId="7CB35EB8" w14:textId="77777777" w:rsidR="006B3383" w:rsidRPr="005A1A55" w:rsidRDefault="006B3383" w:rsidP="006B3383">
            <w:pPr>
              <w:pStyle w:val="NoSpacing"/>
              <w:keepNext/>
              <w:numPr>
                <w:ilvl w:val="0"/>
                <w:numId w:val="9"/>
              </w:numPr>
              <w:spacing w:after="120"/>
              <w:ind w:left="714" w:hanging="357"/>
              <w:rPr>
                <w:rFonts w:ascii="Times New Roman" w:hAnsi="Times New Roman"/>
              </w:rPr>
            </w:pPr>
            <w:r w:rsidRPr="005A1A55">
              <w:rPr>
                <w:rFonts w:ascii="Segoe UI Light" w:hAnsi="Segoe UI Light" w:cs="Segoe UI Light"/>
                <w:b/>
                <w:bCs/>
                <w:sz w:val="22"/>
                <w:szCs w:val="22"/>
              </w:rPr>
              <w:t xml:space="preserve">NOTED </w:t>
            </w:r>
            <w:r w:rsidRPr="005A1A55">
              <w:rPr>
                <w:rFonts w:ascii="Segoe UI Light" w:hAnsi="Segoe UI Light" w:cs="Segoe UI Light"/>
                <w:bCs/>
                <w:sz w:val="22"/>
                <w:szCs w:val="22"/>
              </w:rPr>
              <w:t>the update on the RIFA Eradication treatment progress.</w:t>
            </w:r>
          </w:p>
          <w:p w14:paraId="0845B00F" w14:textId="77777777" w:rsidR="006B3383" w:rsidRPr="005A1A55" w:rsidRDefault="006B3383" w:rsidP="006B3383">
            <w:pPr>
              <w:pStyle w:val="NoSpacing"/>
              <w:keepNext/>
              <w:numPr>
                <w:ilvl w:val="0"/>
                <w:numId w:val="9"/>
              </w:numPr>
              <w:spacing w:after="120"/>
              <w:ind w:left="714" w:hanging="357"/>
              <w:rPr>
                <w:rFonts w:ascii="Times New Roman" w:hAnsi="Times New Roman"/>
              </w:rPr>
            </w:pPr>
            <w:r w:rsidRPr="005A1A55">
              <w:rPr>
                <w:rFonts w:ascii="Segoe UI Light" w:hAnsi="Segoe UI Light" w:cs="Segoe UI Light"/>
                <w:b/>
                <w:bCs/>
                <w:sz w:val="22"/>
                <w:szCs w:val="22"/>
              </w:rPr>
              <w:t xml:space="preserve">NOTED </w:t>
            </w:r>
            <w:r w:rsidRPr="005A1A55">
              <w:rPr>
                <w:rFonts w:ascii="Segoe UI Light" w:hAnsi="Segoe UI Light" w:cs="Segoe UI Light"/>
                <w:bCs/>
                <w:sz w:val="22"/>
                <w:szCs w:val="22"/>
              </w:rPr>
              <w:t xml:space="preserve">the complexity of the self-management and public perception of the Program which requires further discussion in </w:t>
            </w:r>
            <w:r>
              <w:rPr>
                <w:rFonts w:ascii="Segoe UI Light" w:hAnsi="Segoe UI Light" w:cs="Segoe UI Light"/>
                <w:bCs/>
                <w:sz w:val="22"/>
                <w:szCs w:val="22"/>
              </w:rPr>
              <w:t xml:space="preserve">the </w:t>
            </w:r>
            <w:r w:rsidRPr="005A1A55">
              <w:rPr>
                <w:rFonts w:ascii="Segoe UI Light" w:hAnsi="Segoe UI Light" w:cs="Segoe UI Light"/>
                <w:bCs/>
                <w:sz w:val="22"/>
                <w:szCs w:val="22"/>
              </w:rPr>
              <w:t xml:space="preserve">November meeting. </w:t>
            </w:r>
          </w:p>
          <w:p w14:paraId="747FE29F" w14:textId="77777777" w:rsidR="006B3383" w:rsidRPr="009C5F60" w:rsidRDefault="006B3383" w:rsidP="006B3383">
            <w:pPr>
              <w:pStyle w:val="NoSpacing"/>
              <w:keepNext/>
              <w:numPr>
                <w:ilvl w:val="0"/>
                <w:numId w:val="9"/>
              </w:numPr>
              <w:spacing w:after="120"/>
              <w:ind w:left="714" w:hanging="357"/>
              <w:rPr>
                <w:rFonts w:ascii="Times New Roman" w:hAnsi="Times New Roman"/>
              </w:rPr>
            </w:pPr>
            <w:r w:rsidRPr="005A1A55">
              <w:rPr>
                <w:rFonts w:ascii="Segoe UI Light" w:hAnsi="Segoe UI Light" w:cs="Segoe UI Light"/>
                <w:b/>
                <w:bCs/>
                <w:sz w:val="22"/>
                <w:szCs w:val="22"/>
              </w:rPr>
              <w:t xml:space="preserve">SUGGESTED </w:t>
            </w:r>
            <w:r w:rsidRPr="005A1A55">
              <w:rPr>
                <w:rFonts w:ascii="Segoe UI Light" w:hAnsi="Segoe UI Light" w:cs="Segoe UI Light"/>
                <w:sz w:val="22"/>
                <w:szCs w:val="22"/>
              </w:rPr>
              <w:t>the Program should consider drawing on some expert advice to promote shared responsibility.</w:t>
            </w:r>
            <w:r>
              <w:rPr>
                <w:rFonts w:ascii="Segoe UI Light" w:hAnsi="Segoe UI Light" w:cs="Segoe UI Light"/>
                <w:sz w:val="22"/>
                <w:szCs w:val="22"/>
              </w:rPr>
              <w:t xml:space="preserve"> </w:t>
            </w:r>
          </w:p>
        </w:tc>
      </w:tr>
      <w:tr w:rsidR="006B3383" w:rsidRPr="00FB2C20" w14:paraId="334D4371" w14:textId="77777777" w:rsidTr="00E136C7">
        <w:tc>
          <w:tcPr>
            <w:tcW w:w="4962" w:type="dxa"/>
            <w:gridSpan w:val="3"/>
            <w:shd w:val="clear" w:color="auto" w:fill="ACB9CA" w:themeFill="text2" w:themeFillTint="66"/>
            <w:vAlign w:val="center"/>
          </w:tcPr>
          <w:p w14:paraId="6F800A8A" w14:textId="77777777" w:rsidR="006B3383" w:rsidRPr="00C140ED" w:rsidRDefault="006B3383"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4</w:t>
            </w:r>
            <w:r w:rsidRPr="00C140ED">
              <w:rPr>
                <w:rFonts w:ascii="Segoe UI Light" w:eastAsia="Calibri" w:hAnsi="Segoe UI Light" w:cs="Segoe UI"/>
                <w:b/>
                <w:bCs/>
                <w:sz w:val="22"/>
                <w:szCs w:val="22"/>
              </w:rPr>
              <w:t xml:space="preserve"> - Action items</w:t>
            </w:r>
          </w:p>
        </w:tc>
        <w:tc>
          <w:tcPr>
            <w:tcW w:w="1701" w:type="dxa"/>
            <w:gridSpan w:val="2"/>
            <w:shd w:val="clear" w:color="auto" w:fill="ACB9CA" w:themeFill="text2" w:themeFillTint="66"/>
            <w:vAlign w:val="center"/>
          </w:tcPr>
          <w:p w14:paraId="1E215129" w14:textId="77777777" w:rsidR="006B3383" w:rsidRPr="00C140ED" w:rsidRDefault="006B3383"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gridSpan w:val="2"/>
            <w:shd w:val="clear" w:color="auto" w:fill="ACB9CA" w:themeFill="text2" w:themeFillTint="66"/>
          </w:tcPr>
          <w:p w14:paraId="7F3363A3" w14:textId="77777777" w:rsidR="006B3383" w:rsidRPr="00A9214B" w:rsidRDefault="006B3383" w:rsidP="00E136C7">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gridSpan w:val="2"/>
            <w:shd w:val="clear" w:color="auto" w:fill="ACB9CA" w:themeFill="text2" w:themeFillTint="66"/>
            <w:vAlign w:val="center"/>
          </w:tcPr>
          <w:p w14:paraId="71826AEF" w14:textId="77777777" w:rsidR="006B3383" w:rsidRPr="00C140ED" w:rsidRDefault="006B3383" w:rsidP="00E136C7">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6B3383" w:rsidRPr="00FB2C20" w14:paraId="0002F6B6" w14:textId="77777777" w:rsidTr="00E136C7">
        <w:trPr>
          <w:trHeight w:val="489"/>
        </w:trPr>
        <w:tc>
          <w:tcPr>
            <w:tcW w:w="544" w:type="dxa"/>
            <w:shd w:val="clear" w:color="auto" w:fill="auto"/>
          </w:tcPr>
          <w:p w14:paraId="36212031" w14:textId="77777777" w:rsidR="006B3383" w:rsidRPr="00AF502A" w:rsidRDefault="006B3383" w:rsidP="00E136C7">
            <w:pPr>
              <w:spacing w:before="120" w:after="120"/>
              <w:rPr>
                <w:rFonts w:ascii="Segoe UI Light" w:hAnsi="Segoe UI Light" w:cs="Segoe UI"/>
                <w:sz w:val="22"/>
                <w:szCs w:val="22"/>
              </w:rPr>
            </w:pPr>
            <w:r>
              <w:rPr>
                <w:rFonts w:ascii="Segoe UI Light" w:hAnsi="Segoe UI Light" w:cs="Segoe UI"/>
                <w:sz w:val="22"/>
                <w:szCs w:val="22"/>
              </w:rPr>
              <w:t xml:space="preserve">8. </w:t>
            </w:r>
          </w:p>
        </w:tc>
        <w:tc>
          <w:tcPr>
            <w:tcW w:w="4418" w:type="dxa"/>
            <w:gridSpan w:val="2"/>
            <w:shd w:val="clear" w:color="auto" w:fill="auto"/>
          </w:tcPr>
          <w:p w14:paraId="2FDCBEFC" w14:textId="77777777" w:rsidR="006B3383" w:rsidRPr="00A37CD6" w:rsidRDefault="006B3383" w:rsidP="00E136C7">
            <w:pPr>
              <w:pStyle w:val="NoSpacing"/>
              <w:spacing w:before="120" w:after="120"/>
              <w:rPr>
                <w:rFonts w:ascii="Segoe UI Light" w:hAnsi="Segoe UI Light" w:cs="Segoe UI"/>
                <w:sz w:val="22"/>
                <w:szCs w:val="22"/>
              </w:rPr>
            </w:pPr>
            <w:r>
              <w:rPr>
                <w:rFonts w:ascii="Segoe UI Light" w:hAnsi="Segoe UI Light" w:cs="Segoe UI"/>
                <w:sz w:val="22"/>
                <w:szCs w:val="22"/>
              </w:rPr>
              <w:t>Provide clarit</w:t>
            </w:r>
            <w:r w:rsidRPr="00A37CD6">
              <w:rPr>
                <w:rFonts w:ascii="Segoe UI Light" w:hAnsi="Segoe UI Light" w:cs="Segoe UI"/>
                <w:sz w:val="22"/>
                <w:szCs w:val="22"/>
              </w:rPr>
              <w:t>y to the Chair</w:t>
            </w:r>
            <w:r>
              <w:rPr>
                <w:rFonts w:ascii="Segoe UI Light" w:hAnsi="Segoe UI Light" w:cs="Segoe UI"/>
                <w:sz w:val="22"/>
                <w:szCs w:val="22"/>
              </w:rPr>
              <w:t>/Steering Committee</w:t>
            </w:r>
            <w:r w:rsidRPr="00A37CD6">
              <w:rPr>
                <w:rFonts w:ascii="Segoe UI Light" w:hAnsi="Segoe UI Light" w:cs="Segoe UI"/>
                <w:sz w:val="22"/>
                <w:szCs w:val="22"/>
              </w:rPr>
              <w:t xml:space="preserve"> to why there </w:t>
            </w:r>
            <w:r>
              <w:rPr>
                <w:rFonts w:ascii="Segoe UI Light" w:hAnsi="Segoe UI Light" w:cs="Segoe UI"/>
                <w:sz w:val="22"/>
                <w:szCs w:val="22"/>
              </w:rPr>
              <w:t>are</w:t>
            </w:r>
            <w:r w:rsidRPr="00A37CD6">
              <w:rPr>
                <w:rFonts w:ascii="Segoe UI Light" w:hAnsi="Segoe UI Light" w:cs="Segoe UI"/>
                <w:sz w:val="22"/>
                <w:szCs w:val="22"/>
              </w:rPr>
              <w:t xml:space="preserve"> 13 different categories presented and how the risk rating was formed</w:t>
            </w:r>
            <w:r>
              <w:rPr>
                <w:rFonts w:ascii="Segoe UI Light" w:hAnsi="Segoe UI Light" w:cs="Segoe UI"/>
                <w:sz w:val="22"/>
                <w:szCs w:val="22"/>
              </w:rPr>
              <w:t xml:space="preserve"> (Attachment C).</w:t>
            </w:r>
          </w:p>
        </w:tc>
        <w:tc>
          <w:tcPr>
            <w:tcW w:w="1701" w:type="dxa"/>
            <w:gridSpan w:val="2"/>
            <w:shd w:val="clear" w:color="auto" w:fill="auto"/>
          </w:tcPr>
          <w:p w14:paraId="42979274" w14:textId="77777777" w:rsidR="006B3383" w:rsidRPr="00A37CD6" w:rsidRDefault="006B3383" w:rsidP="00E136C7">
            <w:pPr>
              <w:tabs>
                <w:tab w:val="left" w:pos="709"/>
                <w:tab w:val="right" w:pos="9214"/>
              </w:tabs>
              <w:spacing w:before="120" w:after="120"/>
              <w:rPr>
                <w:rFonts w:ascii="Segoe UI Light" w:hAnsi="Segoe UI Light" w:cs="Segoe UI"/>
                <w:sz w:val="22"/>
                <w:szCs w:val="22"/>
              </w:rPr>
            </w:pPr>
            <w:r w:rsidRPr="00A37CD6">
              <w:rPr>
                <w:rFonts w:ascii="Segoe UI Light" w:hAnsi="Segoe UI Light" w:cs="Segoe UI"/>
                <w:sz w:val="22"/>
                <w:szCs w:val="22"/>
              </w:rPr>
              <w:t>Program - Science</w:t>
            </w:r>
          </w:p>
        </w:tc>
        <w:tc>
          <w:tcPr>
            <w:tcW w:w="1275" w:type="dxa"/>
            <w:gridSpan w:val="2"/>
            <w:shd w:val="clear" w:color="auto" w:fill="auto"/>
          </w:tcPr>
          <w:p w14:paraId="4BDA3BDD" w14:textId="77777777" w:rsidR="006B3383" w:rsidRPr="00A37CD6" w:rsidRDefault="006B3383" w:rsidP="00E136C7">
            <w:pPr>
              <w:tabs>
                <w:tab w:val="left" w:pos="709"/>
                <w:tab w:val="right" w:pos="9214"/>
              </w:tabs>
              <w:spacing w:before="120" w:after="120"/>
              <w:rPr>
                <w:rFonts w:ascii="Segoe UI Light" w:hAnsi="Segoe UI Light" w:cs="Segoe UI"/>
                <w:sz w:val="22"/>
                <w:szCs w:val="22"/>
              </w:rPr>
            </w:pPr>
            <w:r w:rsidRPr="00A37CD6">
              <w:rPr>
                <w:rFonts w:ascii="Segoe UI Light" w:hAnsi="Segoe UI Light" w:cs="Segoe UI"/>
                <w:sz w:val="22"/>
                <w:szCs w:val="22"/>
              </w:rPr>
              <w:t>September 2020</w:t>
            </w:r>
          </w:p>
        </w:tc>
        <w:tc>
          <w:tcPr>
            <w:tcW w:w="2268" w:type="dxa"/>
            <w:gridSpan w:val="2"/>
            <w:shd w:val="clear" w:color="auto" w:fill="auto"/>
          </w:tcPr>
          <w:p w14:paraId="0E377151" w14:textId="77777777" w:rsidR="006B3383" w:rsidRPr="00A37CD6" w:rsidRDefault="006B3383" w:rsidP="00E136C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 – sent to SC members 13 November 2020.</w:t>
            </w:r>
          </w:p>
        </w:tc>
      </w:tr>
      <w:tr w:rsidR="006B3383" w:rsidRPr="00FB2C20" w14:paraId="10C2EAC7" w14:textId="77777777" w:rsidTr="00E136C7">
        <w:trPr>
          <w:trHeight w:val="489"/>
        </w:trPr>
        <w:tc>
          <w:tcPr>
            <w:tcW w:w="544" w:type="dxa"/>
            <w:shd w:val="clear" w:color="auto" w:fill="auto"/>
          </w:tcPr>
          <w:p w14:paraId="0CBF6622" w14:textId="77777777" w:rsidR="006B3383" w:rsidRDefault="006B3383" w:rsidP="00E136C7">
            <w:pPr>
              <w:spacing w:before="120" w:after="120"/>
              <w:rPr>
                <w:rFonts w:ascii="Segoe UI Light" w:hAnsi="Segoe UI Light" w:cs="Segoe UI"/>
                <w:sz w:val="22"/>
                <w:szCs w:val="22"/>
              </w:rPr>
            </w:pPr>
            <w:r>
              <w:rPr>
                <w:rFonts w:ascii="Segoe UI Light" w:hAnsi="Segoe UI Light" w:cs="Segoe UI"/>
                <w:sz w:val="22"/>
                <w:szCs w:val="22"/>
              </w:rPr>
              <w:t>9.</w:t>
            </w:r>
          </w:p>
        </w:tc>
        <w:tc>
          <w:tcPr>
            <w:tcW w:w="4418" w:type="dxa"/>
            <w:gridSpan w:val="2"/>
            <w:shd w:val="clear" w:color="auto" w:fill="auto"/>
          </w:tcPr>
          <w:p w14:paraId="25BDDACE" w14:textId="77777777" w:rsidR="006B3383" w:rsidRPr="00A37CD6" w:rsidDel="0052231E" w:rsidRDefault="006B3383" w:rsidP="00E136C7">
            <w:pPr>
              <w:pStyle w:val="NoSpacing"/>
              <w:spacing w:before="120" w:after="120"/>
              <w:rPr>
                <w:rFonts w:ascii="Segoe UI Light" w:hAnsi="Segoe UI Light" w:cs="Segoe UI"/>
                <w:sz w:val="22"/>
                <w:szCs w:val="22"/>
              </w:rPr>
            </w:pPr>
            <w:r w:rsidRPr="00151A39">
              <w:rPr>
                <w:rFonts w:ascii="Segoe UI Light" w:hAnsi="Segoe UI Light" w:cs="Segoe UI"/>
                <w:sz w:val="22"/>
                <w:szCs w:val="22"/>
              </w:rPr>
              <w:t xml:space="preserve">Program is to develop a model for responsive treatment that enforces the shared responsibility (between government, </w:t>
            </w:r>
            <w:proofErr w:type="gramStart"/>
            <w:r w:rsidRPr="00151A39">
              <w:rPr>
                <w:rFonts w:ascii="Segoe UI Light" w:hAnsi="Segoe UI Light" w:cs="Segoe UI"/>
                <w:sz w:val="22"/>
                <w:szCs w:val="22"/>
              </w:rPr>
              <w:t>community</w:t>
            </w:r>
            <w:proofErr w:type="gramEnd"/>
            <w:r w:rsidRPr="00151A39">
              <w:rPr>
                <w:rFonts w:ascii="Segoe UI Light" w:hAnsi="Segoe UI Light" w:cs="Segoe UI"/>
                <w:sz w:val="22"/>
                <w:szCs w:val="22"/>
              </w:rPr>
              <w:t xml:space="preserve"> and industry) for fire ants as per </w:t>
            </w:r>
            <w:r w:rsidRPr="00151A39">
              <w:rPr>
                <w:rFonts w:ascii="Segoe UI Light" w:hAnsi="Segoe UI Light" w:cs="Segoe UI"/>
                <w:sz w:val="22"/>
                <w:szCs w:val="22"/>
              </w:rPr>
              <w:lastRenderedPageBreak/>
              <w:t>the Biosecurity Act 2014</w:t>
            </w:r>
            <w:r>
              <w:rPr>
                <w:rFonts w:ascii="Segoe UI Light" w:hAnsi="Segoe UI Light" w:cs="Segoe UI"/>
                <w:sz w:val="22"/>
                <w:szCs w:val="22"/>
              </w:rPr>
              <w:t xml:space="preserve"> and the Intergovernmental Agreement on Biosecurity.</w:t>
            </w:r>
          </w:p>
        </w:tc>
        <w:tc>
          <w:tcPr>
            <w:tcW w:w="1701" w:type="dxa"/>
            <w:gridSpan w:val="2"/>
            <w:shd w:val="clear" w:color="auto" w:fill="auto"/>
          </w:tcPr>
          <w:p w14:paraId="7F7FD7D6" w14:textId="77777777" w:rsidR="006B3383" w:rsidRPr="00A37CD6"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lastRenderedPageBreak/>
              <w:t>Program</w:t>
            </w:r>
          </w:p>
        </w:tc>
        <w:tc>
          <w:tcPr>
            <w:tcW w:w="1275" w:type="dxa"/>
            <w:gridSpan w:val="2"/>
            <w:shd w:val="clear" w:color="auto" w:fill="auto"/>
          </w:tcPr>
          <w:p w14:paraId="66882D04" w14:textId="77777777" w:rsidR="006B3383" w:rsidRPr="00A37CD6"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November 2020</w:t>
            </w:r>
          </w:p>
        </w:tc>
        <w:tc>
          <w:tcPr>
            <w:tcW w:w="2268" w:type="dxa"/>
            <w:gridSpan w:val="2"/>
            <w:shd w:val="clear" w:color="auto" w:fill="auto"/>
          </w:tcPr>
          <w:p w14:paraId="1133F176" w14:textId="77777777" w:rsidR="006B3383" w:rsidRPr="00A37CD6" w:rsidRDefault="006B3383" w:rsidP="00E136C7">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In Progress</w:t>
            </w:r>
          </w:p>
        </w:tc>
      </w:tr>
      <w:tr w:rsidR="006B3383" w:rsidRPr="00FB2C20" w14:paraId="6D7735A2" w14:textId="77777777" w:rsidTr="00E136C7">
        <w:tc>
          <w:tcPr>
            <w:tcW w:w="10206" w:type="dxa"/>
            <w:gridSpan w:val="9"/>
            <w:shd w:val="clear" w:color="auto" w:fill="ACB9CA" w:themeFill="text2" w:themeFillTint="66"/>
          </w:tcPr>
          <w:p w14:paraId="20B57C88" w14:textId="77777777" w:rsidR="006B3383" w:rsidRPr="00FB2C20" w:rsidRDefault="006B3383" w:rsidP="00E136C7">
            <w:pPr>
              <w:spacing w:after="60"/>
              <w:rPr>
                <w:rFonts w:ascii="Segoe UI Light" w:hAnsi="Segoe UI Light" w:cs="Segoe UI"/>
                <w:b/>
                <w:color w:val="538135" w:themeColor="accent6" w:themeShade="BF"/>
                <w:sz w:val="22"/>
                <w:szCs w:val="22"/>
              </w:rPr>
            </w:pPr>
            <w:r>
              <w:rPr>
                <w:rFonts w:ascii="Segoe UI Light" w:hAnsi="Segoe UI Light" w:cs="Segoe UI"/>
                <w:b/>
                <w:iCs/>
                <w:sz w:val="22"/>
                <w:szCs w:val="22"/>
                <w:lang w:bidi="en-US"/>
              </w:rPr>
              <w:t>Agenda Item 5</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 Update of the 10 Year Plan and costings – preparation for presentation to NBC and AGMIN</w:t>
            </w:r>
            <w:r w:rsidRPr="008A4845">
              <w:rPr>
                <w:rFonts w:ascii="Segoe UI Light" w:hAnsi="Segoe UI Light" w:cs="Segoe UI"/>
                <w:b/>
                <w:iCs/>
                <w:sz w:val="22"/>
                <w:szCs w:val="22"/>
                <w:lang w:bidi="en-US"/>
              </w:rPr>
              <w:t xml:space="preserve">  </w:t>
            </w:r>
          </w:p>
        </w:tc>
      </w:tr>
      <w:tr w:rsidR="006B3383" w:rsidRPr="00FB2C20" w14:paraId="667C77BB" w14:textId="77777777" w:rsidTr="00E136C7">
        <w:tc>
          <w:tcPr>
            <w:tcW w:w="10206" w:type="dxa"/>
            <w:gridSpan w:val="9"/>
          </w:tcPr>
          <w:p w14:paraId="11518BF4" w14:textId="77777777" w:rsidR="006B3383" w:rsidRDefault="006B3383" w:rsidP="00E136C7">
            <w:pPr>
              <w:spacing w:before="120" w:after="120"/>
              <w:ind w:right="96"/>
              <w:rPr>
                <w:rFonts w:ascii="Segoe UI Light" w:hAnsi="Segoe UI Light" w:cs="Segoe UI Light"/>
                <w:sz w:val="22"/>
                <w:szCs w:val="22"/>
              </w:rPr>
            </w:pPr>
            <w:r>
              <w:rPr>
                <w:rFonts w:ascii="Segoe UI Light" w:hAnsi="Segoe UI Light" w:cs="Segoe UI Light"/>
                <w:sz w:val="22"/>
                <w:szCs w:val="22"/>
              </w:rPr>
              <w:t xml:space="preserve">Graeme </w:t>
            </w:r>
            <w:r w:rsidRPr="000810B8">
              <w:rPr>
                <w:rFonts w:ascii="Segoe UI Light" w:hAnsi="Segoe UI Light" w:cs="Segoe UI Light"/>
                <w:sz w:val="22"/>
                <w:szCs w:val="22"/>
              </w:rPr>
              <w:t xml:space="preserve">Dudgeon and </w:t>
            </w:r>
            <w:r>
              <w:rPr>
                <w:rFonts w:ascii="Segoe UI Light" w:hAnsi="Segoe UI Light" w:cs="Segoe UI Light"/>
                <w:sz w:val="22"/>
                <w:szCs w:val="22"/>
              </w:rPr>
              <w:t>Andrew Turley</w:t>
            </w:r>
            <w:r w:rsidRPr="000810B8">
              <w:rPr>
                <w:rFonts w:ascii="Segoe UI Light" w:hAnsi="Segoe UI Light" w:cs="Segoe UI Light"/>
                <w:sz w:val="22"/>
                <w:szCs w:val="22"/>
              </w:rPr>
              <w:t xml:space="preserve"> provided an update </w:t>
            </w:r>
            <w:r>
              <w:rPr>
                <w:rFonts w:ascii="Segoe UI Light" w:hAnsi="Segoe UI Light" w:cs="Segoe UI Light"/>
                <w:sz w:val="22"/>
                <w:szCs w:val="22"/>
              </w:rPr>
              <w:t>regarding the 10 Year Plan and the current a</w:t>
            </w:r>
            <w:r w:rsidRPr="00F864F2">
              <w:rPr>
                <w:rFonts w:ascii="Segoe UI Light" w:hAnsi="Segoe UI Light" w:cs="Segoe UI Light"/>
                <w:sz w:val="22"/>
                <w:szCs w:val="22"/>
              </w:rPr>
              <w:t>ddendum</w:t>
            </w:r>
            <w:r>
              <w:rPr>
                <w:rFonts w:ascii="Segoe UI Light" w:hAnsi="Segoe UI Light" w:cs="Segoe UI Light"/>
                <w:sz w:val="22"/>
                <w:szCs w:val="22"/>
              </w:rPr>
              <w:t xml:space="preserve">. </w:t>
            </w:r>
          </w:p>
          <w:p w14:paraId="0072CC1D" w14:textId="77777777" w:rsidR="006B3383" w:rsidRDefault="006B3383" w:rsidP="00E136C7">
            <w:pPr>
              <w:spacing w:before="120" w:after="120"/>
              <w:ind w:right="96"/>
              <w:rPr>
                <w:rFonts w:ascii="Segoe UI Light" w:hAnsi="Segoe UI Light" w:cs="Segoe UI Light"/>
                <w:sz w:val="22"/>
                <w:szCs w:val="22"/>
              </w:rPr>
            </w:pPr>
            <w:r>
              <w:rPr>
                <w:rFonts w:ascii="Segoe UI Light" w:hAnsi="Segoe UI Light" w:cs="Segoe UI Light"/>
                <w:sz w:val="22"/>
                <w:szCs w:val="22"/>
              </w:rPr>
              <w:t xml:space="preserve">It was noted the addendum of the 10 Year Plan makes it difficult to align the changes made to the plan and still does not represent how the Program is operating. </w:t>
            </w:r>
          </w:p>
          <w:p w14:paraId="4F0D180D" w14:textId="77777777" w:rsidR="006B3383" w:rsidRDefault="006B3383" w:rsidP="00E136C7">
            <w:pPr>
              <w:spacing w:before="120" w:after="120"/>
              <w:ind w:right="96"/>
              <w:rPr>
                <w:rFonts w:ascii="Segoe UI Light" w:hAnsi="Segoe UI Light" w:cs="Segoe UI Light"/>
                <w:sz w:val="22"/>
                <w:szCs w:val="22"/>
              </w:rPr>
            </w:pPr>
            <w:r>
              <w:rPr>
                <w:rFonts w:ascii="Segoe UI Light" w:hAnsi="Segoe UI Light" w:cs="Segoe UI Light"/>
                <w:sz w:val="22"/>
                <w:szCs w:val="22"/>
              </w:rPr>
              <w:t xml:space="preserve">The 10 Year Plan itself states it should be reviewed and updated biennially. The Program would like to update the 10 Year Plan to align with the </w:t>
            </w:r>
            <w:proofErr w:type="gramStart"/>
            <w:r>
              <w:rPr>
                <w:rFonts w:ascii="Segoe UI Light" w:hAnsi="Segoe UI Light" w:cs="Segoe UI Light"/>
                <w:sz w:val="22"/>
                <w:szCs w:val="22"/>
              </w:rPr>
              <w:t>Three Year</w:t>
            </w:r>
            <w:proofErr w:type="gramEnd"/>
            <w:r>
              <w:rPr>
                <w:rFonts w:ascii="Segoe UI Light" w:hAnsi="Segoe UI Light" w:cs="Segoe UI Light"/>
                <w:sz w:val="22"/>
                <w:szCs w:val="22"/>
              </w:rPr>
              <w:t xml:space="preserve"> Strategy and current Program practices. </w:t>
            </w:r>
          </w:p>
          <w:p w14:paraId="4460884F" w14:textId="77777777" w:rsidR="006B3383" w:rsidRDefault="006B3383" w:rsidP="00E136C7">
            <w:pPr>
              <w:spacing w:before="120" w:after="120"/>
              <w:ind w:right="96"/>
              <w:rPr>
                <w:rFonts w:ascii="Segoe UI Light" w:hAnsi="Segoe UI Light" w:cs="Segoe UI Light"/>
                <w:sz w:val="22"/>
                <w:szCs w:val="22"/>
              </w:rPr>
            </w:pPr>
            <w:r>
              <w:rPr>
                <w:rFonts w:ascii="Segoe UI Light" w:hAnsi="Segoe UI Light" w:cs="Segoe UI Light"/>
                <w:sz w:val="22"/>
                <w:szCs w:val="22"/>
              </w:rPr>
              <w:t xml:space="preserve">The Steering Committee agreed that rewriting the document would be the most beneficial way to progress as the plan should be adaptive. </w:t>
            </w:r>
          </w:p>
          <w:p w14:paraId="465A1EFB" w14:textId="77777777" w:rsidR="006B3383" w:rsidRDefault="006B3383" w:rsidP="00E136C7">
            <w:pPr>
              <w:spacing w:before="120" w:after="120"/>
              <w:ind w:right="96"/>
              <w:rPr>
                <w:rFonts w:ascii="Segoe UI Light" w:hAnsi="Segoe UI Light" w:cs="Segoe UI Light"/>
                <w:sz w:val="22"/>
                <w:szCs w:val="22"/>
              </w:rPr>
            </w:pPr>
            <w:r>
              <w:rPr>
                <w:rFonts w:ascii="Segoe UI Light" w:hAnsi="Segoe UI Light" w:cs="Segoe UI Light"/>
                <w:sz w:val="22"/>
                <w:szCs w:val="22"/>
              </w:rPr>
              <w:t>The Steering Committee:</w:t>
            </w:r>
          </w:p>
          <w:p w14:paraId="0A636CB0" w14:textId="77777777" w:rsidR="006B3383" w:rsidRPr="0089018A" w:rsidRDefault="006B3383" w:rsidP="006B3383">
            <w:pPr>
              <w:pStyle w:val="ListParagraph"/>
              <w:numPr>
                <w:ilvl w:val="0"/>
                <w:numId w:val="9"/>
              </w:numPr>
              <w:spacing w:before="120" w:after="120"/>
              <w:ind w:right="96"/>
              <w:rPr>
                <w:rFonts w:ascii="Segoe UI Light" w:hAnsi="Segoe UI Light" w:cs="Segoe UI Light"/>
                <w:b/>
                <w:sz w:val="22"/>
                <w:szCs w:val="22"/>
              </w:rPr>
            </w:pPr>
            <w:r w:rsidRPr="008B149A">
              <w:rPr>
                <w:rFonts w:ascii="Segoe UI Light" w:hAnsi="Segoe UI Light" w:cs="Segoe UI Light"/>
                <w:b/>
                <w:sz w:val="22"/>
                <w:szCs w:val="22"/>
              </w:rPr>
              <w:t>NOTED</w:t>
            </w:r>
            <w:r>
              <w:rPr>
                <w:rFonts w:ascii="Segoe UI Light" w:hAnsi="Segoe UI Light" w:cs="Segoe UI Light"/>
                <w:b/>
                <w:sz w:val="22"/>
                <w:szCs w:val="22"/>
              </w:rPr>
              <w:t xml:space="preserve"> </w:t>
            </w:r>
            <w:r>
              <w:rPr>
                <w:rFonts w:ascii="Segoe UI Light" w:hAnsi="Segoe UI Light" w:cs="Segoe UI Light"/>
                <w:sz w:val="22"/>
                <w:szCs w:val="22"/>
              </w:rPr>
              <w:t xml:space="preserve">the Program will review and update the 10 Year Plan for consideration by the National Biosecurity Committee (NBC). </w:t>
            </w:r>
          </w:p>
          <w:p w14:paraId="234D45D3" w14:textId="77777777" w:rsidR="006B3383" w:rsidRPr="008B149A" w:rsidRDefault="006B3383" w:rsidP="006B3383">
            <w:pPr>
              <w:pStyle w:val="ListParagraph"/>
              <w:numPr>
                <w:ilvl w:val="0"/>
                <w:numId w:val="9"/>
              </w:numPr>
              <w:spacing w:before="120" w:after="120"/>
              <w:ind w:right="96"/>
              <w:rPr>
                <w:rFonts w:ascii="Segoe UI Light" w:hAnsi="Segoe UI Light" w:cs="Segoe UI Light"/>
                <w:b/>
                <w:sz w:val="22"/>
                <w:szCs w:val="22"/>
              </w:rPr>
            </w:pPr>
            <w:r>
              <w:rPr>
                <w:rFonts w:ascii="Segoe UI Light" w:hAnsi="Segoe UI Light" w:cs="Segoe UI Light"/>
                <w:b/>
                <w:sz w:val="22"/>
                <w:szCs w:val="22"/>
              </w:rPr>
              <w:t xml:space="preserve">AGREED </w:t>
            </w:r>
            <w:r>
              <w:rPr>
                <w:rFonts w:ascii="Segoe UI Light" w:hAnsi="Segoe UI Light" w:cs="Segoe UI Light"/>
                <w:sz w:val="22"/>
                <w:szCs w:val="22"/>
              </w:rPr>
              <w:t xml:space="preserve">the Program will present a short document outlining the structure and major elements that will be proposed for the 10 Year Plan and an early business case to the Steering Committee. </w:t>
            </w:r>
          </w:p>
        </w:tc>
      </w:tr>
      <w:tr w:rsidR="006B3383" w:rsidRPr="00FB2C20" w14:paraId="1E97D5D4" w14:textId="77777777" w:rsidTr="00E136C7">
        <w:tblPrEx>
          <w:tblLook w:val="04A0" w:firstRow="1" w:lastRow="0" w:firstColumn="1" w:lastColumn="0" w:noHBand="0" w:noVBand="1"/>
        </w:tblPrEx>
        <w:trPr>
          <w:tblHeader/>
        </w:trPr>
        <w:tc>
          <w:tcPr>
            <w:tcW w:w="5103" w:type="dxa"/>
            <w:gridSpan w:val="4"/>
            <w:tcBorders>
              <w:bottom w:val="single" w:sz="4" w:space="0" w:color="auto"/>
            </w:tcBorders>
            <w:shd w:val="clear" w:color="auto" w:fill="ACB9CA" w:themeFill="text2" w:themeFillTint="66"/>
            <w:vAlign w:val="center"/>
          </w:tcPr>
          <w:p w14:paraId="500A3718" w14:textId="77777777" w:rsidR="006B3383" w:rsidRPr="009D61E8" w:rsidRDefault="006B3383"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5</w:t>
            </w:r>
            <w:r w:rsidRPr="009D61E8">
              <w:rPr>
                <w:rFonts w:ascii="Segoe UI Light" w:eastAsia="Calibri" w:hAnsi="Segoe UI Light" w:cs="Segoe UI"/>
                <w:b/>
                <w:bCs/>
                <w:sz w:val="22"/>
                <w:szCs w:val="22"/>
              </w:rPr>
              <w:t xml:space="preserve"> - Action items</w:t>
            </w:r>
          </w:p>
        </w:tc>
        <w:tc>
          <w:tcPr>
            <w:tcW w:w="1985" w:type="dxa"/>
            <w:gridSpan w:val="2"/>
            <w:tcBorders>
              <w:bottom w:val="single" w:sz="4" w:space="0" w:color="auto"/>
            </w:tcBorders>
            <w:shd w:val="clear" w:color="auto" w:fill="ACB9CA" w:themeFill="text2" w:themeFillTint="66"/>
            <w:vAlign w:val="center"/>
          </w:tcPr>
          <w:p w14:paraId="32F07EB8" w14:textId="77777777" w:rsidR="006B3383" w:rsidRPr="009D61E8" w:rsidRDefault="006B3383" w:rsidP="00E136C7">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gridSpan w:val="2"/>
            <w:tcBorders>
              <w:bottom w:val="single" w:sz="4" w:space="0" w:color="auto"/>
            </w:tcBorders>
            <w:shd w:val="clear" w:color="auto" w:fill="ACB9CA" w:themeFill="text2" w:themeFillTint="66"/>
          </w:tcPr>
          <w:p w14:paraId="4F3A1B01" w14:textId="77777777" w:rsidR="006B3383" w:rsidRPr="009D61E8" w:rsidRDefault="006B3383" w:rsidP="00E136C7">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032ADE1E" w14:textId="77777777" w:rsidR="006B3383" w:rsidRPr="009D61E8" w:rsidRDefault="006B3383" w:rsidP="00E136C7">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6B3383" w:rsidRPr="00A9214B" w14:paraId="0C75EAA7" w14:textId="77777777" w:rsidTr="00E136C7">
        <w:tblPrEx>
          <w:tblLook w:val="04A0" w:firstRow="1" w:lastRow="0" w:firstColumn="1" w:lastColumn="0" w:noHBand="0" w:noVBand="1"/>
        </w:tblPrEx>
        <w:trPr>
          <w:trHeight w:val="393"/>
        </w:trPr>
        <w:tc>
          <w:tcPr>
            <w:tcW w:w="567" w:type="dxa"/>
            <w:gridSpan w:val="2"/>
            <w:tcBorders>
              <w:top w:val="single" w:sz="4" w:space="0" w:color="auto"/>
              <w:left w:val="single" w:sz="4" w:space="0" w:color="auto"/>
              <w:bottom w:val="single" w:sz="4" w:space="0" w:color="auto"/>
              <w:right w:val="single" w:sz="4" w:space="0" w:color="auto"/>
            </w:tcBorders>
          </w:tcPr>
          <w:p w14:paraId="41F2F0F2" w14:textId="77777777" w:rsidR="006B3383" w:rsidRPr="00A9214B" w:rsidRDefault="006B3383" w:rsidP="00E136C7">
            <w:pPr>
              <w:spacing w:before="120"/>
              <w:rPr>
                <w:rFonts w:ascii="Segoe UI Light" w:hAnsi="Segoe UI Light" w:cs="Segoe UI"/>
                <w:sz w:val="22"/>
                <w:szCs w:val="22"/>
              </w:rPr>
            </w:pPr>
            <w:r>
              <w:rPr>
                <w:rFonts w:ascii="Segoe UI Light" w:hAnsi="Segoe UI Light" w:cs="Segoe UI"/>
                <w:sz w:val="22"/>
                <w:szCs w:val="22"/>
              </w:rPr>
              <w:t>10.</w:t>
            </w:r>
          </w:p>
        </w:tc>
        <w:tc>
          <w:tcPr>
            <w:tcW w:w="4536" w:type="dxa"/>
            <w:gridSpan w:val="2"/>
            <w:tcBorders>
              <w:left w:val="single" w:sz="4" w:space="0" w:color="auto"/>
            </w:tcBorders>
          </w:tcPr>
          <w:p w14:paraId="201256F9" w14:textId="77777777" w:rsidR="006B3383" w:rsidRPr="00A9214B" w:rsidRDefault="006B3383" w:rsidP="00E136C7">
            <w:pPr>
              <w:spacing w:before="120"/>
              <w:rPr>
                <w:rFonts w:ascii="Segoe UI Light" w:hAnsi="Segoe UI Light" w:cs="Segoe UI"/>
                <w:sz w:val="22"/>
                <w:szCs w:val="22"/>
              </w:rPr>
            </w:pPr>
            <w:r>
              <w:rPr>
                <w:rFonts w:ascii="Segoe UI Light" w:hAnsi="Segoe UI Light" w:cs="Segoe UI"/>
                <w:sz w:val="22"/>
                <w:szCs w:val="22"/>
              </w:rPr>
              <w:t>Provide a business case and document outlining the structure and elements for the revised 10 Year Plan.</w:t>
            </w:r>
          </w:p>
        </w:tc>
        <w:tc>
          <w:tcPr>
            <w:tcW w:w="1985" w:type="dxa"/>
            <w:gridSpan w:val="2"/>
          </w:tcPr>
          <w:p w14:paraId="7A9F46E0" w14:textId="77777777" w:rsidR="006B3383" w:rsidRPr="00A9214B" w:rsidRDefault="006B3383"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Program – Policy</w:t>
            </w:r>
          </w:p>
        </w:tc>
        <w:tc>
          <w:tcPr>
            <w:tcW w:w="1417" w:type="dxa"/>
            <w:gridSpan w:val="2"/>
          </w:tcPr>
          <w:p w14:paraId="4B6EF6F6" w14:textId="77777777" w:rsidR="006B3383" w:rsidRPr="00A9214B" w:rsidRDefault="006B3383"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November 2020</w:t>
            </w:r>
          </w:p>
        </w:tc>
        <w:tc>
          <w:tcPr>
            <w:tcW w:w="1701" w:type="dxa"/>
            <w:shd w:val="clear" w:color="auto" w:fill="auto"/>
          </w:tcPr>
          <w:p w14:paraId="7B05114F" w14:textId="77777777" w:rsidR="006B3383" w:rsidRPr="00A9214B" w:rsidRDefault="006B3383" w:rsidP="00E136C7">
            <w:pPr>
              <w:tabs>
                <w:tab w:val="left" w:pos="709"/>
                <w:tab w:val="right" w:pos="9214"/>
              </w:tabs>
              <w:spacing w:before="120"/>
              <w:rPr>
                <w:rFonts w:ascii="Segoe UI Light" w:hAnsi="Segoe UI Light" w:cs="Segoe UI"/>
                <w:sz w:val="22"/>
                <w:szCs w:val="22"/>
              </w:rPr>
            </w:pPr>
            <w:proofErr w:type="gramStart"/>
            <w:r>
              <w:rPr>
                <w:rFonts w:ascii="Segoe UI Light" w:hAnsi="Segoe UI Light" w:cs="Segoe UI"/>
                <w:sz w:val="22"/>
                <w:szCs w:val="22"/>
              </w:rPr>
              <w:t>On</w:t>
            </w:r>
            <w:proofErr w:type="gramEnd"/>
            <w:r>
              <w:rPr>
                <w:rFonts w:ascii="Segoe UI Light" w:hAnsi="Segoe UI Light" w:cs="Segoe UI"/>
                <w:sz w:val="22"/>
                <w:szCs w:val="22"/>
              </w:rPr>
              <w:t xml:space="preserve"> November Mtg Agenda</w:t>
            </w:r>
          </w:p>
        </w:tc>
      </w:tr>
    </w:tbl>
    <w:p w14:paraId="22B7D253" w14:textId="77777777" w:rsidR="006B3383" w:rsidRDefault="006B3383" w:rsidP="006B3383"/>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6B3383" w:rsidRPr="00A9214B" w14:paraId="5804068F" w14:textId="77777777" w:rsidTr="00E136C7">
        <w:tc>
          <w:tcPr>
            <w:tcW w:w="10206" w:type="dxa"/>
            <w:gridSpan w:val="5"/>
            <w:shd w:val="clear" w:color="auto" w:fill="ACB9CA" w:themeFill="text2" w:themeFillTint="66"/>
          </w:tcPr>
          <w:p w14:paraId="010C82D6" w14:textId="77777777" w:rsidR="006B3383" w:rsidRPr="00A9214B" w:rsidRDefault="006B3383" w:rsidP="00E136C7">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6</w:t>
            </w:r>
            <w:r w:rsidRPr="00A9214B">
              <w:rPr>
                <w:rFonts w:ascii="Segoe UI Light" w:hAnsi="Segoe UI Light" w:cs="Segoe UI"/>
                <w:b/>
                <w:iCs/>
                <w:sz w:val="22"/>
                <w:szCs w:val="22"/>
                <w:lang w:bidi="en-US"/>
              </w:rPr>
              <w:t xml:space="preserve"> – </w:t>
            </w:r>
            <w:r>
              <w:rPr>
                <w:rFonts w:ascii="Segoe UI Light" w:hAnsi="Segoe UI Light" w:cs="Segoe UI"/>
                <w:b/>
                <w:iCs/>
                <w:sz w:val="22"/>
                <w:szCs w:val="22"/>
                <w:lang w:bidi="en-US"/>
              </w:rPr>
              <w:t>Stakeholder Mobilisation Plan Update</w:t>
            </w:r>
          </w:p>
        </w:tc>
      </w:tr>
      <w:tr w:rsidR="006B3383" w:rsidRPr="00A9214B" w14:paraId="71F674B6" w14:textId="77777777" w:rsidTr="00E136C7">
        <w:tc>
          <w:tcPr>
            <w:tcW w:w="10206" w:type="dxa"/>
            <w:gridSpan w:val="5"/>
          </w:tcPr>
          <w:p w14:paraId="2D7C8C58" w14:textId="77777777" w:rsidR="006B3383" w:rsidRDefault="006B3383" w:rsidP="00E136C7">
            <w:pPr>
              <w:spacing w:before="120" w:after="120"/>
              <w:rPr>
                <w:rFonts w:ascii="Segoe UI Light" w:hAnsi="Segoe UI Light" w:cs="Segoe UI"/>
                <w:iCs/>
                <w:sz w:val="22"/>
                <w:szCs w:val="22"/>
                <w:lang w:bidi="en-US"/>
              </w:rPr>
            </w:pPr>
            <w:r w:rsidRPr="006F4738">
              <w:rPr>
                <w:rFonts w:ascii="Segoe UI Light" w:hAnsi="Segoe UI Light" w:cs="Segoe UI"/>
                <w:iCs/>
                <w:sz w:val="22"/>
                <w:szCs w:val="22"/>
                <w:lang w:bidi="en-US"/>
              </w:rPr>
              <w:t xml:space="preserve">The General Manager provided a quick overview of the </w:t>
            </w:r>
            <w:r w:rsidRPr="0011350C">
              <w:rPr>
                <w:rFonts w:ascii="Segoe UI Light" w:hAnsi="Segoe UI Light" w:cs="Segoe UI"/>
                <w:iCs/>
                <w:sz w:val="22"/>
                <w:szCs w:val="22"/>
                <w:lang w:bidi="en-US"/>
              </w:rPr>
              <w:t>work the communications team have ahead to</w:t>
            </w:r>
            <w:r>
              <w:rPr>
                <w:rFonts w:ascii="Segoe UI Light" w:hAnsi="Segoe UI Light" w:cs="Segoe UI"/>
                <w:iCs/>
                <w:sz w:val="22"/>
                <w:szCs w:val="22"/>
                <w:lang w:bidi="en-US"/>
              </w:rPr>
              <w:t xml:space="preserve"> continue to shift public perception of </w:t>
            </w:r>
            <w:r w:rsidRPr="006F4738">
              <w:rPr>
                <w:rFonts w:ascii="Segoe UI Light" w:hAnsi="Segoe UI Light" w:cs="Segoe UI"/>
                <w:iCs/>
                <w:sz w:val="22"/>
                <w:szCs w:val="22"/>
                <w:lang w:bidi="en-US"/>
              </w:rPr>
              <w:t>the threat fire ants pose. It was noted the sel</w:t>
            </w:r>
            <w:r>
              <w:rPr>
                <w:rFonts w:ascii="Segoe UI Light" w:hAnsi="Segoe UI Light" w:cs="Segoe UI"/>
                <w:iCs/>
                <w:sz w:val="22"/>
                <w:szCs w:val="22"/>
                <w:lang w:bidi="en-US"/>
              </w:rPr>
              <w:t xml:space="preserve">f-management aspects of this have already been </w:t>
            </w:r>
            <w:r w:rsidRPr="006F4738">
              <w:rPr>
                <w:rFonts w:ascii="Segoe UI Light" w:hAnsi="Segoe UI Light" w:cs="Segoe UI"/>
                <w:iCs/>
                <w:sz w:val="22"/>
                <w:szCs w:val="22"/>
                <w:lang w:bidi="en-US"/>
              </w:rPr>
              <w:t xml:space="preserve">discussed. </w:t>
            </w:r>
          </w:p>
          <w:p w14:paraId="1E20DC98" w14:textId="77777777" w:rsidR="006B3383" w:rsidRDefault="006B3383" w:rsidP="00E136C7">
            <w:pPr>
              <w:spacing w:before="120" w:after="120"/>
              <w:rPr>
                <w:rFonts w:ascii="Segoe UI Light" w:hAnsi="Segoe UI Light" w:cs="Segoe UI"/>
                <w:iCs/>
                <w:sz w:val="22"/>
                <w:szCs w:val="22"/>
                <w:lang w:bidi="en-US"/>
              </w:rPr>
            </w:pPr>
            <w:r w:rsidRPr="006F4738">
              <w:rPr>
                <w:rFonts w:ascii="Segoe UI Light" w:hAnsi="Segoe UI Light" w:cs="Segoe UI"/>
                <w:iCs/>
                <w:sz w:val="22"/>
                <w:szCs w:val="22"/>
                <w:lang w:bidi="en-US"/>
              </w:rPr>
              <w:t>Andrew Turley provided a quick summary of the progress of the campaigning despite the rest</w:t>
            </w:r>
            <w:r>
              <w:rPr>
                <w:rFonts w:ascii="Segoe UI Light" w:hAnsi="Segoe UI Light" w:cs="Segoe UI"/>
                <w:iCs/>
                <w:sz w:val="22"/>
                <w:szCs w:val="22"/>
                <w:lang w:bidi="en-US"/>
              </w:rPr>
              <w:t xml:space="preserve">rictions presented by </w:t>
            </w:r>
            <w:r w:rsidRPr="000C3B85">
              <w:rPr>
                <w:rFonts w:ascii="Segoe UI Light" w:hAnsi="Segoe UI Light" w:cs="Segoe UI"/>
                <w:sz w:val="22"/>
                <w:szCs w:val="22"/>
                <w:lang w:bidi="en-US"/>
              </w:rPr>
              <w:t>COVID-19</w:t>
            </w:r>
            <w:r>
              <w:rPr>
                <w:rFonts w:ascii="Segoe UI Light" w:hAnsi="Segoe UI Light" w:cs="Segoe UI"/>
                <w:sz w:val="22"/>
                <w:szCs w:val="22"/>
                <w:lang w:bidi="en-US"/>
              </w:rPr>
              <w:t xml:space="preserve">. </w:t>
            </w:r>
            <w:r>
              <w:rPr>
                <w:rFonts w:ascii="Segoe UI Light" w:hAnsi="Segoe UI Light" w:cs="Segoe UI"/>
                <w:iCs/>
                <w:sz w:val="22"/>
                <w:szCs w:val="22"/>
                <w:lang w:bidi="en-US"/>
              </w:rPr>
              <w:t>This included:</w:t>
            </w:r>
          </w:p>
          <w:p w14:paraId="6DBB77C7" w14:textId="77777777" w:rsidR="006B3383" w:rsidRDefault="006B3383" w:rsidP="006B3383">
            <w:pPr>
              <w:pStyle w:val="ListParagraph"/>
              <w:numPr>
                <w:ilvl w:val="0"/>
                <w:numId w:val="9"/>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the success of the biosecurity zone changes campaign that commenced in late May 2020</w:t>
            </w:r>
          </w:p>
          <w:p w14:paraId="4BEEEED9" w14:textId="77777777" w:rsidR="006B3383" w:rsidRDefault="006B3383" w:rsidP="006B3383">
            <w:pPr>
              <w:pStyle w:val="ListParagraph"/>
              <w:numPr>
                <w:ilvl w:val="0"/>
                <w:numId w:val="9"/>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direct mail being sent into Area 1, 2, 3 and 4 with general fire ant information and specific information relating to the Program’s progress in that region, including surveillance, </w:t>
            </w:r>
            <w:proofErr w:type="gramStart"/>
            <w:r>
              <w:rPr>
                <w:rFonts w:ascii="Segoe UI Light" w:hAnsi="Segoe UI Light" w:cs="Segoe UI"/>
                <w:iCs/>
                <w:sz w:val="22"/>
                <w:szCs w:val="22"/>
                <w:lang w:bidi="en-US"/>
              </w:rPr>
              <w:t>treatment</w:t>
            </w:r>
            <w:proofErr w:type="gramEnd"/>
            <w:r>
              <w:rPr>
                <w:rFonts w:ascii="Segoe UI Light" w:hAnsi="Segoe UI Light" w:cs="Segoe UI"/>
                <w:iCs/>
                <w:sz w:val="22"/>
                <w:szCs w:val="22"/>
                <w:lang w:bidi="en-US"/>
              </w:rPr>
              <w:t xml:space="preserve"> and self-management</w:t>
            </w:r>
          </w:p>
          <w:p w14:paraId="284DE7DB" w14:textId="77777777" w:rsidR="006B3383" w:rsidRDefault="006B3383" w:rsidP="006B3383">
            <w:pPr>
              <w:pStyle w:val="ListParagraph"/>
              <w:numPr>
                <w:ilvl w:val="0"/>
                <w:numId w:val="9"/>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first round of cane grower trials commenced in late July/early August 2020 with a second round of bait being provided for application by the growers in September 2020. </w:t>
            </w:r>
          </w:p>
          <w:p w14:paraId="4FC47B0C" w14:textId="77777777" w:rsidR="006B3383" w:rsidRPr="00D95B0D" w:rsidRDefault="006B3383" w:rsidP="00E136C7">
            <w:pPr>
              <w:spacing w:after="120"/>
              <w:rPr>
                <w:rFonts w:ascii="Segoe UI Light" w:hAnsi="Segoe UI Light" w:cs="Segoe UI"/>
                <w:iCs/>
                <w:sz w:val="22"/>
                <w:szCs w:val="22"/>
                <w:lang w:bidi="en-US"/>
              </w:rPr>
            </w:pPr>
            <w:r>
              <w:rPr>
                <w:rFonts w:ascii="Segoe UI Light" w:hAnsi="Segoe UI Light" w:cs="Segoe UI"/>
                <w:iCs/>
                <w:sz w:val="22"/>
                <w:szCs w:val="22"/>
                <w:lang w:bidi="en-US"/>
              </w:rPr>
              <w:t>Further d</w:t>
            </w:r>
            <w:r w:rsidRPr="00D95B0D">
              <w:rPr>
                <w:rFonts w:ascii="Segoe UI Light" w:hAnsi="Segoe UI Light" w:cs="Segoe UI"/>
                <w:iCs/>
                <w:sz w:val="22"/>
                <w:szCs w:val="22"/>
                <w:lang w:bidi="en-US"/>
              </w:rPr>
              <w:t>iscussions were held around:</w:t>
            </w:r>
          </w:p>
          <w:p w14:paraId="3FB167EE" w14:textId="77777777" w:rsidR="006B3383" w:rsidRDefault="006B3383" w:rsidP="006B3383">
            <w:pPr>
              <w:pStyle w:val="ListParagraph"/>
              <w:numPr>
                <w:ilvl w:val="0"/>
                <w:numId w:val="9"/>
              </w:numPr>
              <w:spacing w:after="120"/>
              <w:rPr>
                <w:rFonts w:ascii="Segoe UI Light" w:hAnsi="Segoe UI Light" w:cs="Segoe UI"/>
                <w:iCs/>
                <w:sz w:val="22"/>
                <w:szCs w:val="22"/>
                <w:lang w:bidi="en-US"/>
              </w:rPr>
            </w:pPr>
            <w:r>
              <w:rPr>
                <w:rFonts w:ascii="Segoe UI Light" w:hAnsi="Segoe UI Light" w:cs="Segoe UI"/>
                <w:iCs/>
                <w:sz w:val="22"/>
                <w:szCs w:val="22"/>
                <w:lang w:bidi="en-US"/>
              </w:rPr>
              <w:t>communication and engagement strategies</w:t>
            </w:r>
          </w:p>
          <w:p w14:paraId="13ECF6DF" w14:textId="77777777" w:rsidR="006B3383" w:rsidRDefault="006B3383" w:rsidP="006B3383">
            <w:pPr>
              <w:pStyle w:val="ListParagraph"/>
              <w:numPr>
                <w:ilvl w:val="0"/>
                <w:numId w:val="9"/>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progress of the communication and engagement governance proposal</w:t>
            </w:r>
          </w:p>
          <w:p w14:paraId="04C78196" w14:textId="77777777" w:rsidR="006B3383" w:rsidRDefault="006B3383" w:rsidP="006B3383">
            <w:pPr>
              <w:pStyle w:val="ListParagraph"/>
              <w:numPr>
                <w:ilvl w:val="0"/>
                <w:numId w:val="9"/>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lastRenderedPageBreak/>
              <w:t xml:space="preserve">mobilising for awareness, </w:t>
            </w:r>
            <w:proofErr w:type="gramStart"/>
            <w:r>
              <w:rPr>
                <w:rFonts w:ascii="Segoe UI Light" w:hAnsi="Segoe UI Light" w:cs="Segoe UI"/>
                <w:iCs/>
                <w:sz w:val="22"/>
                <w:szCs w:val="22"/>
                <w:lang w:bidi="en-US"/>
              </w:rPr>
              <w:t>containment</w:t>
            </w:r>
            <w:proofErr w:type="gramEnd"/>
            <w:r>
              <w:rPr>
                <w:rFonts w:ascii="Segoe UI Light" w:hAnsi="Segoe UI Light" w:cs="Segoe UI"/>
                <w:iCs/>
                <w:sz w:val="22"/>
                <w:szCs w:val="22"/>
                <w:lang w:bidi="en-US"/>
              </w:rPr>
              <w:t xml:space="preserve"> and surveillance </w:t>
            </w:r>
          </w:p>
          <w:p w14:paraId="74C31049" w14:textId="77777777" w:rsidR="006B3383" w:rsidRDefault="006B3383" w:rsidP="006B3383">
            <w:pPr>
              <w:pStyle w:val="ListParagraph"/>
              <w:numPr>
                <w:ilvl w:val="0"/>
                <w:numId w:val="9"/>
              </w:numPr>
              <w:spacing w:before="240" w:after="120"/>
              <w:rPr>
                <w:rFonts w:ascii="Segoe UI Light" w:hAnsi="Segoe UI Light" w:cs="Segoe UI"/>
                <w:iCs/>
                <w:sz w:val="22"/>
                <w:szCs w:val="22"/>
                <w:lang w:bidi="en-US"/>
              </w:rPr>
            </w:pPr>
            <w:r>
              <w:rPr>
                <w:rFonts w:ascii="Segoe UI Light" w:hAnsi="Segoe UI Light" w:cs="Segoe UI"/>
                <w:iCs/>
                <w:sz w:val="22"/>
                <w:szCs w:val="22"/>
                <w:lang w:bidi="en-US"/>
              </w:rPr>
              <w:t>d</w:t>
            </w:r>
            <w:r w:rsidRPr="00EF62CD">
              <w:rPr>
                <w:rFonts w:ascii="Segoe UI Light" w:hAnsi="Segoe UI Light" w:cs="Segoe UI"/>
                <w:iCs/>
                <w:sz w:val="22"/>
                <w:szCs w:val="22"/>
                <w:lang w:bidi="en-US"/>
              </w:rPr>
              <w:t>eveloping self-management</w:t>
            </w:r>
          </w:p>
          <w:p w14:paraId="7A54B495" w14:textId="77777777" w:rsidR="006B3383" w:rsidRPr="009C18C0" w:rsidRDefault="006B3383" w:rsidP="006B3383">
            <w:pPr>
              <w:pStyle w:val="ListParagraph"/>
              <w:numPr>
                <w:ilvl w:val="0"/>
                <w:numId w:val="9"/>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developing accreditation for the turf industry indicating their products are fire ant free.</w:t>
            </w:r>
          </w:p>
          <w:p w14:paraId="1EA09FE8" w14:textId="77777777" w:rsidR="006B3383" w:rsidRDefault="006B3383" w:rsidP="00E136C7">
            <w:pPr>
              <w:spacing w:after="120"/>
              <w:rPr>
                <w:rFonts w:ascii="Segoe UI Light" w:hAnsi="Segoe UI Light" w:cs="Segoe UI"/>
                <w:iCs/>
                <w:sz w:val="22"/>
                <w:szCs w:val="22"/>
                <w:lang w:bidi="en-US"/>
              </w:rPr>
            </w:pPr>
          </w:p>
          <w:p w14:paraId="132350CA" w14:textId="77777777" w:rsidR="006B3383" w:rsidRPr="00A9214B" w:rsidRDefault="006B3383" w:rsidP="00E136C7">
            <w:pPr>
              <w:spacing w:after="120"/>
              <w:rPr>
                <w:rFonts w:ascii="Segoe UI Light" w:hAnsi="Segoe UI Light" w:cs="Segoe UI"/>
                <w:iCs/>
                <w:sz w:val="22"/>
                <w:szCs w:val="22"/>
                <w:lang w:bidi="en-US"/>
              </w:rPr>
            </w:pPr>
            <w:r w:rsidRPr="00A9214B">
              <w:rPr>
                <w:rFonts w:ascii="Segoe UI Light" w:hAnsi="Segoe UI Light" w:cs="Segoe UI"/>
                <w:iCs/>
                <w:sz w:val="22"/>
                <w:szCs w:val="22"/>
                <w:lang w:bidi="en-US"/>
              </w:rPr>
              <w:t>The Steering Committee:</w:t>
            </w:r>
          </w:p>
          <w:p w14:paraId="4CDF1020" w14:textId="77777777" w:rsidR="006B3383" w:rsidRDefault="006B3383" w:rsidP="006B3383">
            <w:pPr>
              <w:pStyle w:val="ListParagraph"/>
              <w:numPr>
                <w:ilvl w:val="0"/>
                <w:numId w:val="9"/>
              </w:numPr>
              <w:spacing w:after="120"/>
              <w:contextualSpacing w:val="0"/>
              <w:rPr>
                <w:rFonts w:ascii="Segoe UI Light" w:hAnsi="Segoe UI Light" w:cs="Segoe UI"/>
                <w:iCs/>
                <w:sz w:val="22"/>
                <w:szCs w:val="22"/>
                <w:lang w:bidi="en-US"/>
              </w:rPr>
            </w:pPr>
            <w:r w:rsidRPr="00A9214B">
              <w:rPr>
                <w:rFonts w:ascii="Segoe UI Light" w:hAnsi="Segoe UI Light" w:cs="Segoe UI"/>
                <w:b/>
                <w:iCs/>
                <w:sz w:val="22"/>
                <w:szCs w:val="22"/>
                <w:lang w:bidi="en-US"/>
              </w:rPr>
              <w:t>NOTED</w:t>
            </w:r>
            <w:r w:rsidRPr="00A9214B">
              <w:rPr>
                <w:rFonts w:ascii="Segoe UI Light" w:hAnsi="Segoe UI Light" w:cs="Segoe UI"/>
                <w:iCs/>
                <w:sz w:val="22"/>
                <w:szCs w:val="22"/>
                <w:lang w:bidi="en-US"/>
              </w:rPr>
              <w:t xml:space="preserve"> </w:t>
            </w:r>
            <w:r>
              <w:rPr>
                <w:rFonts w:ascii="Segoe UI Light" w:hAnsi="Segoe UI Light" w:cs="Segoe UI"/>
                <w:iCs/>
                <w:sz w:val="22"/>
                <w:szCs w:val="22"/>
                <w:lang w:bidi="en-US"/>
              </w:rPr>
              <w:t>the update provided on the Stakeholder Mobilisation Plan.</w:t>
            </w:r>
          </w:p>
          <w:p w14:paraId="247A850D" w14:textId="77777777" w:rsidR="006B3383" w:rsidRDefault="006B3383" w:rsidP="006B3383">
            <w:pPr>
              <w:pStyle w:val="ListParagraph"/>
              <w:numPr>
                <w:ilvl w:val="0"/>
                <w:numId w:val="9"/>
              </w:numPr>
              <w:spacing w:after="120"/>
              <w:contextualSpacing w:val="0"/>
              <w:rPr>
                <w:rFonts w:ascii="Segoe UI Light" w:hAnsi="Segoe UI Light" w:cs="Segoe UI"/>
                <w:iCs/>
                <w:sz w:val="22"/>
                <w:szCs w:val="22"/>
                <w:lang w:bidi="en-US"/>
              </w:rPr>
            </w:pPr>
            <w:r w:rsidRPr="00E4489C">
              <w:rPr>
                <w:rFonts w:ascii="Segoe UI Light" w:hAnsi="Segoe UI Light" w:cs="Segoe UI"/>
                <w:b/>
                <w:iCs/>
                <w:sz w:val="22"/>
                <w:szCs w:val="22"/>
                <w:lang w:bidi="en-US"/>
              </w:rPr>
              <w:t>A</w:t>
            </w:r>
            <w:r>
              <w:rPr>
                <w:rFonts w:ascii="Segoe UI Light" w:hAnsi="Segoe UI Light" w:cs="Segoe UI"/>
                <w:b/>
                <w:iCs/>
                <w:sz w:val="22"/>
                <w:szCs w:val="22"/>
                <w:lang w:bidi="en-US"/>
              </w:rPr>
              <w:t>GREED</w:t>
            </w:r>
            <w:r w:rsidRPr="00E4489C">
              <w:rPr>
                <w:rFonts w:ascii="Segoe UI Light" w:hAnsi="Segoe UI Light" w:cs="Segoe UI"/>
                <w:b/>
                <w:iCs/>
                <w:sz w:val="22"/>
                <w:szCs w:val="22"/>
                <w:lang w:bidi="en-US"/>
              </w:rPr>
              <w:t xml:space="preserve"> </w:t>
            </w:r>
            <w:r w:rsidRPr="00E4489C">
              <w:rPr>
                <w:rFonts w:ascii="Segoe UI Light" w:hAnsi="Segoe UI Light" w:cs="Segoe UI"/>
                <w:iCs/>
                <w:sz w:val="22"/>
                <w:szCs w:val="22"/>
                <w:lang w:bidi="en-US"/>
              </w:rPr>
              <w:t xml:space="preserve">the communication and engagement strategies </w:t>
            </w:r>
            <w:r>
              <w:rPr>
                <w:rFonts w:ascii="Segoe UI Light" w:hAnsi="Segoe UI Light" w:cs="Segoe UI"/>
                <w:iCs/>
                <w:sz w:val="22"/>
                <w:szCs w:val="22"/>
                <w:lang w:bidi="en-US"/>
              </w:rPr>
              <w:t xml:space="preserve">will be included in the </w:t>
            </w:r>
            <w:proofErr w:type="gramStart"/>
            <w:r>
              <w:rPr>
                <w:rFonts w:ascii="Segoe UI Light" w:hAnsi="Segoe UI Light" w:cs="Segoe UI"/>
                <w:iCs/>
                <w:sz w:val="22"/>
                <w:szCs w:val="22"/>
                <w:lang w:bidi="en-US"/>
              </w:rPr>
              <w:t>Three Year</w:t>
            </w:r>
            <w:proofErr w:type="gramEnd"/>
            <w:r>
              <w:rPr>
                <w:rFonts w:ascii="Segoe UI Light" w:hAnsi="Segoe UI Light" w:cs="Segoe UI"/>
                <w:iCs/>
                <w:sz w:val="22"/>
                <w:szCs w:val="22"/>
                <w:lang w:bidi="en-US"/>
              </w:rPr>
              <w:t xml:space="preserve"> Strategy </w:t>
            </w:r>
            <w:r w:rsidRPr="00E4489C">
              <w:rPr>
                <w:rFonts w:ascii="Segoe UI Light" w:hAnsi="Segoe UI Light" w:cs="Segoe UI"/>
                <w:iCs/>
                <w:sz w:val="22"/>
                <w:szCs w:val="22"/>
                <w:lang w:bidi="en-US"/>
              </w:rPr>
              <w:t>under ‘Mobilisation Strategies’</w:t>
            </w:r>
            <w:r>
              <w:rPr>
                <w:rFonts w:ascii="Segoe UI Light" w:hAnsi="Segoe UI Light" w:cs="Segoe UI"/>
                <w:iCs/>
                <w:sz w:val="22"/>
                <w:szCs w:val="22"/>
                <w:lang w:bidi="en-US"/>
              </w:rPr>
              <w:t>.</w:t>
            </w:r>
          </w:p>
          <w:p w14:paraId="0B4F0D02" w14:textId="77777777" w:rsidR="006B3383" w:rsidRDefault="006B3383" w:rsidP="006B3383">
            <w:pPr>
              <w:pStyle w:val="ListParagraph"/>
              <w:numPr>
                <w:ilvl w:val="0"/>
                <w:numId w:val="9"/>
              </w:numPr>
              <w:spacing w:after="120"/>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NOTED </w:t>
            </w:r>
            <w:r>
              <w:rPr>
                <w:rFonts w:ascii="Segoe UI Light" w:hAnsi="Segoe UI Light" w:cs="Segoe UI"/>
                <w:iCs/>
                <w:sz w:val="22"/>
                <w:szCs w:val="22"/>
                <w:lang w:bidi="en-US"/>
              </w:rPr>
              <w:t>the Program will continue to gain approval on campaigns through the Queensland Government Advertising and Communication Committee.</w:t>
            </w:r>
          </w:p>
          <w:p w14:paraId="72B2AB90" w14:textId="77777777" w:rsidR="006B3383" w:rsidRDefault="006B3383" w:rsidP="006B3383">
            <w:pPr>
              <w:pStyle w:val="ListParagraph"/>
              <w:numPr>
                <w:ilvl w:val="0"/>
                <w:numId w:val="9"/>
              </w:numPr>
              <w:spacing w:after="120"/>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NOTED </w:t>
            </w:r>
            <w:r>
              <w:rPr>
                <w:rFonts w:ascii="Segoe UI Light" w:hAnsi="Segoe UI Light" w:cs="Segoe UI"/>
                <w:iCs/>
                <w:sz w:val="22"/>
                <w:szCs w:val="22"/>
                <w:lang w:bidi="en-US"/>
              </w:rPr>
              <w:t>the saving measures provided in Attachment A.</w:t>
            </w:r>
          </w:p>
          <w:p w14:paraId="4B6CA919" w14:textId="77777777" w:rsidR="006B3383" w:rsidRDefault="006B3383" w:rsidP="006B3383">
            <w:pPr>
              <w:pStyle w:val="ListParagraph"/>
              <w:numPr>
                <w:ilvl w:val="0"/>
                <w:numId w:val="9"/>
              </w:numPr>
              <w:spacing w:after="120"/>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NOTED </w:t>
            </w:r>
            <w:r>
              <w:rPr>
                <w:rFonts w:ascii="Segoe UI Light" w:hAnsi="Segoe UI Light" w:cs="Segoe UI"/>
                <w:iCs/>
                <w:sz w:val="22"/>
                <w:szCs w:val="22"/>
                <w:lang w:bidi="en-US"/>
              </w:rPr>
              <w:t>the Queensland Government Caretaker conventions and where NRIFAEP advertising is captured.</w:t>
            </w:r>
          </w:p>
          <w:p w14:paraId="22A0129A" w14:textId="77777777" w:rsidR="006B3383" w:rsidRPr="00ED3093" w:rsidRDefault="006B3383" w:rsidP="006B3383">
            <w:pPr>
              <w:pStyle w:val="ListParagraph"/>
              <w:numPr>
                <w:ilvl w:val="0"/>
                <w:numId w:val="9"/>
              </w:numPr>
              <w:spacing w:after="120"/>
              <w:contextualSpacing w:val="0"/>
              <w:rPr>
                <w:rFonts w:ascii="Segoe UI Light" w:hAnsi="Segoe UI Light" w:cs="Segoe UI"/>
                <w:iCs/>
                <w:sz w:val="22"/>
                <w:szCs w:val="22"/>
                <w:lang w:bidi="en-US"/>
              </w:rPr>
            </w:pPr>
            <w:r>
              <w:rPr>
                <w:rFonts w:ascii="Segoe UI Light" w:hAnsi="Segoe UI Light" w:cs="Segoe UI"/>
                <w:b/>
                <w:iCs/>
                <w:sz w:val="22"/>
                <w:szCs w:val="22"/>
                <w:lang w:bidi="en-US"/>
              </w:rPr>
              <w:t xml:space="preserve">NOTED </w:t>
            </w:r>
            <w:r>
              <w:rPr>
                <w:rFonts w:ascii="Segoe UI Light" w:hAnsi="Segoe UI Light" w:cs="Segoe UI"/>
                <w:iCs/>
                <w:sz w:val="22"/>
                <w:szCs w:val="22"/>
                <w:lang w:bidi="en-US"/>
              </w:rPr>
              <w:t xml:space="preserve">the schools, sporting club and facilities, and the waste management facility strategies provided in Attachments C, D and E. </w:t>
            </w:r>
          </w:p>
        </w:tc>
      </w:tr>
      <w:tr w:rsidR="006B3383" w:rsidRPr="00FB2C20" w14:paraId="3D0A0F20" w14:textId="77777777" w:rsidTr="00E136C7">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6E850FF" w14:textId="77777777" w:rsidR="006B3383" w:rsidRPr="009D61E8" w:rsidRDefault="006B3383"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lastRenderedPageBreak/>
              <w:t>Agenda item 6</w:t>
            </w:r>
            <w:r w:rsidRPr="009D61E8">
              <w:rPr>
                <w:rFonts w:ascii="Segoe UI Light" w:eastAsia="Calibri" w:hAnsi="Segoe UI Light" w:cs="Segoe UI"/>
                <w:b/>
                <w:bCs/>
                <w:sz w:val="22"/>
                <w:szCs w:val="22"/>
              </w:rPr>
              <w:t xml:space="preserve"> - Action items</w:t>
            </w:r>
          </w:p>
        </w:tc>
        <w:tc>
          <w:tcPr>
            <w:tcW w:w="1985" w:type="dxa"/>
            <w:tcBorders>
              <w:bottom w:val="single" w:sz="4" w:space="0" w:color="auto"/>
            </w:tcBorders>
            <w:shd w:val="clear" w:color="auto" w:fill="ACB9CA" w:themeFill="text2" w:themeFillTint="66"/>
            <w:vAlign w:val="center"/>
          </w:tcPr>
          <w:p w14:paraId="6978093F" w14:textId="77777777" w:rsidR="006B3383" w:rsidRPr="009D61E8" w:rsidRDefault="006B3383" w:rsidP="00E136C7">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3D07A215" w14:textId="77777777" w:rsidR="006B3383" w:rsidRPr="009D61E8" w:rsidRDefault="006B3383" w:rsidP="00E136C7">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68E1E48E" w14:textId="77777777" w:rsidR="006B3383" w:rsidRPr="009D61E8" w:rsidRDefault="006B3383" w:rsidP="00E136C7">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6B3383" w:rsidRPr="00A9214B" w14:paraId="7FA304F1" w14:textId="77777777" w:rsidTr="00E136C7">
        <w:tblPrEx>
          <w:tblLook w:val="04A0" w:firstRow="1" w:lastRow="0" w:firstColumn="1" w:lastColumn="0" w:noHBand="0" w:noVBand="1"/>
        </w:tblPrEx>
        <w:trPr>
          <w:trHeight w:val="1728"/>
        </w:trPr>
        <w:tc>
          <w:tcPr>
            <w:tcW w:w="567" w:type="dxa"/>
            <w:tcBorders>
              <w:top w:val="single" w:sz="4" w:space="0" w:color="auto"/>
              <w:left w:val="single" w:sz="4" w:space="0" w:color="auto"/>
              <w:bottom w:val="single" w:sz="4" w:space="0" w:color="auto"/>
              <w:right w:val="single" w:sz="4" w:space="0" w:color="auto"/>
            </w:tcBorders>
          </w:tcPr>
          <w:p w14:paraId="45F31BE9" w14:textId="77777777" w:rsidR="006B3383" w:rsidRPr="00A9214B" w:rsidRDefault="006B3383" w:rsidP="00E136C7">
            <w:pPr>
              <w:spacing w:before="120"/>
              <w:rPr>
                <w:rFonts w:ascii="Segoe UI Light" w:hAnsi="Segoe UI Light" w:cs="Segoe UI"/>
                <w:sz w:val="22"/>
                <w:szCs w:val="22"/>
              </w:rPr>
            </w:pPr>
            <w:r>
              <w:rPr>
                <w:rFonts w:ascii="Segoe UI Light" w:hAnsi="Segoe UI Light" w:cs="Segoe UI"/>
                <w:sz w:val="22"/>
                <w:szCs w:val="22"/>
              </w:rPr>
              <w:t xml:space="preserve">11. </w:t>
            </w:r>
          </w:p>
        </w:tc>
        <w:tc>
          <w:tcPr>
            <w:tcW w:w="4536" w:type="dxa"/>
            <w:tcBorders>
              <w:left w:val="single" w:sz="4" w:space="0" w:color="auto"/>
            </w:tcBorders>
          </w:tcPr>
          <w:p w14:paraId="1A8298F5" w14:textId="77777777" w:rsidR="006B3383" w:rsidRPr="00A9214B" w:rsidRDefault="006B3383" w:rsidP="00E136C7">
            <w:pPr>
              <w:spacing w:before="120"/>
              <w:rPr>
                <w:rFonts w:ascii="Segoe UI Light" w:hAnsi="Segoe UI Light" w:cs="Segoe UI"/>
                <w:sz w:val="22"/>
                <w:szCs w:val="22"/>
              </w:rPr>
            </w:pPr>
            <w:r>
              <w:rPr>
                <w:rFonts w:ascii="Segoe UI Light" w:hAnsi="Segoe UI Light" w:cs="Segoe UI"/>
                <w:sz w:val="22"/>
                <w:szCs w:val="22"/>
              </w:rPr>
              <w:t>Review and provide feedback on the school, sporting club and waste facility self-management strategies.</w:t>
            </w:r>
          </w:p>
        </w:tc>
        <w:tc>
          <w:tcPr>
            <w:tcW w:w="1985" w:type="dxa"/>
          </w:tcPr>
          <w:p w14:paraId="1F32A448" w14:textId="77777777" w:rsidR="006B3383" w:rsidRPr="00A9214B" w:rsidRDefault="006B3383"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Steering Committee Members</w:t>
            </w:r>
          </w:p>
        </w:tc>
        <w:tc>
          <w:tcPr>
            <w:tcW w:w="1417" w:type="dxa"/>
          </w:tcPr>
          <w:p w14:paraId="74D51740" w14:textId="77777777" w:rsidR="006B3383" w:rsidRPr="00A9214B" w:rsidRDefault="006B3383"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September 2020</w:t>
            </w:r>
          </w:p>
        </w:tc>
        <w:tc>
          <w:tcPr>
            <w:tcW w:w="1701" w:type="dxa"/>
            <w:shd w:val="clear" w:color="auto" w:fill="auto"/>
          </w:tcPr>
          <w:p w14:paraId="2DE9DBD3" w14:textId="77777777" w:rsidR="006B3383" w:rsidRPr="00A9214B" w:rsidRDefault="006B3383" w:rsidP="00E136C7">
            <w:pPr>
              <w:tabs>
                <w:tab w:val="left" w:pos="709"/>
                <w:tab w:val="right" w:pos="9214"/>
              </w:tabs>
              <w:spacing w:before="120"/>
              <w:rPr>
                <w:rFonts w:ascii="Segoe UI Light" w:hAnsi="Segoe UI Light" w:cs="Segoe UI"/>
                <w:sz w:val="22"/>
                <w:szCs w:val="22"/>
              </w:rPr>
            </w:pPr>
            <w:r>
              <w:rPr>
                <w:rFonts w:ascii="Segoe UI Light" w:hAnsi="Segoe UI Light" w:cs="Segoe UI"/>
                <w:sz w:val="22"/>
                <w:szCs w:val="22"/>
              </w:rPr>
              <w:t>Some positive feedback received. Reminder sent 29 October.</w:t>
            </w:r>
          </w:p>
        </w:tc>
      </w:tr>
    </w:tbl>
    <w:p w14:paraId="51056485" w14:textId="77777777" w:rsidR="006B3383" w:rsidRPr="00FB2C20" w:rsidRDefault="006B3383" w:rsidP="006B3383">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111"/>
        <w:gridCol w:w="2126"/>
        <w:gridCol w:w="1560"/>
        <w:gridCol w:w="1842"/>
      </w:tblGrid>
      <w:tr w:rsidR="006B3383" w:rsidRPr="00FB2C20" w14:paraId="09D48406" w14:textId="77777777" w:rsidTr="00E136C7">
        <w:tc>
          <w:tcPr>
            <w:tcW w:w="10206" w:type="dxa"/>
            <w:gridSpan w:val="5"/>
            <w:shd w:val="clear" w:color="auto" w:fill="ACB9CA" w:themeFill="text2" w:themeFillTint="66"/>
          </w:tcPr>
          <w:p w14:paraId="56EE2A2A" w14:textId="77777777" w:rsidR="006B3383" w:rsidRPr="00FB2C20" w:rsidRDefault="006B3383" w:rsidP="00E136C7">
            <w:pPr>
              <w:spacing w:after="60"/>
              <w:rPr>
                <w:rFonts w:ascii="Segoe UI Light" w:hAnsi="Segoe UI Light" w:cs="Segoe UI"/>
                <w:b/>
                <w:color w:val="538135" w:themeColor="accent6" w:themeShade="BF"/>
                <w:sz w:val="22"/>
                <w:szCs w:val="22"/>
              </w:rPr>
            </w:pPr>
            <w:r w:rsidRPr="008A4845">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7</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Compliance Update</w:t>
            </w:r>
          </w:p>
        </w:tc>
      </w:tr>
      <w:tr w:rsidR="006B3383" w:rsidRPr="00FB2C20" w14:paraId="5E92F847" w14:textId="77777777" w:rsidTr="00E136C7">
        <w:tc>
          <w:tcPr>
            <w:tcW w:w="10206" w:type="dxa"/>
            <w:gridSpan w:val="5"/>
          </w:tcPr>
          <w:p w14:paraId="38D989D6" w14:textId="77777777" w:rsidR="006B3383" w:rsidRDefault="006B3383" w:rsidP="00E136C7">
            <w:pPr>
              <w:pStyle w:val="NoSpacing"/>
              <w:spacing w:before="120" w:after="120"/>
              <w:rPr>
                <w:rFonts w:ascii="Segoe UI Light" w:hAnsi="Segoe UI Light" w:cs="Segoe UI Light"/>
                <w:sz w:val="22"/>
                <w:szCs w:val="22"/>
              </w:rPr>
            </w:pPr>
            <w:r w:rsidRPr="000810B8">
              <w:rPr>
                <w:rFonts w:ascii="Segoe UI Light" w:hAnsi="Segoe UI Light" w:cs="Segoe UI Light"/>
                <w:sz w:val="22"/>
                <w:szCs w:val="22"/>
              </w:rPr>
              <w:t xml:space="preserve">Brett </w:t>
            </w:r>
            <w:proofErr w:type="spellStart"/>
            <w:r w:rsidRPr="000810B8">
              <w:rPr>
                <w:rFonts w:ascii="Segoe UI Light" w:hAnsi="Segoe UI Light" w:cs="Segoe UI Light"/>
                <w:sz w:val="22"/>
                <w:szCs w:val="22"/>
              </w:rPr>
              <w:t>Turville</w:t>
            </w:r>
            <w:proofErr w:type="spellEnd"/>
            <w:r w:rsidRPr="000810B8">
              <w:rPr>
                <w:rFonts w:ascii="Segoe UI Light" w:hAnsi="Segoe UI Light" w:cs="Segoe UI Light"/>
                <w:sz w:val="22"/>
                <w:szCs w:val="22"/>
              </w:rPr>
              <w:t xml:space="preserve"> provided an </w:t>
            </w:r>
            <w:r>
              <w:rPr>
                <w:rFonts w:ascii="Segoe UI Light" w:hAnsi="Segoe UI Light" w:cs="Segoe UI Light"/>
                <w:sz w:val="22"/>
                <w:szCs w:val="22"/>
              </w:rPr>
              <w:t>overview of the compliance activities over the last six months including:</w:t>
            </w:r>
          </w:p>
          <w:p w14:paraId="0C899E4D" w14:textId="77777777" w:rsidR="006B3383" w:rsidRPr="00F86073" w:rsidRDefault="006B3383" w:rsidP="006B3383">
            <w:pPr>
              <w:pStyle w:val="ListParagraph"/>
              <w:numPr>
                <w:ilvl w:val="0"/>
                <w:numId w:val="9"/>
              </w:numPr>
              <w:rPr>
                <w:rFonts w:ascii="Segoe UI Light" w:hAnsi="Segoe UI Light" w:cs="Segoe UI"/>
                <w:iCs/>
                <w:sz w:val="22"/>
                <w:szCs w:val="22"/>
                <w:lang w:bidi="en-US"/>
              </w:rPr>
            </w:pPr>
            <w:r w:rsidRPr="00F86073">
              <w:rPr>
                <w:rFonts w:ascii="Segoe UI Light" w:hAnsi="Segoe UI Light" w:cs="Segoe UI"/>
                <w:iCs/>
                <w:sz w:val="22"/>
                <w:szCs w:val="22"/>
                <w:lang w:bidi="en-US"/>
              </w:rPr>
              <w:t xml:space="preserve">the changes required </w:t>
            </w:r>
            <w:proofErr w:type="gramStart"/>
            <w:r w:rsidRPr="00F86073">
              <w:rPr>
                <w:rFonts w:ascii="Segoe UI Light" w:hAnsi="Segoe UI Light" w:cs="Segoe UI"/>
                <w:iCs/>
                <w:sz w:val="22"/>
                <w:szCs w:val="22"/>
                <w:lang w:bidi="en-US"/>
              </w:rPr>
              <w:t>as a result of</w:t>
            </w:r>
            <w:proofErr w:type="gramEnd"/>
            <w:r w:rsidRPr="00F86073">
              <w:rPr>
                <w:rFonts w:ascii="Segoe UI Light" w:hAnsi="Segoe UI Light" w:cs="Segoe UI"/>
                <w:iCs/>
                <w:sz w:val="22"/>
                <w:szCs w:val="22"/>
                <w:lang w:bidi="en-US"/>
              </w:rPr>
              <w:t xml:space="preserve"> </w:t>
            </w:r>
            <w:r>
              <w:rPr>
                <w:rFonts w:ascii="Segoe UI Light" w:hAnsi="Segoe UI Light" w:cs="Segoe UI"/>
                <w:iCs/>
                <w:sz w:val="22"/>
                <w:szCs w:val="22"/>
                <w:lang w:bidi="en-US"/>
              </w:rPr>
              <w:t>COVID-19 to compliance work</w:t>
            </w:r>
          </w:p>
          <w:p w14:paraId="168AB55C" w14:textId="77777777" w:rsidR="006B3383" w:rsidRDefault="006B3383" w:rsidP="006B3383">
            <w:pPr>
              <w:pStyle w:val="ListParagraph"/>
              <w:numPr>
                <w:ilvl w:val="0"/>
                <w:numId w:val="9"/>
              </w:num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delay in the movement of the team to the operational area of the Program </w:t>
            </w:r>
          </w:p>
          <w:p w14:paraId="625C458A" w14:textId="77777777" w:rsidR="006B3383" w:rsidRDefault="006B3383" w:rsidP="006B3383">
            <w:pPr>
              <w:pStyle w:val="ListParagraph"/>
              <w:numPr>
                <w:ilvl w:val="0"/>
                <w:numId w:val="9"/>
              </w:numPr>
              <w:spacing w:after="120"/>
              <w:rPr>
                <w:rFonts w:ascii="Segoe UI Light" w:hAnsi="Segoe UI Light" w:cs="Segoe UI"/>
                <w:iCs/>
                <w:sz w:val="22"/>
                <w:szCs w:val="22"/>
                <w:lang w:bidi="en-US"/>
              </w:rPr>
            </w:pPr>
            <w:r>
              <w:rPr>
                <w:rFonts w:ascii="Segoe UI Light" w:hAnsi="Segoe UI Light" w:cs="Segoe UI"/>
                <w:iCs/>
                <w:sz w:val="22"/>
                <w:szCs w:val="22"/>
                <w:lang w:bidi="en-US"/>
              </w:rPr>
              <w:t xml:space="preserve">identified top </w:t>
            </w:r>
            <w:proofErr w:type="gramStart"/>
            <w:r>
              <w:rPr>
                <w:rFonts w:ascii="Segoe UI Light" w:hAnsi="Segoe UI Light" w:cs="Segoe UI"/>
                <w:iCs/>
                <w:sz w:val="22"/>
                <w:szCs w:val="22"/>
                <w:lang w:bidi="en-US"/>
              </w:rPr>
              <w:t>high risk</w:t>
            </w:r>
            <w:proofErr w:type="gramEnd"/>
            <w:r>
              <w:rPr>
                <w:rFonts w:ascii="Segoe UI Light" w:hAnsi="Segoe UI Light" w:cs="Segoe UI"/>
                <w:iCs/>
                <w:sz w:val="22"/>
                <w:szCs w:val="22"/>
                <w:lang w:bidi="en-US"/>
              </w:rPr>
              <w:t xml:space="preserve"> industries which will be prioritised into quarterly audit targets to achieve the KPI</w:t>
            </w:r>
          </w:p>
          <w:p w14:paraId="08E4A50A" w14:textId="77777777" w:rsidR="006B3383" w:rsidRPr="00D73966" w:rsidRDefault="006B3383" w:rsidP="006B3383">
            <w:pPr>
              <w:pStyle w:val="ListParagraph"/>
              <w:numPr>
                <w:ilvl w:val="0"/>
                <w:numId w:val="9"/>
              </w:numPr>
              <w:spacing w:after="120"/>
              <w:rPr>
                <w:rFonts w:ascii="Segoe UI Light" w:hAnsi="Segoe UI Light" w:cs="Segoe UI"/>
                <w:iCs/>
                <w:sz w:val="22"/>
                <w:szCs w:val="22"/>
                <w:lang w:bidi="en-US"/>
              </w:rPr>
            </w:pPr>
            <w:r>
              <w:rPr>
                <w:rFonts w:ascii="Segoe UI Light" w:hAnsi="Segoe UI Light" w:cs="Segoe UI"/>
                <w:iCs/>
                <w:sz w:val="22"/>
                <w:szCs w:val="22"/>
                <w:lang w:bidi="en-US"/>
              </w:rPr>
              <w:t>separation of the team into auditing and investigations (to assist with significant detections resulting from human assisted movement).</w:t>
            </w:r>
          </w:p>
          <w:p w14:paraId="469C254F" w14:textId="77777777" w:rsidR="006B3383" w:rsidRDefault="006B3383"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Jo </w:t>
            </w:r>
            <w:proofErr w:type="spellStart"/>
            <w:r>
              <w:rPr>
                <w:rFonts w:ascii="Segoe UI Light" w:hAnsi="Segoe UI Light" w:cs="Segoe UI"/>
                <w:sz w:val="22"/>
                <w:szCs w:val="22"/>
                <w:lang w:bidi="en-US"/>
              </w:rPr>
              <w:t>Laduzko</w:t>
            </w:r>
            <w:proofErr w:type="spellEnd"/>
            <w:r>
              <w:rPr>
                <w:rFonts w:ascii="Segoe UI Light" w:hAnsi="Segoe UI Light" w:cs="Segoe UI"/>
                <w:sz w:val="22"/>
                <w:szCs w:val="22"/>
                <w:lang w:bidi="en-US"/>
              </w:rPr>
              <w:t xml:space="preserve"> queried how the risk of industries were calculated. This will be provided to the Steering Committee for review and feedback. </w:t>
            </w:r>
          </w:p>
          <w:p w14:paraId="6F5015C6" w14:textId="77777777" w:rsidR="006B3383" w:rsidRPr="004F1A5E" w:rsidRDefault="006B3383"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 </w:t>
            </w:r>
            <w:r w:rsidRPr="004F1A5E">
              <w:rPr>
                <w:rFonts w:ascii="Segoe UI Light" w:hAnsi="Segoe UI Light" w:cs="Segoe UI"/>
                <w:sz w:val="22"/>
                <w:szCs w:val="22"/>
                <w:lang w:bidi="en-US"/>
              </w:rPr>
              <w:t>The Steering Committee:</w:t>
            </w:r>
          </w:p>
          <w:p w14:paraId="6E60311B" w14:textId="77777777" w:rsidR="006B3383" w:rsidRPr="003A2B62" w:rsidRDefault="006B3383" w:rsidP="006B3383">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sidRPr="00365BFC">
              <w:rPr>
                <w:rFonts w:ascii="Segoe UI Light" w:hAnsi="Segoe UI Light" w:cs="Segoe UI Light"/>
                <w:b/>
                <w:sz w:val="22"/>
                <w:szCs w:val="22"/>
                <w:lang w:bidi="th-TH"/>
              </w:rPr>
              <w:t xml:space="preserve">NOTED </w:t>
            </w:r>
            <w:r>
              <w:rPr>
                <w:rFonts w:ascii="Segoe UI Light" w:hAnsi="Segoe UI Light" w:cs="Segoe UI Light"/>
                <w:sz w:val="22"/>
                <w:szCs w:val="22"/>
                <w:lang w:bidi="th-TH"/>
              </w:rPr>
              <w:t>the Compliance Activities Plan 2020-2021 provided in Attachment A.</w:t>
            </w:r>
          </w:p>
          <w:p w14:paraId="7B48D377" w14:textId="77777777" w:rsidR="006B3383" w:rsidRPr="00A5246A" w:rsidRDefault="006B3383" w:rsidP="006B3383">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Pr>
                <w:rFonts w:ascii="Segoe UI Light" w:hAnsi="Segoe UI Light" w:cs="Segoe UI Light"/>
                <w:b/>
                <w:sz w:val="22"/>
                <w:szCs w:val="22"/>
                <w:lang w:bidi="th-TH"/>
              </w:rPr>
              <w:t xml:space="preserve">NOTED </w:t>
            </w:r>
            <w:r>
              <w:rPr>
                <w:rFonts w:ascii="Segoe UI Light" w:hAnsi="Segoe UI Light" w:cs="Segoe UI Light"/>
                <w:sz w:val="22"/>
                <w:szCs w:val="22"/>
                <w:lang w:bidi="th-TH"/>
              </w:rPr>
              <w:t>the Compliance Plan targets industries on risk.</w:t>
            </w:r>
          </w:p>
          <w:p w14:paraId="33E56368" w14:textId="77777777" w:rsidR="006B3383" w:rsidRPr="00151A39" w:rsidRDefault="006B3383" w:rsidP="006B3383">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Pr>
                <w:rFonts w:ascii="Segoe UI Light" w:hAnsi="Segoe UI Light" w:cs="Segoe UI Light"/>
                <w:b/>
                <w:sz w:val="22"/>
                <w:szCs w:val="22"/>
                <w:lang w:bidi="th-TH"/>
              </w:rPr>
              <w:t xml:space="preserve">NOTED </w:t>
            </w:r>
            <w:r>
              <w:rPr>
                <w:rFonts w:ascii="Segoe UI Light" w:hAnsi="Segoe UI Light" w:cs="Segoe UI Light"/>
                <w:sz w:val="22"/>
                <w:szCs w:val="22"/>
                <w:lang w:bidi="th-TH"/>
              </w:rPr>
              <w:t>the number of new initiatives that will facilitate the Program’s ability to meet the targets.</w:t>
            </w:r>
          </w:p>
          <w:p w14:paraId="34130910" w14:textId="77777777" w:rsidR="006B3383" w:rsidRPr="00A86AD3" w:rsidRDefault="006B3383" w:rsidP="00E136C7">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r>
              <w:rPr>
                <w:rFonts w:ascii="Segoe UI Light" w:hAnsi="Segoe UI Light" w:cs="Segoe UI Light"/>
                <w:b/>
                <w:sz w:val="22"/>
                <w:szCs w:val="22"/>
                <w:lang w:bidi="th-TH"/>
              </w:rPr>
              <w:lastRenderedPageBreak/>
              <w:t xml:space="preserve">AGREED </w:t>
            </w:r>
            <w:r>
              <w:rPr>
                <w:rFonts w:ascii="Segoe UI Light" w:hAnsi="Segoe UI Light" w:cs="Segoe UI Light"/>
                <w:sz w:val="22"/>
                <w:szCs w:val="22"/>
                <w:lang w:bidi="th-TH"/>
              </w:rPr>
              <w:t xml:space="preserve">the Program will provide an out-of-session paper on the </w:t>
            </w:r>
            <w:proofErr w:type="gramStart"/>
            <w:r>
              <w:rPr>
                <w:rFonts w:ascii="Segoe UI Light" w:hAnsi="Segoe UI Light" w:cs="Segoe UI Light"/>
                <w:sz w:val="22"/>
                <w:szCs w:val="22"/>
                <w:lang w:bidi="th-TH"/>
              </w:rPr>
              <w:t>high risk</w:t>
            </w:r>
            <w:proofErr w:type="gramEnd"/>
            <w:r>
              <w:rPr>
                <w:rFonts w:ascii="Segoe UI Light" w:hAnsi="Segoe UI Light" w:cs="Segoe UI Light"/>
                <w:sz w:val="22"/>
                <w:szCs w:val="22"/>
                <w:lang w:bidi="th-TH"/>
              </w:rPr>
              <w:t xml:space="preserve"> industry profiling.</w:t>
            </w:r>
          </w:p>
          <w:p w14:paraId="071227F1" w14:textId="61FCA356" w:rsidR="00A86AD3" w:rsidRPr="00A86AD3" w:rsidRDefault="00A86AD3" w:rsidP="00E136C7">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color w:val="538135" w:themeColor="accent6" w:themeShade="BF"/>
                <w:sz w:val="22"/>
                <w:szCs w:val="22"/>
                <w:lang w:bidi="th-TH"/>
              </w:rPr>
            </w:pPr>
          </w:p>
        </w:tc>
      </w:tr>
      <w:tr w:rsidR="006B3383" w:rsidRPr="00FB2C20" w14:paraId="4C4D5A3D" w14:textId="77777777" w:rsidTr="00E136C7">
        <w:tblPrEx>
          <w:tblLook w:val="04A0" w:firstRow="1" w:lastRow="0" w:firstColumn="1" w:lastColumn="0" w:noHBand="0" w:noVBand="1"/>
        </w:tblPrEx>
        <w:trPr>
          <w:tblHeader/>
        </w:trPr>
        <w:tc>
          <w:tcPr>
            <w:tcW w:w="4678" w:type="dxa"/>
            <w:gridSpan w:val="2"/>
            <w:shd w:val="clear" w:color="auto" w:fill="ACB9CA" w:themeFill="text2" w:themeFillTint="66"/>
            <w:vAlign w:val="center"/>
          </w:tcPr>
          <w:p w14:paraId="474BB0AE" w14:textId="77777777" w:rsidR="006B3383" w:rsidRPr="004F1A5E" w:rsidRDefault="006B3383" w:rsidP="00E136C7">
            <w:pPr>
              <w:tabs>
                <w:tab w:val="left" w:pos="709"/>
                <w:tab w:val="right" w:pos="9214"/>
              </w:tabs>
              <w:spacing w:before="60" w:after="60"/>
              <w:rPr>
                <w:rFonts w:ascii="Segoe UI Light" w:hAnsi="Segoe UI Light" w:cs="Segoe UI"/>
                <w:b/>
                <w:sz w:val="22"/>
                <w:szCs w:val="22"/>
              </w:rPr>
            </w:pPr>
            <w:r w:rsidRPr="004F1A5E">
              <w:rPr>
                <w:rFonts w:ascii="Segoe UI Light" w:eastAsia="Calibri" w:hAnsi="Segoe UI Light" w:cs="Segoe UI"/>
                <w:b/>
                <w:bCs/>
                <w:sz w:val="22"/>
                <w:szCs w:val="22"/>
              </w:rPr>
              <w:lastRenderedPageBreak/>
              <w:t xml:space="preserve">Agenda item </w:t>
            </w:r>
            <w:r>
              <w:rPr>
                <w:rFonts w:ascii="Segoe UI Light" w:eastAsia="Calibri" w:hAnsi="Segoe UI Light" w:cs="Segoe UI"/>
                <w:b/>
                <w:bCs/>
                <w:sz w:val="22"/>
                <w:szCs w:val="22"/>
              </w:rPr>
              <w:t>7</w:t>
            </w:r>
            <w:r w:rsidRPr="004F1A5E">
              <w:rPr>
                <w:rFonts w:ascii="Segoe UI Light" w:eastAsia="Calibri" w:hAnsi="Segoe UI Light" w:cs="Segoe UI"/>
                <w:b/>
                <w:bCs/>
                <w:sz w:val="22"/>
                <w:szCs w:val="22"/>
              </w:rPr>
              <w:t xml:space="preserve"> - Action items</w:t>
            </w:r>
          </w:p>
        </w:tc>
        <w:tc>
          <w:tcPr>
            <w:tcW w:w="2126" w:type="dxa"/>
            <w:shd w:val="clear" w:color="auto" w:fill="ACB9CA" w:themeFill="text2" w:themeFillTint="66"/>
            <w:vAlign w:val="center"/>
          </w:tcPr>
          <w:p w14:paraId="3DC5EAD6" w14:textId="77777777" w:rsidR="006B3383" w:rsidRPr="004F1A5E" w:rsidRDefault="006B3383" w:rsidP="00E136C7">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Responsibility</w:t>
            </w:r>
          </w:p>
        </w:tc>
        <w:tc>
          <w:tcPr>
            <w:tcW w:w="1560" w:type="dxa"/>
            <w:shd w:val="clear" w:color="auto" w:fill="ACB9CA" w:themeFill="text2" w:themeFillTint="66"/>
          </w:tcPr>
          <w:p w14:paraId="6CCEF599" w14:textId="77777777" w:rsidR="006B3383" w:rsidRPr="004F1A5E" w:rsidRDefault="006B3383" w:rsidP="00E136C7">
            <w:pPr>
              <w:tabs>
                <w:tab w:val="left" w:pos="709"/>
                <w:tab w:val="right" w:pos="9214"/>
              </w:tabs>
              <w:spacing w:before="60" w:after="60"/>
              <w:jc w:val="center"/>
              <w:rPr>
                <w:rFonts w:ascii="Segoe UI Light" w:eastAsia="Calibri" w:hAnsi="Segoe UI Light" w:cs="Segoe UI"/>
                <w:b/>
                <w:bCs/>
                <w:sz w:val="22"/>
                <w:szCs w:val="22"/>
              </w:rPr>
            </w:pPr>
            <w:r w:rsidRPr="004F1A5E">
              <w:rPr>
                <w:rFonts w:ascii="Segoe UI Light" w:eastAsia="Calibri" w:hAnsi="Segoe UI Light" w:cs="Segoe UI"/>
                <w:b/>
                <w:bCs/>
                <w:sz w:val="22"/>
                <w:szCs w:val="22"/>
              </w:rPr>
              <w:t>Target</w:t>
            </w:r>
          </w:p>
        </w:tc>
        <w:tc>
          <w:tcPr>
            <w:tcW w:w="1842" w:type="dxa"/>
            <w:shd w:val="clear" w:color="auto" w:fill="ACB9CA" w:themeFill="text2" w:themeFillTint="66"/>
            <w:vAlign w:val="center"/>
          </w:tcPr>
          <w:p w14:paraId="5AB0D0F6" w14:textId="77777777" w:rsidR="006B3383" w:rsidRPr="004F1A5E" w:rsidRDefault="006B3383" w:rsidP="00E136C7">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Status</w:t>
            </w:r>
          </w:p>
        </w:tc>
      </w:tr>
      <w:tr w:rsidR="006B3383" w:rsidRPr="00FB2C20" w14:paraId="4259B3A7" w14:textId="77777777" w:rsidTr="00E136C7">
        <w:tblPrEx>
          <w:tblLook w:val="04A0" w:firstRow="1" w:lastRow="0" w:firstColumn="1" w:lastColumn="0" w:noHBand="0" w:noVBand="1"/>
        </w:tblPrEx>
        <w:tc>
          <w:tcPr>
            <w:tcW w:w="567" w:type="dxa"/>
            <w:shd w:val="clear" w:color="auto" w:fill="auto"/>
          </w:tcPr>
          <w:p w14:paraId="4E8BAD14" w14:textId="77777777" w:rsidR="006B3383" w:rsidRDefault="006B3383" w:rsidP="00E136C7">
            <w:pPr>
              <w:spacing w:before="120" w:after="120"/>
              <w:rPr>
                <w:rFonts w:ascii="Segoe UI Light" w:hAnsi="Segoe UI Light" w:cs="Segoe UI"/>
                <w:sz w:val="22"/>
                <w:szCs w:val="22"/>
              </w:rPr>
            </w:pPr>
            <w:r>
              <w:rPr>
                <w:rFonts w:ascii="Segoe UI Light" w:hAnsi="Segoe UI Light" w:cs="Segoe UI"/>
                <w:sz w:val="22"/>
                <w:szCs w:val="22"/>
              </w:rPr>
              <w:t>12.</w:t>
            </w:r>
          </w:p>
        </w:tc>
        <w:tc>
          <w:tcPr>
            <w:tcW w:w="4111" w:type="dxa"/>
            <w:shd w:val="clear" w:color="auto" w:fill="auto"/>
          </w:tcPr>
          <w:p w14:paraId="5F7BA6B7" w14:textId="77777777" w:rsidR="006B3383" w:rsidRDefault="006B3383" w:rsidP="00E136C7">
            <w:pPr>
              <w:spacing w:before="120" w:after="120"/>
              <w:rPr>
                <w:rFonts w:ascii="Segoe UI Light" w:hAnsi="Segoe UI Light" w:cs="Segoe UI"/>
                <w:sz w:val="22"/>
                <w:szCs w:val="22"/>
              </w:rPr>
            </w:pPr>
            <w:r>
              <w:rPr>
                <w:rFonts w:ascii="Segoe UI Light" w:hAnsi="Segoe UI Light" w:cs="Segoe UI"/>
                <w:sz w:val="22"/>
                <w:szCs w:val="22"/>
              </w:rPr>
              <w:t xml:space="preserve">Provide the Steering Committee with the </w:t>
            </w:r>
            <w:proofErr w:type="gramStart"/>
            <w:r>
              <w:rPr>
                <w:rFonts w:ascii="Segoe UI Light" w:hAnsi="Segoe UI Light" w:cs="Segoe UI"/>
                <w:sz w:val="22"/>
                <w:szCs w:val="22"/>
              </w:rPr>
              <w:t>high risk</w:t>
            </w:r>
            <w:proofErr w:type="gramEnd"/>
            <w:r>
              <w:rPr>
                <w:rFonts w:ascii="Segoe UI Light" w:hAnsi="Segoe UI Light" w:cs="Segoe UI"/>
                <w:sz w:val="22"/>
                <w:szCs w:val="22"/>
              </w:rPr>
              <w:t xml:space="preserve"> industry profiling out-of-session.</w:t>
            </w:r>
          </w:p>
        </w:tc>
        <w:tc>
          <w:tcPr>
            <w:tcW w:w="2126" w:type="dxa"/>
            <w:shd w:val="clear" w:color="auto" w:fill="auto"/>
          </w:tcPr>
          <w:p w14:paraId="25B79B24" w14:textId="77777777" w:rsidR="006B3383"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Compliance</w:t>
            </w:r>
          </w:p>
        </w:tc>
        <w:tc>
          <w:tcPr>
            <w:tcW w:w="1560" w:type="dxa"/>
            <w:shd w:val="clear" w:color="auto" w:fill="auto"/>
          </w:tcPr>
          <w:p w14:paraId="0FC773B2" w14:textId="77777777" w:rsidR="006B3383" w:rsidRPr="004F1A5E"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September 2020</w:t>
            </w:r>
          </w:p>
        </w:tc>
        <w:tc>
          <w:tcPr>
            <w:tcW w:w="1842" w:type="dxa"/>
            <w:shd w:val="clear" w:color="auto" w:fill="auto"/>
          </w:tcPr>
          <w:p w14:paraId="71AE2F4E" w14:textId="77777777" w:rsidR="006B3383" w:rsidRPr="004F1A5E"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Finalisation pending results of CSIRO Review.</w:t>
            </w:r>
          </w:p>
        </w:tc>
      </w:tr>
    </w:tbl>
    <w:p w14:paraId="77552546" w14:textId="68941031" w:rsidR="006B3383" w:rsidRDefault="006B3383" w:rsidP="006B3383">
      <w:pPr>
        <w:tabs>
          <w:tab w:val="left" w:pos="1216"/>
        </w:tabs>
        <w:rPr>
          <w:rFonts w:ascii="Segoe UI Light" w:hAnsi="Segoe UI Light" w:cs="Segoe UI"/>
          <w:sz w:val="22"/>
          <w:szCs w:val="22"/>
          <w:lang w:bidi="en-US"/>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6B3383" w:rsidRPr="00E26D71" w14:paraId="15A36E6A" w14:textId="77777777" w:rsidTr="00E136C7">
        <w:tc>
          <w:tcPr>
            <w:tcW w:w="10206" w:type="dxa"/>
            <w:gridSpan w:val="5"/>
            <w:shd w:val="clear" w:color="auto" w:fill="ACB9CA" w:themeFill="text2" w:themeFillTint="66"/>
          </w:tcPr>
          <w:p w14:paraId="1883DC34" w14:textId="77777777" w:rsidR="006B3383" w:rsidRPr="00E26D71" w:rsidRDefault="006B3383" w:rsidP="00E136C7">
            <w:pPr>
              <w:spacing w:after="60"/>
              <w:rPr>
                <w:rFonts w:ascii="Segoe UI Light" w:hAnsi="Segoe UI Light" w:cs="Segoe UI"/>
                <w:b/>
                <w:iCs/>
                <w:sz w:val="22"/>
                <w:szCs w:val="22"/>
                <w:lang w:bidi="en-US"/>
              </w:rPr>
            </w:pPr>
            <w:r>
              <w:rPr>
                <w:rFonts w:ascii="Segoe UI Light" w:hAnsi="Segoe UI Light" w:cs="Segoe UI"/>
                <w:b/>
                <w:iCs/>
                <w:sz w:val="22"/>
                <w:szCs w:val="22"/>
                <w:lang w:bidi="en-US"/>
              </w:rPr>
              <w:t>Agenda item 8</w:t>
            </w:r>
            <w:r w:rsidRPr="008A4845">
              <w:rPr>
                <w:rFonts w:ascii="Segoe UI Light" w:hAnsi="Segoe UI Light" w:cs="Segoe UI"/>
                <w:b/>
                <w:iCs/>
                <w:sz w:val="22"/>
                <w:szCs w:val="22"/>
                <w:lang w:bidi="en-US"/>
              </w:rPr>
              <w:t xml:space="preserve">– </w:t>
            </w:r>
            <w:r>
              <w:rPr>
                <w:rFonts w:ascii="Segoe UI Light" w:hAnsi="Segoe UI Light" w:cs="Segoe UI"/>
                <w:b/>
                <w:iCs/>
                <w:sz w:val="22"/>
                <w:szCs w:val="22"/>
                <w:lang w:bidi="en-US"/>
              </w:rPr>
              <w:t>Other Business</w:t>
            </w:r>
          </w:p>
        </w:tc>
      </w:tr>
      <w:tr w:rsidR="006B3383" w:rsidRPr="00EC1608" w14:paraId="7918215C" w14:textId="77777777" w:rsidTr="00E136C7">
        <w:tc>
          <w:tcPr>
            <w:tcW w:w="10206" w:type="dxa"/>
            <w:gridSpan w:val="5"/>
          </w:tcPr>
          <w:p w14:paraId="39CFA2D6" w14:textId="77777777" w:rsidR="006B3383" w:rsidRDefault="006B3383"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The Chair summarised the outcomes from the meeting. </w:t>
            </w:r>
          </w:p>
          <w:p w14:paraId="6DA6CCC6" w14:textId="77777777" w:rsidR="006B3383" w:rsidRDefault="006B3383"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An update was provided on the progress of the Efficiency and Effectiveness recommendations. A report for publication on the progress of recommendations will be prepared.  Recommendations that have evolved or are still being implemented will transition to the Business Improvement Plan.</w:t>
            </w:r>
          </w:p>
          <w:p w14:paraId="330AAA63" w14:textId="77777777" w:rsidR="006B3383" w:rsidRDefault="006B3383"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The Chair will be providing an update on the Progress of the Program to the NBC on 17 September 2020. A document will be circulated prior to the meeting ensuring the Steering Committee is aware of the discussion points. </w:t>
            </w:r>
          </w:p>
          <w:p w14:paraId="3B376584" w14:textId="77777777" w:rsidR="006B3383" w:rsidRDefault="006B3383"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A request was made by the Chair to shift the November Steering Committee date to 18 November instead of 19 November 2020. </w:t>
            </w:r>
          </w:p>
          <w:p w14:paraId="573E52B7" w14:textId="77777777" w:rsidR="006B3383" w:rsidRDefault="006B3383" w:rsidP="00E136C7">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Steering Committee f</w:t>
            </w:r>
            <w:r w:rsidRPr="00102A04">
              <w:rPr>
                <w:rFonts w:ascii="Segoe UI Light" w:hAnsi="Segoe UI Light" w:cs="Segoe UI"/>
                <w:iCs/>
                <w:sz w:val="22"/>
                <w:szCs w:val="22"/>
                <w:lang w:bidi="en-US"/>
              </w:rPr>
              <w:t xml:space="preserve">eedback </w:t>
            </w:r>
            <w:r>
              <w:rPr>
                <w:rFonts w:ascii="Segoe UI Light" w:hAnsi="Segoe UI Light" w:cs="Segoe UI"/>
                <w:iCs/>
                <w:sz w:val="22"/>
                <w:szCs w:val="22"/>
                <w:lang w:bidi="en-US"/>
              </w:rPr>
              <w:t xml:space="preserve">on the </w:t>
            </w:r>
            <w:proofErr w:type="gramStart"/>
            <w:r>
              <w:rPr>
                <w:rFonts w:ascii="Segoe UI Light" w:hAnsi="Segoe UI Light" w:cs="Segoe UI"/>
                <w:iCs/>
                <w:sz w:val="22"/>
                <w:szCs w:val="22"/>
                <w:lang w:bidi="en-US"/>
              </w:rPr>
              <w:t>T</w:t>
            </w:r>
            <w:r w:rsidRPr="00102A04">
              <w:rPr>
                <w:rFonts w:ascii="Segoe UI Light" w:hAnsi="Segoe UI Light" w:cs="Segoe UI"/>
                <w:iCs/>
                <w:sz w:val="22"/>
                <w:szCs w:val="22"/>
                <w:lang w:bidi="en-US"/>
              </w:rPr>
              <w:t xml:space="preserve">hree </w:t>
            </w:r>
            <w:r>
              <w:rPr>
                <w:rFonts w:ascii="Segoe UI Light" w:hAnsi="Segoe UI Light" w:cs="Segoe UI"/>
                <w:iCs/>
                <w:sz w:val="22"/>
                <w:szCs w:val="22"/>
                <w:lang w:bidi="en-US"/>
              </w:rPr>
              <w:t>Y</w:t>
            </w:r>
            <w:r w:rsidRPr="00102A04">
              <w:rPr>
                <w:rFonts w:ascii="Segoe UI Light" w:hAnsi="Segoe UI Light" w:cs="Segoe UI"/>
                <w:iCs/>
                <w:sz w:val="22"/>
                <w:szCs w:val="22"/>
                <w:lang w:bidi="en-US"/>
              </w:rPr>
              <w:t>ear</w:t>
            </w:r>
            <w:proofErr w:type="gramEnd"/>
            <w:r w:rsidRPr="00102A04">
              <w:rPr>
                <w:rFonts w:ascii="Segoe UI Light" w:hAnsi="Segoe UI Light" w:cs="Segoe UI"/>
                <w:iCs/>
                <w:sz w:val="22"/>
                <w:szCs w:val="22"/>
                <w:lang w:bidi="en-US"/>
              </w:rPr>
              <w:t xml:space="preserve"> </w:t>
            </w:r>
            <w:r>
              <w:rPr>
                <w:rFonts w:ascii="Segoe UI Light" w:hAnsi="Segoe UI Light" w:cs="Segoe UI"/>
                <w:iCs/>
                <w:sz w:val="22"/>
                <w:szCs w:val="22"/>
                <w:lang w:bidi="en-US"/>
              </w:rPr>
              <w:t>S</w:t>
            </w:r>
            <w:r w:rsidRPr="00102A04">
              <w:rPr>
                <w:rFonts w:ascii="Segoe UI Light" w:hAnsi="Segoe UI Light" w:cs="Segoe UI"/>
                <w:iCs/>
                <w:sz w:val="22"/>
                <w:szCs w:val="22"/>
                <w:lang w:bidi="en-US"/>
              </w:rPr>
              <w:t>trategy</w:t>
            </w:r>
            <w:r>
              <w:rPr>
                <w:rFonts w:ascii="Segoe UI Light" w:hAnsi="Segoe UI Light" w:cs="Segoe UI"/>
                <w:iCs/>
                <w:sz w:val="22"/>
                <w:szCs w:val="22"/>
                <w:lang w:bidi="en-US"/>
              </w:rPr>
              <w:t xml:space="preserve"> needs to be addressed</w:t>
            </w:r>
            <w:r w:rsidRPr="00102A04">
              <w:rPr>
                <w:rFonts w:ascii="Segoe UI Light" w:hAnsi="Segoe UI Light" w:cs="Segoe UI"/>
                <w:iCs/>
                <w:sz w:val="22"/>
                <w:szCs w:val="22"/>
                <w:lang w:bidi="en-US"/>
              </w:rPr>
              <w:t>. This will be provided to the S</w:t>
            </w:r>
            <w:r>
              <w:rPr>
                <w:rFonts w:ascii="Segoe UI Light" w:hAnsi="Segoe UI Light" w:cs="Segoe UI"/>
                <w:iCs/>
                <w:sz w:val="22"/>
                <w:szCs w:val="22"/>
                <w:lang w:bidi="en-US"/>
              </w:rPr>
              <w:t xml:space="preserve">teering </w:t>
            </w:r>
            <w:r w:rsidRPr="00102A04">
              <w:rPr>
                <w:rFonts w:ascii="Segoe UI Light" w:hAnsi="Segoe UI Light" w:cs="Segoe UI"/>
                <w:iCs/>
                <w:sz w:val="22"/>
                <w:szCs w:val="22"/>
                <w:lang w:bidi="en-US"/>
              </w:rPr>
              <w:t>C</w:t>
            </w:r>
            <w:r>
              <w:rPr>
                <w:rFonts w:ascii="Segoe UI Light" w:hAnsi="Segoe UI Light" w:cs="Segoe UI"/>
                <w:iCs/>
                <w:sz w:val="22"/>
                <w:szCs w:val="22"/>
                <w:lang w:bidi="en-US"/>
              </w:rPr>
              <w:t>ommittee</w:t>
            </w:r>
            <w:r w:rsidRPr="00102A04">
              <w:rPr>
                <w:rFonts w:ascii="Segoe UI Light" w:hAnsi="Segoe UI Light" w:cs="Segoe UI"/>
                <w:iCs/>
                <w:sz w:val="22"/>
                <w:szCs w:val="22"/>
                <w:lang w:bidi="en-US"/>
              </w:rPr>
              <w:t xml:space="preserve"> </w:t>
            </w:r>
            <w:r>
              <w:rPr>
                <w:rFonts w:ascii="Segoe UI Light" w:hAnsi="Segoe UI Light" w:cs="Segoe UI"/>
                <w:iCs/>
                <w:sz w:val="22"/>
                <w:szCs w:val="22"/>
                <w:lang w:bidi="en-US"/>
              </w:rPr>
              <w:t>in early September 2020</w:t>
            </w:r>
            <w:r w:rsidRPr="00102A04">
              <w:rPr>
                <w:rFonts w:ascii="Segoe UI Light" w:hAnsi="Segoe UI Light" w:cs="Segoe UI"/>
                <w:iCs/>
                <w:sz w:val="22"/>
                <w:szCs w:val="22"/>
                <w:lang w:bidi="en-US"/>
              </w:rPr>
              <w:t>.</w:t>
            </w:r>
            <w:r>
              <w:rPr>
                <w:rFonts w:ascii="Segoe UI Light" w:hAnsi="Segoe UI Light" w:cs="Segoe UI"/>
                <w:iCs/>
                <w:sz w:val="22"/>
                <w:szCs w:val="22"/>
                <w:lang w:bidi="en-US"/>
              </w:rPr>
              <w:t xml:space="preserve">  </w:t>
            </w:r>
          </w:p>
          <w:p w14:paraId="0CF8278D" w14:textId="77777777" w:rsidR="006B3383" w:rsidRPr="00AC79B7" w:rsidRDefault="006B3383" w:rsidP="00E136C7">
            <w:pPr>
              <w:spacing w:before="120" w:after="120"/>
              <w:rPr>
                <w:rFonts w:ascii="Segoe UI Light" w:hAnsi="Segoe UI Light" w:cs="Segoe UI"/>
                <w:iCs/>
                <w:sz w:val="22"/>
                <w:szCs w:val="22"/>
                <w:lang w:bidi="en-US"/>
              </w:rPr>
            </w:pPr>
            <w:r w:rsidRPr="00AC79B7">
              <w:rPr>
                <w:rFonts w:ascii="Segoe UI Light" w:hAnsi="Segoe UI Light" w:cs="Segoe UI"/>
                <w:iCs/>
                <w:sz w:val="22"/>
                <w:szCs w:val="22"/>
                <w:lang w:bidi="en-US"/>
              </w:rPr>
              <w:t>The Steering Committee:</w:t>
            </w:r>
          </w:p>
          <w:p w14:paraId="2712035F" w14:textId="77777777" w:rsidR="006B3383" w:rsidRPr="00AC79B7" w:rsidRDefault="006B3383" w:rsidP="006B3383">
            <w:pPr>
              <w:pStyle w:val="ListParagraph"/>
              <w:numPr>
                <w:ilvl w:val="0"/>
                <w:numId w:val="20"/>
              </w:numPr>
              <w:spacing w:before="120" w:after="120"/>
              <w:rPr>
                <w:rFonts w:ascii="Segoe UI Light" w:hAnsi="Segoe UI Light" w:cs="Segoe UI"/>
                <w:iCs/>
                <w:color w:val="538135" w:themeColor="accent6" w:themeShade="BF"/>
                <w:sz w:val="22"/>
                <w:szCs w:val="22"/>
                <w:lang w:bidi="en-US"/>
              </w:rPr>
            </w:pPr>
            <w:r>
              <w:rPr>
                <w:rFonts w:ascii="Segoe UI Light" w:hAnsi="Segoe UI Light" w:cs="Segoe UI"/>
                <w:b/>
                <w:iCs/>
                <w:sz w:val="22"/>
                <w:szCs w:val="22"/>
                <w:lang w:bidi="en-US"/>
              </w:rPr>
              <w:t xml:space="preserve">AGREED </w:t>
            </w:r>
            <w:r>
              <w:rPr>
                <w:rFonts w:ascii="Segoe UI Light" w:hAnsi="Segoe UI Light" w:cs="Segoe UI"/>
                <w:iCs/>
                <w:sz w:val="22"/>
                <w:szCs w:val="22"/>
                <w:lang w:bidi="en-US"/>
              </w:rPr>
              <w:t xml:space="preserve">the next meeting will take place on 18 November 2020 unless a meeting is called earlier based on surveillance results. </w:t>
            </w:r>
          </w:p>
        </w:tc>
      </w:tr>
      <w:tr w:rsidR="006B3383" w:rsidRPr="008A4845" w14:paraId="2DEC9871"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DC4BC10" w14:textId="77777777" w:rsidR="006B3383" w:rsidRPr="008A4845" w:rsidRDefault="006B3383" w:rsidP="00E136C7">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8</w:t>
            </w:r>
            <w:r w:rsidRPr="008A4845">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6F6F6C2E" w14:textId="77777777" w:rsidR="006B3383" w:rsidRPr="008A4845" w:rsidRDefault="006B3383"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20960DA9" w14:textId="77777777" w:rsidR="006B3383" w:rsidRPr="008A4845" w:rsidRDefault="006B3383" w:rsidP="00E136C7">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3796C411" w14:textId="77777777" w:rsidR="006B3383" w:rsidRPr="008A4845" w:rsidRDefault="006B3383" w:rsidP="00E136C7">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6B3383" w:rsidRPr="008A4845" w14:paraId="00774F23" w14:textId="77777777" w:rsidTr="00E136C7">
        <w:tblPrEx>
          <w:tblLook w:val="04A0" w:firstRow="1" w:lastRow="0" w:firstColumn="1" w:lastColumn="0" w:noHBand="0" w:noVBand="1"/>
        </w:tblPrEx>
        <w:tc>
          <w:tcPr>
            <w:tcW w:w="567" w:type="dxa"/>
          </w:tcPr>
          <w:p w14:paraId="68A0FFD7" w14:textId="77777777" w:rsidR="006B3383" w:rsidRPr="00B24FBB" w:rsidRDefault="006B3383" w:rsidP="00E136C7">
            <w:pPr>
              <w:spacing w:before="120" w:after="120"/>
              <w:jc w:val="center"/>
              <w:rPr>
                <w:rFonts w:ascii="Segoe UI Light" w:hAnsi="Segoe UI Light" w:cs="Segoe UI"/>
                <w:sz w:val="22"/>
                <w:szCs w:val="22"/>
              </w:rPr>
            </w:pPr>
            <w:r>
              <w:rPr>
                <w:rFonts w:ascii="Segoe UI Light" w:hAnsi="Segoe UI Light" w:cs="Segoe UI"/>
                <w:sz w:val="22"/>
                <w:szCs w:val="22"/>
              </w:rPr>
              <w:t>13.</w:t>
            </w:r>
          </w:p>
        </w:tc>
        <w:tc>
          <w:tcPr>
            <w:tcW w:w="4536" w:type="dxa"/>
          </w:tcPr>
          <w:p w14:paraId="0383BE51" w14:textId="77777777" w:rsidR="006B3383" w:rsidRDefault="006B3383" w:rsidP="00E136C7">
            <w:pPr>
              <w:spacing w:before="120" w:after="120"/>
              <w:rPr>
                <w:rFonts w:ascii="Segoe UI Light" w:hAnsi="Segoe UI Light" w:cs="Segoe UI"/>
                <w:sz w:val="22"/>
                <w:szCs w:val="22"/>
              </w:rPr>
            </w:pPr>
            <w:r>
              <w:rPr>
                <w:rFonts w:ascii="Segoe UI Light" w:hAnsi="Segoe UI Light" w:cs="Segoe UI"/>
                <w:iCs/>
                <w:sz w:val="22"/>
                <w:szCs w:val="22"/>
                <w:lang w:bidi="en-US"/>
              </w:rPr>
              <w:t xml:space="preserve">Program to provide a response to the </w:t>
            </w:r>
            <w:r w:rsidRPr="00102A04">
              <w:rPr>
                <w:rFonts w:ascii="Segoe UI Light" w:hAnsi="Segoe UI Light" w:cs="Segoe UI"/>
                <w:iCs/>
                <w:sz w:val="22"/>
                <w:szCs w:val="22"/>
                <w:lang w:bidi="en-US"/>
              </w:rPr>
              <w:t>feedback provided from the S</w:t>
            </w:r>
            <w:r>
              <w:rPr>
                <w:rFonts w:ascii="Segoe UI Light" w:hAnsi="Segoe UI Light" w:cs="Segoe UI"/>
                <w:iCs/>
                <w:sz w:val="22"/>
                <w:szCs w:val="22"/>
                <w:lang w:bidi="en-US"/>
              </w:rPr>
              <w:t xml:space="preserve">teering Committee </w:t>
            </w:r>
            <w:r w:rsidRPr="00102A04">
              <w:rPr>
                <w:rFonts w:ascii="Segoe UI Light" w:hAnsi="Segoe UI Light" w:cs="Segoe UI"/>
                <w:iCs/>
                <w:sz w:val="22"/>
                <w:szCs w:val="22"/>
                <w:lang w:bidi="en-US"/>
              </w:rPr>
              <w:t xml:space="preserve">on the </w:t>
            </w:r>
            <w:proofErr w:type="gramStart"/>
            <w:r>
              <w:rPr>
                <w:rFonts w:ascii="Segoe UI Light" w:hAnsi="Segoe UI Light" w:cs="Segoe UI"/>
                <w:iCs/>
                <w:sz w:val="22"/>
                <w:szCs w:val="22"/>
                <w:lang w:bidi="en-US"/>
              </w:rPr>
              <w:t>T</w:t>
            </w:r>
            <w:r w:rsidRPr="00102A04">
              <w:rPr>
                <w:rFonts w:ascii="Segoe UI Light" w:hAnsi="Segoe UI Light" w:cs="Segoe UI"/>
                <w:iCs/>
                <w:sz w:val="22"/>
                <w:szCs w:val="22"/>
                <w:lang w:bidi="en-US"/>
              </w:rPr>
              <w:t xml:space="preserve">hree </w:t>
            </w:r>
            <w:r>
              <w:rPr>
                <w:rFonts w:ascii="Segoe UI Light" w:hAnsi="Segoe UI Light" w:cs="Segoe UI"/>
                <w:iCs/>
                <w:sz w:val="22"/>
                <w:szCs w:val="22"/>
                <w:lang w:bidi="en-US"/>
              </w:rPr>
              <w:t>Y</w:t>
            </w:r>
            <w:r w:rsidRPr="00102A04">
              <w:rPr>
                <w:rFonts w:ascii="Segoe UI Light" w:hAnsi="Segoe UI Light" w:cs="Segoe UI"/>
                <w:iCs/>
                <w:sz w:val="22"/>
                <w:szCs w:val="22"/>
                <w:lang w:bidi="en-US"/>
              </w:rPr>
              <w:t>ear</w:t>
            </w:r>
            <w:proofErr w:type="gramEnd"/>
            <w:r w:rsidRPr="00102A04">
              <w:rPr>
                <w:rFonts w:ascii="Segoe UI Light" w:hAnsi="Segoe UI Light" w:cs="Segoe UI"/>
                <w:iCs/>
                <w:sz w:val="22"/>
                <w:szCs w:val="22"/>
                <w:lang w:bidi="en-US"/>
              </w:rPr>
              <w:t xml:space="preserve"> </w:t>
            </w:r>
            <w:r>
              <w:rPr>
                <w:rFonts w:ascii="Segoe UI Light" w:hAnsi="Segoe UI Light" w:cs="Segoe UI"/>
                <w:iCs/>
                <w:sz w:val="22"/>
                <w:szCs w:val="22"/>
                <w:lang w:bidi="en-US"/>
              </w:rPr>
              <w:t>S</w:t>
            </w:r>
            <w:r w:rsidRPr="00102A04">
              <w:rPr>
                <w:rFonts w:ascii="Segoe UI Light" w:hAnsi="Segoe UI Light" w:cs="Segoe UI"/>
                <w:iCs/>
                <w:sz w:val="22"/>
                <w:szCs w:val="22"/>
                <w:lang w:bidi="en-US"/>
              </w:rPr>
              <w:t>trategy.</w:t>
            </w:r>
          </w:p>
        </w:tc>
        <w:tc>
          <w:tcPr>
            <w:tcW w:w="1701" w:type="dxa"/>
          </w:tcPr>
          <w:p w14:paraId="7028C96B" w14:textId="77777777" w:rsidR="006B3383" w:rsidRDefault="006B3383" w:rsidP="00E136C7">
            <w:pPr>
              <w:tabs>
                <w:tab w:val="left" w:pos="709"/>
                <w:tab w:val="right" w:pos="9214"/>
              </w:tabs>
              <w:spacing w:before="120" w:after="120"/>
              <w:rPr>
                <w:rFonts w:ascii="Segoe UI Light" w:hAnsi="Segoe UI Light" w:cs="Segoe UI"/>
                <w:sz w:val="22"/>
                <w:szCs w:val="22"/>
              </w:rPr>
            </w:pPr>
            <w:r w:rsidRPr="00102A04">
              <w:rPr>
                <w:rFonts w:ascii="Segoe UI Light" w:hAnsi="Segoe UI Light" w:cs="Segoe UI"/>
                <w:iCs/>
                <w:sz w:val="22"/>
                <w:szCs w:val="22"/>
                <w:lang w:bidi="en-US"/>
              </w:rPr>
              <w:t>Andrew Turley</w:t>
            </w:r>
          </w:p>
        </w:tc>
        <w:tc>
          <w:tcPr>
            <w:tcW w:w="1701" w:type="dxa"/>
          </w:tcPr>
          <w:p w14:paraId="67C3FD36" w14:textId="77777777" w:rsidR="006B3383"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4 September 2020</w:t>
            </w:r>
          </w:p>
        </w:tc>
        <w:tc>
          <w:tcPr>
            <w:tcW w:w="1701" w:type="dxa"/>
            <w:shd w:val="clear" w:color="auto" w:fill="auto"/>
          </w:tcPr>
          <w:p w14:paraId="64D5FDD2" w14:textId="77777777" w:rsidR="006B3383" w:rsidRPr="008A4845" w:rsidRDefault="006B3383" w:rsidP="00E136C7">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Completed</w:t>
            </w:r>
          </w:p>
        </w:tc>
      </w:tr>
      <w:tr w:rsidR="006B3383" w:rsidRPr="008A4845" w14:paraId="785C2E2D" w14:textId="77777777" w:rsidTr="00E136C7">
        <w:tc>
          <w:tcPr>
            <w:tcW w:w="567" w:type="dxa"/>
            <w:shd w:val="clear" w:color="auto" w:fill="auto"/>
          </w:tcPr>
          <w:p w14:paraId="7C23B020" w14:textId="77777777" w:rsidR="006B3383" w:rsidRPr="005A1A55" w:rsidRDefault="006B3383" w:rsidP="00E136C7">
            <w:pPr>
              <w:spacing w:before="120" w:after="120"/>
              <w:jc w:val="center"/>
              <w:rPr>
                <w:rFonts w:ascii="Segoe UI Light" w:hAnsi="Segoe UI Light" w:cs="Segoe UI"/>
                <w:sz w:val="22"/>
                <w:szCs w:val="22"/>
              </w:rPr>
            </w:pPr>
            <w:r w:rsidRPr="005A1A55">
              <w:rPr>
                <w:rFonts w:ascii="Segoe UI Light" w:hAnsi="Segoe UI Light" w:cs="Segoe UI"/>
                <w:sz w:val="22"/>
                <w:szCs w:val="22"/>
              </w:rPr>
              <w:t>14.</w:t>
            </w:r>
          </w:p>
        </w:tc>
        <w:tc>
          <w:tcPr>
            <w:tcW w:w="4536" w:type="dxa"/>
            <w:shd w:val="clear" w:color="auto" w:fill="auto"/>
          </w:tcPr>
          <w:p w14:paraId="0028C799" w14:textId="77777777" w:rsidR="006B3383" w:rsidRPr="005A1A55" w:rsidRDefault="006B3383" w:rsidP="00E136C7">
            <w:pPr>
              <w:spacing w:before="120" w:after="120"/>
              <w:rPr>
                <w:rFonts w:ascii="Segoe UI Light" w:hAnsi="Segoe UI Light" w:cs="Segoe UI"/>
                <w:iCs/>
                <w:sz w:val="22"/>
                <w:szCs w:val="22"/>
                <w:lang w:bidi="en-US"/>
              </w:rPr>
            </w:pPr>
            <w:r w:rsidRPr="005A1A55">
              <w:rPr>
                <w:rFonts w:ascii="Segoe UI Light" w:hAnsi="Segoe UI Light" w:cs="Segoe UI"/>
                <w:iCs/>
                <w:sz w:val="22"/>
                <w:szCs w:val="22"/>
                <w:lang w:bidi="en-US"/>
              </w:rPr>
              <w:t>November Steering Committee meeting to be rescheduled to 18 November 2020.</w:t>
            </w:r>
          </w:p>
        </w:tc>
        <w:tc>
          <w:tcPr>
            <w:tcW w:w="1701" w:type="dxa"/>
            <w:shd w:val="clear" w:color="auto" w:fill="auto"/>
          </w:tcPr>
          <w:p w14:paraId="377DDCEC" w14:textId="77777777" w:rsidR="006B3383" w:rsidRPr="005A1A55" w:rsidRDefault="006B3383" w:rsidP="00E136C7">
            <w:pPr>
              <w:tabs>
                <w:tab w:val="left" w:pos="709"/>
                <w:tab w:val="right" w:pos="9214"/>
              </w:tabs>
              <w:spacing w:before="120" w:after="120"/>
              <w:rPr>
                <w:rFonts w:ascii="Segoe UI Light" w:hAnsi="Segoe UI Light" w:cs="Segoe UI"/>
                <w:iCs/>
                <w:sz w:val="22"/>
                <w:szCs w:val="22"/>
                <w:lang w:bidi="en-US"/>
              </w:rPr>
            </w:pPr>
            <w:r w:rsidRPr="005A1A55">
              <w:rPr>
                <w:rFonts w:ascii="Segoe UI Light" w:hAnsi="Segoe UI Light" w:cs="Segoe UI"/>
                <w:iCs/>
                <w:sz w:val="22"/>
                <w:szCs w:val="22"/>
                <w:lang w:bidi="en-US"/>
              </w:rPr>
              <w:t>Secretariat</w:t>
            </w:r>
          </w:p>
        </w:tc>
        <w:tc>
          <w:tcPr>
            <w:tcW w:w="1701" w:type="dxa"/>
            <w:shd w:val="clear" w:color="auto" w:fill="auto"/>
          </w:tcPr>
          <w:p w14:paraId="7291273E" w14:textId="77777777" w:rsidR="006B3383" w:rsidRPr="005A1A55" w:rsidRDefault="006B3383" w:rsidP="00E136C7">
            <w:pPr>
              <w:tabs>
                <w:tab w:val="left" w:pos="709"/>
                <w:tab w:val="right" w:pos="9214"/>
              </w:tabs>
              <w:spacing w:before="120" w:after="120"/>
              <w:rPr>
                <w:rFonts w:ascii="Segoe UI Light" w:hAnsi="Segoe UI Light" w:cs="Segoe UI"/>
                <w:sz w:val="22"/>
                <w:szCs w:val="22"/>
              </w:rPr>
            </w:pPr>
            <w:r w:rsidRPr="005A1A55">
              <w:rPr>
                <w:rFonts w:ascii="Segoe UI Light" w:hAnsi="Segoe UI Light" w:cs="Segoe UI"/>
                <w:sz w:val="22"/>
                <w:szCs w:val="22"/>
              </w:rPr>
              <w:t>31 August 2020</w:t>
            </w:r>
          </w:p>
        </w:tc>
        <w:tc>
          <w:tcPr>
            <w:tcW w:w="1701" w:type="dxa"/>
            <w:shd w:val="clear" w:color="auto" w:fill="auto"/>
          </w:tcPr>
          <w:p w14:paraId="459B7820" w14:textId="77777777" w:rsidR="006B3383" w:rsidRPr="008A4845" w:rsidRDefault="006B3383" w:rsidP="00E136C7">
            <w:pPr>
              <w:tabs>
                <w:tab w:val="left" w:pos="709"/>
                <w:tab w:val="right" w:pos="9214"/>
              </w:tabs>
              <w:spacing w:before="120" w:after="120"/>
              <w:rPr>
                <w:rFonts w:ascii="Segoe UI Light" w:hAnsi="Segoe UI Light" w:cs="Segoe UI"/>
                <w:sz w:val="22"/>
                <w:szCs w:val="22"/>
              </w:rPr>
            </w:pPr>
            <w:r w:rsidRPr="005A1A55">
              <w:rPr>
                <w:rFonts w:ascii="Segoe UI Light" w:hAnsi="Segoe UI Light" w:cs="Segoe UI"/>
                <w:sz w:val="22"/>
                <w:szCs w:val="22"/>
              </w:rPr>
              <w:t>Completed</w:t>
            </w:r>
          </w:p>
        </w:tc>
      </w:tr>
    </w:tbl>
    <w:p w14:paraId="03646A4A" w14:textId="77777777" w:rsidR="006B3383" w:rsidRDefault="006B3383" w:rsidP="006B3383">
      <w:pPr>
        <w:tabs>
          <w:tab w:val="left" w:pos="3535"/>
        </w:tabs>
        <w:spacing w:before="120" w:after="120"/>
        <w:ind w:left="-567"/>
        <w:rPr>
          <w:rFonts w:ascii="Segoe UI Light" w:hAnsi="Segoe UI Light" w:cs="Segoe UI"/>
          <w:sz w:val="22"/>
          <w:szCs w:val="22"/>
          <w:lang w:bidi="en-US"/>
        </w:rPr>
      </w:pPr>
    </w:p>
    <w:p w14:paraId="3E4E48C3" w14:textId="77777777" w:rsidR="006B3383" w:rsidRDefault="006B3383" w:rsidP="006B3383">
      <w:pPr>
        <w:tabs>
          <w:tab w:val="left" w:pos="3535"/>
        </w:tabs>
        <w:spacing w:before="120" w:after="120"/>
        <w:ind w:left="-567"/>
        <w:rPr>
          <w:rFonts w:ascii="Segoe UI Light" w:hAnsi="Segoe UI Light" w:cs="Segoe UI"/>
          <w:sz w:val="22"/>
          <w:szCs w:val="22"/>
          <w:lang w:bidi="en-US"/>
        </w:rPr>
      </w:pPr>
      <w:r>
        <w:rPr>
          <w:rFonts w:ascii="Segoe UI Light" w:hAnsi="Segoe UI Light" w:cs="Segoe UI"/>
          <w:iCs/>
          <w:sz w:val="22"/>
          <w:szCs w:val="22"/>
          <w:lang w:bidi="en-US"/>
        </w:rPr>
        <w:t xml:space="preserve">The next meeting will be held on 18 November 2020 by teleconference. </w:t>
      </w:r>
    </w:p>
    <w:p w14:paraId="5C4A3D4D" w14:textId="77777777" w:rsidR="006B3383" w:rsidRDefault="006B3383" w:rsidP="006B3383">
      <w:pPr>
        <w:tabs>
          <w:tab w:val="left" w:pos="3535"/>
        </w:tabs>
        <w:spacing w:before="120" w:after="120"/>
        <w:ind w:left="-567"/>
        <w:rPr>
          <w:rFonts w:ascii="Segoe UI Light" w:hAnsi="Segoe UI Light" w:cs="Segoe UI"/>
          <w:sz w:val="22"/>
          <w:szCs w:val="22"/>
          <w:lang w:bidi="en-US"/>
        </w:rPr>
      </w:pPr>
      <w:r>
        <w:rPr>
          <w:rFonts w:ascii="Segoe UI Light" w:hAnsi="Segoe UI Light" w:cs="Segoe UI"/>
          <w:sz w:val="22"/>
          <w:szCs w:val="22"/>
          <w:lang w:bidi="en-US"/>
        </w:rPr>
        <w:t>The meeting closed at 12.08pm.</w:t>
      </w:r>
    </w:p>
    <w:p w14:paraId="6F300C23" w14:textId="77777777" w:rsidR="008436FD" w:rsidRPr="006B3383" w:rsidRDefault="008436FD" w:rsidP="006B3383"/>
    <w:sectPr w:rsidR="008436FD" w:rsidRPr="006B3383" w:rsidSect="00567B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A26D7C"/>
    <w:multiLevelType w:val="hybridMultilevel"/>
    <w:tmpl w:val="4DE48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2"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6"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6F6224"/>
    <w:multiLevelType w:val="hybridMultilevel"/>
    <w:tmpl w:val="1056187E"/>
    <w:lvl w:ilvl="0" w:tplc="DB8897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5"/>
  </w:num>
  <w:num w:numId="4">
    <w:abstractNumId w:val="0"/>
  </w:num>
  <w:num w:numId="5">
    <w:abstractNumId w:val="9"/>
  </w:num>
  <w:num w:numId="6">
    <w:abstractNumId w:val="16"/>
  </w:num>
  <w:num w:numId="7">
    <w:abstractNumId w:val="11"/>
  </w:num>
  <w:num w:numId="8">
    <w:abstractNumId w:val="6"/>
  </w:num>
  <w:num w:numId="9">
    <w:abstractNumId w:val="13"/>
  </w:num>
  <w:num w:numId="10">
    <w:abstractNumId w:val="2"/>
  </w:num>
  <w:num w:numId="11">
    <w:abstractNumId w:val="10"/>
  </w:num>
  <w:num w:numId="12">
    <w:abstractNumId w:val="14"/>
  </w:num>
  <w:num w:numId="13">
    <w:abstractNumId w:val="17"/>
  </w:num>
  <w:num w:numId="14">
    <w:abstractNumId w:val="12"/>
  </w:num>
  <w:num w:numId="15">
    <w:abstractNumId w:val="20"/>
  </w:num>
  <w:num w:numId="16">
    <w:abstractNumId w:val="1"/>
  </w:num>
  <w:num w:numId="17">
    <w:abstractNumId w:val="5"/>
  </w:num>
  <w:num w:numId="18">
    <w:abstractNumId w:val="8"/>
  </w:num>
  <w:num w:numId="19">
    <w:abstractNumId w:val="4"/>
  </w:num>
  <w:num w:numId="20">
    <w:abstractNumId w:val="19"/>
  </w:num>
  <w:num w:numId="2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802D1"/>
    <w:rsid w:val="003823A1"/>
    <w:rsid w:val="003A2B7B"/>
    <w:rsid w:val="00413504"/>
    <w:rsid w:val="004A1DCA"/>
    <w:rsid w:val="004D7B8D"/>
    <w:rsid w:val="00513272"/>
    <w:rsid w:val="00567BCE"/>
    <w:rsid w:val="00633DBF"/>
    <w:rsid w:val="00654BA5"/>
    <w:rsid w:val="006B3383"/>
    <w:rsid w:val="00781128"/>
    <w:rsid w:val="008436FD"/>
    <w:rsid w:val="00A46DFC"/>
    <w:rsid w:val="00A81415"/>
    <w:rsid w:val="00A86AD3"/>
    <w:rsid w:val="00AE3648"/>
    <w:rsid w:val="00AF708E"/>
    <w:rsid w:val="00B72CB4"/>
    <w:rsid w:val="00B93763"/>
    <w:rsid w:val="00BC489B"/>
    <w:rsid w:val="00D61813"/>
    <w:rsid w:val="00D74CF6"/>
    <w:rsid w:val="00D76101"/>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A86AD3"/>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A86AD3"/>
    <w:pPr>
      <w:spacing w:after="200"/>
      <w:ind w:left="-567"/>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AD3"/>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A86AD3"/>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C_National Red Imported Fire Ant Eradication Program (SEQ) Steering Committee - August 2020</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C_National Red Imported Fire Ant Eradication Program (SEQ) Steering Committee - August 2020</dc:title>
  <dc:subject/>
  <dc:creator>National Red Imported Fire Ant Eradication Program</dc:creator>
  <cp:keywords/>
  <dc:description/>
  <cp:lastModifiedBy>LENNON Kelly</cp:lastModifiedBy>
  <cp:revision>2</cp:revision>
  <dcterms:created xsi:type="dcterms:W3CDTF">2021-04-28T00:47:00Z</dcterms:created>
  <dcterms:modified xsi:type="dcterms:W3CDTF">2021-04-28T00:47:00Z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