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F115" w14:textId="6A1AF82C" w:rsidR="001F5B30" w:rsidRPr="00DB63DF" w:rsidRDefault="001F5B30" w:rsidP="001F5B30">
      <w:pPr>
        <w:pStyle w:val="Header"/>
        <w:tabs>
          <w:tab w:val="clear" w:pos="9026"/>
          <w:tab w:val="left" w:pos="3686"/>
          <w:tab w:val="right" w:pos="9615"/>
        </w:tabs>
        <w:jc w:val="center"/>
        <w:rPr>
          <w:rFonts w:ascii="Segoe UI Light" w:hAnsi="Segoe UI Light" w:cs="Segoe UI"/>
          <w:b/>
          <w:sz w:val="22"/>
          <w:szCs w:val="22"/>
        </w:rPr>
      </w:pPr>
      <w:r w:rsidRPr="00C35AD9">
        <w:rPr>
          <w:rFonts w:ascii="Segoe UI Light" w:eastAsiaTheme="minorEastAsia" w:hAnsi="Segoe UI Light" w:cs="Segoe UI"/>
          <w:b/>
          <w:bCs/>
          <w:color w:val="FF0000"/>
          <w:sz w:val="22"/>
          <w:szCs w:val="22"/>
        </w:rPr>
        <w:t>FOR OFFICIAL USE ONLY</w:t>
      </w:r>
      <w:r>
        <w:rPr>
          <w:rFonts w:ascii="Segoe UI Light" w:eastAsiaTheme="minorEastAsia" w:hAnsi="Segoe UI Light" w:cs="Segoe UI"/>
          <w:b/>
          <w:bCs/>
          <w:sz w:val="22"/>
          <w:szCs w:val="22"/>
        </w:rPr>
        <w:tab/>
      </w:r>
    </w:p>
    <w:p w14:paraId="17999430" w14:textId="77777777" w:rsidR="001F5B30" w:rsidRPr="00DB63DF" w:rsidRDefault="001F5B30" w:rsidP="001F5B30">
      <w:pPr>
        <w:pStyle w:val="Header"/>
        <w:tabs>
          <w:tab w:val="clear" w:pos="9026"/>
          <w:tab w:val="right" w:pos="9214"/>
        </w:tabs>
        <w:jc w:val="center"/>
        <w:rPr>
          <w:rFonts w:ascii="Segoe UI Light" w:hAnsi="Segoe UI Light" w:cs="Segoe UI"/>
          <w:b/>
          <w:sz w:val="22"/>
          <w:szCs w:val="22"/>
        </w:rPr>
      </w:pPr>
    </w:p>
    <w:p w14:paraId="79D6BBF1" w14:textId="77777777" w:rsidR="001F5B30" w:rsidRDefault="001F5B30" w:rsidP="001F5B30">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3DF509D5" w14:textId="77777777" w:rsidR="001F5B30" w:rsidRDefault="001F5B30" w:rsidP="001F5B30">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Hybrid Online / Onsite Meeting</w:t>
      </w:r>
    </w:p>
    <w:p w14:paraId="7C86FED3" w14:textId="77777777" w:rsidR="001F5B30" w:rsidRPr="00CF6694" w:rsidRDefault="001F5B30" w:rsidP="001F5B30">
      <w:pPr>
        <w:pStyle w:val="Header"/>
        <w:tabs>
          <w:tab w:val="clear" w:pos="9026"/>
        </w:tabs>
        <w:jc w:val="center"/>
        <w:rPr>
          <w:rFonts w:ascii="Segoe UI Light" w:hAnsi="Segoe UI Light" w:cs="Segoe UI"/>
          <w:b/>
          <w:sz w:val="22"/>
          <w:szCs w:val="22"/>
        </w:rPr>
      </w:pPr>
      <w:r w:rsidRPr="00CF6694">
        <w:rPr>
          <w:rFonts w:ascii="Segoe UI Light" w:hAnsi="Segoe UI Light" w:cs="Segoe UI"/>
          <w:b/>
          <w:sz w:val="22"/>
          <w:szCs w:val="22"/>
        </w:rPr>
        <w:t xml:space="preserve">Wednesday </w:t>
      </w:r>
      <w:r>
        <w:rPr>
          <w:rFonts w:ascii="Segoe UI Light" w:hAnsi="Segoe UI Light" w:cs="Segoe UI"/>
          <w:b/>
          <w:sz w:val="22"/>
          <w:szCs w:val="22"/>
        </w:rPr>
        <w:t>26 May 2021</w:t>
      </w:r>
    </w:p>
    <w:p w14:paraId="61EAEBAC" w14:textId="77777777" w:rsidR="001F5B30" w:rsidRPr="00BA1F22" w:rsidRDefault="001F5B30" w:rsidP="001F5B30">
      <w:pPr>
        <w:pStyle w:val="Header"/>
        <w:tabs>
          <w:tab w:val="clear" w:pos="9026"/>
          <w:tab w:val="right" w:pos="9617"/>
        </w:tabs>
        <w:jc w:val="center"/>
        <w:rPr>
          <w:rFonts w:ascii="Segoe UI Light" w:hAnsi="Segoe UI Light" w:cs="Segoe UI"/>
          <w:b/>
          <w:bCs/>
          <w:sz w:val="22"/>
          <w:szCs w:val="22"/>
        </w:rPr>
      </w:pPr>
      <w:r w:rsidRPr="00BA1F22">
        <w:rPr>
          <w:rFonts w:ascii="Segoe UI Light" w:hAnsi="Segoe UI Light" w:cs="Segoe UI"/>
          <w:b/>
          <w:bCs/>
          <w:sz w:val="22"/>
          <w:szCs w:val="22"/>
        </w:rPr>
        <w:t>9.00am – 2.30pm</w:t>
      </w:r>
    </w:p>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473"/>
      </w:tblGrid>
      <w:tr w:rsidR="001F5B30" w:rsidRPr="00A9214B" w14:paraId="3FC6C4EC" w14:textId="77777777" w:rsidTr="00BD63F1">
        <w:trPr>
          <w:trHeight w:val="2204"/>
        </w:trPr>
        <w:tc>
          <w:tcPr>
            <w:tcW w:w="639" w:type="pct"/>
            <w:shd w:val="clear" w:color="auto" w:fill="auto"/>
            <w:vAlign w:val="center"/>
          </w:tcPr>
          <w:p w14:paraId="50D0DAAE" w14:textId="77777777" w:rsidR="001F5B30" w:rsidRPr="00A9214B" w:rsidRDefault="001F5B30" w:rsidP="00CF0B92">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61" w:type="pct"/>
            <w:shd w:val="clear" w:color="auto" w:fill="auto"/>
            <w:vAlign w:val="center"/>
          </w:tcPr>
          <w:p w14:paraId="77622E1C" w14:textId="77777777" w:rsidR="001F5B30" w:rsidRPr="00D8197F" w:rsidRDefault="001F5B30" w:rsidP="00CF0B92">
            <w:pPr>
              <w:tabs>
                <w:tab w:val="left" w:pos="709"/>
                <w:tab w:val="center" w:pos="4153"/>
                <w:tab w:val="right" w:pos="8306"/>
                <w:tab w:val="right" w:pos="9214"/>
              </w:tabs>
              <w:spacing w:after="60"/>
              <w:contextualSpacing/>
              <w:rPr>
                <w:rFonts w:ascii="Segoe UI Light" w:hAnsi="Segoe UI Light" w:cs="Calibri"/>
                <w:sz w:val="22"/>
              </w:rPr>
            </w:pPr>
            <w:r w:rsidRPr="00D8197F">
              <w:rPr>
                <w:rFonts w:ascii="Segoe UI Light" w:hAnsi="Segoe UI Light" w:cs="Calibri"/>
                <w:sz w:val="22"/>
              </w:rPr>
              <w:t>Wendy Craik, Chair</w:t>
            </w:r>
          </w:p>
          <w:p w14:paraId="0C8FCD67" w14:textId="77777777" w:rsidR="001F5B30" w:rsidRPr="00D8197F"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John Robertson</w:t>
            </w:r>
            <w:r w:rsidRPr="00D8197F">
              <w:rPr>
                <w:rFonts w:ascii="Segoe UI Light" w:hAnsi="Segoe UI Light"/>
                <w:sz w:val="22"/>
                <w:lang w:eastAsia="ja-JP"/>
              </w:rPr>
              <w:t>,</w:t>
            </w:r>
            <w:r w:rsidRPr="00D8197F">
              <w:rPr>
                <w:rFonts w:ascii="Segoe UI Light" w:hAnsi="Segoe UI Light" w:cs="Calibri"/>
                <w:sz w:val="22"/>
              </w:rPr>
              <w:t xml:space="preserve"> </w:t>
            </w:r>
            <w:r w:rsidRPr="00D8197F">
              <w:rPr>
                <w:rFonts w:ascii="Segoe UI Light" w:hAnsi="Segoe UI Light"/>
                <w:sz w:val="22"/>
                <w:lang w:eastAsia="ja-JP"/>
              </w:rPr>
              <w:t>Department of Agriculture and Fisheries</w:t>
            </w:r>
            <w:r>
              <w:rPr>
                <w:rFonts w:ascii="Segoe UI Light" w:hAnsi="Segoe UI Light"/>
                <w:sz w:val="22"/>
                <w:lang w:eastAsia="ja-JP"/>
              </w:rPr>
              <w:t xml:space="preserve"> (QLD)</w:t>
            </w:r>
          </w:p>
          <w:p w14:paraId="03C7AB2F"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Jo Laduzko</w:t>
            </w:r>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p>
          <w:p w14:paraId="1DFED77C"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Scott Charlton, Department of Primary Industries (NSW)</w:t>
            </w:r>
          </w:p>
          <w:p w14:paraId="549D665E" w14:textId="77777777" w:rsidR="001F5B30" w:rsidRPr="00D8197F"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Nigel Ainsworth</w:t>
            </w:r>
            <w:r w:rsidRPr="002242A8">
              <w:rPr>
                <w:rFonts w:ascii="Segoe UI Light" w:hAnsi="Segoe UI Light" w:cs="Calibri"/>
                <w:sz w:val="22"/>
              </w:rPr>
              <w:t>,</w:t>
            </w:r>
            <w:r w:rsidRPr="00D8197F">
              <w:rPr>
                <w:rFonts w:ascii="Segoe UI Light" w:hAnsi="Segoe UI Light"/>
                <w:sz w:val="22"/>
                <w:lang w:eastAsia="ja-JP"/>
              </w:rPr>
              <w:t xml:space="preserve"> </w:t>
            </w:r>
            <w:r>
              <w:rPr>
                <w:rFonts w:ascii="Segoe UI Light" w:hAnsi="Segoe UI Light"/>
                <w:sz w:val="22"/>
                <w:lang w:eastAsia="ja-JP"/>
              </w:rPr>
              <w:t>Department of Jobs, Precincts and Regions (VIC)</w:t>
            </w:r>
          </w:p>
          <w:p w14:paraId="356D1870" w14:textId="77777777" w:rsidR="001F5B30" w:rsidRPr="00B351A4" w:rsidRDefault="001F5B30" w:rsidP="00CF0B92">
            <w:pPr>
              <w:tabs>
                <w:tab w:val="left" w:pos="709"/>
                <w:tab w:val="center" w:pos="4153"/>
                <w:tab w:val="right" w:pos="8306"/>
                <w:tab w:val="right" w:pos="9214"/>
              </w:tabs>
              <w:spacing w:after="60"/>
              <w:contextualSpacing/>
              <w:rPr>
                <w:rFonts w:ascii="Segoe UI Light" w:hAnsi="Segoe UI Light" w:cs="Calibri"/>
                <w:sz w:val="22"/>
              </w:rPr>
            </w:pPr>
            <w:r w:rsidRPr="00D8197F">
              <w:rPr>
                <w:rFonts w:ascii="Segoe UI Light" w:hAnsi="Segoe UI Light"/>
                <w:sz w:val="22"/>
                <w:lang w:eastAsia="ja-JP"/>
              </w:rPr>
              <w:t xml:space="preserve">John van Schagen, Department of </w:t>
            </w:r>
            <w:r w:rsidRPr="006720F9">
              <w:rPr>
                <w:rFonts w:ascii="Segoe UI Light" w:hAnsi="Segoe UI Light"/>
                <w:sz w:val="22"/>
                <w:lang w:eastAsia="ja-JP"/>
              </w:rPr>
              <w:t>Primary Industries and Regional Development</w:t>
            </w:r>
            <w:r>
              <w:rPr>
                <w:rFonts w:ascii="Segoe UI Light" w:hAnsi="Segoe UI Light"/>
                <w:sz w:val="22"/>
                <w:lang w:eastAsia="ja-JP"/>
              </w:rPr>
              <w:t xml:space="preserve"> (WA)</w:t>
            </w:r>
          </w:p>
          <w:p w14:paraId="354F56EE" w14:textId="77777777" w:rsidR="001F5B30" w:rsidRPr="00A9214B" w:rsidRDefault="001F5B30" w:rsidP="00CF0B92">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cs="Calibri"/>
                <w:sz w:val="22"/>
              </w:rPr>
              <w:t>Rae Burrows</w:t>
            </w:r>
            <w:r w:rsidRPr="00D8197F">
              <w:rPr>
                <w:rFonts w:ascii="Segoe UI Light" w:hAnsi="Segoe UI Light" w:cs="Calibri"/>
                <w:sz w:val="22"/>
              </w:rPr>
              <w:t>, Department of Primary Industries, Parks, Water and Environment</w:t>
            </w:r>
            <w:r>
              <w:rPr>
                <w:rFonts w:ascii="Segoe UI Light" w:hAnsi="Segoe UI Light" w:cs="Calibri"/>
                <w:sz w:val="22"/>
              </w:rPr>
              <w:t xml:space="preserve"> (TAS)</w:t>
            </w:r>
          </w:p>
        </w:tc>
      </w:tr>
      <w:tr w:rsidR="001F5B30" w:rsidRPr="00A9214B" w14:paraId="05538D89" w14:textId="77777777" w:rsidTr="00BD63F1">
        <w:trPr>
          <w:trHeight w:val="20"/>
        </w:trPr>
        <w:tc>
          <w:tcPr>
            <w:tcW w:w="639" w:type="pct"/>
            <w:shd w:val="clear" w:color="auto" w:fill="auto"/>
            <w:vAlign w:val="center"/>
          </w:tcPr>
          <w:p w14:paraId="477D711E" w14:textId="77777777" w:rsidR="001F5B30" w:rsidRPr="00A9214B" w:rsidRDefault="001F5B30" w:rsidP="00CF0B92">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 Program </w:t>
            </w:r>
            <w:r w:rsidRPr="00A9214B">
              <w:rPr>
                <w:rFonts w:ascii="Segoe UI Light" w:eastAsia="Calibri" w:hAnsi="Segoe UI Light" w:cs="Segoe UI"/>
                <w:sz w:val="22"/>
                <w:szCs w:val="22"/>
              </w:rPr>
              <w:t>Presenters</w:t>
            </w:r>
          </w:p>
        </w:tc>
        <w:tc>
          <w:tcPr>
            <w:tcW w:w="4361" w:type="pct"/>
            <w:shd w:val="clear" w:color="auto" w:fill="auto"/>
            <w:vAlign w:val="center"/>
          </w:tcPr>
          <w:p w14:paraId="32696E81"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Graeme Dudgeon</w:t>
            </w:r>
            <w:r w:rsidRPr="0076555A">
              <w:rPr>
                <w:rFonts w:ascii="Segoe UI Light" w:hAnsi="Segoe UI Light" w:cs="Calibri"/>
                <w:sz w:val="22"/>
              </w:rPr>
              <w:t>, General Manager</w:t>
            </w:r>
          </w:p>
          <w:p w14:paraId="11C12634"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Andrew Turley, Director Strategy</w:t>
            </w:r>
          </w:p>
          <w:p w14:paraId="39E35C7A"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Brett Turville, Director Operations</w:t>
            </w:r>
          </w:p>
          <w:p w14:paraId="625F8803"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Liz Williams, Manager, Science</w:t>
            </w:r>
          </w:p>
          <w:p w14:paraId="05F1D72D"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Heather Leeson, Manager, Policy and Compliance</w:t>
            </w:r>
          </w:p>
          <w:p w14:paraId="29D88508"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sidRPr="003961B0">
              <w:rPr>
                <w:rFonts w:ascii="Segoe UI Light" w:hAnsi="Segoe UI Light" w:cs="Calibri"/>
                <w:sz w:val="22"/>
              </w:rPr>
              <w:t>Sarah Mitchell, A/ Manager, Business Support and Governance</w:t>
            </w:r>
          </w:p>
          <w:p w14:paraId="727459C5"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Mark Winter, </w:t>
            </w:r>
            <w:r w:rsidRPr="003961B0">
              <w:rPr>
                <w:rFonts w:ascii="Segoe UI Light" w:hAnsi="Segoe UI Light" w:cs="Calibri"/>
                <w:sz w:val="22"/>
              </w:rPr>
              <w:t>Manager, Business Systems and Intelligence</w:t>
            </w:r>
          </w:p>
          <w:p w14:paraId="74A4E0E9"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Sharon Janssen, Manager, Planning and Quality Management</w:t>
            </w:r>
          </w:p>
          <w:p w14:paraId="74553EB5" w14:textId="77777777" w:rsidR="001F5B30" w:rsidRPr="00EA059E" w:rsidRDefault="001F5B30" w:rsidP="00CF0B92">
            <w:pPr>
              <w:tabs>
                <w:tab w:val="left" w:pos="709"/>
                <w:tab w:val="right" w:pos="9214"/>
              </w:tabs>
              <w:spacing w:line="276" w:lineRule="auto"/>
              <w:rPr>
                <w:rFonts w:ascii="Segoe UI Light" w:eastAsia="Calibri" w:hAnsi="Segoe UI Light" w:cs="Segoe UI"/>
                <w:sz w:val="22"/>
                <w:szCs w:val="22"/>
              </w:rPr>
            </w:pPr>
            <w:r>
              <w:rPr>
                <w:rFonts w:ascii="Segoe UI Light" w:hAnsi="Segoe UI Light" w:cs="Calibri"/>
                <w:sz w:val="22"/>
              </w:rPr>
              <w:t>Chris Hollingdrake, A/ Manager, Communication and Engagement</w:t>
            </w:r>
          </w:p>
        </w:tc>
      </w:tr>
      <w:tr w:rsidR="001F5B30" w:rsidRPr="00A9214B" w14:paraId="39EE40EE" w14:textId="77777777" w:rsidTr="00BD63F1">
        <w:trPr>
          <w:trHeight w:val="20"/>
        </w:trPr>
        <w:tc>
          <w:tcPr>
            <w:tcW w:w="639" w:type="pct"/>
            <w:shd w:val="clear" w:color="auto" w:fill="auto"/>
            <w:vAlign w:val="center"/>
          </w:tcPr>
          <w:p w14:paraId="716963E9" w14:textId="77777777" w:rsidR="001F5B30" w:rsidRPr="00A9214B" w:rsidRDefault="001F5B30" w:rsidP="00CF0B92">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61" w:type="pct"/>
            <w:shd w:val="clear" w:color="auto" w:fill="auto"/>
            <w:vAlign w:val="center"/>
          </w:tcPr>
          <w:p w14:paraId="732AC2C0"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Janine O’Donnell, Department of Primary Industries (NSW)</w:t>
            </w:r>
          </w:p>
          <w:p w14:paraId="4A7E292C"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Malcolm Letts, </w:t>
            </w:r>
            <w:r w:rsidRPr="00D8197F">
              <w:rPr>
                <w:rFonts w:ascii="Segoe UI Light" w:hAnsi="Segoe UI Light" w:cs="Calibri"/>
                <w:sz w:val="22"/>
              </w:rPr>
              <w:t>Chief Biosecurity Officer</w:t>
            </w:r>
            <w:r>
              <w:rPr>
                <w:rFonts w:ascii="Segoe UI Light" w:hAnsi="Segoe UI Light" w:cs="Calibri"/>
                <w:sz w:val="22"/>
              </w:rPr>
              <w:t>/Deputy Director-General, Biosecurity Queensland</w:t>
            </w:r>
            <w:r w:rsidRPr="00D8197F">
              <w:rPr>
                <w:rFonts w:ascii="Segoe UI Light" w:hAnsi="Segoe UI Light" w:cs="Calibri"/>
                <w:sz w:val="22"/>
              </w:rPr>
              <w:t xml:space="preserve"> </w:t>
            </w:r>
            <w:r>
              <w:rPr>
                <w:rFonts w:ascii="Segoe UI Light" w:hAnsi="Segoe UI Light" w:cs="Calibri"/>
                <w:sz w:val="22"/>
              </w:rPr>
              <w:t>(DAF)</w:t>
            </w:r>
          </w:p>
          <w:p w14:paraId="64FE6CB3"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Hendri Eddy, Senior Business Support Officer (DAF)</w:t>
            </w:r>
          </w:p>
          <w:p w14:paraId="0F9D0890" w14:textId="77777777" w:rsidR="001F5B30"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Sonia Marsanic, Policy Officer (NRIFAEP)</w:t>
            </w:r>
          </w:p>
          <w:p w14:paraId="165E479E" w14:textId="77777777" w:rsidR="001F5B30" w:rsidRPr="00A9214B" w:rsidRDefault="001F5B30" w:rsidP="00CF0B92">
            <w:pPr>
              <w:tabs>
                <w:tab w:val="left" w:pos="709"/>
                <w:tab w:val="right" w:pos="9214"/>
              </w:tabs>
              <w:spacing w:line="276" w:lineRule="auto"/>
              <w:rPr>
                <w:rFonts w:ascii="Segoe UI Light" w:eastAsia="Calibri" w:hAnsi="Segoe UI Light" w:cs="Segoe UI"/>
                <w:sz w:val="22"/>
                <w:szCs w:val="22"/>
              </w:rPr>
            </w:pPr>
            <w:r>
              <w:rPr>
                <w:rFonts w:ascii="Segoe UI Light" w:hAnsi="Segoe UI Light" w:cs="Calibri"/>
                <w:sz w:val="22"/>
              </w:rPr>
              <w:t>Brian Bond, Business Manager (NRIFAEP)</w:t>
            </w:r>
          </w:p>
        </w:tc>
      </w:tr>
      <w:tr w:rsidR="001F5B30" w:rsidRPr="00A9214B" w14:paraId="527F1FF4" w14:textId="77777777" w:rsidTr="00BD63F1">
        <w:trPr>
          <w:trHeight w:val="20"/>
        </w:trPr>
        <w:tc>
          <w:tcPr>
            <w:tcW w:w="639" w:type="pct"/>
            <w:shd w:val="clear" w:color="auto" w:fill="auto"/>
            <w:vAlign w:val="center"/>
          </w:tcPr>
          <w:p w14:paraId="043DBDB6" w14:textId="77777777" w:rsidR="001F5B30" w:rsidRPr="00A9214B" w:rsidRDefault="001F5B30" w:rsidP="00CF0B92">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61" w:type="pct"/>
            <w:shd w:val="clear" w:color="auto" w:fill="auto"/>
            <w:vAlign w:val="center"/>
          </w:tcPr>
          <w:p w14:paraId="4FA39B06" w14:textId="77777777" w:rsidR="001F5B30" w:rsidRPr="00A9214B" w:rsidRDefault="001F5B30" w:rsidP="00CF0B92">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Camilla Wakefield, A/ Senior Policy Officer (NRIFAEP)</w:t>
            </w:r>
          </w:p>
        </w:tc>
      </w:tr>
      <w:tr w:rsidR="001F5B30" w:rsidRPr="00A9214B" w14:paraId="5EF80361" w14:textId="77777777" w:rsidTr="00BD63F1">
        <w:trPr>
          <w:trHeight w:val="684"/>
        </w:trPr>
        <w:tc>
          <w:tcPr>
            <w:tcW w:w="639" w:type="pct"/>
            <w:shd w:val="clear" w:color="auto" w:fill="auto"/>
            <w:vAlign w:val="center"/>
          </w:tcPr>
          <w:p w14:paraId="71F9A742" w14:textId="77777777" w:rsidR="001F5B30" w:rsidRPr="00A9214B" w:rsidRDefault="001F5B30" w:rsidP="00CF0B92">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61" w:type="pct"/>
            <w:shd w:val="clear" w:color="auto" w:fill="auto"/>
            <w:vAlign w:val="center"/>
          </w:tcPr>
          <w:p w14:paraId="11928418" w14:textId="77777777" w:rsidR="001F5B30" w:rsidRPr="006E7A55"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Justine Clark, Chief Finance Officer, </w:t>
            </w:r>
            <w:r w:rsidRPr="00D8197F">
              <w:rPr>
                <w:rFonts w:ascii="Segoe UI Light" w:hAnsi="Segoe UI Light"/>
                <w:sz w:val="22"/>
                <w:lang w:eastAsia="ja-JP"/>
              </w:rPr>
              <w:t>Department of Agriculture and Fisheries</w:t>
            </w:r>
            <w:r>
              <w:rPr>
                <w:rFonts w:ascii="Segoe UI Light" w:hAnsi="Segoe UI Light"/>
                <w:sz w:val="22"/>
                <w:lang w:eastAsia="ja-JP"/>
              </w:rPr>
              <w:t xml:space="preserve"> (QLD)</w:t>
            </w:r>
          </w:p>
          <w:p w14:paraId="3CE23C99" w14:textId="77777777" w:rsidR="001F5B30" w:rsidRDefault="001F5B30" w:rsidP="00CF0B92">
            <w:pPr>
              <w:tabs>
                <w:tab w:val="left" w:pos="709"/>
                <w:tab w:val="center" w:pos="4153"/>
                <w:tab w:val="right" w:pos="8306"/>
                <w:tab w:val="right" w:pos="9214"/>
              </w:tabs>
              <w:spacing w:after="60"/>
              <w:contextualSpacing/>
              <w:rPr>
                <w:rFonts w:ascii="Segoe UI Light" w:hAnsi="Segoe UI Light"/>
                <w:sz w:val="22"/>
                <w:lang w:eastAsia="ja-JP"/>
              </w:rPr>
            </w:pPr>
            <w:r w:rsidRPr="00B03192">
              <w:rPr>
                <w:rFonts w:ascii="Segoe UI Light" w:hAnsi="Segoe UI Light"/>
                <w:sz w:val="22"/>
                <w:lang w:eastAsia="ja-JP"/>
              </w:rPr>
              <w:t>Anne Walters, Department of Primary Industry and Resources</w:t>
            </w:r>
            <w:r>
              <w:rPr>
                <w:rFonts w:ascii="Segoe UI Light" w:hAnsi="Segoe UI Light"/>
                <w:sz w:val="22"/>
                <w:lang w:eastAsia="ja-JP"/>
              </w:rPr>
              <w:t xml:space="preserve"> (NT)</w:t>
            </w:r>
          </w:p>
          <w:p w14:paraId="4E3B960B" w14:textId="77777777" w:rsidR="001F5B30" w:rsidRPr="00B03192" w:rsidRDefault="001F5B30" w:rsidP="00CF0B92">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Kerrian Nobbs, Secretariat</w:t>
            </w:r>
          </w:p>
        </w:tc>
      </w:tr>
    </w:tbl>
    <w:p w14:paraId="1D2A1B0C" w14:textId="77777777" w:rsidR="001F5B30" w:rsidRDefault="001F5B30" w:rsidP="001F5B30">
      <w:pPr>
        <w:pStyle w:val="NoSpacing"/>
        <w:spacing w:after="120"/>
        <w:ind w:left="-567"/>
        <w:rPr>
          <w:rFonts w:ascii="Segoe UI Light" w:eastAsia="Calibri,Arial" w:hAnsi="Segoe UI Light" w:cs="Segoe UI"/>
          <w:b/>
          <w:bCs/>
          <w:caps/>
          <w:kern w:val="28"/>
          <w:sz w:val="22"/>
          <w:szCs w:val="22"/>
        </w:rPr>
      </w:pPr>
    </w:p>
    <w:p w14:paraId="20A7BCF6" w14:textId="625976A9" w:rsidR="001F5B30" w:rsidRPr="00A9214B" w:rsidRDefault="001F5B30" w:rsidP="001F5B30">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t>Main discussion, agreed outcomes and follow up actions</w:t>
      </w:r>
    </w:p>
    <w:p w14:paraId="5E08F7AA" w14:textId="53B87117" w:rsidR="001F5B30" w:rsidRDefault="001F5B30" w:rsidP="001F5B30">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9.20am.</w:t>
      </w:r>
    </w:p>
    <w:tbl>
      <w:tblPr>
        <w:tblStyle w:val="TableGrid"/>
        <w:tblpPr w:leftFromText="180" w:rightFromText="180" w:vertAnchor="text" w:tblpY="1"/>
        <w:tblOverlap w:val="never"/>
        <w:tblW w:w="10206" w:type="dxa"/>
        <w:tblLayout w:type="fixed"/>
        <w:tblLook w:val="06A0" w:firstRow="1" w:lastRow="0" w:firstColumn="1" w:lastColumn="0" w:noHBand="1" w:noVBand="1"/>
      </w:tblPr>
      <w:tblGrid>
        <w:gridCol w:w="421"/>
        <w:gridCol w:w="4394"/>
        <w:gridCol w:w="2268"/>
        <w:gridCol w:w="1843"/>
        <w:gridCol w:w="1280"/>
      </w:tblGrid>
      <w:tr w:rsidR="001F5B30" w:rsidRPr="00A9214B" w14:paraId="40E776F0" w14:textId="77777777" w:rsidTr="00BD63F1">
        <w:tc>
          <w:tcPr>
            <w:tcW w:w="10206" w:type="dxa"/>
            <w:gridSpan w:val="5"/>
            <w:shd w:val="clear" w:color="auto" w:fill="ACB9CA" w:themeFill="text2" w:themeFillTint="66"/>
          </w:tcPr>
          <w:p w14:paraId="13CD2A96" w14:textId="77777777" w:rsidR="001F5B30" w:rsidRPr="00A9214B" w:rsidRDefault="001F5B30" w:rsidP="00CF0B92">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1F5B30" w:rsidRPr="0086093F" w14:paraId="143F0A2C" w14:textId="77777777" w:rsidTr="00BD63F1">
        <w:tc>
          <w:tcPr>
            <w:tcW w:w="10206" w:type="dxa"/>
            <w:gridSpan w:val="5"/>
          </w:tcPr>
          <w:p w14:paraId="0ACAA2BE"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Chair opened the meeting and welcomed all attendees, thanking those able to attend in person. </w:t>
            </w:r>
          </w:p>
          <w:p w14:paraId="1AD2066D" w14:textId="77777777" w:rsidR="001F5B30" w:rsidRPr="00166B57"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lastRenderedPageBreak/>
              <w:t>Minutes for the meeting</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held on 24 February and 7 April</w:t>
            </w:r>
            <w:r>
              <w:rPr>
                <w:rFonts w:ascii="Segoe UI Light" w:hAnsi="Segoe UI Light" w:cs="Segoe UI Light"/>
                <w:sz w:val="22"/>
                <w:szCs w:val="22"/>
                <w:lang w:bidi="en-US"/>
              </w:rPr>
              <w:t xml:space="preserve"> 2021</w:t>
            </w:r>
            <w:r w:rsidRPr="0086093F">
              <w:rPr>
                <w:rFonts w:ascii="Segoe UI Light" w:hAnsi="Segoe UI Light" w:cs="Segoe UI Light"/>
                <w:sz w:val="22"/>
                <w:szCs w:val="22"/>
                <w:lang w:bidi="en-US"/>
              </w:rPr>
              <w:t>, were taken as a correct record and approved, with all actions either having been completed, ongoing or on the agenda for discussion.</w:t>
            </w:r>
          </w:p>
          <w:p w14:paraId="064D4E4E"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Outstanding actions raised at previous Steering Committee meetings were reviewed:</w:t>
            </w:r>
          </w:p>
          <w:p w14:paraId="5EC1BD7B" w14:textId="77777777" w:rsidR="001F5B30" w:rsidRPr="0086093F" w:rsidRDefault="001F5B30" w:rsidP="001F5B30">
            <w:pPr>
              <w:pStyle w:val="NoSpacing"/>
              <w:numPr>
                <w:ilvl w:val="0"/>
                <w:numId w:val="13"/>
              </w:numPr>
              <w:spacing w:before="120" w:after="120"/>
              <w:jc w:val="both"/>
              <w:rPr>
                <w:rFonts w:ascii="Segoe UI Light" w:hAnsi="Segoe UI Light" w:cs="Segoe UI Light"/>
                <w:i/>
                <w:iCs/>
                <w:sz w:val="22"/>
                <w:szCs w:val="22"/>
                <w:lang w:bidi="en-US"/>
              </w:rPr>
            </w:pPr>
            <w:r w:rsidRPr="0086093F">
              <w:rPr>
                <w:rFonts w:ascii="Segoe UI Light" w:hAnsi="Segoe UI Light" w:cs="Segoe UI Light"/>
                <w:i/>
                <w:iCs/>
                <w:sz w:val="22"/>
                <w:szCs w:val="22"/>
                <w:lang w:bidi="en-US"/>
              </w:rPr>
              <w:t>Seek bring forward of funding from the Queensland Government and ensure it is included in the Cabinet Submission:</w:t>
            </w:r>
            <w:r w:rsidRPr="0086093F">
              <w:rPr>
                <w:rFonts w:ascii="Segoe UI Light" w:hAnsi="Segoe UI Light" w:cs="Segoe UI Light"/>
                <w:i/>
                <w:iCs/>
                <w:sz w:val="22"/>
                <w:szCs w:val="22"/>
                <w:lang w:bidi="en-US"/>
              </w:rPr>
              <w:br/>
            </w:r>
            <w:r w:rsidRPr="0086093F">
              <w:rPr>
                <w:rFonts w:ascii="Segoe UI Light" w:hAnsi="Segoe UI Light" w:cs="Segoe UI Light"/>
                <w:sz w:val="22"/>
                <w:szCs w:val="22"/>
                <w:lang w:bidi="en-US"/>
              </w:rPr>
              <w:t>Process currently underway</w:t>
            </w:r>
            <w:r>
              <w:rPr>
                <w:rFonts w:ascii="Segoe UI Light" w:hAnsi="Segoe UI Light" w:cs="Segoe UI Light"/>
                <w:sz w:val="22"/>
                <w:szCs w:val="22"/>
                <w:lang w:bidi="en-US"/>
              </w:rPr>
              <w:t>, with f</w:t>
            </w:r>
            <w:r w:rsidRPr="0086093F">
              <w:rPr>
                <w:rFonts w:ascii="Segoe UI Light" w:hAnsi="Segoe UI Light" w:cs="Segoe UI Light"/>
                <w:sz w:val="22"/>
                <w:szCs w:val="22"/>
                <w:lang w:bidi="en-US"/>
              </w:rPr>
              <w:t xml:space="preserve">urther information about Program funding to be discussed within </w:t>
            </w:r>
            <w:r>
              <w:rPr>
                <w:rFonts w:ascii="Segoe UI Light" w:hAnsi="Segoe UI Light" w:cs="Segoe UI Light"/>
                <w:sz w:val="22"/>
                <w:szCs w:val="22"/>
                <w:lang w:bidi="en-US"/>
              </w:rPr>
              <w:t xml:space="preserve">the </w:t>
            </w:r>
            <w:r w:rsidRPr="0086093F">
              <w:rPr>
                <w:rFonts w:ascii="Segoe UI Light" w:hAnsi="Segoe UI Light" w:cs="Segoe UI Light"/>
                <w:sz w:val="22"/>
                <w:szCs w:val="22"/>
                <w:lang w:bidi="en-US"/>
              </w:rPr>
              <w:t>meeting.</w:t>
            </w:r>
          </w:p>
          <w:p w14:paraId="498F0BE6" w14:textId="77777777" w:rsidR="001F5B30" w:rsidRPr="0086093F" w:rsidRDefault="001F5B30" w:rsidP="001F5B30">
            <w:pPr>
              <w:pStyle w:val="NoSpacing"/>
              <w:numPr>
                <w:ilvl w:val="0"/>
                <w:numId w:val="13"/>
              </w:numPr>
              <w:spacing w:before="120" w:after="120"/>
              <w:rPr>
                <w:rFonts w:ascii="Segoe UI Light" w:hAnsi="Segoe UI Light" w:cs="Segoe UI Light"/>
                <w:i/>
                <w:iCs/>
                <w:sz w:val="22"/>
                <w:szCs w:val="22"/>
                <w:lang w:bidi="en-US"/>
              </w:rPr>
            </w:pPr>
            <w:r w:rsidRPr="0086093F">
              <w:rPr>
                <w:rFonts w:ascii="Segoe UI Light" w:hAnsi="Segoe UI Light" w:cs="Segoe UI Light"/>
                <w:i/>
                <w:iCs/>
                <w:sz w:val="22"/>
                <w:szCs w:val="22"/>
                <w:lang w:bidi="en-US"/>
              </w:rPr>
              <w:t>Provide a brief to the Steering Committee with an update on remote sensing surveillance</w:t>
            </w:r>
            <w:r w:rsidRPr="0086093F">
              <w:rPr>
                <w:rFonts w:ascii="Segoe UI Light" w:hAnsi="Segoe UI Light" w:cs="Segoe UI Light"/>
                <w:sz w:val="22"/>
                <w:szCs w:val="22"/>
                <w:lang w:bidi="en-US"/>
              </w:rPr>
              <w:t>:</w:t>
            </w:r>
            <w:r w:rsidRPr="0086093F">
              <w:rPr>
                <w:rFonts w:ascii="Segoe UI Light" w:hAnsi="Segoe UI Light" w:cs="Segoe UI Light"/>
                <w:i/>
                <w:iCs/>
                <w:sz w:val="22"/>
                <w:szCs w:val="22"/>
                <w:lang w:bidi="en-US"/>
              </w:rPr>
              <w:t xml:space="preserve"> </w:t>
            </w:r>
            <w:r w:rsidRPr="0086093F">
              <w:rPr>
                <w:rFonts w:ascii="Segoe UI Light" w:hAnsi="Segoe UI Light" w:cs="Segoe UI Light"/>
                <w:i/>
                <w:iCs/>
                <w:sz w:val="22"/>
                <w:szCs w:val="22"/>
                <w:lang w:bidi="en-US"/>
              </w:rPr>
              <w:br/>
            </w:r>
            <w:r w:rsidRPr="0086093F">
              <w:rPr>
                <w:rFonts w:ascii="Segoe UI Light" w:hAnsi="Segoe UI Light" w:cs="Segoe UI Light"/>
                <w:sz w:val="22"/>
                <w:szCs w:val="22"/>
                <w:lang w:bidi="en-US"/>
              </w:rPr>
              <w:t xml:space="preserve">A brief was provided to the Scientific Advisory Group (SAG) during the May </w:t>
            </w:r>
            <w:r>
              <w:rPr>
                <w:rFonts w:ascii="Segoe UI Light" w:hAnsi="Segoe UI Light" w:cs="Segoe UI Light"/>
                <w:sz w:val="22"/>
                <w:szCs w:val="22"/>
                <w:lang w:bidi="en-US"/>
              </w:rPr>
              <w:t xml:space="preserve">2021 </w:t>
            </w:r>
            <w:r w:rsidRPr="0086093F">
              <w:rPr>
                <w:rFonts w:ascii="Segoe UI Light" w:hAnsi="Segoe UI Light" w:cs="Segoe UI Light"/>
                <w:sz w:val="22"/>
                <w:szCs w:val="22"/>
                <w:lang w:bidi="en-US"/>
              </w:rPr>
              <w:t xml:space="preserve">meeting, including a scientific update on the progress and application of the remote sensing project. A further update by the General Manager </w:t>
            </w:r>
            <w:r>
              <w:rPr>
                <w:rFonts w:ascii="Segoe UI Light" w:hAnsi="Segoe UI Light" w:cs="Segoe UI Light"/>
                <w:sz w:val="22"/>
                <w:szCs w:val="22"/>
                <w:lang w:bidi="en-US"/>
              </w:rPr>
              <w:t>will</w:t>
            </w:r>
            <w:r w:rsidRPr="0086093F">
              <w:rPr>
                <w:rFonts w:ascii="Segoe UI Light" w:hAnsi="Segoe UI Light" w:cs="Segoe UI Light"/>
                <w:sz w:val="22"/>
                <w:szCs w:val="22"/>
                <w:lang w:bidi="en-US"/>
              </w:rPr>
              <w:t xml:space="preserve"> be provided verbally </w:t>
            </w:r>
            <w:r>
              <w:rPr>
                <w:rFonts w:ascii="Segoe UI Light" w:hAnsi="Segoe UI Light" w:cs="Segoe UI Light"/>
                <w:sz w:val="22"/>
                <w:szCs w:val="22"/>
                <w:lang w:bidi="en-US"/>
              </w:rPr>
              <w:t>within the</w:t>
            </w:r>
            <w:r w:rsidRPr="0086093F">
              <w:rPr>
                <w:rFonts w:ascii="Segoe UI Light" w:hAnsi="Segoe UI Light" w:cs="Segoe UI Light"/>
                <w:sz w:val="22"/>
                <w:szCs w:val="22"/>
                <w:lang w:bidi="en-US"/>
              </w:rPr>
              <w:t xml:space="preserve"> meeting. </w:t>
            </w:r>
          </w:p>
          <w:p w14:paraId="0FC845D5" w14:textId="77777777" w:rsidR="001F5B30" w:rsidRPr="0086093F" w:rsidRDefault="001F5B30" w:rsidP="001F5B30">
            <w:pPr>
              <w:pStyle w:val="NoSpacing"/>
              <w:numPr>
                <w:ilvl w:val="0"/>
                <w:numId w:val="13"/>
              </w:numPr>
              <w:spacing w:before="120" w:after="120"/>
              <w:rPr>
                <w:rFonts w:ascii="Segoe UI Light" w:hAnsi="Segoe UI Light" w:cs="Segoe UI Light"/>
                <w:i/>
                <w:iCs/>
                <w:sz w:val="22"/>
                <w:szCs w:val="22"/>
                <w:lang w:bidi="en-US"/>
              </w:rPr>
            </w:pPr>
            <w:r w:rsidRPr="0086093F">
              <w:rPr>
                <w:rFonts w:ascii="Segoe UI Light" w:hAnsi="Segoe UI Light" w:cs="Segoe UI Light"/>
                <w:i/>
                <w:iCs/>
                <w:sz w:val="22"/>
                <w:szCs w:val="22"/>
              </w:rPr>
              <w:t>SAG to receive a copy of the CSIRO Review and provide advice back to the Steering Committee:</w:t>
            </w:r>
            <w:r w:rsidRPr="0086093F">
              <w:rPr>
                <w:rFonts w:ascii="Segoe UI Light" w:hAnsi="Segoe UI Light" w:cs="Segoe UI Light"/>
                <w:i/>
                <w:iCs/>
                <w:sz w:val="22"/>
                <w:szCs w:val="22"/>
                <w:lang w:bidi="en-US"/>
              </w:rPr>
              <w:br/>
            </w:r>
            <w:r w:rsidRPr="0086093F">
              <w:rPr>
                <w:rFonts w:ascii="Segoe UI Light" w:hAnsi="Segoe UI Light" w:cs="Segoe UI Light"/>
                <w:sz w:val="22"/>
                <w:szCs w:val="22"/>
              </w:rPr>
              <w:t xml:space="preserve">A copy of the CSIRO report was provided for SAG review at </w:t>
            </w:r>
            <w:r>
              <w:rPr>
                <w:rFonts w:ascii="Segoe UI Light" w:hAnsi="Segoe UI Light" w:cs="Segoe UI Light"/>
                <w:sz w:val="22"/>
                <w:szCs w:val="22"/>
              </w:rPr>
              <w:t>its</w:t>
            </w:r>
            <w:r w:rsidRPr="0086093F">
              <w:rPr>
                <w:rFonts w:ascii="Segoe UI Light" w:hAnsi="Segoe UI Light" w:cs="Segoe UI Light"/>
                <w:sz w:val="22"/>
                <w:szCs w:val="22"/>
              </w:rPr>
              <w:t xml:space="preserve"> April/May</w:t>
            </w:r>
            <w:r>
              <w:rPr>
                <w:rFonts w:ascii="Segoe UI Light" w:hAnsi="Segoe UI Light" w:cs="Segoe UI Light"/>
                <w:sz w:val="22"/>
                <w:szCs w:val="22"/>
              </w:rPr>
              <w:t xml:space="preserve"> 2021</w:t>
            </w:r>
            <w:r w:rsidRPr="0086093F">
              <w:rPr>
                <w:rFonts w:ascii="Segoe UI Light" w:hAnsi="Segoe UI Light" w:cs="Segoe UI Light"/>
                <w:sz w:val="22"/>
                <w:szCs w:val="22"/>
              </w:rPr>
              <w:t xml:space="preserve"> meeting, with extensive discussion occurring over two sessions. SAG members have provided written comments out of session, to be collated into a summarised response by the Chair. </w:t>
            </w:r>
          </w:p>
          <w:p w14:paraId="112BB69A" w14:textId="77777777" w:rsidR="001F5B30" w:rsidRPr="0086093F" w:rsidRDefault="001F5B30" w:rsidP="001F5B30">
            <w:pPr>
              <w:pStyle w:val="NoSpacing"/>
              <w:numPr>
                <w:ilvl w:val="0"/>
                <w:numId w:val="13"/>
              </w:numPr>
              <w:spacing w:before="120" w:after="120"/>
              <w:jc w:val="both"/>
              <w:rPr>
                <w:rFonts w:ascii="Segoe UI Light" w:hAnsi="Segoe UI Light" w:cs="Segoe UI Light"/>
                <w:i/>
                <w:iCs/>
                <w:sz w:val="22"/>
                <w:szCs w:val="22"/>
                <w:lang w:bidi="en-US"/>
              </w:rPr>
            </w:pPr>
            <w:r w:rsidRPr="0086093F">
              <w:rPr>
                <w:rFonts w:ascii="Segoe UI Light" w:hAnsi="Segoe UI Light" w:cs="Segoe UI Light"/>
                <w:i/>
                <w:iCs/>
                <w:sz w:val="22"/>
                <w:szCs w:val="22"/>
              </w:rPr>
              <w:t>A media release be prepared from the Steering Committee in relation to the SAG and the CSIRO review:</w:t>
            </w:r>
            <w:r w:rsidRPr="0086093F">
              <w:rPr>
                <w:rFonts w:ascii="Segoe UI Light" w:hAnsi="Segoe UI Light" w:cs="Segoe UI Light"/>
                <w:i/>
                <w:iCs/>
                <w:sz w:val="22"/>
                <w:szCs w:val="22"/>
                <w:lang w:bidi="en-US"/>
              </w:rPr>
              <w:br/>
            </w:r>
            <w:r w:rsidRPr="0086093F">
              <w:rPr>
                <w:rFonts w:ascii="Segoe UI Light" w:hAnsi="Segoe UI Light" w:cs="Segoe UI Light"/>
                <w:sz w:val="22"/>
                <w:szCs w:val="22"/>
              </w:rPr>
              <w:t>To be created following receipt of the summarised response from the SAG and the Program’s amended consultation report.</w:t>
            </w:r>
          </w:p>
          <w:p w14:paraId="5508EA97" w14:textId="77777777" w:rsidR="001F5B30" w:rsidRPr="0086093F" w:rsidRDefault="001F5B30" w:rsidP="001F5B30">
            <w:pPr>
              <w:pStyle w:val="NoSpacing"/>
              <w:numPr>
                <w:ilvl w:val="0"/>
                <w:numId w:val="13"/>
              </w:numPr>
              <w:spacing w:before="120" w:after="120"/>
              <w:rPr>
                <w:rFonts w:ascii="Segoe UI Light" w:hAnsi="Segoe UI Light" w:cs="Segoe UI Light"/>
                <w:i/>
                <w:iCs/>
                <w:sz w:val="22"/>
                <w:szCs w:val="22"/>
                <w:lang w:bidi="en-US"/>
              </w:rPr>
            </w:pPr>
            <w:r w:rsidRPr="0086093F">
              <w:rPr>
                <w:rFonts w:ascii="Segoe UI Light" w:hAnsi="Segoe UI Light" w:cs="Segoe UI Light"/>
                <w:i/>
                <w:iCs/>
                <w:sz w:val="22"/>
                <w:szCs w:val="22"/>
              </w:rPr>
              <w:t xml:space="preserve">Plan for a stakeholder engagement workshop to be held in August 2021: </w:t>
            </w:r>
            <w:r w:rsidRPr="0086093F">
              <w:rPr>
                <w:rFonts w:ascii="Segoe UI Light" w:hAnsi="Segoe UI Light" w:cs="Segoe UI Light"/>
                <w:i/>
                <w:iCs/>
                <w:sz w:val="22"/>
                <w:szCs w:val="22"/>
                <w:lang w:bidi="en-US"/>
              </w:rPr>
              <w:br/>
            </w:r>
            <w:r w:rsidRPr="0086093F">
              <w:rPr>
                <w:rFonts w:ascii="Segoe UI Light" w:hAnsi="Segoe UI Light" w:cs="Segoe UI Light"/>
                <w:sz w:val="22"/>
                <w:szCs w:val="22"/>
              </w:rPr>
              <w:t>On-going, further update to be provided.</w:t>
            </w:r>
          </w:p>
          <w:p w14:paraId="521C88FB" w14:textId="77777777" w:rsidR="001F5B30" w:rsidRPr="0086093F" w:rsidRDefault="001F5B30" w:rsidP="001F5B30">
            <w:pPr>
              <w:pStyle w:val="NoSpacing"/>
              <w:numPr>
                <w:ilvl w:val="0"/>
                <w:numId w:val="13"/>
              </w:numPr>
              <w:spacing w:before="120" w:after="120"/>
              <w:rPr>
                <w:rFonts w:ascii="Segoe UI Light" w:hAnsi="Segoe UI Light" w:cs="Segoe UI Light"/>
                <w:i/>
                <w:iCs/>
                <w:sz w:val="22"/>
                <w:szCs w:val="22"/>
                <w:lang w:bidi="en-US"/>
              </w:rPr>
            </w:pPr>
            <w:r w:rsidRPr="0086093F">
              <w:rPr>
                <w:rFonts w:ascii="Segoe UI Light" w:hAnsi="Segoe UI Light" w:cs="Segoe UI Light"/>
                <w:i/>
                <w:iCs/>
                <w:sz w:val="22"/>
                <w:szCs w:val="22"/>
              </w:rPr>
              <w:t xml:space="preserve">Program to contact the </w:t>
            </w:r>
            <w:r>
              <w:rPr>
                <w:rFonts w:ascii="Segoe UI Light" w:hAnsi="Segoe UI Light" w:cs="Segoe UI Light"/>
                <w:i/>
                <w:iCs/>
                <w:sz w:val="22"/>
                <w:szCs w:val="22"/>
              </w:rPr>
              <w:t>Queensland</w:t>
            </w:r>
            <w:r w:rsidRPr="0086093F">
              <w:rPr>
                <w:rFonts w:ascii="Segoe UI Light" w:hAnsi="Segoe UI Light" w:cs="Segoe UI Light"/>
                <w:i/>
                <w:iCs/>
                <w:sz w:val="22"/>
                <w:szCs w:val="22"/>
              </w:rPr>
              <w:t xml:space="preserve"> Government’s Entrepreneur Program to explore if assistance could be provided to the Steering Committee</w:t>
            </w:r>
            <w:r w:rsidRPr="0086093F">
              <w:rPr>
                <w:rFonts w:ascii="Segoe UI Light" w:hAnsi="Segoe UI Light" w:cs="Segoe UI Light"/>
                <w:sz w:val="22"/>
                <w:szCs w:val="22"/>
              </w:rPr>
              <w:t>:</w:t>
            </w:r>
            <w:r w:rsidRPr="0086093F">
              <w:rPr>
                <w:rFonts w:ascii="Segoe UI Light" w:hAnsi="Segoe UI Light" w:cs="Segoe UI Light"/>
                <w:sz w:val="22"/>
                <w:szCs w:val="22"/>
              </w:rPr>
              <w:br/>
            </w:r>
            <w:r>
              <w:rPr>
                <w:rFonts w:ascii="Segoe UI Light" w:hAnsi="Segoe UI Light" w:cs="Segoe UI Light"/>
                <w:sz w:val="22"/>
                <w:szCs w:val="22"/>
              </w:rPr>
              <w:t>Currently p</w:t>
            </w:r>
            <w:r w:rsidRPr="0086093F">
              <w:rPr>
                <w:rFonts w:ascii="Segoe UI Light" w:hAnsi="Segoe UI Light" w:cs="Segoe UI Light"/>
                <w:sz w:val="22"/>
                <w:szCs w:val="22"/>
              </w:rPr>
              <w:t>laced on hold due to COVID-19</w:t>
            </w:r>
            <w:r>
              <w:rPr>
                <w:rFonts w:ascii="Segoe UI Light" w:hAnsi="Segoe UI Light" w:cs="Segoe UI Light"/>
                <w:sz w:val="22"/>
                <w:szCs w:val="22"/>
              </w:rPr>
              <w:t>.</w:t>
            </w:r>
          </w:p>
          <w:p w14:paraId="2BBFF521" w14:textId="77777777" w:rsidR="001F5B30" w:rsidRPr="0086093F" w:rsidRDefault="001F5B30" w:rsidP="001F5B30">
            <w:pPr>
              <w:pStyle w:val="NoSpacing"/>
              <w:numPr>
                <w:ilvl w:val="0"/>
                <w:numId w:val="13"/>
              </w:numPr>
              <w:spacing w:before="120" w:after="120"/>
              <w:rPr>
                <w:rFonts w:ascii="Segoe UI Light" w:hAnsi="Segoe UI Light" w:cs="Segoe UI Light"/>
                <w:i/>
                <w:iCs/>
                <w:sz w:val="22"/>
                <w:szCs w:val="22"/>
                <w:lang w:bidi="en-US"/>
              </w:rPr>
            </w:pPr>
            <w:r w:rsidRPr="0086093F">
              <w:rPr>
                <w:rFonts w:ascii="Segoe UI Light" w:hAnsi="Segoe UI Light" w:cs="Segoe UI Light"/>
                <w:i/>
                <w:iCs/>
                <w:sz w:val="22"/>
                <w:szCs w:val="22"/>
                <w:lang w:bidi="en-US"/>
              </w:rPr>
              <w:t>Program to develop a model for responsive treatment that enforces the shared responsibility (between government, community and industry) for fire ants as per the Biosecurity Act 2014 and the Intergovernmental Agreement on Biosecurity</w:t>
            </w:r>
            <w:r w:rsidRPr="0086093F">
              <w:rPr>
                <w:rFonts w:ascii="Segoe UI Light" w:hAnsi="Segoe UI Light" w:cs="Segoe UI Light"/>
                <w:sz w:val="22"/>
                <w:szCs w:val="22"/>
                <w:lang w:bidi="en-US"/>
              </w:rPr>
              <w:t>:</w:t>
            </w:r>
            <w:r w:rsidRPr="0086093F">
              <w:rPr>
                <w:rFonts w:ascii="Segoe UI Light" w:hAnsi="Segoe UI Light" w:cs="Segoe UI Light"/>
                <w:i/>
                <w:iCs/>
                <w:sz w:val="22"/>
                <w:szCs w:val="22"/>
                <w:lang w:bidi="en-US"/>
              </w:rPr>
              <w:br/>
            </w:r>
            <w:r w:rsidRPr="0086093F">
              <w:rPr>
                <w:rFonts w:ascii="Segoe UI Light" w:hAnsi="Segoe UI Light" w:cs="Segoe UI Light"/>
                <w:sz w:val="22"/>
                <w:szCs w:val="22"/>
                <w:lang w:bidi="en-US"/>
              </w:rPr>
              <w:t xml:space="preserve">Moving to greater enforcement of </w:t>
            </w:r>
            <w:r>
              <w:rPr>
                <w:rFonts w:ascii="Segoe UI Light" w:hAnsi="Segoe UI Light" w:cs="Segoe UI Light"/>
                <w:sz w:val="22"/>
                <w:szCs w:val="22"/>
                <w:lang w:bidi="en-US"/>
              </w:rPr>
              <w:t>General Biosecurity Obligation (</w:t>
            </w:r>
            <w:r w:rsidRPr="0086093F">
              <w:rPr>
                <w:rFonts w:ascii="Segoe UI Light" w:hAnsi="Segoe UI Light" w:cs="Segoe UI Light"/>
                <w:sz w:val="22"/>
                <w:szCs w:val="22"/>
                <w:lang w:bidi="en-US"/>
              </w:rPr>
              <w:t>GBO</w:t>
            </w:r>
            <w:r>
              <w:rPr>
                <w:rFonts w:ascii="Segoe UI Light" w:hAnsi="Segoe UI Light" w:cs="Segoe UI Light"/>
                <w:sz w:val="22"/>
                <w:szCs w:val="22"/>
                <w:lang w:bidi="en-US"/>
              </w:rPr>
              <w:t>)</w:t>
            </w:r>
            <w:r w:rsidRPr="0086093F">
              <w:rPr>
                <w:rFonts w:ascii="Segoe UI Light" w:hAnsi="Segoe UI Light" w:cs="Segoe UI Light"/>
                <w:sz w:val="22"/>
                <w:szCs w:val="22"/>
                <w:lang w:bidi="en-US"/>
              </w:rPr>
              <w:t>, with the policy recently being approved. The Program is seeking a clear statement of responsibilities under the GBO, with publication occurring through the Queensland system.</w:t>
            </w:r>
          </w:p>
          <w:p w14:paraId="7E2BB4B2" w14:textId="77777777" w:rsidR="001F5B30" w:rsidRPr="00BA1F22" w:rsidRDefault="001F5B30" w:rsidP="001F5B30">
            <w:pPr>
              <w:pStyle w:val="NoSpacing"/>
              <w:numPr>
                <w:ilvl w:val="0"/>
                <w:numId w:val="13"/>
              </w:numPr>
              <w:spacing w:before="120" w:after="120"/>
              <w:rPr>
                <w:rFonts w:ascii="Segoe UI Light" w:hAnsi="Segoe UI Light" w:cs="Segoe UI Light"/>
                <w:sz w:val="22"/>
                <w:szCs w:val="22"/>
                <w:lang w:bidi="en-US"/>
              </w:rPr>
            </w:pPr>
            <w:r w:rsidRPr="0086093F">
              <w:rPr>
                <w:rFonts w:ascii="Segoe UI Light" w:hAnsi="Segoe UI Light" w:cs="Segoe UI Light"/>
                <w:i/>
                <w:iCs/>
                <w:sz w:val="22"/>
                <w:szCs w:val="22"/>
                <w:lang w:bidi="en-US"/>
              </w:rPr>
              <w:t>Provide Steering Committee members with clarity on the “99% confidence probability” outlined in the Clearance and Proof of Freedom Strategy presentation</w:t>
            </w:r>
            <w:r w:rsidRPr="0086093F">
              <w:rPr>
                <w:rFonts w:ascii="Segoe UI Light" w:hAnsi="Segoe UI Light" w:cs="Segoe UI Light"/>
                <w:sz w:val="22"/>
                <w:szCs w:val="22"/>
                <w:lang w:bidi="en-US"/>
              </w:rPr>
              <w:t>:</w:t>
            </w:r>
            <w:r w:rsidRPr="0086093F">
              <w:rPr>
                <w:rFonts w:ascii="Segoe UI Light" w:hAnsi="Segoe UI Light" w:cs="Segoe UI Light"/>
                <w:i/>
                <w:iCs/>
                <w:sz w:val="22"/>
                <w:szCs w:val="22"/>
                <w:lang w:bidi="en-US"/>
              </w:rPr>
              <w:br/>
            </w:r>
            <w:r w:rsidRPr="0086093F">
              <w:rPr>
                <w:rFonts w:ascii="Segoe UI Light" w:hAnsi="Segoe UI Light" w:cs="Segoe UI Light"/>
                <w:sz w:val="22"/>
                <w:szCs w:val="22"/>
                <w:lang w:bidi="en-US"/>
              </w:rPr>
              <w:t xml:space="preserve">To be discussed within meeting. </w:t>
            </w:r>
          </w:p>
          <w:p w14:paraId="6DC01C54"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Additional discussion points requiring a follow-up:</w:t>
            </w:r>
          </w:p>
          <w:p w14:paraId="7E0BB288" w14:textId="77777777" w:rsidR="001F5B30" w:rsidRPr="0086093F" w:rsidRDefault="001F5B30" w:rsidP="001F5B30">
            <w:pPr>
              <w:pStyle w:val="NoSpacing"/>
              <w:numPr>
                <w:ilvl w:val="0"/>
                <w:numId w:val="14"/>
              </w:numPr>
              <w:spacing w:before="120" w:after="120"/>
              <w:rPr>
                <w:rFonts w:ascii="Segoe UI Light" w:hAnsi="Segoe UI Light" w:cs="Segoe UI Light"/>
                <w:sz w:val="22"/>
                <w:szCs w:val="22"/>
                <w:lang w:bidi="en-US"/>
              </w:rPr>
            </w:pPr>
            <w:r w:rsidRPr="0086093F">
              <w:rPr>
                <w:rFonts w:ascii="Segoe UI Light" w:hAnsi="Segoe UI Light" w:cs="Segoe UI Light"/>
                <w:i/>
                <w:iCs/>
                <w:sz w:val="22"/>
                <w:szCs w:val="22"/>
                <w:lang w:bidi="en-US"/>
              </w:rPr>
              <w:t>Updates to the Queensland health legislation so that anybody can self-treat for fire ants</w:t>
            </w:r>
            <w:r w:rsidRPr="0086093F">
              <w:rPr>
                <w:rFonts w:ascii="Segoe UI Light" w:hAnsi="Segoe UI Light" w:cs="Segoe UI Light"/>
                <w:sz w:val="22"/>
                <w:szCs w:val="22"/>
                <w:lang w:bidi="en-US"/>
              </w:rPr>
              <w:t>:</w:t>
            </w:r>
            <w:r w:rsidRPr="0086093F">
              <w:rPr>
                <w:rFonts w:ascii="Segoe UI Light" w:hAnsi="Segoe UI Light" w:cs="Segoe UI Light"/>
                <w:sz w:val="22"/>
                <w:szCs w:val="22"/>
                <w:lang w:bidi="en-US"/>
              </w:rPr>
              <w:br/>
              <w:t xml:space="preserve">Queensland Health have </w:t>
            </w:r>
            <w:r>
              <w:rPr>
                <w:rFonts w:ascii="Segoe UI Light" w:hAnsi="Segoe UI Light" w:cs="Segoe UI Light"/>
                <w:sz w:val="22"/>
                <w:szCs w:val="22"/>
                <w:lang w:bidi="en-US"/>
              </w:rPr>
              <w:t>begun work</w:t>
            </w:r>
            <w:r w:rsidRPr="0086093F">
              <w:rPr>
                <w:rFonts w:ascii="Segoe UI Light" w:hAnsi="Segoe UI Light" w:cs="Segoe UI Light"/>
                <w:sz w:val="22"/>
                <w:szCs w:val="22"/>
                <w:lang w:bidi="en-US"/>
              </w:rPr>
              <w:t xml:space="preserve"> on this, with consultation held in April</w:t>
            </w:r>
            <w:r>
              <w:rPr>
                <w:rFonts w:ascii="Segoe UI Light" w:hAnsi="Segoe UI Light" w:cs="Segoe UI Light"/>
                <w:sz w:val="22"/>
                <w:szCs w:val="22"/>
                <w:lang w:bidi="en-US"/>
              </w:rPr>
              <w:t xml:space="preserve"> 2021</w:t>
            </w:r>
            <w:r w:rsidRPr="0086093F">
              <w:rPr>
                <w:rFonts w:ascii="Segoe UI Light" w:hAnsi="Segoe UI Light" w:cs="Segoe UI Light"/>
                <w:sz w:val="22"/>
                <w:szCs w:val="22"/>
                <w:lang w:bidi="en-US"/>
              </w:rPr>
              <w:t xml:space="preserve">. The Program is </w:t>
            </w:r>
            <w:r>
              <w:rPr>
                <w:rFonts w:ascii="Segoe UI Light" w:hAnsi="Segoe UI Light" w:cs="Segoe UI Light"/>
                <w:sz w:val="22"/>
                <w:szCs w:val="22"/>
                <w:lang w:bidi="en-US"/>
              </w:rPr>
              <w:t xml:space="preserve">currently </w:t>
            </w:r>
            <w:r w:rsidRPr="0086093F">
              <w:rPr>
                <w:rFonts w:ascii="Segoe UI Light" w:hAnsi="Segoe UI Light" w:cs="Segoe UI Light"/>
                <w:sz w:val="22"/>
                <w:szCs w:val="22"/>
                <w:lang w:bidi="en-US"/>
              </w:rPr>
              <w:t xml:space="preserve">working on </w:t>
            </w:r>
            <w:r>
              <w:rPr>
                <w:rFonts w:ascii="Segoe UI Light" w:hAnsi="Segoe UI Light" w:cs="Segoe UI Light"/>
                <w:sz w:val="22"/>
                <w:szCs w:val="22"/>
                <w:lang w:bidi="en-US"/>
              </w:rPr>
              <w:t>a</w:t>
            </w:r>
            <w:r w:rsidRPr="0086093F">
              <w:rPr>
                <w:rFonts w:ascii="Segoe UI Light" w:hAnsi="Segoe UI Light" w:cs="Segoe UI Light"/>
                <w:sz w:val="22"/>
                <w:szCs w:val="22"/>
                <w:lang w:bidi="en-US"/>
              </w:rPr>
              <w:t xml:space="preserve"> proposal to provide to the department. </w:t>
            </w:r>
            <w:r>
              <w:rPr>
                <w:rFonts w:ascii="Segoe UI Light" w:hAnsi="Segoe UI Light" w:cs="Segoe UI Light"/>
                <w:sz w:val="22"/>
                <w:szCs w:val="22"/>
                <w:lang w:bidi="en-US"/>
              </w:rPr>
              <w:t xml:space="preserve"> Progress is underway; however, t</w:t>
            </w:r>
            <w:r w:rsidRPr="0086093F">
              <w:rPr>
                <w:rFonts w:ascii="Segoe UI Light" w:hAnsi="Segoe UI Light" w:cs="Segoe UI Light"/>
                <w:sz w:val="22"/>
                <w:szCs w:val="22"/>
                <w:lang w:bidi="en-US"/>
              </w:rPr>
              <w:t>he Program has no control over the timing of this legislation change</w:t>
            </w:r>
            <w:r>
              <w:rPr>
                <w:rFonts w:ascii="Segoe UI Light" w:hAnsi="Segoe UI Light" w:cs="Segoe UI Light"/>
                <w:sz w:val="22"/>
                <w:szCs w:val="22"/>
                <w:lang w:bidi="en-US"/>
              </w:rPr>
              <w:t xml:space="preserve">. </w:t>
            </w:r>
          </w:p>
          <w:p w14:paraId="21CCFA87" w14:textId="77777777" w:rsidR="001F5B30" w:rsidRPr="0086093F" w:rsidRDefault="001F5B30" w:rsidP="001F5B30">
            <w:pPr>
              <w:pStyle w:val="NoSpacing"/>
              <w:numPr>
                <w:ilvl w:val="0"/>
                <w:numId w:val="14"/>
              </w:numPr>
              <w:spacing w:before="120" w:after="120"/>
              <w:rPr>
                <w:rFonts w:ascii="Segoe UI Light" w:hAnsi="Segoe UI Light" w:cs="Segoe UI Light"/>
                <w:sz w:val="22"/>
                <w:szCs w:val="22"/>
                <w:lang w:bidi="en-US"/>
              </w:rPr>
            </w:pPr>
            <w:r w:rsidRPr="0086093F">
              <w:rPr>
                <w:rFonts w:ascii="Segoe UI Light" w:hAnsi="Segoe UI Light" w:cs="Segoe UI Light"/>
                <w:i/>
                <w:iCs/>
                <w:sz w:val="22"/>
                <w:szCs w:val="22"/>
                <w:lang w:bidi="en-US"/>
              </w:rPr>
              <w:t>Sourcing cheaper bait through a competitive procurement process:</w:t>
            </w:r>
            <w:r w:rsidRPr="0086093F">
              <w:rPr>
                <w:rFonts w:ascii="Segoe UI Light" w:hAnsi="Segoe UI Light" w:cs="Segoe UI Light"/>
                <w:sz w:val="22"/>
                <w:szCs w:val="22"/>
                <w:lang w:bidi="en-US"/>
              </w:rPr>
              <w:br/>
              <w:t xml:space="preserve">Further work is required regarding the potential risks inherent in the </w:t>
            </w:r>
            <w:r>
              <w:rPr>
                <w:rFonts w:ascii="Segoe UI Light" w:hAnsi="Segoe UI Light" w:cs="Segoe UI Light"/>
                <w:sz w:val="22"/>
                <w:szCs w:val="22"/>
                <w:lang w:bidi="en-US"/>
              </w:rPr>
              <w:t xml:space="preserve">Program’s </w:t>
            </w:r>
            <w:r w:rsidRPr="0086093F">
              <w:rPr>
                <w:rFonts w:ascii="Segoe UI Light" w:hAnsi="Segoe UI Light" w:cs="Segoe UI Light"/>
                <w:sz w:val="22"/>
                <w:szCs w:val="22"/>
                <w:lang w:bidi="en-US"/>
              </w:rPr>
              <w:t xml:space="preserve">sole supplier contract for the supply of bait. However, the primary concern is that </w:t>
            </w:r>
            <w:r>
              <w:rPr>
                <w:rFonts w:ascii="Segoe UI Light" w:hAnsi="Segoe UI Light" w:cs="Segoe UI Light"/>
                <w:sz w:val="22"/>
                <w:szCs w:val="22"/>
                <w:lang w:bidi="en-US"/>
              </w:rPr>
              <w:t xml:space="preserve">the cost of bait </w:t>
            </w:r>
            <w:r w:rsidRPr="0086093F">
              <w:rPr>
                <w:rFonts w:ascii="Segoe UI Light" w:hAnsi="Segoe UI Light" w:cs="Segoe UI Light"/>
                <w:sz w:val="22"/>
                <w:szCs w:val="22"/>
                <w:lang w:bidi="en-US"/>
              </w:rPr>
              <w:t xml:space="preserve">is hindering the roll-out of self-management. The retail cost of bait is around 10 times more expensive than the wholesale price </w:t>
            </w:r>
            <w:r>
              <w:rPr>
                <w:rFonts w:ascii="Segoe UI Light" w:hAnsi="Segoe UI Light" w:cs="Segoe UI Light"/>
                <w:sz w:val="22"/>
                <w:szCs w:val="22"/>
                <w:lang w:bidi="en-US"/>
              </w:rPr>
              <w:t>paid by the</w:t>
            </w:r>
            <w:r w:rsidRPr="0086093F">
              <w:rPr>
                <w:rFonts w:ascii="Segoe UI Light" w:hAnsi="Segoe UI Light" w:cs="Segoe UI Light"/>
                <w:sz w:val="22"/>
                <w:szCs w:val="22"/>
                <w:lang w:bidi="en-US"/>
              </w:rPr>
              <w:t xml:space="preserve"> Program. To mitigate this cost, investigation is occurring into whether the Program </w:t>
            </w:r>
            <w:r w:rsidRPr="0086093F">
              <w:rPr>
                <w:rFonts w:ascii="Segoe UI Light" w:hAnsi="Segoe UI Light" w:cs="Segoe UI Light"/>
                <w:sz w:val="22"/>
                <w:szCs w:val="22"/>
                <w:lang w:bidi="en-US"/>
              </w:rPr>
              <w:lastRenderedPageBreak/>
              <w:t>has the capacity to provide bait</w:t>
            </w:r>
            <w:r>
              <w:rPr>
                <w:rFonts w:ascii="Segoe UI Light" w:hAnsi="Segoe UI Light" w:cs="Segoe UI Light"/>
                <w:sz w:val="22"/>
                <w:szCs w:val="22"/>
                <w:lang w:bidi="en-US"/>
              </w:rPr>
              <w:t xml:space="preserve"> directly</w:t>
            </w:r>
            <w:r w:rsidRPr="0086093F">
              <w:rPr>
                <w:rFonts w:ascii="Segoe UI Light" w:hAnsi="Segoe UI Light" w:cs="Segoe UI Light"/>
                <w:sz w:val="22"/>
                <w:szCs w:val="22"/>
                <w:lang w:bidi="en-US"/>
              </w:rPr>
              <w:t xml:space="preserve"> to self-management clients. A proposal and initial costing for the distribution of bait to self-management clients is required and will be distributed to the Steering Committee at a future meeting.</w:t>
            </w:r>
          </w:p>
          <w:p w14:paraId="4FB3CEE8" w14:textId="77777777" w:rsidR="001F5B30" w:rsidRPr="00880D1C" w:rsidRDefault="001F5B30" w:rsidP="001F5B30">
            <w:pPr>
              <w:pStyle w:val="NoSpacing"/>
              <w:numPr>
                <w:ilvl w:val="0"/>
                <w:numId w:val="14"/>
              </w:numPr>
              <w:spacing w:before="120" w:after="120"/>
              <w:rPr>
                <w:rFonts w:ascii="Segoe UI Light" w:hAnsi="Segoe UI Light" w:cs="Segoe UI Light"/>
                <w:sz w:val="22"/>
                <w:szCs w:val="22"/>
                <w:lang w:bidi="en-US"/>
              </w:rPr>
            </w:pPr>
            <w:r w:rsidRPr="0086093F">
              <w:rPr>
                <w:rFonts w:ascii="Segoe UI Light" w:hAnsi="Segoe UI Light" w:cs="Segoe UI Light"/>
                <w:i/>
                <w:iCs/>
                <w:sz w:val="22"/>
                <w:szCs w:val="22"/>
                <w:lang w:bidi="en-US"/>
              </w:rPr>
              <w:t>Media response to be drafted by Steering Committee, in partnership with the communication and engagement team, regarding the Program’s activation of a governance trigger</w:t>
            </w:r>
            <w:r w:rsidRPr="0086093F">
              <w:rPr>
                <w:rFonts w:ascii="Segoe UI Light" w:hAnsi="Segoe UI Light" w:cs="Segoe UI Light"/>
                <w:sz w:val="22"/>
                <w:szCs w:val="22"/>
                <w:lang w:bidi="en-US"/>
              </w:rPr>
              <w:t>:</w:t>
            </w:r>
            <w:r w:rsidRPr="0086093F">
              <w:rPr>
                <w:rFonts w:ascii="Segoe UI Light" w:hAnsi="Segoe UI Light" w:cs="Segoe UI Light"/>
                <w:sz w:val="22"/>
                <w:szCs w:val="22"/>
                <w:lang w:bidi="en-US"/>
              </w:rPr>
              <w:br/>
              <w:t>To be completed out of session</w:t>
            </w:r>
            <w:r>
              <w:rPr>
                <w:rFonts w:ascii="Segoe UI Light" w:hAnsi="Segoe UI Light" w:cs="Segoe UI Light"/>
                <w:sz w:val="22"/>
                <w:szCs w:val="22"/>
                <w:lang w:bidi="en-US"/>
              </w:rPr>
              <w:t>.</w:t>
            </w:r>
          </w:p>
          <w:p w14:paraId="40156728"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1023514F" w14:textId="77777777" w:rsidR="001F5B30" w:rsidRPr="0086093F" w:rsidRDefault="001F5B30" w:rsidP="001F5B30">
            <w:pPr>
              <w:pStyle w:val="NoSpacing"/>
              <w:numPr>
                <w:ilvl w:val="0"/>
                <w:numId w:val="1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APPROVED</w:t>
            </w:r>
            <w:r w:rsidRPr="0086093F">
              <w:rPr>
                <w:rFonts w:ascii="Segoe UI Light" w:hAnsi="Segoe UI Light" w:cs="Segoe UI Light"/>
                <w:sz w:val="22"/>
                <w:szCs w:val="22"/>
                <w:lang w:bidi="en-US"/>
              </w:rPr>
              <w:t xml:space="preserve"> the minutes of Meeting 15 and the minutes of the extraordinary meeting held on 7 April 2021</w:t>
            </w:r>
          </w:p>
          <w:p w14:paraId="35F30D21" w14:textId="77777777" w:rsidR="001F5B30" w:rsidRPr="0086093F" w:rsidRDefault="001F5B30" w:rsidP="001F5B30">
            <w:pPr>
              <w:pStyle w:val="NoSpacing"/>
              <w:numPr>
                <w:ilvl w:val="0"/>
                <w:numId w:val="1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sz w:val="22"/>
                <w:szCs w:val="22"/>
                <w:lang w:bidi="en-US"/>
              </w:rPr>
              <w:t>the minutes for both meetings can be published to the web, following the publication of the relevant media release</w:t>
            </w:r>
          </w:p>
          <w:p w14:paraId="484B8520" w14:textId="77777777" w:rsidR="001F5B30" w:rsidRPr="0086093F" w:rsidRDefault="001F5B30" w:rsidP="001F5B30">
            <w:pPr>
              <w:pStyle w:val="NoSpacing"/>
              <w:numPr>
                <w:ilvl w:val="0"/>
                <w:numId w:val="1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bCs/>
                <w:sz w:val="22"/>
                <w:szCs w:val="22"/>
                <w:lang w:bidi="en-US"/>
              </w:rPr>
              <w:t>to draft a media release out-of-session regarding the Program’s activation of a trigger, with assistance from the Communication and Engagement team.</w:t>
            </w:r>
            <w:r w:rsidRPr="0086093F">
              <w:rPr>
                <w:rFonts w:ascii="Segoe UI Light" w:eastAsiaTheme="minorHAnsi" w:hAnsi="Segoe UI Light" w:cs="Segoe UI Light"/>
                <w:sz w:val="22"/>
                <w:szCs w:val="22"/>
              </w:rPr>
              <w:t xml:space="preserve"> </w:t>
            </w:r>
          </w:p>
        </w:tc>
      </w:tr>
      <w:tr w:rsidR="001F5B30" w:rsidRPr="0086093F" w14:paraId="75964190" w14:textId="77777777" w:rsidTr="00BD63F1">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517602E4"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 xml:space="preserve">Agenda item 1 - Action items </w:t>
            </w:r>
          </w:p>
        </w:tc>
        <w:tc>
          <w:tcPr>
            <w:tcW w:w="2268" w:type="dxa"/>
            <w:shd w:val="clear" w:color="auto" w:fill="ACB9CA" w:themeFill="text2" w:themeFillTint="66"/>
            <w:vAlign w:val="center"/>
          </w:tcPr>
          <w:p w14:paraId="3759B48D"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843" w:type="dxa"/>
            <w:shd w:val="clear" w:color="auto" w:fill="ACB9CA" w:themeFill="text2" w:themeFillTint="66"/>
          </w:tcPr>
          <w:p w14:paraId="07706941"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280" w:type="dxa"/>
            <w:shd w:val="clear" w:color="auto" w:fill="ACB9CA" w:themeFill="text2" w:themeFillTint="66"/>
            <w:vAlign w:val="center"/>
          </w:tcPr>
          <w:p w14:paraId="7E82A8E4"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28DD3C45" w14:textId="77777777" w:rsidTr="00BD63F1">
        <w:tblPrEx>
          <w:tblLook w:val="04A0" w:firstRow="1" w:lastRow="0" w:firstColumn="1" w:lastColumn="0" w:noHBand="0" w:noVBand="1"/>
        </w:tblPrEx>
        <w:tc>
          <w:tcPr>
            <w:tcW w:w="421" w:type="dxa"/>
          </w:tcPr>
          <w:p w14:paraId="205E3291"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1.</w:t>
            </w:r>
          </w:p>
        </w:tc>
        <w:tc>
          <w:tcPr>
            <w:tcW w:w="4394" w:type="dxa"/>
            <w:shd w:val="clear" w:color="auto" w:fill="auto"/>
          </w:tcPr>
          <w:p w14:paraId="58C6A4E3" w14:textId="77777777" w:rsidR="001F5B30" w:rsidRPr="0086093F" w:rsidRDefault="001F5B30" w:rsidP="00CF0B92">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The </w:t>
            </w:r>
            <w:r w:rsidRPr="0086093F">
              <w:rPr>
                <w:rFonts w:ascii="Segoe UI Light" w:hAnsi="Segoe UI Light" w:cs="Segoe UI Light"/>
                <w:sz w:val="22"/>
                <w:szCs w:val="22"/>
              </w:rPr>
              <w:t xml:space="preserve">Program </w:t>
            </w:r>
            <w:r>
              <w:rPr>
                <w:rFonts w:ascii="Segoe UI Light" w:hAnsi="Segoe UI Light" w:cs="Segoe UI Light"/>
                <w:sz w:val="22"/>
                <w:szCs w:val="22"/>
              </w:rPr>
              <w:t xml:space="preserve">is </w:t>
            </w:r>
            <w:r w:rsidRPr="0086093F">
              <w:rPr>
                <w:rFonts w:ascii="Segoe UI Light" w:hAnsi="Segoe UI Light" w:cs="Segoe UI Light"/>
                <w:sz w:val="22"/>
                <w:szCs w:val="22"/>
              </w:rPr>
              <w:t>to develop a draft proposal and cost analysis for the provision of bait to self-management clients.</w:t>
            </w:r>
          </w:p>
        </w:tc>
        <w:tc>
          <w:tcPr>
            <w:tcW w:w="2268" w:type="dxa"/>
            <w:shd w:val="clear" w:color="auto" w:fill="auto"/>
          </w:tcPr>
          <w:p w14:paraId="57B08BDA"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Program</w:t>
            </w:r>
            <w:r>
              <w:rPr>
                <w:rFonts w:ascii="Segoe UI Light" w:hAnsi="Segoe UI Light" w:cs="Segoe UI Light"/>
                <w:sz w:val="22"/>
                <w:szCs w:val="22"/>
              </w:rPr>
              <w:t xml:space="preserve"> – Strategy Director</w:t>
            </w:r>
          </w:p>
        </w:tc>
        <w:tc>
          <w:tcPr>
            <w:tcW w:w="1843" w:type="dxa"/>
            <w:shd w:val="clear" w:color="auto" w:fill="auto"/>
          </w:tcPr>
          <w:p w14:paraId="2AF21FE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August 2021</w:t>
            </w:r>
          </w:p>
        </w:tc>
        <w:tc>
          <w:tcPr>
            <w:tcW w:w="1280" w:type="dxa"/>
            <w:shd w:val="clear" w:color="auto" w:fill="auto"/>
          </w:tcPr>
          <w:p w14:paraId="25BEEED6"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Closed – no longer applicable.</w:t>
            </w:r>
          </w:p>
        </w:tc>
      </w:tr>
      <w:tr w:rsidR="001F5B30" w:rsidRPr="0086093F" w14:paraId="08C5D2E1" w14:textId="77777777" w:rsidTr="00BD63F1">
        <w:tblPrEx>
          <w:tblLook w:val="04A0" w:firstRow="1" w:lastRow="0" w:firstColumn="1" w:lastColumn="0" w:noHBand="0" w:noVBand="1"/>
        </w:tblPrEx>
        <w:tc>
          <w:tcPr>
            <w:tcW w:w="421" w:type="dxa"/>
          </w:tcPr>
          <w:p w14:paraId="4A5DE334"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2.</w:t>
            </w:r>
          </w:p>
        </w:tc>
        <w:tc>
          <w:tcPr>
            <w:tcW w:w="4394" w:type="dxa"/>
            <w:shd w:val="clear" w:color="auto" w:fill="auto"/>
          </w:tcPr>
          <w:p w14:paraId="0EE22E51" w14:textId="77777777" w:rsidR="001F5B30" w:rsidRPr="0086093F" w:rsidRDefault="001F5B30" w:rsidP="00CF0B92">
            <w:pPr>
              <w:pStyle w:val="NoSpacing"/>
              <w:spacing w:before="60" w:after="60"/>
              <w:rPr>
                <w:rFonts w:ascii="Segoe UI Light" w:hAnsi="Segoe UI Light" w:cs="Segoe UI Light"/>
                <w:sz w:val="22"/>
                <w:szCs w:val="22"/>
              </w:rPr>
            </w:pPr>
            <w:r w:rsidRPr="0086093F">
              <w:rPr>
                <w:rFonts w:ascii="Segoe UI Light" w:hAnsi="Segoe UI Light" w:cs="Segoe UI Light"/>
                <w:sz w:val="22"/>
                <w:szCs w:val="22"/>
              </w:rPr>
              <w:t>Media release to be drafted by the Steering Committee regarding the Program’s activation of a governance trigger.</w:t>
            </w:r>
          </w:p>
        </w:tc>
        <w:tc>
          <w:tcPr>
            <w:tcW w:w="2268" w:type="dxa"/>
            <w:shd w:val="clear" w:color="auto" w:fill="auto"/>
          </w:tcPr>
          <w:p w14:paraId="1617868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Steering Committee / Manager – C&amp;E</w:t>
            </w:r>
          </w:p>
        </w:tc>
        <w:tc>
          <w:tcPr>
            <w:tcW w:w="1843" w:type="dxa"/>
            <w:shd w:val="clear" w:color="auto" w:fill="auto"/>
          </w:tcPr>
          <w:p w14:paraId="1F90F696"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280" w:type="dxa"/>
            <w:shd w:val="clear" w:color="auto" w:fill="auto"/>
          </w:tcPr>
          <w:p w14:paraId="1750908B"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Released 15/6</w:t>
            </w:r>
          </w:p>
        </w:tc>
      </w:tr>
    </w:tbl>
    <w:p w14:paraId="65D76867" w14:textId="0B466940" w:rsidR="001F5B30" w:rsidRDefault="001F5B30" w:rsidP="001F5B30">
      <w:pPr>
        <w:pStyle w:val="NoSpacing"/>
        <w:spacing w:after="120"/>
        <w:ind w:left="-567"/>
        <w:rPr>
          <w:rFonts w:ascii="Segoe UI Light" w:hAnsi="Segoe UI Light" w:cs="Segoe UI"/>
          <w:sz w:val="22"/>
          <w:szCs w:val="22"/>
          <w:lang w:bidi="en-US"/>
        </w:rPr>
      </w:pPr>
    </w:p>
    <w:tbl>
      <w:tblPr>
        <w:tblStyle w:val="TableGrid"/>
        <w:tblW w:w="8505" w:type="dxa"/>
        <w:tblInd w:w="1129" w:type="dxa"/>
        <w:tblLayout w:type="fixed"/>
        <w:tblLook w:val="06A0" w:firstRow="1" w:lastRow="0" w:firstColumn="1" w:lastColumn="0" w:noHBand="1" w:noVBand="1"/>
      </w:tblPr>
      <w:tblGrid>
        <w:gridCol w:w="8505"/>
      </w:tblGrid>
      <w:tr w:rsidR="001F5B30" w:rsidRPr="0086093F" w14:paraId="1CF4F38D" w14:textId="77777777" w:rsidTr="00BD63F1">
        <w:tc>
          <w:tcPr>
            <w:tcW w:w="8505" w:type="dxa"/>
            <w:shd w:val="clear" w:color="auto" w:fill="ACB9CA" w:themeFill="text2" w:themeFillTint="66"/>
          </w:tcPr>
          <w:p w14:paraId="1569F551" w14:textId="77777777" w:rsidR="001F5B30" w:rsidRPr="0086093F" w:rsidRDefault="001F5B30" w:rsidP="00BD63F1">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1F5B30" w:rsidRPr="0086093F" w14:paraId="29477BC0" w14:textId="77777777" w:rsidTr="00BD63F1">
        <w:tc>
          <w:tcPr>
            <w:tcW w:w="8505" w:type="dxa"/>
            <w:shd w:val="clear" w:color="auto" w:fill="auto"/>
          </w:tcPr>
          <w:p w14:paraId="7C303ADD" w14:textId="419CF200" w:rsidR="001F5B30" w:rsidRPr="0086093F" w:rsidRDefault="001F5B30" w:rsidP="00BD63F1">
            <w:pPr>
              <w:pStyle w:val="Default"/>
              <w:spacing w:before="120" w:after="120"/>
              <w:rPr>
                <w:sz w:val="22"/>
                <w:szCs w:val="22"/>
                <w:lang w:bidi="en-US"/>
              </w:rPr>
            </w:pPr>
            <w:r w:rsidRPr="0086093F">
              <w:rPr>
                <w:sz w:val="22"/>
                <w:szCs w:val="22"/>
                <w:lang w:bidi="en-US"/>
              </w:rPr>
              <w:t>The General Manager provided the Steering Committee with an update on the Program, focusing primarily on the recent detections of importance located outside the operational boundary.</w:t>
            </w:r>
          </w:p>
          <w:p w14:paraId="614F3DE6" w14:textId="77777777" w:rsidR="001F5B30" w:rsidRPr="0086093F" w:rsidRDefault="001F5B30" w:rsidP="00BD63F1">
            <w:pPr>
              <w:pStyle w:val="Default"/>
              <w:spacing w:before="120" w:after="120"/>
              <w:rPr>
                <w:sz w:val="22"/>
                <w:szCs w:val="22"/>
                <w:lang w:bidi="en-US"/>
              </w:rPr>
            </w:pPr>
            <w:r w:rsidRPr="0086093F">
              <w:rPr>
                <w:sz w:val="22"/>
                <w:szCs w:val="22"/>
                <w:lang w:bidi="en-US"/>
              </w:rPr>
              <w:t>An overview for each of the recent detections was provided, as follows:</w:t>
            </w:r>
          </w:p>
          <w:p w14:paraId="38068615" w14:textId="77777777" w:rsidR="001F5B30" w:rsidRPr="0086093F" w:rsidRDefault="001F5B30" w:rsidP="00BD63F1">
            <w:pPr>
              <w:pStyle w:val="Default"/>
              <w:numPr>
                <w:ilvl w:val="0"/>
                <w:numId w:val="15"/>
              </w:numPr>
              <w:contextualSpacing/>
              <w:rPr>
                <w:sz w:val="22"/>
                <w:szCs w:val="22"/>
                <w:lang w:bidi="en-US"/>
              </w:rPr>
            </w:pPr>
            <w:r w:rsidRPr="0086093F">
              <w:rPr>
                <w:i/>
                <w:iCs/>
                <w:sz w:val="22"/>
                <w:szCs w:val="22"/>
                <w:lang w:bidi="en-US"/>
              </w:rPr>
              <w:t>Tarome</w:t>
            </w:r>
            <w:r w:rsidRPr="0086093F">
              <w:rPr>
                <w:sz w:val="22"/>
                <w:szCs w:val="22"/>
                <w:lang w:bidi="en-US"/>
              </w:rPr>
              <w:t>:</w:t>
            </w:r>
          </w:p>
          <w:p w14:paraId="6D52B230" w14:textId="3CFCB3CE" w:rsidR="001F5B30" w:rsidRPr="0086093F" w:rsidRDefault="001F5B30" w:rsidP="00BD63F1">
            <w:pPr>
              <w:pStyle w:val="Default"/>
              <w:spacing w:after="60"/>
              <w:ind w:left="839"/>
              <w:rPr>
                <w:sz w:val="22"/>
                <w:szCs w:val="22"/>
                <w:lang w:bidi="en-US"/>
              </w:rPr>
            </w:pPr>
            <w:r w:rsidRPr="0086093F">
              <w:rPr>
                <w:sz w:val="22"/>
                <w:szCs w:val="22"/>
                <w:lang w:bidi="en-US"/>
              </w:rPr>
              <w:t xml:space="preserve">Located 5.7 kilometres </w:t>
            </w:r>
            <w:r>
              <w:rPr>
                <w:sz w:val="22"/>
                <w:szCs w:val="22"/>
                <w:lang w:bidi="en-US"/>
              </w:rPr>
              <w:t xml:space="preserve">south of </w:t>
            </w:r>
            <w:r w:rsidRPr="0086093F">
              <w:rPr>
                <w:sz w:val="22"/>
                <w:szCs w:val="22"/>
                <w:lang w:bidi="en-US"/>
              </w:rPr>
              <w:t>the operational bo</w:t>
            </w:r>
            <w:r>
              <w:rPr>
                <w:sz w:val="22"/>
                <w:szCs w:val="22"/>
                <w:lang w:bidi="en-US"/>
              </w:rPr>
              <w:t>undary</w:t>
            </w:r>
            <w:r w:rsidRPr="0086093F">
              <w:rPr>
                <w:sz w:val="22"/>
                <w:szCs w:val="22"/>
                <w:lang w:bidi="en-US"/>
              </w:rPr>
              <w:t>.</w:t>
            </w:r>
            <w:r>
              <w:rPr>
                <w:sz w:val="22"/>
                <w:szCs w:val="22"/>
                <w:lang w:bidi="en-US"/>
              </w:rPr>
              <w:t xml:space="preserve"> T</w:t>
            </w:r>
            <w:r w:rsidRPr="0086093F">
              <w:rPr>
                <w:sz w:val="22"/>
                <w:szCs w:val="22"/>
                <w:lang w:bidi="en-US"/>
              </w:rPr>
              <w:t>he initial detection was found at an aquaculture farm</w:t>
            </w:r>
            <w:r>
              <w:rPr>
                <w:sz w:val="22"/>
                <w:szCs w:val="22"/>
                <w:lang w:bidi="en-US"/>
              </w:rPr>
              <w:t xml:space="preserve">, with </w:t>
            </w:r>
            <w:r w:rsidRPr="0086093F">
              <w:rPr>
                <w:sz w:val="22"/>
                <w:szCs w:val="22"/>
                <w:lang w:bidi="en-US"/>
              </w:rPr>
              <w:t xml:space="preserve">further nests now </w:t>
            </w:r>
            <w:r>
              <w:rPr>
                <w:sz w:val="22"/>
                <w:szCs w:val="22"/>
                <w:lang w:bidi="en-US"/>
              </w:rPr>
              <w:t>detected at nearby cultivated properties. G</w:t>
            </w:r>
            <w:r w:rsidRPr="0086093F">
              <w:rPr>
                <w:sz w:val="22"/>
                <w:szCs w:val="22"/>
                <w:lang w:bidi="en-US"/>
              </w:rPr>
              <w:t>enetic testing indicat</w:t>
            </w:r>
            <w:r>
              <w:rPr>
                <w:sz w:val="22"/>
                <w:szCs w:val="22"/>
                <w:lang w:bidi="en-US"/>
              </w:rPr>
              <w:t>es</w:t>
            </w:r>
            <w:r w:rsidRPr="0086093F">
              <w:rPr>
                <w:sz w:val="22"/>
                <w:szCs w:val="22"/>
                <w:lang w:bidi="en-US"/>
              </w:rPr>
              <w:t xml:space="preserve"> human assisted movement </w:t>
            </w:r>
            <w:r>
              <w:rPr>
                <w:sz w:val="22"/>
                <w:szCs w:val="22"/>
                <w:lang w:bidi="en-US"/>
              </w:rPr>
              <w:t>was involved in the initial spread of ants to this region.</w:t>
            </w:r>
          </w:p>
          <w:p w14:paraId="188ABE1F" w14:textId="77777777" w:rsidR="001F5B30" w:rsidRPr="0086093F" w:rsidRDefault="001F5B30" w:rsidP="00BD63F1">
            <w:pPr>
              <w:pStyle w:val="Default"/>
              <w:numPr>
                <w:ilvl w:val="0"/>
                <w:numId w:val="15"/>
              </w:numPr>
              <w:contextualSpacing/>
              <w:rPr>
                <w:sz w:val="22"/>
                <w:szCs w:val="22"/>
                <w:lang w:bidi="en-US"/>
              </w:rPr>
            </w:pPr>
            <w:r w:rsidRPr="0086093F">
              <w:rPr>
                <w:i/>
                <w:iCs/>
                <w:sz w:val="22"/>
                <w:szCs w:val="22"/>
                <w:lang w:bidi="en-US"/>
              </w:rPr>
              <w:t>Mt Sylvia</w:t>
            </w:r>
            <w:r w:rsidRPr="0086093F">
              <w:rPr>
                <w:sz w:val="22"/>
                <w:szCs w:val="22"/>
                <w:lang w:bidi="en-US"/>
              </w:rPr>
              <w:t>:</w:t>
            </w:r>
          </w:p>
          <w:p w14:paraId="1DAC6748" w14:textId="77777777" w:rsidR="001F5B30" w:rsidRPr="0086093F" w:rsidRDefault="001F5B30" w:rsidP="00BD63F1">
            <w:pPr>
              <w:pStyle w:val="Default"/>
              <w:spacing w:after="60"/>
              <w:ind w:left="839"/>
              <w:rPr>
                <w:sz w:val="22"/>
                <w:szCs w:val="22"/>
                <w:lang w:bidi="en-US"/>
              </w:rPr>
            </w:pPr>
            <w:r w:rsidRPr="0086093F">
              <w:rPr>
                <w:sz w:val="22"/>
                <w:szCs w:val="22"/>
                <w:lang w:bidi="en-US"/>
              </w:rPr>
              <w:t xml:space="preserve">Located 4.3 kilometres south west of the operational boundary with only a single, well established nest detected. The Program is currently investigating whether this nest </w:t>
            </w:r>
            <w:r>
              <w:rPr>
                <w:sz w:val="22"/>
                <w:szCs w:val="22"/>
                <w:lang w:bidi="en-US"/>
              </w:rPr>
              <w:t>was</w:t>
            </w:r>
            <w:r w:rsidRPr="0086093F">
              <w:rPr>
                <w:sz w:val="22"/>
                <w:szCs w:val="22"/>
                <w:lang w:bidi="en-US"/>
              </w:rPr>
              <w:t xml:space="preserve"> in </w:t>
            </w:r>
            <w:r>
              <w:rPr>
                <w:sz w:val="22"/>
                <w:szCs w:val="22"/>
                <w:lang w:bidi="en-US"/>
              </w:rPr>
              <w:t>place</w:t>
            </w:r>
            <w:r w:rsidRPr="0086093F">
              <w:rPr>
                <w:sz w:val="22"/>
                <w:szCs w:val="22"/>
                <w:lang w:bidi="en-US"/>
              </w:rPr>
              <w:t xml:space="preserve"> prior to the operational boundary being established.</w:t>
            </w:r>
          </w:p>
          <w:p w14:paraId="7A02FB96" w14:textId="77777777" w:rsidR="001F5B30" w:rsidRPr="0086093F" w:rsidRDefault="001F5B30" w:rsidP="00BD63F1">
            <w:pPr>
              <w:pStyle w:val="Default"/>
              <w:numPr>
                <w:ilvl w:val="0"/>
                <w:numId w:val="15"/>
              </w:numPr>
              <w:contextualSpacing/>
              <w:rPr>
                <w:sz w:val="22"/>
                <w:szCs w:val="22"/>
                <w:lang w:bidi="en-US"/>
              </w:rPr>
            </w:pPr>
            <w:r w:rsidRPr="0086093F">
              <w:rPr>
                <w:i/>
                <w:iCs/>
                <w:sz w:val="22"/>
                <w:szCs w:val="22"/>
                <w:lang w:bidi="en-US"/>
              </w:rPr>
              <w:t>Clarendon:</w:t>
            </w:r>
          </w:p>
          <w:p w14:paraId="5F7A9FCD" w14:textId="77777777" w:rsidR="001F5B30" w:rsidRPr="0086093F" w:rsidRDefault="001F5B30" w:rsidP="00BD63F1">
            <w:pPr>
              <w:pStyle w:val="Default"/>
              <w:spacing w:after="60"/>
              <w:ind w:left="839"/>
              <w:rPr>
                <w:sz w:val="22"/>
                <w:szCs w:val="22"/>
                <w:lang w:bidi="en-US"/>
              </w:rPr>
            </w:pPr>
            <w:r w:rsidRPr="0086093F">
              <w:rPr>
                <w:sz w:val="22"/>
                <w:szCs w:val="22"/>
                <w:lang w:bidi="en-US"/>
              </w:rPr>
              <w:t>Located 0.8 kilometres north west of the operational boundary. A cluster of nests was detected, including an established nest which suggests the possibility of further undetected nests</w:t>
            </w:r>
            <w:r>
              <w:rPr>
                <w:sz w:val="22"/>
                <w:szCs w:val="22"/>
                <w:lang w:bidi="en-US"/>
              </w:rPr>
              <w:t xml:space="preserve"> in the area.</w:t>
            </w:r>
          </w:p>
          <w:p w14:paraId="7E51747A" w14:textId="77777777" w:rsidR="001F5B30" w:rsidRPr="0086093F" w:rsidRDefault="001F5B30" w:rsidP="00BD63F1">
            <w:pPr>
              <w:pStyle w:val="Default"/>
              <w:numPr>
                <w:ilvl w:val="0"/>
                <w:numId w:val="15"/>
              </w:numPr>
              <w:contextualSpacing/>
              <w:rPr>
                <w:sz w:val="22"/>
                <w:szCs w:val="22"/>
                <w:lang w:bidi="en-US"/>
              </w:rPr>
            </w:pPr>
            <w:r w:rsidRPr="0086093F">
              <w:rPr>
                <w:i/>
                <w:iCs/>
                <w:sz w:val="22"/>
                <w:szCs w:val="22"/>
                <w:lang w:bidi="en-US"/>
              </w:rPr>
              <w:t>Wyaralong</w:t>
            </w:r>
            <w:r w:rsidRPr="0086093F">
              <w:rPr>
                <w:sz w:val="22"/>
                <w:szCs w:val="22"/>
                <w:lang w:bidi="en-US"/>
              </w:rPr>
              <w:t>:</w:t>
            </w:r>
          </w:p>
          <w:p w14:paraId="15EE79F0" w14:textId="458ABC74" w:rsidR="001F5B30" w:rsidRPr="0086093F" w:rsidRDefault="001F5B30" w:rsidP="00BD63F1">
            <w:pPr>
              <w:pStyle w:val="Default"/>
              <w:ind w:left="840"/>
              <w:contextualSpacing/>
              <w:rPr>
                <w:sz w:val="22"/>
                <w:szCs w:val="22"/>
                <w:lang w:bidi="en-US"/>
              </w:rPr>
            </w:pPr>
            <w:r w:rsidRPr="0086093F">
              <w:rPr>
                <w:sz w:val="22"/>
                <w:szCs w:val="22"/>
                <w:lang w:bidi="en-US"/>
              </w:rPr>
              <w:lastRenderedPageBreak/>
              <w:t xml:space="preserve">Located 0.25 kilometres </w:t>
            </w:r>
            <w:r>
              <w:rPr>
                <w:sz w:val="22"/>
                <w:szCs w:val="22"/>
                <w:lang w:bidi="en-US"/>
              </w:rPr>
              <w:t>to the west</w:t>
            </w:r>
            <w:r w:rsidRPr="0086093F">
              <w:rPr>
                <w:sz w:val="22"/>
                <w:szCs w:val="22"/>
                <w:lang w:bidi="en-US"/>
              </w:rPr>
              <w:t xml:space="preserve"> of the</w:t>
            </w:r>
            <w:r>
              <w:rPr>
                <w:sz w:val="22"/>
                <w:szCs w:val="22"/>
                <w:lang w:bidi="en-US"/>
              </w:rPr>
              <w:t xml:space="preserve"> closest section of</w:t>
            </w:r>
            <w:r w:rsidRPr="0086093F">
              <w:rPr>
                <w:sz w:val="22"/>
                <w:szCs w:val="22"/>
                <w:lang w:bidi="en-US"/>
              </w:rPr>
              <w:t xml:space="preserve"> operational boundary, on the western shoreline of Wyaralong dam. The Program </w:t>
            </w:r>
            <w:r>
              <w:rPr>
                <w:sz w:val="22"/>
                <w:szCs w:val="22"/>
                <w:lang w:bidi="en-US"/>
              </w:rPr>
              <w:t>i</w:t>
            </w:r>
            <w:r w:rsidRPr="0086093F">
              <w:rPr>
                <w:sz w:val="22"/>
                <w:szCs w:val="22"/>
                <w:lang w:bidi="en-US"/>
              </w:rPr>
              <w:t>s concern</w:t>
            </w:r>
            <w:r>
              <w:rPr>
                <w:sz w:val="22"/>
                <w:szCs w:val="22"/>
                <w:lang w:bidi="en-US"/>
              </w:rPr>
              <w:t>ed</w:t>
            </w:r>
            <w:r w:rsidRPr="0086093F">
              <w:rPr>
                <w:sz w:val="22"/>
                <w:szCs w:val="22"/>
                <w:lang w:bidi="en-US"/>
              </w:rPr>
              <w:t xml:space="preserve"> </w:t>
            </w:r>
            <w:r>
              <w:rPr>
                <w:sz w:val="22"/>
                <w:szCs w:val="22"/>
                <w:lang w:bidi="en-US"/>
              </w:rPr>
              <w:t xml:space="preserve">that </w:t>
            </w:r>
            <w:r w:rsidRPr="0086093F">
              <w:rPr>
                <w:sz w:val="22"/>
                <w:szCs w:val="22"/>
                <w:lang w:bidi="en-US"/>
              </w:rPr>
              <w:t xml:space="preserve">recent heavy rains in the area may have </w:t>
            </w:r>
            <w:r>
              <w:rPr>
                <w:sz w:val="22"/>
                <w:szCs w:val="22"/>
                <w:lang w:bidi="en-US"/>
              </w:rPr>
              <w:t xml:space="preserve">led to </w:t>
            </w:r>
            <w:r w:rsidRPr="0086093F">
              <w:rPr>
                <w:sz w:val="22"/>
                <w:szCs w:val="22"/>
                <w:lang w:bidi="en-US"/>
              </w:rPr>
              <w:t>water assisted movement of fire ants from these nests. As such, the treatment area around this infestation has been extended to include an adjacent area considered to be of high risk of infestation.</w:t>
            </w:r>
          </w:p>
          <w:p w14:paraId="78C8AB59" w14:textId="766C8714" w:rsidR="001F5B30" w:rsidRDefault="001F5B30" w:rsidP="00BD63F1">
            <w:pPr>
              <w:pStyle w:val="Default"/>
              <w:spacing w:before="120" w:after="120"/>
              <w:rPr>
                <w:sz w:val="22"/>
                <w:szCs w:val="22"/>
                <w:lang w:bidi="en-US"/>
              </w:rPr>
            </w:pPr>
            <w:r w:rsidRPr="0086093F">
              <w:rPr>
                <w:sz w:val="22"/>
                <w:szCs w:val="22"/>
                <w:lang w:bidi="en-US"/>
              </w:rPr>
              <w:t xml:space="preserve">The General Manager requested the support of the Steering Committee to overspend the budget during the final two months of the treatment season, to allow for the immediate treatment of these </w:t>
            </w:r>
            <w:r>
              <w:rPr>
                <w:sz w:val="22"/>
                <w:szCs w:val="22"/>
                <w:lang w:bidi="en-US"/>
              </w:rPr>
              <w:t xml:space="preserve">recent </w:t>
            </w:r>
            <w:r w:rsidRPr="0086093F">
              <w:rPr>
                <w:sz w:val="22"/>
                <w:szCs w:val="22"/>
                <w:lang w:bidi="en-US"/>
              </w:rPr>
              <w:t xml:space="preserve">detections of importance. Sufficient treatment </w:t>
            </w:r>
            <w:r>
              <w:rPr>
                <w:sz w:val="22"/>
                <w:szCs w:val="22"/>
                <w:lang w:bidi="en-US"/>
              </w:rPr>
              <w:t>of</w:t>
            </w:r>
            <w:r w:rsidRPr="0086093F">
              <w:rPr>
                <w:sz w:val="22"/>
                <w:szCs w:val="22"/>
                <w:lang w:bidi="en-US"/>
              </w:rPr>
              <w:t xml:space="preserve"> the detections is expected to result in an over-expenditure of almost $1M during the 2020-21 financial year. The Steering Committee was advised that the effectiveness of treatment decreased significantly over the cooler months, due to a reduced uptake in bait, and that an urgent response to these nests would reduce the chance of further spread. The Steering Committee supported the bringing forward of $1M from the 2021-22 budget in principle, pending clarification of how the additional funds will be sourced.</w:t>
            </w:r>
          </w:p>
          <w:p w14:paraId="45627A41" w14:textId="77777777" w:rsidR="001F5B30" w:rsidRPr="0086093F" w:rsidRDefault="001F5B30" w:rsidP="00BD63F1">
            <w:pPr>
              <w:pStyle w:val="Default"/>
              <w:spacing w:before="120" w:after="120"/>
              <w:rPr>
                <w:sz w:val="22"/>
                <w:szCs w:val="22"/>
                <w:lang w:bidi="en-US"/>
              </w:rPr>
            </w:pPr>
            <w:r w:rsidRPr="0086093F">
              <w:rPr>
                <w:sz w:val="22"/>
                <w:szCs w:val="22"/>
                <w:lang w:bidi="en-US"/>
              </w:rPr>
              <w:t xml:space="preserve">Concerns </w:t>
            </w:r>
            <w:r>
              <w:rPr>
                <w:sz w:val="22"/>
                <w:szCs w:val="22"/>
                <w:lang w:bidi="en-US"/>
              </w:rPr>
              <w:t>around</w:t>
            </w:r>
            <w:r w:rsidRPr="0086093F">
              <w:rPr>
                <w:sz w:val="22"/>
                <w:szCs w:val="22"/>
                <w:lang w:bidi="en-US"/>
              </w:rPr>
              <w:t xml:space="preserve"> the possibility of further detections were discussed, with the Program advising that </w:t>
            </w:r>
            <w:r>
              <w:rPr>
                <w:sz w:val="22"/>
                <w:szCs w:val="22"/>
                <w:lang w:bidi="en-US"/>
              </w:rPr>
              <w:t xml:space="preserve">recent </w:t>
            </w:r>
            <w:r w:rsidRPr="0086093F">
              <w:rPr>
                <w:sz w:val="22"/>
                <w:szCs w:val="22"/>
                <w:lang w:bidi="en-US"/>
              </w:rPr>
              <w:t>extended wet weather and cooler days had resulted in increased visibility of nests and a higher likelihood of public detections</w:t>
            </w:r>
            <w:r>
              <w:rPr>
                <w:sz w:val="22"/>
                <w:szCs w:val="22"/>
                <w:lang w:bidi="en-US"/>
              </w:rPr>
              <w:t xml:space="preserve"> in these areas, where l</w:t>
            </w:r>
            <w:r w:rsidRPr="0086093F">
              <w:rPr>
                <w:sz w:val="22"/>
                <w:szCs w:val="22"/>
                <w:lang w:bidi="en-US"/>
              </w:rPr>
              <w:t xml:space="preserve">ow population density </w:t>
            </w:r>
            <w:r>
              <w:rPr>
                <w:sz w:val="22"/>
                <w:szCs w:val="22"/>
                <w:lang w:bidi="en-US"/>
              </w:rPr>
              <w:t xml:space="preserve">usually </w:t>
            </w:r>
            <w:r w:rsidRPr="0086093F">
              <w:rPr>
                <w:sz w:val="22"/>
                <w:szCs w:val="22"/>
                <w:lang w:bidi="en-US"/>
              </w:rPr>
              <w:t>reduces the effectiveness of passive surveillance. Remote surveillance is planned for use in these areas during the coming surveillance season</w:t>
            </w:r>
            <w:r>
              <w:rPr>
                <w:sz w:val="22"/>
                <w:szCs w:val="22"/>
                <w:lang w:bidi="en-US"/>
              </w:rPr>
              <w:t>,</w:t>
            </w:r>
            <w:r w:rsidRPr="0086093F">
              <w:rPr>
                <w:sz w:val="22"/>
                <w:szCs w:val="22"/>
                <w:lang w:bidi="en-US"/>
              </w:rPr>
              <w:t xml:space="preserve"> to allow </w:t>
            </w:r>
            <w:r>
              <w:rPr>
                <w:sz w:val="22"/>
                <w:szCs w:val="22"/>
                <w:lang w:bidi="en-US"/>
              </w:rPr>
              <w:t>for</w:t>
            </w:r>
            <w:r w:rsidRPr="0086093F">
              <w:rPr>
                <w:sz w:val="22"/>
                <w:szCs w:val="22"/>
                <w:lang w:bidi="en-US"/>
              </w:rPr>
              <w:t xml:space="preserve"> coverage </w:t>
            </w:r>
            <w:r>
              <w:rPr>
                <w:sz w:val="22"/>
                <w:szCs w:val="22"/>
                <w:lang w:bidi="en-US"/>
              </w:rPr>
              <w:t xml:space="preserve">levels </w:t>
            </w:r>
            <w:r w:rsidRPr="0086093F">
              <w:rPr>
                <w:sz w:val="22"/>
                <w:szCs w:val="22"/>
                <w:lang w:bidi="en-US"/>
              </w:rPr>
              <w:t>tha</w:t>
            </w:r>
            <w:r>
              <w:rPr>
                <w:sz w:val="22"/>
                <w:szCs w:val="22"/>
                <w:lang w:bidi="en-US"/>
              </w:rPr>
              <w:t>t</w:t>
            </w:r>
            <w:r w:rsidRPr="0086093F">
              <w:rPr>
                <w:sz w:val="22"/>
                <w:szCs w:val="22"/>
                <w:lang w:bidi="en-US"/>
              </w:rPr>
              <w:t xml:space="preserve"> could</w:t>
            </w:r>
            <w:r>
              <w:rPr>
                <w:sz w:val="22"/>
                <w:szCs w:val="22"/>
                <w:lang w:bidi="en-US"/>
              </w:rPr>
              <w:t xml:space="preserve"> not </w:t>
            </w:r>
            <w:r w:rsidRPr="0086093F">
              <w:rPr>
                <w:sz w:val="22"/>
                <w:szCs w:val="22"/>
                <w:lang w:bidi="en-US"/>
              </w:rPr>
              <w:t xml:space="preserve">otherwise </w:t>
            </w:r>
            <w:r>
              <w:rPr>
                <w:sz w:val="22"/>
                <w:szCs w:val="22"/>
                <w:lang w:bidi="en-US"/>
              </w:rPr>
              <w:t xml:space="preserve">be </w:t>
            </w:r>
            <w:r w:rsidRPr="0086093F">
              <w:rPr>
                <w:sz w:val="22"/>
                <w:szCs w:val="22"/>
                <w:lang w:bidi="en-US"/>
              </w:rPr>
              <w:t>achieved on foot.</w:t>
            </w:r>
          </w:p>
          <w:p w14:paraId="6DF8F271" w14:textId="3C86FB68" w:rsidR="001F5B30" w:rsidRPr="0086093F" w:rsidRDefault="001F5B30" w:rsidP="00BD63F1">
            <w:pPr>
              <w:pStyle w:val="Default"/>
              <w:spacing w:before="120" w:after="120"/>
              <w:rPr>
                <w:sz w:val="22"/>
                <w:szCs w:val="22"/>
                <w:lang w:bidi="en-US"/>
              </w:rPr>
            </w:pPr>
            <w:r w:rsidRPr="0086093F">
              <w:rPr>
                <w:sz w:val="22"/>
                <w:szCs w:val="22"/>
                <w:lang w:bidi="en-US"/>
              </w:rPr>
              <w:t xml:space="preserve">New detections in the east, specifically at Canungra and the Gold Coast, have been associated with the development of new housing sites. These developments provide excellent fire ant habitat, with the distance between satellite suburbs </w:t>
            </w:r>
            <w:r>
              <w:rPr>
                <w:sz w:val="22"/>
                <w:szCs w:val="22"/>
                <w:lang w:bidi="en-US"/>
              </w:rPr>
              <w:t xml:space="preserve">frequently </w:t>
            </w:r>
            <w:r w:rsidRPr="0086093F">
              <w:rPr>
                <w:sz w:val="22"/>
                <w:szCs w:val="22"/>
                <w:lang w:bidi="en-US"/>
              </w:rPr>
              <w:t xml:space="preserve">aligning with known fire ant flight ranges. New responsibilities will be laid out under the updated </w:t>
            </w:r>
            <w:r>
              <w:rPr>
                <w:sz w:val="22"/>
                <w:szCs w:val="22"/>
                <w:lang w:bidi="en-US"/>
              </w:rPr>
              <w:t>GBO</w:t>
            </w:r>
            <w:r w:rsidRPr="0086093F">
              <w:rPr>
                <w:sz w:val="22"/>
                <w:szCs w:val="22"/>
                <w:lang w:bidi="en-US"/>
              </w:rPr>
              <w:t xml:space="preserve">, with further requirements applied to the ‘creators of suitable habitat’, such as developers. The Program identified the need for a clear communication strategy with industry prior to the enforcement of these changes. The Steering Committee supported the rapid implementation of this communication program, noting that urgent action was required due to the significant financial </w:t>
            </w:r>
            <w:r>
              <w:rPr>
                <w:sz w:val="22"/>
                <w:szCs w:val="22"/>
                <w:lang w:bidi="en-US"/>
              </w:rPr>
              <w:t>cost</w:t>
            </w:r>
            <w:r w:rsidRPr="0086093F">
              <w:rPr>
                <w:sz w:val="22"/>
                <w:szCs w:val="22"/>
                <w:lang w:bidi="en-US"/>
              </w:rPr>
              <w:t xml:space="preserve"> of each new detection of importance.</w:t>
            </w:r>
          </w:p>
          <w:p w14:paraId="0279C94C" w14:textId="77777777" w:rsidR="001F5B30" w:rsidRPr="0086093F" w:rsidRDefault="001F5B30" w:rsidP="00BD63F1">
            <w:pPr>
              <w:pStyle w:val="Default"/>
              <w:spacing w:before="120" w:after="120"/>
              <w:rPr>
                <w:sz w:val="22"/>
                <w:szCs w:val="22"/>
                <w:lang w:bidi="en-US"/>
              </w:rPr>
            </w:pPr>
            <w:r w:rsidRPr="0086093F">
              <w:rPr>
                <w:sz w:val="22"/>
                <w:szCs w:val="22"/>
                <w:lang w:bidi="en-US"/>
              </w:rPr>
              <w:t>The General Manager provided an update of Remote Sensing, including:</w:t>
            </w:r>
          </w:p>
          <w:p w14:paraId="152C1FFC" w14:textId="2167A96A" w:rsidR="001F5B30" w:rsidRPr="0086093F" w:rsidRDefault="001F5B30" w:rsidP="00BD63F1">
            <w:pPr>
              <w:pStyle w:val="ListParagraph"/>
              <w:numPr>
                <w:ilvl w:val="0"/>
                <w:numId w:val="16"/>
              </w:numPr>
              <w:spacing w:before="120" w:after="120"/>
              <w:ind w:hanging="357"/>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Contractual issues </w:t>
            </w:r>
            <w:r>
              <w:rPr>
                <w:rFonts w:ascii="Segoe UI Light" w:hAnsi="Segoe UI Light" w:cs="Segoe UI Light"/>
                <w:sz w:val="22"/>
                <w:szCs w:val="22"/>
                <w:lang w:bidi="en-US"/>
              </w:rPr>
              <w:t xml:space="preserve">that </w:t>
            </w:r>
            <w:r w:rsidRPr="0086093F">
              <w:rPr>
                <w:rFonts w:ascii="Segoe UI Light" w:hAnsi="Segoe UI Light" w:cs="Segoe UI Light"/>
                <w:sz w:val="22"/>
                <w:szCs w:val="22"/>
                <w:lang w:bidi="en-US"/>
              </w:rPr>
              <w:t>are continuing surrounding Intellectual Property concerns.</w:t>
            </w:r>
          </w:p>
          <w:p w14:paraId="58D3C2F1" w14:textId="20DAF8D0" w:rsidR="001F5B30" w:rsidRPr="0086093F" w:rsidRDefault="001F5B30" w:rsidP="00BD63F1">
            <w:pPr>
              <w:pStyle w:val="ListParagraph"/>
              <w:numPr>
                <w:ilvl w:val="0"/>
                <w:numId w:val="16"/>
              </w:numPr>
              <w:spacing w:before="120" w:after="120"/>
              <w:ind w:hanging="357"/>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Remote sensing is planned to be used in an operational capacity during the 2021-22 season, with approximately 50 000 hectares</w:t>
            </w:r>
            <w:r>
              <w:rPr>
                <w:rFonts w:ascii="Segoe UI Light" w:hAnsi="Segoe UI Light" w:cs="Segoe UI Light"/>
                <w:sz w:val="22"/>
                <w:szCs w:val="22"/>
                <w:lang w:bidi="en-US"/>
              </w:rPr>
              <w:t xml:space="preserve"> scheduled</w:t>
            </w:r>
            <w:r w:rsidRPr="0086093F">
              <w:rPr>
                <w:rFonts w:ascii="Segoe UI Light" w:hAnsi="Segoe UI Light" w:cs="Segoe UI Light"/>
                <w:sz w:val="22"/>
                <w:szCs w:val="22"/>
                <w:lang w:bidi="en-US"/>
              </w:rPr>
              <w:t xml:space="preserve"> to be flown. Surveillance will be conducted within the Western Boundary and Area One clearance zones, in addition to the area surrounding the Tarome significant detection. Further training of the </w:t>
            </w:r>
            <w:r>
              <w:rPr>
                <w:rFonts w:ascii="Segoe UI Light" w:hAnsi="Segoe UI Light" w:cs="Segoe UI Light"/>
                <w:sz w:val="22"/>
                <w:szCs w:val="22"/>
                <w:lang w:bidi="en-US"/>
              </w:rPr>
              <w:t>technology</w:t>
            </w:r>
            <w:r w:rsidRPr="0086093F">
              <w:rPr>
                <w:rFonts w:ascii="Segoe UI Light" w:hAnsi="Segoe UI Light" w:cs="Segoe UI Light"/>
                <w:sz w:val="22"/>
                <w:szCs w:val="22"/>
                <w:lang w:bidi="en-US"/>
              </w:rPr>
              <w:t xml:space="preserve"> will occur towards the end of the period, </w:t>
            </w:r>
            <w:r>
              <w:rPr>
                <w:rFonts w:ascii="Segoe UI Light" w:hAnsi="Segoe UI Light" w:cs="Segoe UI Light"/>
                <w:sz w:val="22"/>
                <w:szCs w:val="22"/>
                <w:lang w:bidi="en-US"/>
              </w:rPr>
              <w:t xml:space="preserve">by conducting </w:t>
            </w:r>
            <w:r w:rsidRPr="0086093F">
              <w:rPr>
                <w:rFonts w:ascii="Segoe UI Light" w:hAnsi="Segoe UI Light" w:cs="Segoe UI Light"/>
                <w:sz w:val="22"/>
                <w:szCs w:val="22"/>
                <w:lang w:bidi="en-US"/>
              </w:rPr>
              <w:t>surveillance in areas of known infestation.</w:t>
            </w:r>
          </w:p>
          <w:p w14:paraId="4EEA7177" w14:textId="0B880AF9" w:rsidR="001F5B30" w:rsidRPr="0086093F" w:rsidRDefault="001F5B30" w:rsidP="00BD63F1">
            <w:pPr>
              <w:pStyle w:val="ListParagraph"/>
              <w:numPr>
                <w:ilvl w:val="0"/>
                <w:numId w:val="16"/>
              </w:numPr>
              <w:spacing w:before="120" w:after="120"/>
              <w:ind w:hanging="357"/>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forecasted cost of remote sensing in 2021-22 is $4M, with an expected cost of </w:t>
            </w:r>
            <w:r>
              <w:rPr>
                <w:rFonts w:ascii="Segoe UI Light" w:hAnsi="Segoe UI Light" w:cs="Segoe UI Light"/>
                <w:sz w:val="22"/>
                <w:szCs w:val="22"/>
                <w:lang w:bidi="en-US"/>
              </w:rPr>
              <w:t>as little as $50</w:t>
            </w:r>
            <w:r w:rsidRPr="0086093F">
              <w:rPr>
                <w:rFonts w:ascii="Segoe UI Light" w:hAnsi="Segoe UI Light" w:cs="Segoe UI Light"/>
                <w:sz w:val="22"/>
                <w:szCs w:val="22"/>
                <w:lang w:bidi="en-US"/>
              </w:rPr>
              <w:t xml:space="preserve"> per hectare</w:t>
            </w:r>
            <w:r>
              <w:rPr>
                <w:rFonts w:ascii="Segoe UI Light" w:hAnsi="Segoe UI Light" w:cs="Segoe UI Light"/>
                <w:sz w:val="22"/>
                <w:szCs w:val="22"/>
                <w:lang w:bidi="en-US"/>
              </w:rPr>
              <w:t xml:space="preserve"> depending on the total area able to be flown</w:t>
            </w:r>
            <w:r w:rsidRPr="0086093F">
              <w:rPr>
                <w:rFonts w:ascii="Segoe UI Light" w:hAnsi="Segoe UI Light" w:cs="Segoe UI Light"/>
                <w:sz w:val="22"/>
                <w:szCs w:val="22"/>
                <w:lang w:bidi="en-US"/>
              </w:rPr>
              <w:t xml:space="preserve">. This </w:t>
            </w:r>
            <w:r>
              <w:rPr>
                <w:rFonts w:ascii="Segoe UI Light" w:hAnsi="Segoe UI Light" w:cs="Segoe UI Light"/>
                <w:sz w:val="22"/>
                <w:szCs w:val="22"/>
                <w:lang w:bidi="en-US"/>
              </w:rPr>
              <w:t>can be</w:t>
            </w:r>
            <w:r w:rsidRPr="0086093F">
              <w:rPr>
                <w:rFonts w:ascii="Segoe UI Light" w:hAnsi="Segoe UI Light" w:cs="Segoe UI Light"/>
                <w:sz w:val="22"/>
                <w:szCs w:val="22"/>
                <w:lang w:bidi="en-US"/>
              </w:rPr>
              <w:t xml:space="preserve"> compar</w:t>
            </w:r>
            <w:r>
              <w:rPr>
                <w:rFonts w:ascii="Segoe UI Light" w:hAnsi="Segoe UI Light" w:cs="Segoe UI Light"/>
                <w:sz w:val="22"/>
                <w:szCs w:val="22"/>
                <w:lang w:bidi="en-US"/>
              </w:rPr>
              <w:t>ed</w:t>
            </w:r>
            <w:r w:rsidRPr="0086093F">
              <w:rPr>
                <w:rFonts w:ascii="Segoe UI Light" w:hAnsi="Segoe UI Light" w:cs="Segoe UI Light"/>
                <w:sz w:val="22"/>
                <w:szCs w:val="22"/>
                <w:lang w:bidi="en-US"/>
              </w:rPr>
              <w:t xml:space="preserve"> to a cost of approximately $2</w:t>
            </w:r>
            <w:r>
              <w:rPr>
                <w:rFonts w:ascii="Segoe UI Light" w:hAnsi="Segoe UI Light" w:cs="Segoe UI Light"/>
                <w:sz w:val="22"/>
                <w:szCs w:val="22"/>
                <w:lang w:bidi="en-US"/>
              </w:rPr>
              <w:t>5</w:t>
            </w:r>
            <w:r w:rsidRPr="0086093F">
              <w:rPr>
                <w:rFonts w:ascii="Segoe UI Light" w:hAnsi="Segoe UI Light" w:cs="Segoe UI Light"/>
                <w:sz w:val="22"/>
                <w:szCs w:val="22"/>
                <w:lang w:bidi="en-US"/>
              </w:rPr>
              <w:t>0 per hectare for foot surveillance.</w:t>
            </w:r>
          </w:p>
          <w:p w14:paraId="130FBAE0" w14:textId="7D19A9E7" w:rsidR="001F5B30" w:rsidRPr="0086093F" w:rsidRDefault="001F5B30" w:rsidP="00BD63F1">
            <w:pPr>
              <w:pStyle w:val="Default"/>
              <w:numPr>
                <w:ilvl w:val="0"/>
                <w:numId w:val="15"/>
              </w:numPr>
              <w:contextualSpacing/>
              <w:rPr>
                <w:sz w:val="22"/>
                <w:szCs w:val="22"/>
                <w:lang w:bidi="en-US"/>
              </w:rPr>
            </w:pPr>
            <w:r w:rsidRPr="0086093F">
              <w:rPr>
                <w:sz w:val="22"/>
                <w:szCs w:val="22"/>
                <w:lang w:bidi="en-US"/>
              </w:rPr>
              <w:lastRenderedPageBreak/>
              <w:t xml:space="preserve">A direct comparison of the sensitivity between remote sensing surveillance and foot surveillance can be complex, due to variability in the confidence level for each point of interest detected by the remote sensing program. Sufficient training and multiple nests </w:t>
            </w:r>
            <w:r>
              <w:rPr>
                <w:sz w:val="22"/>
                <w:szCs w:val="22"/>
                <w:lang w:bidi="en-US"/>
              </w:rPr>
              <w:t>in clusters</w:t>
            </w:r>
            <w:r w:rsidRPr="0086093F">
              <w:rPr>
                <w:sz w:val="22"/>
                <w:szCs w:val="22"/>
                <w:lang w:bidi="en-US"/>
              </w:rPr>
              <w:t xml:space="preserve"> increase the sensitivity of the</w:t>
            </w:r>
            <w:r>
              <w:rPr>
                <w:sz w:val="22"/>
                <w:szCs w:val="22"/>
                <w:lang w:bidi="en-US"/>
              </w:rPr>
              <w:t xml:space="preserve"> technology</w:t>
            </w:r>
            <w:r w:rsidRPr="0086093F">
              <w:rPr>
                <w:sz w:val="22"/>
                <w:szCs w:val="22"/>
                <w:lang w:bidi="en-US"/>
              </w:rPr>
              <w:t>.</w:t>
            </w:r>
          </w:p>
          <w:p w14:paraId="320FE2C2" w14:textId="5C97ECA4" w:rsidR="001F5B30" w:rsidRPr="0086093F" w:rsidRDefault="001F5B30" w:rsidP="00BD63F1">
            <w:pPr>
              <w:keepNext/>
              <w:keepLines/>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The General Manager requested the endorsement of the Steering Committee to continue Program operations at a business-as-usual rate, acknowledging that this would exhaust the</w:t>
            </w:r>
            <w:r>
              <w:rPr>
                <w:rFonts w:ascii="Segoe UI Light" w:hAnsi="Segoe UI Light" w:cs="Segoe UI Light"/>
                <w:sz w:val="22"/>
                <w:szCs w:val="22"/>
                <w:lang w:bidi="en-US"/>
              </w:rPr>
              <w:t xml:space="preserve"> allocated</w:t>
            </w:r>
            <w:r w:rsidRPr="0086093F">
              <w:rPr>
                <w:rFonts w:ascii="Segoe UI Light" w:hAnsi="Segoe UI Light" w:cs="Segoe UI Light"/>
                <w:sz w:val="22"/>
                <w:szCs w:val="22"/>
                <w:lang w:bidi="en-US"/>
              </w:rPr>
              <w:t xml:space="preserve"> 2021-22 budget around December 2021. The Steering Committee approved this proposal, agreeing that the progress to date could be</w:t>
            </w:r>
            <w:r>
              <w:rPr>
                <w:rFonts w:ascii="Segoe UI Light" w:hAnsi="Segoe UI Light" w:cs="Segoe UI Light"/>
                <w:sz w:val="22"/>
                <w:szCs w:val="22"/>
                <w:lang w:bidi="en-US"/>
              </w:rPr>
              <w:t xml:space="preserve"> eroded</w:t>
            </w:r>
            <w:r w:rsidRPr="0086093F">
              <w:rPr>
                <w:rFonts w:ascii="Segoe UI Light" w:hAnsi="Segoe UI Light" w:cs="Segoe UI Light"/>
                <w:sz w:val="22"/>
                <w:szCs w:val="22"/>
                <w:lang w:bidi="en-US"/>
              </w:rPr>
              <w:t xml:space="preserve"> if operational activities were significantly reduced.</w:t>
            </w:r>
          </w:p>
          <w:p w14:paraId="267AF4B6" w14:textId="77777777" w:rsidR="001F5B30" w:rsidRPr="0086093F" w:rsidRDefault="001F5B30" w:rsidP="00BD63F1">
            <w:pPr>
              <w:keepNext/>
              <w:keepLines/>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60AA17D" w14:textId="77777777" w:rsidR="001F5B30" w:rsidRPr="0086093F" w:rsidRDefault="001F5B30" w:rsidP="00BD63F1">
            <w:pPr>
              <w:pStyle w:val="NoSpacing"/>
              <w:keepNext/>
              <w:keepLines/>
              <w:numPr>
                <w:ilvl w:val="0"/>
                <w:numId w:val="15"/>
              </w:numPr>
              <w:spacing w:before="120" w:after="60"/>
              <w:ind w:left="839" w:hanging="357"/>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s update on the Program, including the information provided within the Omnibus</w:t>
            </w:r>
          </w:p>
          <w:p w14:paraId="70E21B2A" w14:textId="77777777" w:rsidR="001F5B30" w:rsidRPr="0086093F" w:rsidRDefault="001F5B30" w:rsidP="00BD63F1">
            <w:pPr>
              <w:pStyle w:val="NoSpacing"/>
              <w:numPr>
                <w:ilvl w:val="0"/>
                <w:numId w:val="15"/>
              </w:numPr>
              <w:spacing w:before="120" w:after="60"/>
              <w:ind w:left="839" w:hanging="357"/>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bCs/>
                <w:sz w:val="22"/>
                <w:szCs w:val="22"/>
                <w:lang w:bidi="en-US"/>
              </w:rPr>
              <w:t>that approximately $1M should be brought forward to the 2020-21 budget, to allow for the immediate treatment of recent detections of importance</w:t>
            </w:r>
            <w:r>
              <w:rPr>
                <w:rFonts w:ascii="Segoe UI Light" w:hAnsi="Segoe UI Light" w:cs="Segoe UI Light"/>
                <w:bCs/>
                <w:sz w:val="22"/>
                <w:szCs w:val="22"/>
                <w:lang w:bidi="en-US"/>
              </w:rPr>
              <w:t>, subject to formal approval of a bring forward mechanism.</w:t>
            </w:r>
          </w:p>
          <w:p w14:paraId="2D390389" w14:textId="77777777" w:rsidR="001F5B30" w:rsidRPr="0086093F" w:rsidRDefault="001F5B30" w:rsidP="00BD63F1">
            <w:pPr>
              <w:pStyle w:val="NoSpacing"/>
              <w:numPr>
                <w:ilvl w:val="0"/>
                <w:numId w:val="15"/>
              </w:numPr>
              <w:spacing w:before="120" w:after="60"/>
              <w:ind w:left="839" w:hanging="357"/>
              <w:rPr>
                <w:rFonts w:ascii="Segoe UI Light" w:hAnsi="Segoe UI Light" w:cs="Segoe UI Light"/>
                <w:bCs/>
                <w:sz w:val="22"/>
                <w:szCs w:val="22"/>
                <w:lang w:bidi="en-US"/>
              </w:rPr>
            </w:pPr>
            <w:r w:rsidRPr="0086093F">
              <w:rPr>
                <w:rFonts w:ascii="Segoe UI Light" w:hAnsi="Segoe UI Light" w:cs="Segoe UI Light"/>
                <w:b/>
                <w:sz w:val="22"/>
                <w:szCs w:val="22"/>
                <w:lang w:bidi="en-US"/>
              </w:rPr>
              <w:t>REQUESTED</w:t>
            </w:r>
            <w:r w:rsidRPr="0086093F">
              <w:rPr>
                <w:rFonts w:ascii="Segoe UI Light" w:hAnsi="Segoe UI Light" w:cs="Segoe UI Light"/>
                <w:bCs/>
                <w:sz w:val="22"/>
                <w:szCs w:val="22"/>
                <w:lang w:bidi="en-US"/>
              </w:rPr>
              <w:t xml:space="preserve"> that the Program provide information regarding the financing of funds brought forward</w:t>
            </w:r>
          </w:p>
          <w:p w14:paraId="7F495A2F" w14:textId="77777777" w:rsidR="001F5B30" w:rsidRPr="0086093F" w:rsidRDefault="001F5B30" w:rsidP="00BD63F1">
            <w:pPr>
              <w:pStyle w:val="NoSpacing"/>
              <w:keepNext/>
              <w:keepLines/>
              <w:numPr>
                <w:ilvl w:val="0"/>
                <w:numId w:val="15"/>
              </w:numPr>
              <w:spacing w:before="120" w:after="60"/>
              <w:ind w:left="839" w:hanging="357"/>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bCs/>
                <w:sz w:val="22"/>
                <w:szCs w:val="22"/>
                <w:lang w:bidi="en-US"/>
              </w:rPr>
              <w:t>that the Program should continue to allocate resources in the 2021-22 financial year on a business-as-usual basis, despite a reduced budget</w:t>
            </w:r>
          </w:p>
          <w:p w14:paraId="3C15BEDA" w14:textId="4B5E34CE" w:rsidR="001F5B30" w:rsidRPr="0086093F" w:rsidRDefault="001F5B30" w:rsidP="00BD63F1">
            <w:pPr>
              <w:pStyle w:val="NoSpacing"/>
              <w:keepNext/>
              <w:keepLines/>
              <w:numPr>
                <w:ilvl w:val="0"/>
                <w:numId w:val="15"/>
              </w:numPr>
              <w:spacing w:before="120" w:after="60"/>
              <w:ind w:left="839" w:hanging="357"/>
              <w:rPr>
                <w:rFonts w:ascii="Segoe UI Light" w:hAnsi="Segoe UI Light" w:cs="Segoe UI Light"/>
                <w:sz w:val="22"/>
                <w:szCs w:val="22"/>
                <w:lang w:bidi="en-US"/>
              </w:rPr>
            </w:pPr>
            <w:r w:rsidRPr="0086093F">
              <w:rPr>
                <w:rFonts w:ascii="Segoe UI Light" w:hAnsi="Segoe UI Light" w:cs="Segoe UI Light"/>
                <w:b/>
                <w:sz w:val="22"/>
                <w:szCs w:val="22"/>
                <w:lang w:bidi="en-US"/>
              </w:rPr>
              <w:t>NOTED</w:t>
            </w:r>
            <w:r w:rsidRPr="0086093F">
              <w:rPr>
                <w:rFonts w:ascii="Segoe UI Light" w:hAnsi="Segoe UI Light" w:cs="Segoe UI Light"/>
                <w:bCs/>
                <w:sz w:val="22"/>
                <w:szCs w:val="22"/>
                <w:lang w:bidi="en-US"/>
              </w:rPr>
              <w:t xml:space="preserve"> that in the event that additional funds are not brought forward</w:t>
            </w:r>
            <w:r>
              <w:rPr>
                <w:rFonts w:ascii="Segoe UI Light" w:hAnsi="Segoe UI Light" w:cs="Segoe UI Light"/>
                <w:bCs/>
                <w:sz w:val="22"/>
                <w:szCs w:val="22"/>
                <w:lang w:bidi="en-US"/>
              </w:rPr>
              <w:t>,</w:t>
            </w:r>
            <w:r w:rsidRPr="0086093F">
              <w:rPr>
                <w:rFonts w:ascii="Segoe UI Light" w:hAnsi="Segoe UI Light" w:cs="Segoe UI Light"/>
                <w:bCs/>
                <w:sz w:val="22"/>
                <w:szCs w:val="22"/>
                <w:lang w:bidi="en-US"/>
              </w:rPr>
              <w:t xml:space="preserve"> activity may be required to cease </w:t>
            </w:r>
            <w:r>
              <w:rPr>
                <w:rFonts w:ascii="Segoe UI Light" w:hAnsi="Segoe UI Light" w:cs="Segoe UI Light"/>
                <w:bCs/>
                <w:sz w:val="22"/>
                <w:szCs w:val="22"/>
                <w:lang w:bidi="en-US"/>
              </w:rPr>
              <w:t>prior to the end of the 2021-22 financial year</w:t>
            </w:r>
            <w:r w:rsidRPr="0086093F">
              <w:rPr>
                <w:rFonts w:ascii="Segoe UI Light" w:hAnsi="Segoe UI Light" w:cs="Segoe UI Light"/>
                <w:bCs/>
                <w:sz w:val="22"/>
                <w:szCs w:val="22"/>
                <w:lang w:bidi="en-US"/>
              </w:rPr>
              <w:t>.</w:t>
            </w:r>
          </w:p>
        </w:tc>
      </w:tr>
    </w:tbl>
    <w:p w14:paraId="27406623" w14:textId="5000F98B" w:rsidR="001F5B30" w:rsidRDefault="001F5B30" w:rsidP="001F5B30">
      <w:pPr>
        <w:pStyle w:val="NoSpacing"/>
        <w:spacing w:after="120"/>
        <w:ind w:left="-567"/>
        <w:rPr>
          <w:rFonts w:ascii="Segoe UI Light" w:hAnsi="Segoe UI Light" w:cs="Segoe UI"/>
          <w:sz w:val="22"/>
          <w:szCs w:val="22"/>
          <w:lang w:bidi="en-US"/>
        </w:rPr>
      </w:pPr>
    </w:p>
    <w:tbl>
      <w:tblPr>
        <w:tblStyle w:val="TableGrid"/>
        <w:tblW w:w="10206" w:type="dxa"/>
        <w:tblLayout w:type="fixed"/>
        <w:tblLook w:val="04A0" w:firstRow="1" w:lastRow="0" w:firstColumn="1" w:lastColumn="0" w:noHBand="0" w:noVBand="1"/>
      </w:tblPr>
      <w:tblGrid>
        <w:gridCol w:w="4419"/>
        <w:gridCol w:w="543"/>
        <w:gridCol w:w="1299"/>
        <w:gridCol w:w="543"/>
        <w:gridCol w:w="1014"/>
        <w:gridCol w:w="543"/>
        <w:gridCol w:w="1302"/>
        <w:gridCol w:w="543"/>
      </w:tblGrid>
      <w:tr w:rsidR="001F5B30" w:rsidRPr="0086093F" w14:paraId="02B0C2FD" w14:textId="77777777" w:rsidTr="00BD63F1">
        <w:trPr>
          <w:tblHeader/>
        </w:trPr>
        <w:tc>
          <w:tcPr>
            <w:tcW w:w="4962" w:type="dxa"/>
            <w:gridSpan w:val="2"/>
            <w:shd w:val="clear" w:color="auto" w:fill="ACB9CA" w:themeFill="text2" w:themeFillTint="66"/>
            <w:vAlign w:val="center"/>
          </w:tcPr>
          <w:p w14:paraId="5D810347"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t xml:space="preserve">Agenda Item 2 </w:t>
            </w:r>
            <w:r w:rsidRPr="0086093F">
              <w:rPr>
                <w:rFonts w:ascii="Segoe UI Light" w:eastAsia="Calibri" w:hAnsi="Segoe UI Light" w:cs="Segoe UI Light"/>
                <w:b/>
                <w:bCs/>
                <w:sz w:val="22"/>
                <w:szCs w:val="22"/>
              </w:rPr>
              <w:t>- Action items</w:t>
            </w:r>
          </w:p>
        </w:tc>
        <w:tc>
          <w:tcPr>
            <w:tcW w:w="1842" w:type="dxa"/>
            <w:gridSpan w:val="2"/>
            <w:shd w:val="clear" w:color="auto" w:fill="ACB9CA" w:themeFill="text2" w:themeFillTint="66"/>
            <w:vAlign w:val="center"/>
          </w:tcPr>
          <w:p w14:paraId="39679AA1"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gridSpan w:val="2"/>
            <w:shd w:val="clear" w:color="auto" w:fill="ACB9CA" w:themeFill="text2" w:themeFillTint="66"/>
          </w:tcPr>
          <w:p w14:paraId="56A3D22D"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5" w:type="dxa"/>
            <w:gridSpan w:val="2"/>
            <w:shd w:val="clear" w:color="auto" w:fill="ACB9CA" w:themeFill="text2" w:themeFillTint="66"/>
            <w:vAlign w:val="center"/>
          </w:tcPr>
          <w:p w14:paraId="65C2F152"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1362BA92" w14:textId="77777777" w:rsidTr="00BD63F1">
        <w:tblPrEx>
          <w:tblLook w:val="06A0" w:firstRow="1" w:lastRow="0" w:firstColumn="1" w:lastColumn="0" w:noHBand="1" w:noVBand="1"/>
        </w:tblPrEx>
        <w:trPr>
          <w:gridAfter w:val="1"/>
          <w:wAfter w:w="543" w:type="dxa"/>
          <w:trHeight w:val="489"/>
        </w:trPr>
        <w:tc>
          <w:tcPr>
            <w:tcW w:w="4419" w:type="dxa"/>
            <w:shd w:val="clear" w:color="auto" w:fill="auto"/>
          </w:tcPr>
          <w:p w14:paraId="52352279" w14:textId="77777777" w:rsidR="001F5B30" w:rsidRPr="0086093F" w:rsidRDefault="001F5B30" w:rsidP="00CF0B92">
            <w:pPr>
              <w:pStyle w:val="NoSpacing"/>
              <w:spacing w:before="60" w:after="60"/>
              <w:rPr>
                <w:rFonts w:ascii="Segoe UI Light" w:hAnsi="Segoe UI Light" w:cs="Segoe UI Light"/>
                <w:sz w:val="22"/>
                <w:szCs w:val="22"/>
              </w:rPr>
            </w:pPr>
            <w:r>
              <w:rPr>
                <w:rFonts w:ascii="Segoe UI Light" w:hAnsi="Segoe UI Light" w:cs="Segoe UI Light"/>
                <w:sz w:val="22"/>
                <w:szCs w:val="22"/>
              </w:rPr>
              <w:t>The</w:t>
            </w:r>
            <w:r w:rsidRPr="0086093F">
              <w:rPr>
                <w:rFonts w:ascii="Segoe UI Light" w:hAnsi="Segoe UI Light" w:cs="Segoe UI Light"/>
                <w:sz w:val="22"/>
                <w:szCs w:val="22"/>
              </w:rPr>
              <w:t xml:space="preserve"> Program to advise how the supported proposal of $1M brought forward from 2021-22 budget will be facilitated. </w:t>
            </w:r>
          </w:p>
        </w:tc>
        <w:tc>
          <w:tcPr>
            <w:tcW w:w="1842" w:type="dxa"/>
            <w:gridSpan w:val="2"/>
            <w:shd w:val="clear" w:color="auto" w:fill="auto"/>
          </w:tcPr>
          <w:p w14:paraId="5B786F7F"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CFO / Program</w:t>
            </w:r>
          </w:p>
        </w:tc>
        <w:tc>
          <w:tcPr>
            <w:tcW w:w="1557" w:type="dxa"/>
            <w:gridSpan w:val="2"/>
            <w:shd w:val="clear" w:color="auto" w:fill="auto"/>
          </w:tcPr>
          <w:p w14:paraId="365A4F6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845" w:type="dxa"/>
            <w:gridSpan w:val="2"/>
            <w:shd w:val="clear" w:color="auto" w:fill="auto"/>
          </w:tcPr>
          <w:p w14:paraId="41A5DED7"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50722A01" w14:textId="229CE3EF" w:rsidR="001F5B30" w:rsidRDefault="001F5B30" w:rsidP="001F5B30">
      <w:pPr>
        <w:pStyle w:val="NoSpacing"/>
        <w:spacing w:after="120"/>
        <w:ind w:left="-567"/>
        <w:rPr>
          <w:rFonts w:ascii="Segoe UI Light" w:hAnsi="Segoe UI Light" w:cs="Segoe UI"/>
          <w:sz w:val="22"/>
          <w:szCs w:val="22"/>
          <w:lang w:bidi="en-US"/>
        </w:rPr>
      </w:pPr>
    </w:p>
    <w:tbl>
      <w:tblPr>
        <w:tblStyle w:val="TableGrid"/>
        <w:tblW w:w="10206" w:type="dxa"/>
        <w:tblLayout w:type="fixed"/>
        <w:tblLook w:val="06A0" w:firstRow="1" w:lastRow="0" w:firstColumn="1" w:lastColumn="0" w:noHBand="1" w:noVBand="1"/>
      </w:tblPr>
      <w:tblGrid>
        <w:gridCol w:w="544"/>
        <w:gridCol w:w="4276"/>
        <w:gridCol w:w="1559"/>
        <w:gridCol w:w="1985"/>
        <w:gridCol w:w="1842"/>
      </w:tblGrid>
      <w:tr w:rsidR="001F5B30" w:rsidRPr="0086093F" w14:paraId="05E03C60" w14:textId="77777777" w:rsidTr="00BD63F1">
        <w:tc>
          <w:tcPr>
            <w:tcW w:w="10206" w:type="dxa"/>
            <w:gridSpan w:val="5"/>
            <w:shd w:val="clear" w:color="auto" w:fill="ACB9CA" w:themeFill="text2" w:themeFillTint="66"/>
          </w:tcPr>
          <w:p w14:paraId="114E5A05" w14:textId="77777777" w:rsidR="001F5B30" w:rsidRPr="0086093F" w:rsidRDefault="001F5B30" w:rsidP="00CF0B92">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3 – Financial Update </w:t>
            </w:r>
          </w:p>
        </w:tc>
      </w:tr>
      <w:tr w:rsidR="001F5B30" w:rsidRPr="0086093F" w14:paraId="4F44C46D" w14:textId="77777777" w:rsidTr="00BD63F1">
        <w:tc>
          <w:tcPr>
            <w:tcW w:w="10206" w:type="dxa"/>
            <w:gridSpan w:val="5"/>
            <w:shd w:val="clear" w:color="auto" w:fill="auto"/>
          </w:tcPr>
          <w:p w14:paraId="0678D817" w14:textId="77777777" w:rsidR="001F5B30" w:rsidRDefault="001F5B30" w:rsidP="00CF0B92">
            <w:pPr>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Sarah Mitchell provided an update on the financial position of the Program, as at 31 March 2021.</w:t>
            </w:r>
          </w:p>
          <w:p w14:paraId="65069A15" w14:textId="77777777" w:rsidR="001F5B30" w:rsidRPr="0086093F" w:rsidRDefault="001F5B30" w:rsidP="00CF0B9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Discussions included:</w:t>
            </w:r>
          </w:p>
          <w:p w14:paraId="49520C84"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t</w:t>
            </w:r>
            <w:r w:rsidRPr="0086093F">
              <w:rPr>
                <w:rFonts w:ascii="Segoe UI Light" w:hAnsi="Segoe UI Light" w:cs="Segoe UI Light"/>
                <w:sz w:val="22"/>
                <w:szCs w:val="22"/>
                <w:lang w:bidi="en-US"/>
              </w:rPr>
              <w:t xml:space="preserve">he main contributing factors to the </w:t>
            </w:r>
            <w:r>
              <w:rPr>
                <w:rFonts w:ascii="Segoe UI Light" w:hAnsi="Segoe UI Light" w:cs="Segoe UI Light"/>
                <w:sz w:val="22"/>
                <w:szCs w:val="22"/>
                <w:lang w:bidi="en-US"/>
              </w:rPr>
              <w:t xml:space="preserve">Program’s </w:t>
            </w:r>
            <w:r w:rsidRPr="0086093F">
              <w:rPr>
                <w:rFonts w:ascii="Segoe UI Light" w:hAnsi="Segoe UI Light" w:cs="Segoe UI Light"/>
                <w:sz w:val="22"/>
                <w:szCs w:val="22"/>
                <w:lang w:bidi="en-US"/>
              </w:rPr>
              <w:t>budgetary position, including operational overspends offset by a</w:t>
            </w:r>
            <w:r>
              <w:rPr>
                <w:rFonts w:ascii="Segoe UI Light" w:hAnsi="Segoe UI Light" w:cs="Segoe UI Light"/>
                <w:sz w:val="22"/>
                <w:szCs w:val="22"/>
                <w:lang w:bidi="en-US"/>
              </w:rPr>
              <w:t xml:space="preserve"> timing related</w:t>
            </w:r>
            <w:r w:rsidRPr="0086093F">
              <w:rPr>
                <w:rFonts w:ascii="Segoe UI Light" w:hAnsi="Segoe UI Light" w:cs="Segoe UI Light"/>
                <w:sz w:val="22"/>
                <w:szCs w:val="22"/>
                <w:lang w:bidi="en-US"/>
              </w:rPr>
              <w:t xml:space="preserve"> underspend </w:t>
            </w:r>
            <w:r>
              <w:rPr>
                <w:rFonts w:ascii="Segoe UI Light" w:hAnsi="Segoe UI Light" w:cs="Segoe UI Light"/>
                <w:sz w:val="22"/>
                <w:szCs w:val="22"/>
                <w:lang w:bidi="en-US"/>
              </w:rPr>
              <w:t>o</w:t>
            </w:r>
            <w:r w:rsidRPr="0086093F">
              <w:rPr>
                <w:rFonts w:ascii="Segoe UI Light" w:hAnsi="Segoe UI Light" w:cs="Segoe UI Light"/>
                <w:sz w:val="22"/>
                <w:szCs w:val="22"/>
                <w:lang w:bidi="en-US"/>
              </w:rPr>
              <w:t>n bai</w:t>
            </w:r>
            <w:r>
              <w:rPr>
                <w:rFonts w:ascii="Segoe UI Light" w:hAnsi="Segoe UI Light" w:cs="Segoe UI Light"/>
                <w:sz w:val="22"/>
                <w:szCs w:val="22"/>
                <w:lang w:bidi="en-US"/>
              </w:rPr>
              <w:t>t</w:t>
            </w:r>
          </w:p>
          <w:p w14:paraId="6BB70B94" w14:textId="77777777" w:rsidR="001F5B30" w:rsidRPr="0086093F" w:rsidRDefault="001F5B30" w:rsidP="001F5B30">
            <w:pPr>
              <w:pStyle w:val="ListParagraph"/>
              <w:numPr>
                <w:ilvl w:val="0"/>
                <w:numId w:val="16"/>
              </w:numPr>
              <w:spacing w:before="120" w:after="120"/>
              <w:ind w:hanging="357"/>
              <w:contextualSpacing w:val="0"/>
              <w:rPr>
                <w:rFonts w:ascii="Segoe UI Light" w:hAnsi="Segoe UI Light" w:cs="Segoe UI Light"/>
                <w:sz w:val="22"/>
                <w:szCs w:val="22"/>
                <w:lang w:bidi="en-US"/>
              </w:rPr>
            </w:pPr>
            <w:r>
              <w:rPr>
                <w:rFonts w:ascii="Segoe UI Light" w:hAnsi="Segoe UI Light" w:cs="Segoe UI Light"/>
                <w:sz w:val="22"/>
                <w:szCs w:val="22"/>
                <w:lang w:bidi="en-US"/>
              </w:rPr>
              <w:t>t</w:t>
            </w:r>
            <w:r w:rsidRPr="0086093F">
              <w:rPr>
                <w:rFonts w:ascii="Segoe UI Light" w:hAnsi="Segoe UI Light" w:cs="Segoe UI Light"/>
                <w:sz w:val="22"/>
                <w:szCs w:val="22"/>
                <w:lang w:bidi="en-US"/>
              </w:rPr>
              <w:t>he $87 000 overspend relating to vehicle hire. This was clarified as an error in the budgetary area that the funds were costed to,</w:t>
            </w:r>
            <w:r>
              <w:rPr>
                <w:rFonts w:ascii="Segoe UI Light" w:hAnsi="Segoe UI Light" w:cs="Segoe UI Light"/>
                <w:sz w:val="22"/>
                <w:szCs w:val="22"/>
                <w:lang w:bidi="en-US"/>
              </w:rPr>
              <w:t xml:space="preserve"> and </w:t>
            </w:r>
            <w:r w:rsidRPr="0086093F">
              <w:rPr>
                <w:rFonts w:ascii="Segoe UI Light" w:hAnsi="Segoe UI Light" w:cs="Segoe UI Light"/>
                <w:sz w:val="22"/>
                <w:szCs w:val="22"/>
                <w:lang w:bidi="en-US"/>
              </w:rPr>
              <w:t xml:space="preserve">the Committee </w:t>
            </w:r>
            <w:r>
              <w:rPr>
                <w:rFonts w:ascii="Segoe UI Light" w:hAnsi="Segoe UI Light" w:cs="Segoe UI Light"/>
                <w:sz w:val="22"/>
                <w:szCs w:val="22"/>
                <w:lang w:bidi="en-US"/>
              </w:rPr>
              <w:t xml:space="preserve">was </w:t>
            </w:r>
            <w:r w:rsidRPr="0086093F">
              <w:rPr>
                <w:rFonts w:ascii="Segoe UI Light" w:hAnsi="Segoe UI Light" w:cs="Segoe UI Light"/>
                <w:sz w:val="22"/>
                <w:szCs w:val="22"/>
                <w:lang w:bidi="en-US"/>
              </w:rPr>
              <w:t xml:space="preserve">advised that a transfer would </w:t>
            </w:r>
            <w:r>
              <w:rPr>
                <w:rFonts w:ascii="Segoe UI Light" w:hAnsi="Segoe UI Light" w:cs="Segoe UI Light"/>
                <w:sz w:val="22"/>
                <w:szCs w:val="22"/>
                <w:lang w:bidi="en-US"/>
              </w:rPr>
              <w:t xml:space="preserve">occur to </w:t>
            </w:r>
            <w:r w:rsidRPr="0086093F">
              <w:rPr>
                <w:rFonts w:ascii="Segoe UI Light" w:hAnsi="Segoe UI Light" w:cs="Segoe UI Light"/>
                <w:sz w:val="22"/>
                <w:szCs w:val="22"/>
                <w:lang w:bidi="en-US"/>
              </w:rPr>
              <w:t xml:space="preserve">correct the variance </w:t>
            </w:r>
          </w:p>
          <w:p w14:paraId="68440E9F"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t</w:t>
            </w:r>
            <w:r w:rsidRPr="0086093F">
              <w:rPr>
                <w:rFonts w:ascii="Segoe UI Light" w:hAnsi="Segoe UI Light" w:cs="Segoe UI Light"/>
                <w:sz w:val="22"/>
                <w:szCs w:val="22"/>
                <w:lang w:bidi="en-US"/>
              </w:rPr>
              <w:t>he limitations of a ‘snapshot’ view of the Program’s financial position. The General Manager advised the Committee that a new dashboard has been developed to provide a view of financial performance that accounts for the dynamic nature of the Program’s expenditure. This calculates the cost per unit delivered by the Program (e.g. cost per hectare</w:t>
            </w:r>
            <w:r>
              <w:rPr>
                <w:rFonts w:ascii="Segoe UI Light" w:hAnsi="Segoe UI Light" w:cs="Segoe UI Light"/>
                <w:sz w:val="22"/>
                <w:szCs w:val="22"/>
                <w:lang w:bidi="en-US"/>
              </w:rPr>
              <w:t xml:space="preserve"> treated</w:t>
            </w:r>
            <w:r w:rsidRPr="0086093F">
              <w:rPr>
                <w:rFonts w:ascii="Segoe UI Light" w:hAnsi="Segoe UI Light" w:cs="Segoe UI Light"/>
                <w:sz w:val="22"/>
                <w:szCs w:val="22"/>
                <w:lang w:bidi="en-US"/>
              </w:rPr>
              <w:t xml:space="preserve">) and is being used to inform </w:t>
            </w:r>
            <w:r w:rsidRPr="0086093F">
              <w:rPr>
                <w:rFonts w:ascii="Segoe UI Light" w:hAnsi="Segoe UI Light" w:cs="Segoe UI Light"/>
                <w:sz w:val="22"/>
                <w:szCs w:val="22"/>
                <w:lang w:bidi="en-US"/>
              </w:rPr>
              <w:lastRenderedPageBreak/>
              <w:t>management decisions in real time. The Program will provide an example of the dashboard to the Steering Committee out-of-session</w:t>
            </w:r>
          </w:p>
          <w:p w14:paraId="15F1CC4C"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t</w:t>
            </w:r>
            <w:r w:rsidRPr="0086093F">
              <w:rPr>
                <w:rFonts w:ascii="Segoe UI Light" w:hAnsi="Segoe UI Light" w:cs="Segoe UI Light"/>
                <w:sz w:val="22"/>
                <w:szCs w:val="22"/>
                <w:lang w:bidi="en-US"/>
              </w:rPr>
              <w:t>he reconciliation</w:t>
            </w:r>
            <w:r>
              <w:rPr>
                <w:rFonts w:ascii="Segoe UI Light" w:hAnsi="Segoe UI Light" w:cs="Segoe UI Light"/>
                <w:sz w:val="22"/>
                <w:szCs w:val="22"/>
                <w:lang w:bidi="en-US"/>
              </w:rPr>
              <w:t xml:space="preserve"> report </w:t>
            </w:r>
            <w:r w:rsidRPr="0086093F">
              <w:rPr>
                <w:rFonts w:ascii="Segoe UI Light" w:hAnsi="Segoe UI Light" w:cs="Segoe UI Light"/>
                <w:sz w:val="22"/>
                <w:szCs w:val="22"/>
                <w:lang w:bidi="en-US"/>
              </w:rPr>
              <w:t xml:space="preserve">provided in </w:t>
            </w:r>
            <w:r>
              <w:rPr>
                <w:rFonts w:ascii="Segoe UI Light" w:hAnsi="Segoe UI Light" w:cs="Segoe UI Light"/>
                <w:sz w:val="22"/>
                <w:szCs w:val="22"/>
                <w:lang w:bidi="en-US"/>
              </w:rPr>
              <w:t>A</w:t>
            </w:r>
            <w:r w:rsidRPr="0086093F">
              <w:rPr>
                <w:rFonts w:ascii="Segoe UI Light" w:hAnsi="Segoe UI Light" w:cs="Segoe UI Light"/>
                <w:sz w:val="22"/>
                <w:szCs w:val="22"/>
                <w:lang w:bidi="en-US"/>
              </w:rPr>
              <w:t xml:space="preserve">ttachment D, with table four showing a comparison between the planned cumulative spend of each jurisdiction, as per the </w:t>
            </w:r>
            <w:r>
              <w:rPr>
                <w:rFonts w:ascii="Segoe UI Light" w:hAnsi="Segoe UI Light" w:cs="Segoe UI Light"/>
                <w:sz w:val="22"/>
                <w:szCs w:val="22"/>
                <w:lang w:bidi="en-US"/>
              </w:rPr>
              <w:t>Ten Year Plan</w:t>
            </w:r>
            <w:r w:rsidRPr="0086093F">
              <w:rPr>
                <w:rFonts w:ascii="Segoe UI Light" w:hAnsi="Segoe UI Light" w:cs="Segoe UI Light"/>
                <w:sz w:val="22"/>
                <w:szCs w:val="22"/>
                <w:lang w:bidi="en-US"/>
              </w:rPr>
              <w:t>, and the actual contributions. This table account</w:t>
            </w:r>
            <w:r>
              <w:rPr>
                <w:rFonts w:ascii="Segoe UI Light" w:hAnsi="Segoe UI Light" w:cs="Segoe UI Light"/>
                <w:sz w:val="22"/>
                <w:szCs w:val="22"/>
                <w:lang w:bidi="en-US"/>
              </w:rPr>
              <w:t>s for</w:t>
            </w:r>
            <w:r w:rsidRPr="0086093F">
              <w:rPr>
                <w:rFonts w:ascii="Segoe UI Light" w:hAnsi="Segoe UI Light" w:cs="Segoe UI Light"/>
                <w:sz w:val="22"/>
                <w:szCs w:val="22"/>
                <w:lang w:bidi="en-US"/>
              </w:rPr>
              <w:t xml:space="preserve"> the bringing forward of funds by the Queensland jurisdiction, with the repayment balance values assuming a cessation of the Program at 30 June 2021. The Steering Committee thanked the Program for the provision of this information and was advised that it will be provided as a standing agenda item </w:t>
            </w:r>
            <w:r>
              <w:rPr>
                <w:rFonts w:ascii="Segoe UI Light" w:hAnsi="Segoe UI Light" w:cs="Segoe UI Light"/>
                <w:sz w:val="22"/>
                <w:szCs w:val="22"/>
                <w:lang w:bidi="en-US"/>
              </w:rPr>
              <w:t>in the financial report.</w:t>
            </w:r>
          </w:p>
          <w:p w14:paraId="78372D9D" w14:textId="77777777" w:rsidR="001F5B30" w:rsidRPr="0086093F" w:rsidRDefault="001F5B30" w:rsidP="00CF0B92">
            <w:pPr>
              <w:pStyle w:val="ListParagraph"/>
              <w:spacing w:before="120" w:after="120"/>
              <w:ind w:left="40"/>
              <w:contextualSpacing w:val="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Program requested the approval of the Steering Committee for the purchase of the 2021-22 capital requirements. The end-of-life replacement of a functional system plotter and a genetic analyser was endorsed by the Steering Committee for a total cost of $398 515.</w:t>
            </w:r>
          </w:p>
          <w:p w14:paraId="77DDCE1A"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1338B535" w14:textId="77777777" w:rsidR="001F5B30" w:rsidRPr="0086093F" w:rsidRDefault="001F5B30" w:rsidP="001F5B30">
            <w:pPr>
              <w:pStyle w:val="NoSpacing"/>
              <w:numPr>
                <w:ilvl w:val="0"/>
                <w:numId w:val="17"/>
              </w:numPr>
              <w:spacing w:after="60"/>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financial update and all attachments, including:</w:t>
            </w:r>
          </w:p>
          <w:p w14:paraId="018C6C2D" w14:textId="77777777" w:rsidR="001F5B30" w:rsidRPr="0086093F" w:rsidRDefault="001F5B30" w:rsidP="001F5B30">
            <w:pPr>
              <w:pStyle w:val="NoSpacing"/>
              <w:numPr>
                <w:ilvl w:val="1"/>
                <w:numId w:val="17"/>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the Program’s financial dashboard for March 2021</w:t>
            </w:r>
          </w:p>
          <w:p w14:paraId="031EBD7D" w14:textId="77777777" w:rsidR="001F5B30" w:rsidRPr="0086093F" w:rsidRDefault="001F5B30" w:rsidP="001F5B30">
            <w:pPr>
              <w:pStyle w:val="NoSpacing"/>
              <w:numPr>
                <w:ilvl w:val="1"/>
                <w:numId w:val="17"/>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the March 2021 YTD Financial Performance Report</w:t>
            </w:r>
          </w:p>
          <w:p w14:paraId="4D580E4C" w14:textId="77777777" w:rsidR="001F5B30" w:rsidRPr="0086093F" w:rsidRDefault="001F5B30" w:rsidP="001F5B30">
            <w:pPr>
              <w:pStyle w:val="NoSpacing"/>
              <w:numPr>
                <w:ilvl w:val="1"/>
                <w:numId w:val="17"/>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the Capital Program update</w:t>
            </w:r>
          </w:p>
          <w:p w14:paraId="46294D31" w14:textId="77777777" w:rsidR="001F5B30" w:rsidRPr="0086093F" w:rsidRDefault="001F5B30" w:rsidP="001F5B30">
            <w:pPr>
              <w:pStyle w:val="NoSpacing"/>
              <w:numPr>
                <w:ilvl w:val="1"/>
                <w:numId w:val="17"/>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the reconciliation report showing the reimbursement impact of clause 18.4 in the collaborative funding agreement</w:t>
            </w:r>
          </w:p>
          <w:p w14:paraId="39831848" w14:textId="77777777" w:rsidR="001F5B30" w:rsidRPr="0086093F" w:rsidRDefault="001F5B30" w:rsidP="001F5B30">
            <w:pPr>
              <w:pStyle w:val="NoSpacing"/>
              <w:numPr>
                <w:ilvl w:val="1"/>
                <w:numId w:val="17"/>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w:t>
            </w:r>
            <w:r w:rsidRPr="0086093F">
              <w:rPr>
                <w:rFonts w:ascii="Segoe UI Light" w:hAnsi="Segoe UI Light" w:cs="Segoe UI Light"/>
                <w:bCs/>
                <w:sz w:val="22"/>
                <w:szCs w:val="22"/>
                <w:lang w:bidi="en-US"/>
              </w:rPr>
              <w:t>he Program’s Capital Program Requirements for 2021-22</w:t>
            </w:r>
          </w:p>
          <w:p w14:paraId="754766EF" w14:textId="77777777" w:rsidR="001F5B30" w:rsidRPr="0086093F" w:rsidRDefault="001F5B30" w:rsidP="001F5B30">
            <w:pPr>
              <w:pStyle w:val="NoSpacing"/>
              <w:numPr>
                <w:ilvl w:val="0"/>
                <w:numId w:val="17"/>
              </w:numPr>
              <w:spacing w:after="120"/>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APPROVED</w:t>
            </w:r>
            <w:r w:rsidRPr="0086093F">
              <w:rPr>
                <w:rFonts w:ascii="Segoe UI Light" w:hAnsi="Segoe UI Light" w:cs="Segoe UI Light"/>
                <w:bCs/>
                <w:sz w:val="22"/>
                <w:szCs w:val="22"/>
                <w:lang w:bidi="en-US"/>
              </w:rPr>
              <w:t xml:space="preserve"> the Program’s requested capital purchases of a plotter and a genetic analyser.</w:t>
            </w:r>
          </w:p>
        </w:tc>
      </w:tr>
      <w:tr w:rsidR="001F5B30" w:rsidRPr="0086093F" w14:paraId="4BDACAB3" w14:textId="77777777" w:rsidTr="00BD63F1">
        <w:tc>
          <w:tcPr>
            <w:tcW w:w="4820" w:type="dxa"/>
            <w:gridSpan w:val="2"/>
            <w:shd w:val="clear" w:color="auto" w:fill="ACB9CA" w:themeFill="text2" w:themeFillTint="66"/>
            <w:vAlign w:val="center"/>
          </w:tcPr>
          <w:p w14:paraId="1C306F21"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3 - Action items</w:t>
            </w:r>
          </w:p>
        </w:tc>
        <w:tc>
          <w:tcPr>
            <w:tcW w:w="1559" w:type="dxa"/>
            <w:shd w:val="clear" w:color="auto" w:fill="ACB9CA" w:themeFill="text2" w:themeFillTint="66"/>
            <w:vAlign w:val="center"/>
          </w:tcPr>
          <w:p w14:paraId="0923FD30"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985" w:type="dxa"/>
            <w:shd w:val="clear" w:color="auto" w:fill="ACB9CA" w:themeFill="text2" w:themeFillTint="66"/>
          </w:tcPr>
          <w:p w14:paraId="44B4D6C1"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2" w:type="dxa"/>
            <w:shd w:val="clear" w:color="auto" w:fill="ACB9CA" w:themeFill="text2" w:themeFillTint="66"/>
            <w:vAlign w:val="center"/>
          </w:tcPr>
          <w:p w14:paraId="689F8C6B"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58AC80AD" w14:textId="77777777" w:rsidTr="00BD63F1">
        <w:trPr>
          <w:trHeight w:val="489"/>
        </w:trPr>
        <w:tc>
          <w:tcPr>
            <w:tcW w:w="544" w:type="dxa"/>
            <w:shd w:val="clear" w:color="auto" w:fill="auto"/>
          </w:tcPr>
          <w:p w14:paraId="239F0919"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4.</w:t>
            </w:r>
          </w:p>
        </w:tc>
        <w:tc>
          <w:tcPr>
            <w:tcW w:w="4276" w:type="dxa"/>
            <w:shd w:val="clear" w:color="auto" w:fill="auto"/>
          </w:tcPr>
          <w:p w14:paraId="272CD648" w14:textId="77777777" w:rsidR="001F5B30" w:rsidRPr="0086093F" w:rsidRDefault="001F5B30" w:rsidP="00CF0B92">
            <w:pPr>
              <w:pStyle w:val="NoSpacing"/>
              <w:spacing w:before="60" w:after="60"/>
              <w:rPr>
                <w:rFonts w:ascii="Segoe UI Light" w:hAnsi="Segoe UI Light" w:cs="Segoe UI Light"/>
                <w:sz w:val="22"/>
                <w:szCs w:val="22"/>
              </w:rPr>
            </w:pPr>
            <w:r>
              <w:rPr>
                <w:rFonts w:ascii="Segoe UI Light" w:hAnsi="Segoe UI Light" w:cs="Segoe UI Light"/>
                <w:sz w:val="22"/>
                <w:szCs w:val="22"/>
              </w:rPr>
              <w:t>The Ten Year Plan</w:t>
            </w:r>
            <w:r w:rsidRPr="0086093F">
              <w:rPr>
                <w:rFonts w:ascii="Segoe UI Light" w:hAnsi="Segoe UI Light" w:cs="Segoe UI Light"/>
                <w:sz w:val="22"/>
                <w:szCs w:val="22"/>
              </w:rPr>
              <w:t xml:space="preserve"> reconciliation document to become a standing agenda item, as per Attachment D.</w:t>
            </w:r>
          </w:p>
        </w:tc>
        <w:tc>
          <w:tcPr>
            <w:tcW w:w="1559" w:type="dxa"/>
            <w:shd w:val="clear" w:color="auto" w:fill="auto"/>
          </w:tcPr>
          <w:p w14:paraId="7E25459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Program - Finance / Secretariat</w:t>
            </w:r>
          </w:p>
        </w:tc>
        <w:tc>
          <w:tcPr>
            <w:tcW w:w="1985" w:type="dxa"/>
            <w:shd w:val="clear" w:color="auto" w:fill="auto"/>
          </w:tcPr>
          <w:p w14:paraId="76EBD652"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Ongoing</w:t>
            </w:r>
          </w:p>
        </w:tc>
        <w:tc>
          <w:tcPr>
            <w:tcW w:w="1842" w:type="dxa"/>
            <w:shd w:val="clear" w:color="auto" w:fill="auto"/>
          </w:tcPr>
          <w:p w14:paraId="5089FC9A"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BA</w:t>
            </w:r>
            <w:r>
              <w:rPr>
                <w:rFonts w:ascii="Segoe UI Light" w:hAnsi="Segoe UI Light" w:cs="Segoe UI Light"/>
                <w:sz w:val="22"/>
                <w:szCs w:val="22"/>
              </w:rPr>
              <w:t>U</w:t>
            </w:r>
          </w:p>
        </w:tc>
      </w:tr>
      <w:tr w:rsidR="001F5B30" w:rsidRPr="0086093F" w14:paraId="27CC9B4A" w14:textId="77777777" w:rsidTr="00BD63F1">
        <w:trPr>
          <w:trHeight w:val="489"/>
        </w:trPr>
        <w:tc>
          <w:tcPr>
            <w:tcW w:w="544" w:type="dxa"/>
            <w:shd w:val="clear" w:color="auto" w:fill="auto"/>
          </w:tcPr>
          <w:p w14:paraId="6CD159CA"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276" w:type="dxa"/>
            <w:shd w:val="clear" w:color="auto" w:fill="auto"/>
          </w:tcPr>
          <w:p w14:paraId="366E9EA2" w14:textId="77777777" w:rsidR="001F5B30" w:rsidRPr="0086093F" w:rsidRDefault="001F5B30" w:rsidP="00CF0B92">
            <w:pPr>
              <w:pStyle w:val="NoSpacing"/>
              <w:spacing w:before="60" w:after="60"/>
              <w:rPr>
                <w:rFonts w:ascii="Segoe UI Light" w:hAnsi="Segoe UI Light" w:cs="Segoe UI Light"/>
                <w:sz w:val="22"/>
                <w:szCs w:val="22"/>
              </w:rPr>
            </w:pPr>
            <w:r>
              <w:rPr>
                <w:rFonts w:ascii="Segoe UI Light" w:hAnsi="Segoe UI Light" w:cs="Segoe UI Light"/>
                <w:sz w:val="22"/>
                <w:szCs w:val="22"/>
              </w:rPr>
              <w:t>The Program to provide an example dashboard for Steering Committee information out-of-session.</w:t>
            </w:r>
          </w:p>
        </w:tc>
        <w:tc>
          <w:tcPr>
            <w:tcW w:w="1559" w:type="dxa"/>
            <w:shd w:val="clear" w:color="auto" w:fill="auto"/>
          </w:tcPr>
          <w:p w14:paraId="4CC87741"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Strategy Director</w:t>
            </w:r>
          </w:p>
        </w:tc>
        <w:tc>
          <w:tcPr>
            <w:tcW w:w="1985" w:type="dxa"/>
            <w:shd w:val="clear" w:color="auto" w:fill="auto"/>
          </w:tcPr>
          <w:p w14:paraId="4193E09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2021</w:t>
            </w:r>
          </w:p>
        </w:tc>
        <w:tc>
          <w:tcPr>
            <w:tcW w:w="1842" w:type="dxa"/>
            <w:shd w:val="clear" w:color="auto" w:fill="auto"/>
          </w:tcPr>
          <w:p w14:paraId="611CC55E"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bl>
    <w:p w14:paraId="77E11778" w14:textId="782D3365" w:rsidR="001F5B30" w:rsidRDefault="001F5B30" w:rsidP="001F5B30">
      <w:pPr>
        <w:pStyle w:val="NoSpacing"/>
        <w:spacing w:after="120"/>
        <w:ind w:left="-567"/>
        <w:rPr>
          <w:rFonts w:ascii="Segoe UI Light" w:hAnsi="Segoe UI Light" w:cs="Segoe UI"/>
          <w:sz w:val="22"/>
          <w:szCs w:val="22"/>
          <w:lang w:bidi="en-US"/>
        </w:rPr>
      </w:pPr>
    </w:p>
    <w:tbl>
      <w:tblPr>
        <w:tblStyle w:val="TableGrid"/>
        <w:tblW w:w="10348" w:type="dxa"/>
        <w:tblLayout w:type="fixed"/>
        <w:tblLook w:val="06A0" w:firstRow="1" w:lastRow="0" w:firstColumn="1" w:lastColumn="0" w:noHBand="1" w:noVBand="1"/>
      </w:tblPr>
      <w:tblGrid>
        <w:gridCol w:w="544"/>
        <w:gridCol w:w="4247"/>
        <w:gridCol w:w="1588"/>
        <w:gridCol w:w="1701"/>
        <w:gridCol w:w="2268"/>
      </w:tblGrid>
      <w:tr w:rsidR="001F5B30" w:rsidRPr="0086093F" w14:paraId="46356C03" w14:textId="77777777" w:rsidTr="00BD63F1">
        <w:tc>
          <w:tcPr>
            <w:tcW w:w="10348" w:type="dxa"/>
            <w:gridSpan w:val="5"/>
            <w:shd w:val="clear" w:color="auto" w:fill="ACB9CA" w:themeFill="text2" w:themeFillTint="66"/>
          </w:tcPr>
          <w:p w14:paraId="64C0742A"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4 – Progress update on treatment</w:t>
            </w:r>
          </w:p>
        </w:tc>
      </w:tr>
      <w:tr w:rsidR="001F5B30" w:rsidRPr="0086093F" w14:paraId="15867B5A" w14:textId="77777777" w:rsidTr="00BD63F1">
        <w:tc>
          <w:tcPr>
            <w:tcW w:w="10348" w:type="dxa"/>
            <w:gridSpan w:val="5"/>
          </w:tcPr>
          <w:p w14:paraId="0A7D997E" w14:textId="77777777" w:rsidR="001F5B30" w:rsidRPr="0086093F" w:rsidRDefault="001F5B30" w:rsidP="00CF0B92">
            <w:pPr>
              <w:pStyle w:val="Default"/>
              <w:spacing w:after="120"/>
              <w:jc w:val="both"/>
              <w:rPr>
                <w:sz w:val="22"/>
                <w:szCs w:val="22"/>
              </w:rPr>
            </w:pPr>
            <w:bookmarkStart w:id="0" w:name="_Hlk66440422"/>
            <w:r w:rsidRPr="0086093F">
              <w:rPr>
                <w:sz w:val="22"/>
                <w:szCs w:val="22"/>
              </w:rPr>
              <w:t>Brett Turville provided an update on the treatment progress for this season</w:t>
            </w:r>
            <w:r>
              <w:rPr>
                <w:sz w:val="22"/>
                <w:szCs w:val="22"/>
              </w:rPr>
              <w:t>, including:</w:t>
            </w:r>
          </w:p>
          <w:p w14:paraId="0F76278E"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rate of responsive treatment as a result of public reports has increased by approximately 50 per cent compared to last treatment season, with approximately 15 000 reports responded to at the time of meeting. A recent procedural change has allowed the Program to </w:t>
            </w:r>
            <w:r>
              <w:rPr>
                <w:rFonts w:ascii="Segoe UI Light" w:hAnsi="Segoe UI Light" w:cs="Segoe UI Light"/>
                <w:sz w:val="22"/>
                <w:szCs w:val="22"/>
                <w:lang w:bidi="en-US"/>
              </w:rPr>
              <w:t>avoid a backlog</w:t>
            </w:r>
            <w:r w:rsidRPr="0086093F">
              <w:rPr>
                <w:rFonts w:ascii="Segoe UI Light" w:hAnsi="Segoe UI Light" w:cs="Segoe UI Light"/>
                <w:sz w:val="22"/>
                <w:szCs w:val="22"/>
                <w:lang w:bidi="en-US"/>
              </w:rPr>
              <w:t xml:space="preserve">, with the average response </w:t>
            </w:r>
            <w:r>
              <w:rPr>
                <w:rFonts w:ascii="Segoe UI Light" w:hAnsi="Segoe UI Light" w:cs="Segoe UI Light"/>
                <w:sz w:val="22"/>
                <w:szCs w:val="22"/>
                <w:lang w:bidi="en-US"/>
              </w:rPr>
              <w:t>time to public reports being</w:t>
            </w:r>
            <w:r w:rsidRPr="0086093F">
              <w:rPr>
                <w:rFonts w:ascii="Segoe UI Light" w:hAnsi="Segoe UI Light" w:cs="Segoe UI Light"/>
                <w:sz w:val="22"/>
                <w:szCs w:val="22"/>
                <w:lang w:bidi="en-US"/>
              </w:rPr>
              <w:t xml:space="preserve"> between one and three days. A large percentage of public reports have originated from the southern suppression area, requiring teams to survey larger rural blocks and regularly treat large clusters of nests. Discussion was held on the ability to reduce load on the Program by incorporating self-treatment </w:t>
            </w:r>
            <w:r>
              <w:rPr>
                <w:rFonts w:ascii="Segoe UI Light" w:hAnsi="Segoe UI Light" w:cs="Segoe UI Light"/>
                <w:sz w:val="22"/>
                <w:szCs w:val="22"/>
                <w:lang w:bidi="en-US"/>
              </w:rPr>
              <w:t xml:space="preserve">or </w:t>
            </w:r>
            <w:r w:rsidRPr="0086093F">
              <w:rPr>
                <w:rFonts w:ascii="Segoe UI Light" w:hAnsi="Segoe UI Light" w:cs="Segoe UI Light"/>
                <w:sz w:val="22"/>
                <w:szCs w:val="22"/>
                <w:lang w:bidi="en-US"/>
              </w:rPr>
              <w:t xml:space="preserve">council assistance, </w:t>
            </w:r>
            <w:r>
              <w:rPr>
                <w:rFonts w:ascii="Segoe UI Light" w:hAnsi="Segoe UI Light" w:cs="Segoe UI Light"/>
                <w:sz w:val="22"/>
                <w:szCs w:val="22"/>
                <w:lang w:bidi="en-US"/>
              </w:rPr>
              <w:t>with both options</w:t>
            </w:r>
            <w:r w:rsidRPr="0086093F">
              <w:rPr>
                <w:rFonts w:ascii="Segoe UI Light" w:hAnsi="Segoe UI Light" w:cs="Segoe UI Light"/>
                <w:sz w:val="22"/>
                <w:szCs w:val="22"/>
                <w:lang w:bidi="en-US"/>
              </w:rPr>
              <w:t xml:space="preserve"> currently under investigation by the Program. </w:t>
            </w:r>
          </w:p>
          <w:p w14:paraId="42D82F94"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lastRenderedPageBreak/>
              <w:t>As at 26 May 2021,</w:t>
            </w:r>
            <w:r w:rsidRPr="0086093F">
              <w:rPr>
                <w:rFonts w:ascii="Segoe UI Light" w:hAnsi="Segoe UI Light" w:cs="Segoe UI Light"/>
                <w:sz w:val="22"/>
                <w:szCs w:val="22"/>
                <w:lang w:bidi="en-US"/>
              </w:rPr>
              <w:t xml:space="preserve"> the Program had treated 274 000 </w:t>
            </w:r>
            <w:r>
              <w:rPr>
                <w:rFonts w:ascii="Segoe UI Light" w:hAnsi="Segoe UI Light" w:cs="Segoe UI Light"/>
                <w:sz w:val="22"/>
                <w:szCs w:val="22"/>
                <w:lang w:bidi="en-US"/>
              </w:rPr>
              <w:t xml:space="preserve">hectares </w:t>
            </w:r>
            <w:r w:rsidRPr="0086093F">
              <w:rPr>
                <w:rFonts w:ascii="Segoe UI Light" w:hAnsi="Segoe UI Light" w:cs="Segoe UI Light"/>
                <w:sz w:val="22"/>
                <w:szCs w:val="22"/>
                <w:lang w:bidi="en-US"/>
              </w:rPr>
              <w:t xml:space="preserve">out of a total 311 000 hectares of planned treatment during the 2020-21 season. Planned aerial treatment has concluded, with helicopters redirected to assist with treatment gaps and detections of importance. </w:t>
            </w:r>
          </w:p>
          <w:p w14:paraId="7AA6150F"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123 potential treatment days were lost from the aerial team, comprising of a combination of COVID shutdowns, mechanical issues, and inclement weather. Additionally, 51 potential treatment days were lost </w:t>
            </w:r>
            <w:r>
              <w:rPr>
                <w:rFonts w:ascii="Segoe UI Light" w:hAnsi="Segoe UI Light" w:cs="Segoe UI Light"/>
                <w:sz w:val="22"/>
                <w:szCs w:val="22"/>
                <w:lang w:bidi="en-US"/>
              </w:rPr>
              <w:t>from</w:t>
            </w:r>
            <w:r w:rsidRPr="0086093F">
              <w:rPr>
                <w:rFonts w:ascii="Segoe UI Light" w:hAnsi="Segoe UI Light" w:cs="Segoe UI Light"/>
                <w:sz w:val="22"/>
                <w:szCs w:val="22"/>
                <w:lang w:bidi="en-US"/>
              </w:rPr>
              <w:t xml:space="preserve"> ground operations, </w:t>
            </w:r>
            <w:r>
              <w:rPr>
                <w:rFonts w:ascii="Segoe UI Light" w:hAnsi="Segoe UI Light" w:cs="Segoe UI Light"/>
                <w:sz w:val="22"/>
                <w:szCs w:val="22"/>
                <w:lang w:bidi="en-US"/>
              </w:rPr>
              <w:t xml:space="preserve">primarily </w:t>
            </w:r>
            <w:r w:rsidRPr="0086093F">
              <w:rPr>
                <w:rFonts w:ascii="Segoe UI Light" w:hAnsi="Segoe UI Light" w:cs="Segoe UI Light"/>
                <w:sz w:val="22"/>
                <w:szCs w:val="22"/>
                <w:lang w:bidi="en-US"/>
              </w:rPr>
              <w:t>due to wet weathe</w:t>
            </w:r>
            <w:r>
              <w:rPr>
                <w:rFonts w:ascii="Segoe UI Light" w:hAnsi="Segoe UI Light" w:cs="Segoe UI Light"/>
                <w:sz w:val="22"/>
                <w:szCs w:val="22"/>
                <w:lang w:bidi="en-US"/>
              </w:rPr>
              <w:t>r</w:t>
            </w:r>
            <w:r w:rsidRPr="0086093F">
              <w:rPr>
                <w:rFonts w:ascii="Segoe UI Light" w:hAnsi="Segoe UI Light" w:cs="Segoe UI Light"/>
                <w:sz w:val="22"/>
                <w:szCs w:val="22"/>
                <w:lang w:bidi="en-US"/>
              </w:rPr>
              <w:t xml:space="preserve">. </w:t>
            </w:r>
          </w:p>
          <w:p w14:paraId="5082C78D"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Treatment in Area 2 is progressing to schedule, with approximately 165 000 hectares completed out of a planned area of 170 000 hectares. All planned aerial operations have been completed, with ground treatment expected to </w:t>
            </w:r>
            <w:r>
              <w:rPr>
                <w:rFonts w:ascii="Segoe UI Light" w:hAnsi="Segoe UI Light" w:cs="Segoe UI Light"/>
                <w:sz w:val="22"/>
                <w:szCs w:val="22"/>
                <w:lang w:bidi="en-US"/>
              </w:rPr>
              <w:t>complete</w:t>
            </w:r>
            <w:r w:rsidRPr="0086093F">
              <w:rPr>
                <w:rFonts w:ascii="Segoe UI Light" w:hAnsi="Segoe UI Light" w:cs="Segoe UI Light"/>
                <w:sz w:val="22"/>
                <w:szCs w:val="22"/>
                <w:lang w:bidi="en-US"/>
              </w:rPr>
              <w:t xml:space="preserve"> planned work in the area on 11 June 2021. Approximately </w:t>
            </w:r>
            <w:r>
              <w:rPr>
                <w:rFonts w:ascii="Segoe UI Light" w:hAnsi="Segoe UI Light" w:cs="Segoe UI Light"/>
                <w:sz w:val="22"/>
                <w:szCs w:val="22"/>
                <w:lang w:bidi="en-US"/>
              </w:rPr>
              <w:t>two per cent</w:t>
            </w:r>
            <w:r w:rsidRPr="0086093F">
              <w:rPr>
                <w:rFonts w:ascii="Segoe UI Light" w:hAnsi="Segoe UI Light" w:cs="Segoe UI Light"/>
                <w:sz w:val="22"/>
                <w:szCs w:val="22"/>
                <w:lang w:bidi="en-US"/>
              </w:rPr>
              <w:t xml:space="preserve"> of the planned treatment area in Area 2 can be considered a ‘gap’, predominantly due to the permit’s restriction</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to</w:t>
            </w:r>
            <w:r w:rsidRPr="0086093F">
              <w:rPr>
                <w:rFonts w:ascii="Segoe UI Light" w:hAnsi="Segoe UI Light" w:cs="Segoe UI Light"/>
                <w:sz w:val="22"/>
                <w:szCs w:val="22"/>
                <w:lang w:bidi="en-US"/>
              </w:rPr>
              <w:t xml:space="preserve"> treat</w:t>
            </w:r>
            <w:r>
              <w:rPr>
                <w:rFonts w:ascii="Segoe UI Light" w:hAnsi="Segoe UI Light" w:cs="Segoe UI Light"/>
                <w:sz w:val="22"/>
                <w:szCs w:val="22"/>
                <w:lang w:bidi="en-US"/>
              </w:rPr>
              <w:t>ment</w:t>
            </w:r>
            <w:r w:rsidRPr="0086093F">
              <w:rPr>
                <w:rFonts w:ascii="Segoe UI Light" w:hAnsi="Segoe UI Light" w:cs="Segoe UI Light"/>
                <w:sz w:val="22"/>
                <w:szCs w:val="22"/>
                <w:lang w:bidi="en-US"/>
              </w:rPr>
              <w:t xml:space="preserve"> over a variety of crops or</w:t>
            </w:r>
            <w:r>
              <w:rPr>
                <w:rFonts w:ascii="Segoe UI Light" w:hAnsi="Segoe UI Light" w:cs="Segoe UI Light"/>
                <w:sz w:val="22"/>
                <w:szCs w:val="22"/>
                <w:lang w:bidi="en-US"/>
              </w:rPr>
              <w:t xml:space="preserve"> on</w:t>
            </w:r>
            <w:r w:rsidRPr="0086093F">
              <w:rPr>
                <w:rFonts w:ascii="Segoe UI Light" w:hAnsi="Segoe UI Light" w:cs="Segoe UI Light"/>
                <w:sz w:val="22"/>
                <w:szCs w:val="22"/>
                <w:lang w:bidi="en-US"/>
              </w:rPr>
              <w:t xml:space="preserve"> sites with free-range poultry. The Steering Committee was advised that the provided figures for gaps within Area 2 are expected to be reduced</w:t>
            </w:r>
            <w:r>
              <w:rPr>
                <w:rFonts w:ascii="Segoe UI Light" w:hAnsi="Segoe UI Light" w:cs="Segoe UI Light"/>
                <w:sz w:val="22"/>
                <w:szCs w:val="22"/>
                <w:lang w:bidi="en-US"/>
              </w:rPr>
              <w:t xml:space="preserve"> significantly</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due to an</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on-going </w:t>
            </w:r>
            <w:r w:rsidRPr="0086093F">
              <w:rPr>
                <w:rFonts w:ascii="Segoe UI Light" w:hAnsi="Segoe UI Light" w:cs="Segoe UI Light"/>
                <w:sz w:val="22"/>
                <w:szCs w:val="22"/>
                <w:lang w:bidi="en-US"/>
              </w:rPr>
              <w:t>manual review into areas that were unsuitable habitat during treatment due to flooding.</w:t>
            </w:r>
          </w:p>
          <w:p w14:paraId="442E43AA" w14:textId="77777777" w:rsidR="001F5B30" w:rsidRPr="0086093F" w:rsidRDefault="001F5B30" w:rsidP="001F5B30">
            <w:pPr>
              <w:pStyle w:val="ListParagraph"/>
              <w:numPr>
                <w:ilvl w:val="0"/>
                <w:numId w:val="16"/>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 xml:space="preserve">During the </w:t>
            </w:r>
            <w:r w:rsidRPr="0086093F">
              <w:rPr>
                <w:rFonts w:ascii="Segoe UI Light" w:hAnsi="Segoe UI Light" w:cs="Segoe UI Light"/>
                <w:sz w:val="22"/>
                <w:szCs w:val="22"/>
                <w:lang w:bidi="en-US"/>
              </w:rPr>
              <w:t xml:space="preserve">2020-21 </w:t>
            </w:r>
            <w:r>
              <w:rPr>
                <w:rFonts w:ascii="Segoe UI Light" w:hAnsi="Segoe UI Light" w:cs="Segoe UI Light"/>
                <w:sz w:val="22"/>
                <w:szCs w:val="22"/>
                <w:lang w:bidi="en-US"/>
              </w:rPr>
              <w:t xml:space="preserve">season, </w:t>
            </w:r>
            <w:r w:rsidRPr="0086093F">
              <w:rPr>
                <w:rFonts w:ascii="Segoe UI Light" w:hAnsi="Segoe UI Light" w:cs="Segoe UI Light"/>
                <w:sz w:val="22"/>
                <w:szCs w:val="22"/>
                <w:lang w:bidi="en-US"/>
              </w:rPr>
              <w:t xml:space="preserve">the Program completed responsive treatment at nine significant detections and 55 clearance detections, which were identified within </w:t>
            </w:r>
            <w:r>
              <w:rPr>
                <w:rFonts w:ascii="Segoe UI Light" w:hAnsi="Segoe UI Light" w:cs="Segoe UI Light"/>
                <w:sz w:val="22"/>
                <w:szCs w:val="22"/>
                <w:lang w:bidi="en-US"/>
              </w:rPr>
              <w:t xml:space="preserve">the Western Boundary and Area 1 </w:t>
            </w:r>
            <w:r w:rsidRPr="0086093F">
              <w:rPr>
                <w:rFonts w:ascii="Segoe UI Light" w:hAnsi="Segoe UI Light" w:cs="Segoe UI Light"/>
                <w:sz w:val="22"/>
                <w:szCs w:val="22"/>
                <w:lang w:bidi="en-US"/>
              </w:rPr>
              <w:t>clearance zones. A further 101 boundary detections were treated.</w:t>
            </w:r>
          </w:p>
          <w:p w14:paraId="3DE6A9A0" w14:textId="77777777" w:rsidR="001F5B30" w:rsidRPr="0086093F" w:rsidRDefault="001F5B30" w:rsidP="001F5B30">
            <w:pPr>
              <w:pStyle w:val="ListParagraph"/>
              <w:numPr>
                <w:ilvl w:val="0"/>
                <w:numId w:val="16"/>
              </w:numPr>
              <w:spacing w:before="120" w:after="120"/>
              <w:ind w:hanging="357"/>
              <w:contextualSpacing w:val="0"/>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transition from paper-based documentation to a mobile application has been implemented, with initial reviews indicating operational efficiency increases of </w:t>
            </w:r>
            <w:r>
              <w:rPr>
                <w:rFonts w:ascii="Segoe UI Light" w:hAnsi="Segoe UI Light" w:cs="Segoe UI Light"/>
                <w:sz w:val="22"/>
                <w:szCs w:val="22"/>
                <w:lang w:bidi="en-US"/>
              </w:rPr>
              <w:t>eight per cent</w:t>
            </w:r>
            <w:r w:rsidRPr="0086093F">
              <w:rPr>
                <w:rFonts w:ascii="Segoe UI Light" w:hAnsi="Segoe UI Light" w:cs="Segoe UI Light"/>
                <w:sz w:val="22"/>
                <w:szCs w:val="22"/>
                <w:lang w:bidi="en-US"/>
              </w:rPr>
              <w:t xml:space="preserve">. The online application is also delivering real-time treatment information to inform management decisions. </w:t>
            </w:r>
          </w:p>
          <w:p w14:paraId="550622EF" w14:textId="77777777" w:rsidR="001F5B30" w:rsidRPr="0086093F" w:rsidRDefault="001F5B30" w:rsidP="00CF0B92">
            <w:p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Discussion was held regarding the need to identify solutions for the treatment of problematic cropped areas, as this is an impediment to 100 per cent treatment coverage. The permit</w:t>
            </w:r>
            <w:r>
              <w:rPr>
                <w:rFonts w:ascii="Segoe UI Light" w:hAnsi="Segoe UI Light" w:cs="Segoe UI Light"/>
                <w:sz w:val="22"/>
                <w:szCs w:val="22"/>
                <w:lang w:bidi="en-US"/>
              </w:rPr>
              <w:t xml:space="preserve"> for the bait</w:t>
            </w:r>
            <w:r w:rsidRPr="0086093F">
              <w:rPr>
                <w:rFonts w:ascii="Segoe UI Light" w:hAnsi="Segoe UI Light" w:cs="Segoe UI Light"/>
                <w:sz w:val="22"/>
                <w:szCs w:val="22"/>
                <w:lang w:bidi="en-US"/>
              </w:rPr>
              <w:t xml:space="preserve"> require</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for some </w:t>
            </w:r>
            <w:r>
              <w:rPr>
                <w:rFonts w:ascii="Segoe UI Light" w:hAnsi="Segoe UI Light" w:cs="Segoe UI Light"/>
                <w:sz w:val="22"/>
                <w:szCs w:val="22"/>
                <w:lang w:bidi="en-US"/>
              </w:rPr>
              <w:t xml:space="preserve">crop </w:t>
            </w:r>
            <w:r w:rsidRPr="0086093F">
              <w:rPr>
                <w:rFonts w:ascii="Segoe UI Light" w:hAnsi="Segoe UI Light" w:cs="Segoe UI Light"/>
                <w:sz w:val="22"/>
                <w:szCs w:val="22"/>
                <w:lang w:bidi="en-US"/>
              </w:rPr>
              <w:t>products to be washed prior to sale</w:t>
            </w:r>
            <w:r>
              <w:rPr>
                <w:rFonts w:ascii="Segoe UI Light" w:hAnsi="Segoe UI Light" w:cs="Segoe UI Light"/>
                <w:sz w:val="22"/>
                <w:szCs w:val="22"/>
                <w:lang w:bidi="en-US"/>
              </w:rPr>
              <w:t xml:space="preserve">, which </w:t>
            </w:r>
            <w:r w:rsidRPr="0086093F">
              <w:rPr>
                <w:rFonts w:ascii="Segoe UI Light" w:hAnsi="Segoe UI Light" w:cs="Segoe UI Light"/>
                <w:sz w:val="22"/>
                <w:szCs w:val="22"/>
                <w:lang w:bidi="en-US"/>
              </w:rPr>
              <w:t xml:space="preserve">is </w:t>
            </w:r>
            <w:r>
              <w:rPr>
                <w:rFonts w:ascii="Segoe UI Light" w:hAnsi="Segoe UI Light" w:cs="Segoe UI Light"/>
                <w:sz w:val="22"/>
                <w:szCs w:val="22"/>
                <w:lang w:bidi="en-US"/>
              </w:rPr>
              <w:t>causing</w:t>
            </w:r>
            <w:r w:rsidRPr="0086093F">
              <w:rPr>
                <w:rFonts w:ascii="Segoe UI Light" w:hAnsi="Segoe UI Light" w:cs="Segoe UI Light"/>
                <w:sz w:val="22"/>
                <w:szCs w:val="22"/>
                <w:lang w:bidi="en-US"/>
              </w:rPr>
              <w:t xml:space="preserve"> barrier</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to treatment </w:t>
            </w:r>
            <w:r>
              <w:rPr>
                <w:rFonts w:ascii="Segoe UI Light" w:hAnsi="Segoe UI Light" w:cs="Segoe UI Light"/>
                <w:sz w:val="22"/>
                <w:szCs w:val="22"/>
                <w:lang w:bidi="en-US"/>
              </w:rPr>
              <w:t>that</w:t>
            </w:r>
            <w:r w:rsidRPr="0086093F">
              <w:rPr>
                <w:rFonts w:ascii="Segoe UI Light" w:hAnsi="Segoe UI Light" w:cs="Segoe UI Light"/>
                <w:sz w:val="22"/>
                <w:szCs w:val="22"/>
                <w:lang w:bidi="en-US"/>
              </w:rPr>
              <w:t xml:space="preserve"> need to be addressed with the Australian Pesticides and Veterinary Medicines Authority (APVMA). The Committee agreed to support the Program in its </w:t>
            </w:r>
            <w:r>
              <w:rPr>
                <w:rFonts w:ascii="Segoe UI Light" w:hAnsi="Segoe UI Light" w:cs="Segoe UI Light"/>
                <w:sz w:val="22"/>
                <w:szCs w:val="22"/>
                <w:lang w:bidi="en-US"/>
              </w:rPr>
              <w:t>work</w:t>
            </w:r>
            <w:r w:rsidRPr="0086093F">
              <w:rPr>
                <w:rFonts w:ascii="Segoe UI Light" w:hAnsi="Segoe UI Light" w:cs="Segoe UI Light"/>
                <w:sz w:val="22"/>
                <w:szCs w:val="22"/>
                <w:lang w:bidi="en-US"/>
              </w:rPr>
              <w:t xml:space="preserve"> with the APVMA,</w:t>
            </w:r>
            <w:r>
              <w:rPr>
                <w:rFonts w:ascii="Segoe UI Light" w:hAnsi="Segoe UI Light" w:cs="Segoe UI Light"/>
                <w:sz w:val="22"/>
                <w:szCs w:val="22"/>
                <w:lang w:bidi="en-US"/>
              </w:rPr>
              <w:t xml:space="preserve"> and </w:t>
            </w:r>
            <w:r w:rsidRPr="0086093F">
              <w:rPr>
                <w:rFonts w:ascii="Segoe UI Light" w:hAnsi="Segoe UI Light" w:cs="Segoe UI Light"/>
                <w:sz w:val="22"/>
                <w:szCs w:val="22"/>
                <w:lang w:bidi="en-US"/>
              </w:rPr>
              <w:t xml:space="preserve">to support the expedition of required changes. Discussion was held around the possibility of </w:t>
            </w:r>
            <w:r>
              <w:rPr>
                <w:rFonts w:ascii="Segoe UI Light" w:hAnsi="Segoe UI Light" w:cs="Segoe UI Light"/>
                <w:sz w:val="22"/>
                <w:szCs w:val="22"/>
                <w:lang w:bidi="en-US"/>
              </w:rPr>
              <w:t xml:space="preserve">interrupting </w:t>
            </w:r>
            <w:r w:rsidRPr="0086093F">
              <w:rPr>
                <w:rFonts w:ascii="Segoe UI Light" w:hAnsi="Segoe UI Light" w:cs="Segoe UI Light"/>
                <w:sz w:val="22"/>
                <w:szCs w:val="22"/>
                <w:lang w:bidi="en-US"/>
              </w:rPr>
              <w:t xml:space="preserve">cropping </w:t>
            </w:r>
            <w:r>
              <w:rPr>
                <w:rFonts w:ascii="Segoe UI Light" w:hAnsi="Segoe UI Light" w:cs="Segoe UI Light"/>
                <w:sz w:val="22"/>
                <w:szCs w:val="22"/>
                <w:lang w:bidi="en-US"/>
              </w:rPr>
              <w:t>activities</w:t>
            </w:r>
            <w:r w:rsidRPr="0086093F">
              <w:rPr>
                <w:rFonts w:ascii="Segoe UI Light" w:hAnsi="Segoe UI Light" w:cs="Segoe UI Light"/>
                <w:sz w:val="22"/>
                <w:szCs w:val="22"/>
                <w:lang w:bidi="en-US"/>
              </w:rPr>
              <w:t xml:space="preserve"> while treatment occurred, and the precedents within </w:t>
            </w:r>
            <w:r>
              <w:rPr>
                <w:rFonts w:ascii="Segoe UI Light" w:hAnsi="Segoe UI Light" w:cs="Segoe UI Light"/>
                <w:sz w:val="22"/>
                <w:szCs w:val="22"/>
                <w:lang w:bidi="en-US"/>
              </w:rPr>
              <w:t>Biosecurity responses</w:t>
            </w:r>
            <w:r w:rsidRPr="0086093F">
              <w:rPr>
                <w:rFonts w:ascii="Segoe UI Light" w:hAnsi="Segoe UI Light" w:cs="Segoe UI Light"/>
                <w:sz w:val="22"/>
                <w:szCs w:val="22"/>
                <w:lang w:bidi="en-US"/>
              </w:rPr>
              <w:t xml:space="preserve"> for the reimbursement of </w:t>
            </w:r>
            <w:r>
              <w:rPr>
                <w:rFonts w:ascii="Segoe UI Light" w:hAnsi="Segoe UI Light" w:cs="Segoe UI Light"/>
                <w:sz w:val="22"/>
                <w:szCs w:val="22"/>
                <w:lang w:bidi="en-US"/>
              </w:rPr>
              <w:t xml:space="preserve">costs or </w:t>
            </w:r>
            <w:r w:rsidRPr="0086093F">
              <w:rPr>
                <w:rFonts w:ascii="Segoe UI Light" w:hAnsi="Segoe UI Light" w:cs="Segoe UI Light"/>
                <w:sz w:val="22"/>
                <w:szCs w:val="22"/>
                <w:lang w:bidi="en-US"/>
              </w:rPr>
              <w:t>lost income.</w:t>
            </w:r>
          </w:p>
          <w:p w14:paraId="6777136C" w14:textId="77777777" w:rsidR="001F5B30" w:rsidRPr="0086093F" w:rsidRDefault="001F5B30" w:rsidP="00CF0B92">
            <w:pPr>
              <w:spacing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Committee was advised that initial results from the toxicant baiting trial in Area 2 were showing little statistical difference regarding the addition of a toxicant round to standard eradication treatment.  </w:t>
            </w:r>
            <w:r>
              <w:rPr>
                <w:rFonts w:ascii="Segoe UI Light" w:hAnsi="Segoe UI Light" w:cs="Segoe UI Light"/>
                <w:sz w:val="22"/>
                <w:szCs w:val="22"/>
                <w:lang w:bidi="en-US"/>
              </w:rPr>
              <w:t>M</w:t>
            </w:r>
            <w:r w:rsidRPr="0086093F">
              <w:rPr>
                <w:rFonts w:ascii="Segoe UI Light" w:hAnsi="Segoe UI Light" w:cs="Segoe UI Light"/>
                <w:sz w:val="22"/>
                <w:szCs w:val="22"/>
                <w:lang w:bidi="en-US"/>
              </w:rPr>
              <w:t xml:space="preserve">ore nests </w:t>
            </w:r>
            <w:r>
              <w:rPr>
                <w:rFonts w:ascii="Segoe UI Light" w:hAnsi="Segoe UI Light" w:cs="Segoe UI Light"/>
                <w:sz w:val="22"/>
                <w:szCs w:val="22"/>
                <w:lang w:bidi="en-US"/>
              </w:rPr>
              <w:t>have died</w:t>
            </w:r>
            <w:r w:rsidRPr="0086093F">
              <w:rPr>
                <w:rFonts w:ascii="Segoe UI Light" w:hAnsi="Segoe UI Light" w:cs="Segoe UI Light"/>
                <w:sz w:val="22"/>
                <w:szCs w:val="22"/>
                <w:lang w:bidi="en-US"/>
              </w:rPr>
              <w:t xml:space="preserve"> in the areas that received </w:t>
            </w:r>
            <w:r>
              <w:rPr>
                <w:rFonts w:ascii="Segoe UI Light" w:hAnsi="Segoe UI Light" w:cs="Segoe UI Light"/>
                <w:sz w:val="22"/>
                <w:szCs w:val="22"/>
                <w:lang w:bidi="en-US"/>
              </w:rPr>
              <w:t xml:space="preserve">a round of </w:t>
            </w:r>
            <w:r w:rsidRPr="0086093F">
              <w:rPr>
                <w:rFonts w:ascii="Segoe UI Light" w:hAnsi="Segoe UI Light" w:cs="Segoe UI Light"/>
                <w:sz w:val="22"/>
                <w:szCs w:val="22"/>
                <w:lang w:bidi="en-US"/>
              </w:rPr>
              <w:t>toxicant bait</w:t>
            </w:r>
            <w:r>
              <w:rPr>
                <w:rFonts w:ascii="Segoe UI Light" w:hAnsi="Segoe UI Light" w:cs="Segoe UI Light"/>
                <w:sz w:val="22"/>
                <w:szCs w:val="22"/>
                <w:lang w:bidi="en-US"/>
              </w:rPr>
              <w:t>, but</w:t>
            </w:r>
            <w:r w:rsidRPr="0086093F">
              <w:rPr>
                <w:rFonts w:ascii="Segoe UI Light" w:hAnsi="Segoe UI Light" w:cs="Segoe UI Light"/>
                <w:sz w:val="22"/>
                <w:szCs w:val="22"/>
                <w:lang w:bidi="en-US"/>
              </w:rPr>
              <w:t xml:space="preserve"> this was expected due to slow-acting nature of the Insect Growth Regulator (IGR) bait. Further analysis will take place </w:t>
            </w:r>
            <w:r>
              <w:rPr>
                <w:rFonts w:ascii="Segoe UI Light" w:hAnsi="Segoe UI Light" w:cs="Segoe UI Light"/>
                <w:sz w:val="22"/>
                <w:szCs w:val="22"/>
                <w:lang w:bidi="en-US"/>
              </w:rPr>
              <w:t xml:space="preserve">after all trial areas receive </w:t>
            </w:r>
            <w:r w:rsidRPr="0086093F">
              <w:rPr>
                <w:rFonts w:ascii="Segoe UI Light" w:hAnsi="Segoe UI Light" w:cs="Segoe UI Light"/>
                <w:sz w:val="22"/>
                <w:szCs w:val="22"/>
                <w:lang w:bidi="en-US"/>
              </w:rPr>
              <w:t>suitable time for</w:t>
            </w:r>
            <w:r>
              <w:rPr>
                <w:rFonts w:ascii="Segoe UI Light" w:hAnsi="Segoe UI Light" w:cs="Segoe UI Light"/>
                <w:sz w:val="22"/>
                <w:szCs w:val="22"/>
                <w:lang w:bidi="en-US"/>
              </w:rPr>
              <w:t xml:space="preserve"> the</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IGR </w:t>
            </w:r>
            <w:r w:rsidRPr="0086093F">
              <w:rPr>
                <w:rFonts w:ascii="Segoe UI Light" w:hAnsi="Segoe UI Light" w:cs="Segoe UI Light"/>
                <w:sz w:val="22"/>
                <w:szCs w:val="22"/>
                <w:lang w:bidi="en-US"/>
              </w:rPr>
              <w:t xml:space="preserve">bait to reach full effectiveness. </w:t>
            </w:r>
          </w:p>
          <w:p w14:paraId="5E3105F3" w14:textId="77777777" w:rsidR="001F5B30" w:rsidRPr="0086093F" w:rsidRDefault="001F5B30" w:rsidP="00CF0B92">
            <w:pPr>
              <w:spacing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Toxicant bait is approximately four times more expensive than IGR bait and would have to demonstrate significant benefits for </w:t>
            </w:r>
            <w:r>
              <w:rPr>
                <w:rFonts w:ascii="Segoe UI Light" w:hAnsi="Segoe UI Light" w:cs="Segoe UI Light"/>
                <w:sz w:val="22"/>
                <w:szCs w:val="22"/>
                <w:lang w:bidi="en-US"/>
              </w:rPr>
              <w:t xml:space="preserve">the Program to routinely include it </w:t>
            </w:r>
            <w:r w:rsidRPr="0086093F">
              <w:rPr>
                <w:rFonts w:ascii="Segoe UI Light" w:hAnsi="Segoe UI Light" w:cs="Segoe UI Light"/>
                <w:sz w:val="22"/>
                <w:szCs w:val="22"/>
                <w:lang w:bidi="en-US"/>
              </w:rPr>
              <w:t>during eradication treatment. However, fast-acting bait</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ha</w:t>
            </w:r>
            <w:r>
              <w:rPr>
                <w:rFonts w:ascii="Segoe UI Light" w:hAnsi="Segoe UI Light" w:cs="Segoe UI Light"/>
                <w:sz w:val="22"/>
                <w:szCs w:val="22"/>
                <w:lang w:bidi="en-US"/>
              </w:rPr>
              <w:t>ve</w:t>
            </w:r>
            <w:r w:rsidRPr="0086093F">
              <w:rPr>
                <w:rFonts w:ascii="Segoe UI Light" w:hAnsi="Segoe UI Light" w:cs="Segoe UI Light"/>
                <w:sz w:val="22"/>
                <w:szCs w:val="22"/>
                <w:lang w:bidi="en-US"/>
              </w:rPr>
              <w:t xml:space="preserve"> associated benefits related to the reduction in treatment time, such as reduced fixed costs and </w:t>
            </w:r>
            <w:r>
              <w:rPr>
                <w:rFonts w:ascii="Segoe UI Light" w:hAnsi="Segoe UI Light" w:cs="Segoe UI Light"/>
                <w:sz w:val="22"/>
                <w:szCs w:val="22"/>
                <w:lang w:bidi="en-US"/>
              </w:rPr>
              <w:t>less</w:t>
            </w:r>
            <w:r w:rsidRPr="0086093F">
              <w:rPr>
                <w:rFonts w:ascii="Segoe UI Light" w:hAnsi="Segoe UI Light" w:cs="Segoe UI Light"/>
                <w:sz w:val="22"/>
                <w:szCs w:val="22"/>
                <w:lang w:bidi="en-US"/>
              </w:rPr>
              <w:t xml:space="preserve"> time for </w:t>
            </w:r>
            <w:r>
              <w:rPr>
                <w:rFonts w:ascii="Segoe UI Light" w:hAnsi="Segoe UI Light" w:cs="Segoe UI Light"/>
                <w:sz w:val="22"/>
                <w:szCs w:val="22"/>
                <w:lang w:bidi="en-US"/>
              </w:rPr>
              <w:t xml:space="preserve">the infestation to spread. </w:t>
            </w:r>
          </w:p>
          <w:bookmarkEnd w:id="0"/>
          <w:p w14:paraId="19BE34D0" w14:textId="77777777" w:rsidR="001F5B30" w:rsidRPr="0086093F" w:rsidRDefault="001F5B30" w:rsidP="00CF0B92">
            <w:pPr>
              <w:spacing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0FCDADE" w14:textId="77777777" w:rsidR="001F5B30" w:rsidRPr="0086093F" w:rsidRDefault="001F5B30" w:rsidP="001F5B30">
            <w:pPr>
              <w:pStyle w:val="NoSpacing"/>
              <w:keepNext/>
              <w:keepLines/>
              <w:numPr>
                <w:ilvl w:val="0"/>
                <w:numId w:val="15"/>
              </w:numPr>
              <w:spacing w:before="120" w:after="60"/>
              <w:ind w:left="839" w:hanging="357"/>
              <w:jc w:val="both"/>
              <w:rPr>
                <w:rFonts w:ascii="Segoe UI Light" w:hAnsi="Segoe UI Light" w:cs="Segoe UI Light"/>
                <w:b/>
                <w:sz w:val="22"/>
                <w:szCs w:val="22"/>
                <w:lang w:bidi="en-US"/>
              </w:rPr>
            </w:pPr>
            <w:r w:rsidRPr="0086093F">
              <w:rPr>
                <w:rFonts w:ascii="Segoe UI Light" w:hAnsi="Segoe UI Light" w:cs="Segoe UI Light"/>
                <w:b/>
                <w:bCs/>
                <w:sz w:val="22"/>
                <w:szCs w:val="22"/>
                <w:lang w:bidi="en-US"/>
              </w:rPr>
              <w:lastRenderedPageBreak/>
              <w:t>NO</w:t>
            </w:r>
            <w:r w:rsidRPr="0086093F">
              <w:rPr>
                <w:rFonts w:ascii="Segoe UI Light" w:hAnsi="Segoe UI Light" w:cs="Segoe UI Light"/>
                <w:b/>
                <w:sz w:val="22"/>
                <w:szCs w:val="22"/>
                <w:lang w:bidi="en-US"/>
              </w:rPr>
              <w:t>TED</w:t>
            </w:r>
            <w:r w:rsidRPr="0086093F">
              <w:rPr>
                <w:rFonts w:ascii="Segoe UI Light" w:hAnsi="Segoe UI Light" w:cs="Segoe UI Light"/>
                <w:bCs/>
                <w:sz w:val="22"/>
                <w:szCs w:val="22"/>
                <w:lang w:bidi="en-US"/>
              </w:rPr>
              <w:t xml:space="preserve"> the update on treatment progress </w:t>
            </w:r>
          </w:p>
          <w:p w14:paraId="6F653F2D" w14:textId="77777777" w:rsidR="001F5B30" w:rsidRPr="0086093F" w:rsidRDefault="001F5B30" w:rsidP="001F5B30">
            <w:pPr>
              <w:pStyle w:val="NoSpacing"/>
              <w:keepNext/>
              <w:keepLines/>
              <w:numPr>
                <w:ilvl w:val="0"/>
                <w:numId w:val="15"/>
              </w:numPr>
              <w:spacing w:before="120" w:after="60"/>
              <w:ind w:left="839" w:hanging="357"/>
              <w:jc w:val="both"/>
              <w:rPr>
                <w:rFonts w:ascii="Segoe UI Light" w:hAnsi="Segoe UI Light" w:cs="Segoe UI Light"/>
                <w:b/>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bCs/>
                <w:sz w:val="22"/>
                <w:szCs w:val="22"/>
                <w:lang w:bidi="en-US"/>
              </w:rPr>
              <w:t>to provide assistance to the Program to facilitate changes to the existing permit, relating to the wash-down requirements for crops the receive treatment</w:t>
            </w:r>
          </w:p>
          <w:p w14:paraId="1A359AF5" w14:textId="77777777" w:rsidR="001F5B30" w:rsidRPr="0086093F" w:rsidRDefault="001F5B30" w:rsidP="001F5B30">
            <w:pPr>
              <w:pStyle w:val="NoSpacing"/>
              <w:keepNext/>
              <w:keepLines/>
              <w:numPr>
                <w:ilvl w:val="0"/>
                <w:numId w:val="15"/>
              </w:numPr>
              <w:spacing w:before="120" w:after="60"/>
              <w:ind w:left="839"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operational achievements of the Program, given the difficulties that arose during the 2020-21 treatment season.</w:t>
            </w:r>
          </w:p>
        </w:tc>
      </w:tr>
      <w:tr w:rsidR="001F5B30" w:rsidRPr="0086093F" w14:paraId="11D79455" w14:textId="77777777" w:rsidTr="00BD63F1">
        <w:tc>
          <w:tcPr>
            <w:tcW w:w="4791" w:type="dxa"/>
            <w:gridSpan w:val="2"/>
            <w:shd w:val="clear" w:color="auto" w:fill="ACB9CA" w:themeFill="text2" w:themeFillTint="66"/>
            <w:vAlign w:val="center"/>
          </w:tcPr>
          <w:p w14:paraId="6336F712"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4 - Action items</w:t>
            </w:r>
          </w:p>
        </w:tc>
        <w:tc>
          <w:tcPr>
            <w:tcW w:w="1588" w:type="dxa"/>
            <w:shd w:val="clear" w:color="auto" w:fill="ACB9CA" w:themeFill="text2" w:themeFillTint="66"/>
            <w:vAlign w:val="center"/>
          </w:tcPr>
          <w:p w14:paraId="4EB16367"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063F358C"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1F5E824"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731780D7" w14:textId="77777777" w:rsidTr="00BD63F1">
        <w:trPr>
          <w:trHeight w:val="489"/>
        </w:trPr>
        <w:tc>
          <w:tcPr>
            <w:tcW w:w="544" w:type="dxa"/>
            <w:shd w:val="clear" w:color="auto" w:fill="auto"/>
          </w:tcPr>
          <w:p w14:paraId="16623FE5"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6</w:t>
            </w:r>
            <w:r w:rsidRPr="0086093F">
              <w:rPr>
                <w:rFonts w:ascii="Segoe UI Light" w:hAnsi="Segoe UI Light" w:cs="Segoe UI Light"/>
                <w:sz w:val="22"/>
                <w:szCs w:val="22"/>
              </w:rPr>
              <w:t>.</w:t>
            </w:r>
          </w:p>
        </w:tc>
        <w:tc>
          <w:tcPr>
            <w:tcW w:w="4247" w:type="dxa"/>
            <w:shd w:val="clear" w:color="auto" w:fill="auto"/>
          </w:tcPr>
          <w:p w14:paraId="523A04D0" w14:textId="77777777" w:rsidR="001F5B30" w:rsidRPr="0086093F" w:rsidRDefault="001F5B30" w:rsidP="00CF0B92">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The </w:t>
            </w:r>
            <w:r w:rsidRPr="0086093F">
              <w:rPr>
                <w:rFonts w:ascii="Segoe UI Light" w:hAnsi="Segoe UI Light" w:cs="Segoe UI Light"/>
                <w:sz w:val="22"/>
                <w:szCs w:val="22"/>
              </w:rPr>
              <w:t xml:space="preserve">Program to provide data </w:t>
            </w:r>
            <w:r>
              <w:rPr>
                <w:rFonts w:ascii="Segoe UI Light" w:hAnsi="Segoe UI Light" w:cs="Segoe UI Light"/>
                <w:sz w:val="22"/>
                <w:szCs w:val="22"/>
              </w:rPr>
              <w:t xml:space="preserve">to </w:t>
            </w:r>
            <w:r w:rsidRPr="0086093F">
              <w:rPr>
                <w:rFonts w:ascii="Segoe UI Light" w:hAnsi="Segoe UI Light" w:cs="Segoe UI Light"/>
                <w:sz w:val="22"/>
                <w:szCs w:val="22"/>
              </w:rPr>
              <w:t xml:space="preserve">the Steering Committee regarding the </w:t>
            </w:r>
            <w:r w:rsidRPr="0086093F">
              <w:rPr>
                <w:rFonts w:ascii="Segoe UI Light" w:hAnsi="Segoe UI Light" w:cs="Segoe UI Light"/>
                <w:i/>
                <w:iCs/>
                <w:sz w:val="22"/>
                <w:szCs w:val="22"/>
              </w:rPr>
              <w:t>Synergy Pro</w:t>
            </w:r>
            <w:r w:rsidRPr="0086093F">
              <w:rPr>
                <w:rFonts w:ascii="Segoe UI Light" w:hAnsi="Segoe UI Light" w:cs="Segoe UI Light"/>
                <w:sz w:val="22"/>
                <w:szCs w:val="22"/>
              </w:rPr>
              <w:t xml:space="preserve"> field trials.</w:t>
            </w:r>
          </w:p>
        </w:tc>
        <w:tc>
          <w:tcPr>
            <w:tcW w:w="1588" w:type="dxa"/>
            <w:shd w:val="clear" w:color="auto" w:fill="auto"/>
          </w:tcPr>
          <w:p w14:paraId="16D78A7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 xml:space="preserve"> Program -Science</w:t>
            </w:r>
          </w:p>
        </w:tc>
        <w:tc>
          <w:tcPr>
            <w:tcW w:w="1701" w:type="dxa"/>
            <w:shd w:val="clear" w:color="auto" w:fill="auto"/>
          </w:tcPr>
          <w:p w14:paraId="65E8989A"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 xml:space="preserve">Sept </w:t>
            </w:r>
            <w:r w:rsidRPr="0086093F">
              <w:rPr>
                <w:rFonts w:ascii="Segoe UI Light" w:hAnsi="Segoe UI Light" w:cs="Segoe UI Light"/>
                <w:sz w:val="22"/>
                <w:szCs w:val="22"/>
              </w:rPr>
              <w:t>2021</w:t>
            </w:r>
          </w:p>
        </w:tc>
        <w:tc>
          <w:tcPr>
            <w:tcW w:w="2268" w:type="dxa"/>
            <w:shd w:val="clear" w:color="auto" w:fill="auto"/>
          </w:tcPr>
          <w:p w14:paraId="273338D1" w14:textId="77777777" w:rsidR="001F5B30" w:rsidRPr="0086093F" w:rsidRDefault="001F5B30" w:rsidP="00CF0B92">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In progress.</w:t>
            </w:r>
          </w:p>
        </w:tc>
      </w:tr>
    </w:tbl>
    <w:p w14:paraId="79199044" w14:textId="5933A3B9" w:rsidR="001F5B30" w:rsidRDefault="001F5B30" w:rsidP="001F5B30">
      <w:pPr>
        <w:pStyle w:val="NoSpacing"/>
        <w:spacing w:after="120"/>
        <w:ind w:left="-567"/>
        <w:rPr>
          <w:rFonts w:ascii="Segoe UI Light" w:hAnsi="Segoe UI Light" w:cs="Segoe UI"/>
          <w:sz w:val="22"/>
          <w:szCs w:val="22"/>
          <w:lang w:bidi="en-US"/>
        </w:rPr>
      </w:pPr>
    </w:p>
    <w:p w14:paraId="2D1CD31D" w14:textId="77777777" w:rsidR="001F5B30" w:rsidRDefault="001F5B30" w:rsidP="001F5B30">
      <w:pPr>
        <w:pStyle w:val="NoSpacing"/>
        <w:spacing w:after="120"/>
        <w:ind w:left="-567"/>
        <w:rPr>
          <w:rFonts w:ascii="Segoe UI Light" w:hAnsi="Segoe UI Light" w:cs="Segoe UI"/>
          <w:sz w:val="22"/>
          <w:szCs w:val="22"/>
          <w:lang w:bidi="en-US"/>
        </w:rPr>
      </w:pPr>
    </w:p>
    <w:tbl>
      <w:tblPr>
        <w:tblStyle w:val="TableGrid"/>
        <w:tblW w:w="10206" w:type="dxa"/>
        <w:tblLayout w:type="fixed"/>
        <w:tblLook w:val="06A0" w:firstRow="1" w:lastRow="0" w:firstColumn="1" w:lastColumn="0" w:noHBand="1" w:noVBand="1"/>
      </w:tblPr>
      <w:tblGrid>
        <w:gridCol w:w="567"/>
        <w:gridCol w:w="4536"/>
        <w:gridCol w:w="1985"/>
        <w:gridCol w:w="1417"/>
        <w:gridCol w:w="1701"/>
      </w:tblGrid>
      <w:tr w:rsidR="001F5B30" w:rsidRPr="0086093F" w14:paraId="62081E04" w14:textId="77777777" w:rsidTr="00BD63F1">
        <w:tc>
          <w:tcPr>
            <w:tcW w:w="10206" w:type="dxa"/>
            <w:gridSpan w:val="5"/>
            <w:shd w:val="clear" w:color="auto" w:fill="ACB9CA" w:themeFill="text2" w:themeFillTint="66"/>
          </w:tcPr>
          <w:p w14:paraId="5D961748" w14:textId="77777777" w:rsidR="001F5B30" w:rsidRPr="0086093F" w:rsidRDefault="001F5B30" w:rsidP="00CF0B92">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Agenda Item 5 – Detections of Importance Update</w:t>
            </w:r>
          </w:p>
        </w:tc>
      </w:tr>
      <w:tr w:rsidR="001F5B30" w:rsidRPr="0086093F" w14:paraId="23A569B2" w14:textId="77777777" w:rsidTr="00BD63F1">
        <w:tc>
          <w:tcPr>
            <w:tcW w:w="10206" w:type="dxa"/>
            <w:gridSpan w:val="5"/>
          </w:tcPr>
          <w:p w14:paraId="6C7458C4"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Steering Committee was provided with a more detailed update on the Program’s significant, clearance, and boundary detections. </w:t>
            </w:r>
          </w:p>
          <w:p w14:paraId="467E44D3"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Discussion points included:</w:t>
            </w:r>
          </w:p>
          <w:p w14:paraId="75232299" w14:textId="77777777" w:rsidR="001F5B30" w:rsidRPr="0086093F"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importance placed on each of the detections of importance by the Program. The Committee was advised that each detection receives an urgent response, including a risk assessment, immediate treatment, and a communication strategy tailored to inform the </w:t>
            </w:r>
            <w:r>
              <w:rPr>
                <w:rFonts w:ascii="Segoe UI Light" w:hAnsi="Segoe UI Light" w:cs="Segoe UI Light"/>
                <w:sz w:val="22"/>
                <w:szCs w:val="22"/>
                <w:lang w:bidi="en-US"/>
              </w:rPr>
              <w:t xml:space="preserve">local </w:t>
            </w:r>
            <w:r w:rsidRPr="0086093F">
              <w:rPr>
                <w:rFonts w:ascii="Segoe UI Light" w:hAnsi="Segoe UI Light" w:cs="Segoe UI Light"/>
                <w:sz w:val="22"/>
                <w:szCs w:val="22"/>
                <w:lang w:bidi="en-US"/>
              </w:rPr>
              <w:t xml:space="preserve">community of the detection. </w:t>
            </w:r>
          </w:p>
          <w:p w14:paraId="5FF34084" w14:textId="77777777" w:rsidR="001F5B30" w:rsidRPr="0086093F"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Two-kilometre</w:t>
            </w:r>
            <w:r>
              <w:rPr>
                <w:rFonts w:ascii="Segoe UI Light" w:hAnsi="Segoe UI Light" w:cs="Segoe UI Light"/>
                <w:sz w:val="22"/>
                <w:szCs w:val="22"/>
                <w:lang w:bidi="en-US"/>
              </w:rPr>
              <w:t xml:space="preserve"> treatment </w:t>
            </w:r>
            <w:r w:rsidRPr="0086093F">
              <w:rPr>
                <w:rFonts w:ascii="Segoe UI Light" w:hAnsi="Segoe UI Light" w:cs="Segoe UI Light"/>
                <w:sz w:val="22"/>
                <w:szCs w:val="22"/>
                <w:lang w:bidi="en-US"/>
              </w:rPr>
              <w:t>buffer zones have been planned to surround the detections at Mt Sylvia, Clarendon and Tarome. Wyaralong’s treatment zone will be expanded to include the waterway to the west of the detection, which is considered a high-risk area. Genetic testing is being performed to confirm a</w:t>
            </w:r>
            <w:r>
              <w:rPr>
                <w:rFonts w:ascii="Segoe UI Light" w:hAnsi="Segoe UI Light" w:cs="Segoe UI Light"/>
                <w:sz w:val="22"/>
                <w:szCs w:val="22"/>
                <w:lang w:bidi="en-US"/>
              </w:rPr>
              <w:t xml:space="preserve"> suspected</w:t>
            </w:r>
            <w:r w:rsidRPr="0086093F">
              <w:rPr>
                <w:rFonts w:ascii="Segoe UI Light" w:hAnsi="Segoe UI Light" w:cs="Segoe UI Light"/>
                <w:sz w:val="22"/>
                <w:szCs w:val="22"/>
                <w:lang w:bidi="en-US"/>
              </w:rPr>
              <w:t xml:space="preserve"> link between the Wyaralong detection and a new detection at Coulson. </w:t>
            </w:r>
          </w:p>
          <w:p w14:paraId="11FEE864" w14:textId="77777777" w:rsidR="001F5B30" w:rsidRPr="0086093F"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Genetic testing at Wyaralong, Canungra, Tamborine Mountain, and Tarome all suggest</w:t>
            </w:r>
            <w:r>
              <w:rPr>
                <w:rFonts w:ascii="Segoe UI Light" w:hAnsi="Segoe UI Light" w:cs="Segoe UI Light"/>
                <w:sz w:val="22"/>
                <w:szCs w:val="22"/>
                <w:lang w:bidi="en-US"/>
              </w:rPr>
              <w:t xml:space="preserve"> the involvement of </w:t>
            </w:r>
            <w:r w:rsidRPr="0086093F">
              <w:rPr>
                <w:rFonts w:ascii="Segoe UI Light" w:hAnsi="Segoe UI Light" w:cs="Segoe UI Light"/>
                <w:sz w:val="22"/>
                <w:szCs w:val="22"/>
                <w:lang w:bidi="en-US"/>
              </w:rPr>
              <w:t xml:space="preserve">human assisted movement in the spread of ants to these areas. </w:t>
            </w:r>
          </w:p>
          <w:p w14:paraId="7B25EF09" w14:textId="77777777" w:rsidR="001F5B30" w:rsidRPr="0086093F"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Further investigation and community engagement is planned in Morang, </w:t>
            </w:r>
            <w:r>
              <w:rPr>
                <w:rFonts w:ascii="Segoe UI Light" w:hAnsi="Segoe UI Light" w:cs="Segoe UI Light"/>
                <w:sz w:val="22"/>
                <w:szCs w:val="22"/>
                <w:lang w:bidi="en-US"/>
              </w:rPr>
              <w:t>as</w:t>
            </w:r>
            <w:r w:rsidRPr="0086093F">
              <w:rPr>
                <w:rFonts w:ascii="Segoe UI Light" w:hAnsi="Segoe UI Light" w:cs="Segoe UI Light"/>
                <w:sz w:val="22"/>
                <w:szCs w:val="22"/>
                <w:lang w:bidi="en-US"/>
              </w:rPr>
              <w:t xml:space="preserve"> genetic testing suggest</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human assisted movement between this suburb and the Tarome detection. A</w:t>
            </w:r>
            <w:r>
              <w:rPr>
                <w:rFonts w:ascii="Segoe UI Light" w:hAnsi="Segoe UI Light" w:cs="Segoe UI Light"/>
                <w:sz w:val="22"/>
                <w:szCs w:val="22"/>
                <w:lang w:bidi="en-US"/>
              </w:rPr>
              <w:t xml:space="preserve"> recent</w:t>
            </w:r>
            <w:r w:rsidRPr="0086093F">
              <w:rPr>
                <w:rFonts w:ascii="Segoe UI Light" w:hAnsi="Segoe UI Light" w:cs="Segoe UI Light"/>
                <w:sz w:val="22"/>
                <w:szCs w:val="22"/>
                <w:lang w:bidi="en-US"/>
              </w:rPr>
              <w:t xml:space="preserve"> compliance audit found the movement of hay between sites without proper compliance to the required movement controls. An advisory notice has been issued to the involved persons. </w:t>
            </w:r>
          </w:p>
          <w:p w14:paraId="79501AA3" w14:textId="77777777" w:rsidR="001F5B30" w:rsidRPr="0086093F"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Very few clearance detections since March 2021 </w:t>
            </w:r>
            <w:r>
              <w:rPr>
                <w:rFonts w:ascii="Segoe UI Light" w:hAnsi="Segoe UI Light" w:cs="Segoe UI Light"/>
                <w:sz w:val="22"/>
                <w:szCs w:val="22"/>
                <w:lang w:bidi="en-US"/>
              </w:rPr>
              <w:t>are</w:t>
            </w:r>
            <w:r w:rsidRPr="0086093F">
              <w:rPr>
                <w:rFonts w:ascii="Segoe UI Light" w:hAnsi="Segoe UI Light" w:cs="Segoe UI Light"/>
                <w:sz w:val="22"/>
                <w:szCs w:val="22"/>
                <w:lang w:bidi="en-US"/>
              </w:rPr>
              <w:t xml:space="preserve"> within the high-risk clearance zones that received additional eradication treatment during the 2020-2021 treatment season</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 indicat</w:t>
            </w:r>
            <w:r>
              <w:rPr>
                <w:rFonts w:ascii="Segoe UI Light" w:hAnsi="Segoe UI Light" w:cs="Segoe UI Light"/>
                <w:sz w:val="22"/>
                <w:szCs w:val="22"/>
                <w:lang w:bidi="en-US"/>
              </w:rPr>
              <w:t>ing that the</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‘mop-up’ </w:t>
            </w:r>
            <w:r w:rsidRPr="0086093F">
              <w:rPr>
                <w:rFonts w:ascii="Segoe UI Light" w:hAnsi="Segoe UI Light" w:cs="Segoe UI Light"/>
                <w:sz w:val="22"/>
                <w:szCs w:val="22"/>
                <w:lang w:bidi="en-US"/>
              </w:rPr>
              <w:t>eradicat</w:t>
            </w:r>
            <w:r>
              <w:rPr>
                <w:rFonts w:ascii="Segoe UI Light" w:hAnsi="Segoe UI Light" w:cs="Segoe UI Light"/>
                <w:sz w:val="22"/>
                <w:szCs w:val="22"/>
                <w:lang w:bidi="en-US"/>
              </w:rPr>
              <w:t>ion</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strategy was</w:t>
            </w:r>
            <w:r w:rsidRPr="0086093F">
              <w:rPr>
                <w:rFonts w:ascii="Segoe UI Light" w:hAnsi="Segoe UI Light" w:cs="Segoe UI Light"/>
                <w:sz w:val="22"/>
                <w:szCs w:val="22"/>
                <w:lang w:bidi="en-US"/>
              </w:rPr>
              <w:t xml:space="preserve"> successful. The new detections </w:t>
            </w:r>
            <w:r>
              <w:rPr>
                <w:rFonts w:ascii="Segoe UI Light" w:hAnsi="Segoe UI Light" w:cs="Segoe UI Light"/>
                <w:sz w:val="22"/>
                <w:szCs w:val="22"/>
                <w:lang w:bidi="en-US"/>
              </w:rPr>
              <w:t xml:space="preserve">outside these zones </w:t>
            </w:r>
            <w:r w:rsidRPr="0086093F">
              <w:rPr>
                <w:rFonts w:ascii="Segoe UI Light" w:hAnsi="Segoe UI Light" w:cs="Segoe UI Light"/>
                <w:sz w:val="22"/>
                <w:szCs w:val="22"/>
                <w:lang w:bidi="en-US"/>
              </w:rPr>
              <w:t xml:space="preserve">appear to be caused by a combination of treatment quality issues during eradication and reinfestation by remnant nests. </w:t>
            </w:r>
          </w:p>
          <w:p w14:paraId="111ACE7D" w14:textId="77777777" w:rsidR="001F5B30"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030A75">
              <w:rPr>
                <w:rFonts w:ascii="Segoe UI Light" w:hAnsi="Segoe UI Light" w:cs="Segoe UI Light"/>
                <w:sz w:val="22"/>
                <w:szCs w:val="22"/>
                <w:lang w:bidi="en-US"/>
              </w:rPr>
              <w:t>82 per cent of the 101 boundary detections found during 2020-21 have been located at the southern edge of the operational boundary. The Program recognises that there is a significant infestation in this area that poses a threat to containment of the infestation. Limited resources and competing priorities have constricted the Program from operating to adequately mitigate this risk in the 2020-21 season. Pilot projects for self-treatment are under-way in this region, which are anticipated to alleviate the need for Program-led treatment in high-density suburban areas.</w:t>
            </w:r>
          </w:p>
          <w:p w14:paraId="4C703AD8" w14:textId="77777777" w:rsidR="001F5B30" w:rsidRPr="00030A75" w:rsidRDefault="001F5B30" w:rsidP="001F5B30">
            <w:pPr>
              <w:pStyle w:val="NoSpacing"/>
              <w:numPr>
                <w:ilvl w:val="0"/>
                <w:numId w:val="18"/>
              </w:numPr>
              <w:spacing w:before="120" w:after="120"/>
              <w:jc w:val="both"/>
              <w:rPr>
                <w:rFonts w:ascii="Segoe UI Light" w:hAnsi="Segoe UI Light" w:cs="Segoe UI Light"/>
                <w:sz w:val="22"/>
                <w:szCs w:val="22"/>
                <w:lang w:bidi="en-US"/>
              </w:rPr>
            </w:pPr>
            <w:r w:rsidRPr="00030A75">
              <w:rPr>
                <w:rFonts w:ascii="Segoe UI Light" w:hAnsi="Segoe UI Light" w:cs="Segoe UI Light"/>
                <w:sz w:val="22"/>
                <w:szCs w:val="22"/>
                <w:lang w:bidi="en-US"/>
              </w:rPr>
              <w:lastRenderedPageBreak/>
              <w:t>Only three detections have been identified in Area 2 since January 2021. While further detections are expected over the surveillance season, current data and limited treatment gaps in eradication suggests a promising clearance surveillance result.</w:t>
            </w:r>
          </w:p>
          <w:p w14:paraId="088E5B78"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Discussion was held regarding the current operational boundary and its continued utility, both as an indicator of the edge of the infestation and as a guide to treatment areas. The Steering Committee encouraged a review of possible alternatives or adjustments to the current boundary to be included in the upcoming Strategic Review.</w:t>
            </w:r>
          </w:p>
          <w:p w14:paraId="5857CCC1"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B56F0DD" w14:textId="77777777" w:rsidR="001F5B30" w:rsidRPr="0086093F" w:rsidRDefault="001F5B30" w:rsidP="001F5B30">
            <w:pPr>
              <w:pStyle w:val="NoSpacing"/>
              <w:numPr>
                <w:ilvl w:val="0"/>
                <w:numId w:val="17"/>
              </w:numPr>
              <w:spacing w:before="120" w:after="6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update on the latest Detections of Importance</w:t>
            </w:r>
          </w:p>
          <w:p w14:paraId="11632594" w14:textId="77777777" w:rsidR="001F5B30" w:rsidRPr="0086093F" w:rsidRDefault="001F5B30" w:rsidP="001F5B30">
            <w:pPr>
              <w:pStyle w:val="NoSpacing"/>
              <w:numPr>
                <w:ilvl w:val="0"/>
                <w:numId w:val="17"/>
              </w:numPr>
              <w:spacing w:before="120" w:after="6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SUGGESTED</w:t>
            </w:r>
            <w:r w:rsidRPr="0086093F">
              <w:rPr>
                <w:rFonts w:ascii="Segoe UI Light" w:hAnsi="Segoe UI Light" w:cs="Segoe UI Light"/>
                <w:bCs/>
                <w:sz w:val="22"/>
                <w:szCs w:val="22"/>
                <w:lang w:bidi="en-US"/>
              </w:rPr>
              <w:t xml:space="preserve"> that the Strategic Review Panel include consideration of the Operational Boundary, and its interaction with Biosecurity Zones and the Interstate Plant Quarantine Boundary, in its review.</w:t>
            </w:r>
          </w:p>
        </w:tc>
      </w:tr>
      <w:tr w:rsidR="001F5B30" w:rsidRPr="0086093F" w14:paraId="6EFA6E1E" w14:textId="77777777" w:rsidTr="00BD63F1">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BD49DB8"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5 - Action items</w:t>
            </w:r>
          </w:p>
        </w:tc>
        <w:tc>
          <w:tcPr>
            <w:tcW w:w="1985" w:type="dxa"/>
            <w:tcBorders>
              <w:bottom w:val="single" w:sz="4" w:space="0" w:color="auto"/>
            </w:tcBorders>
            <w:shd w:val="clear" w:color="auto" w:fill="ACB9CA" w:themeFill="text2" w:themeFillTint="66"/>
            <w:vAlign w:val="center"/>
          </w:tcPr>
          <w:p w14:paraId="46B35D55"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6A105646"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0FCAB7D0"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119ACB5C" w14:textId="77777777" w:rsidTr="00BD63F1">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185F60A6" w14:textId="77777777" w:rsidR="001F5B30" w:rsidRPr="0086093F" w:rsidRDefault="001F5B30" w:rsidP="00CF0B92">
            <w:pPr>
              <w:spacing w:before="60" w:after="60"/>
              <w:rPr>
                <w:rFonts w:ascii="Segoe UI Light" w:hAnsi="Segoe UI Light" w:cs="Segoe UI Light"/>
                <w:sz w:val="22"/>
                <w:szCs w:val="22"/>
              </w:rPr>
            </w:pPr>
          </w:p>
        </w:tc>
        <w:tc>
          <w:tcPr>
            <w:tcW w:w="4536" w:type="dxa"/>
            <w:tcBorders>
              <w:left w:val="single" w:sz="4" w:space="0" w:color="auto"/>
            </w:tcBorders>
          </w:tcPr>
          <w:p w14:paraId="1E0B7B93"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1985" w:type="dxa"/>
          </w:tcPr>
          <w:p w14:paraId="399083E1"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c>
          <w:tcPr>
            <w:tcW w:w="1417" w:type="dxa"/>
          </w:tcPr>
          <w:p w14:paraId="7820218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03B3539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r>
    </w:tbl>
    <w:p w14:paraId="710CD268" w14:textId="0D605C0B" w:rsidR="001F5B30" w:rsidRDefault="001F5B30" w:rsidP="001F5B30">
      <w:pPr>
        <w:pStyle w:val="NoSpacing"/>
        <w:spacing w:after="120"/>
        <w:ind w:left="-567"/>
        <w:rPr>
          <w:rFonts w:ascii="Segoe UI Light" w:hAnsi="Segoe UI Light" w:cs="Segoe UI"/>
          <w:sz w:val="22"/>
          <w:szCs w:val="22"/>
          <w:lang w:bidi="en-US"/>
        </w:rPr>
      </w:pPr>
    </w:p>
    <w:p w14:paraId="44B7C5FF" w14:textId="77777777" w:rsidR="001F5B30" w:rsidRPr="00A9214B" w:rsidRDefault="001F5B30" w:rsidP="001F5B30">
      <w:pPr>
        <w:pStyle w:val="NoSpacing"/>
        <w:spacing w:after="120"/>
        <w:ind w:left="-567"/>
        <w:rPr>
          <w:rFonts w:ascii="Segoe UI Light" w:hAnsi="Segoe UI Light" w:cs="Segoe UI"/>
          <w:sz w:val="22"/>
          <w:szCs w:val="22"/>
          <w:lang w:bidi="en-US"/>
        </w:rPr>
      </w:pPr>
    </w:p>
    <w:tbl>
      <w:tblPr>
        <w:tblStyle w:val="TableGrid"/>
        <w:tblW w:w="10206" w:type="dxa"/>
        <w:tblLayout w:type="fixed"/>
        <w:tblLook w:val="06A0" w:firstRow="1" w:lastRow="0" w:firstColumn="1" w:lastColumn="0" w:noHBand="1" w:noVBand="1"/>
      </w:tblPr>
      <w:tblGrid>
        <w:gridCol w:w="567"/>
        <w:gridCol w:w="4536"/>
        <w:gridCol w:w="1985"/>
        <w:gridCol w:w="1417"/>
        <w:gridCol w:w="1701"/>
      </w:tblGrid>
      <w:tr w:rsidR="001F5B30" w:rsidRPr="0086093F" w14:paraId="6D9E6FD7" w14:textId="77777777" w:rsidTr="00BD63F1">
        <w:tc>
          <w:tcPr>
            <w:tcW w:w="10206" w:type="dxa"/>
            <w:gridSpan w:val="5"/>
            <w:shd w:val="clear" w:color="auto" w:fill="ACB9CA" w:themeFill="text2" w:themeFillTint="66"/>
          </w:tcPr>
          <w:p w14:paraId="637DD698"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6 – Program Funding</w:t>
            </w:r>
          </w:p>
        </w:tc>
      </w:tr>
      <w:tr w:rsidR="001F5B30" w:rsidRPr="0086093F" w14:paraId="19789EB4" w14:textId="77777777" w:rsidTr="00BD63F1">
        <w:tc>
          <w:tcPr>
            <w:tcW w:w="10206" w:type="dxa"/>
            <w:gridSpan w:val="5"/>
          </w:tcPr>
          <w:p w14:paraId="72357726" w14:textId="77777777" w:rsidR="001F5B30" w:rsidRPr="0086093F" w:rsidRDefault="001F5B30" w:rsidP="00CF0B92">
            <w:pPr>
              <w:spacing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Malcolm Letts provided an overview on the Program</w:t>
            </w:r>
            <w:r>
              <w:rPr>
                <w:rFonts w:ascii="Segoe UI Light" w:hAnsi="Segoe UI Light" w:cs="Segoe UI Light"/>
                <w:iCs/>
                <w:sz w:val="22"/>
                <w:szCs w:val="22"/>
                <w:lang w:bidi="en-US"/>
              </w:rPr>
              <w:t>’s</w:t>
            </w:r>
            <w:r w:rsidRPr="0086093F">
              <w:rPr>
                <w:rFonts w:ascii="Segoe UI Light" w:hAnsi="Segoe UI Light" w:cs="Segoe UI Light"/>
                <w:iCs/>
                <w:sz w:val="22"/>
                <w:szCs w:val="22"/>
                <w:lang w:bidi="en-US"/>
              </w:rPr>
              <w:t xml:space="preserve"> funding following the activation of a trigger, which necessitated Agricultural Senior Officials Committee (AGSOC) approval for the Program’s continued operation. AGSOC was asked to approve the</w:t>
            </w:r>
            <w:r>
              <w:rPr>
                <w:rFonts w:ascii="Segoe UI Light" w:hAnsi="Segoe UI Light" w:cs="Segoe UI Light"/>
                <w:iCs/>
                <w:sz w:val="22"/>
                <w:szCs w:val="22"/>
                <w:lang w:bidi="en-US"/>
              </w:rPr>
              <w:t xml:space="preserve"> interim</w:t>
            </w:r>
            <w:r w:rsidRPr="0086093F">
              <w:rPr>
                <w:rFonts w:ascii="Segoe UI Light" w:hAnsi="Segoe UI Light" w:cs="Segoe UI Light"/>
                <w:iCs/>
                <w:sz w:val="22"/>
                <w:szCs w:val="22"/>
                <w:lang w:bidi="en-US"/>
              </w:rPr>
              <w:t xml:space="preserve"> continuation of the Program, </w:t>
            </w:r>
            <w:r>
              <w:rPr>
                <w:rFonts w:ascii="Segoe UI Light" w:hAnsi="Segoe UI Light" w:cs="Segoe UI Light"/>
                <w:iCs/>
                <w:sz w:val="22"/>
                <w:szCs w:val="22"/>
                <w:lang w:bidi="en-US"/>
              </w:rPr>
              <w:t xml:space="preserve">pending the finalisation of </w:t>
            </w:r>
            <w:r w:rsidRPr="0086093F">
              <w:rPr>
                <w:rFonts w:ascii="Segoe UI Light" w:hAnsi="Segoe UI Light" w:cs="Segoe UI Light"/>
                <w:iCs/>
                <w:sz w:val="22"/>
                <w:szCs w:val="22"/>
                <w:lang w:bidi="en-US"/>
              </w:rPr>
              <w:t xml:space="preserve">an independent strategic review </w:t>
            </w:r>
            <w:r>
              <w:rPr>
                <w:rFonts w:ascii="Segoe UI Light" w:hAnsi="Segoe UI Light" w:cs="Segoe UI Light"/>
                <w:iCs/>
                <w:sz w:val="22"/>
                <w:szCs w:val="22"/>
                <w:lang w:bidi="en-US"/>
              </w:rPr>
              <w:t>prior to the end of 2021</w:t>
            </w:r>
            <w:r w:rsidRPr="0086093F">
              <w:rPr>
                <w:rFonts w:ascii="Segoe UI Light" w:hAnsi="Segoe UI Light" w:cs="Segoe UI Light"/>
                <w:iCs/>
                <w:sz w:val="22"/>
                <w:szCs w:val="22"/>
                <w:lang w:bidi="en-US"/>
              </w:rPr>
              <w:t xml:space="preserve">. Approval for this request was granted by AGSOC, with all jurisdictions responding favourably. </w:t>
            </w:r>
          </w:p>
          <w:p w14:paraId="0828EA50" w14:textId="77777777" w:rsidR="001F5B30" w:rsidRPr="0086093F" w:rsidRDefault="001F5B30" w:rsidP="00CF0B92">
            <w:pPr>
              <w:spacing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Program anticipates </w:t>
            </w:r>
            <w:r>
              <w:rPr>
                <w:rFonts w:ascii="Segoe UI Light" w:hAnsi="Segoe UI Light" w:cs="Segoe UI Light"/>
                <w:iCs/>
                <w:sz w:val="22"/>
                <w:szCs w:val="22"/>
                <w:lang w:bidi="en-US"/>
              </w:rPr>
              <w:t xml:space="preserve">that options for the Program’s strategy, as informed by the Strategic Review, will be presented </w:t>
            </w:r>
            <w:r w:rsidRPr="0086093F">
              <w:rPr>
                <w:rFonts w:ascii="Segoe UI Light" w:hAnsi="Segoe UI Light" w:cs="Segoe UI Light"/>
                <w:iCs/>
                <w:sz w:val="22"/>
                <w:szCs w:val="22"/>
                <w:lang w:bidi="en-US"/>
              </w:rPr>
              <w:t xml:space="preserve">to the Agriculture Ministers (AGMIN) prior to the end of 2021. </w:t>
            </w:r>
            <w:r>
              <w:rPr>
                <w:rFonts w:ascii="Segoe UI Light" w:hAnsi="Segoe UI Light" w:cs="Segoe UI Light"/>
                <w:iCs/>
                <w:sz w:val="22"/>
                <w:szCs w:val="22"/>
                <w:lang w:bidi="en-US"/>
              </w:rPr>
              <w:t>It is expected that the review will</w:t>
            </w:r>
            <w:r w:rsidRPr="0086093F">
              <w:rPr>
                <w:rFonts w:ascii="Segoe UI Light" w:hAnsi="Segoe UI Light" w:cs="Segoe UI Light"/>
                <w:iCs/>
                <w:sz w:val="22"/>
                <w:szCs w:val="22"/>
                <w:lang w:bidi="en-US"/>
              </w:rPr>
              <w:t xml:space="preserve"> </w:t>
            </w:r>
            <w:r>
              <w:rPr>
                <w:rFonts w:ascii="Segoe UI Light" w:hAnsi="Segoe UI Light" w:cs="Segoe UI Light"/>
                <w:iCs/>
                <w:sz w:val="22"/>
                <w:szCs w:val="22"/>
                <w:lang w:bidi="en-US"/>
              </w:rPr>
              <w:t>develop</w:t>
            </w:r>
            <w:r w:rsidRPr="0086093F">
              <w:rPr>
                <w:rFonts w:ascii="Segoe UI Light" w:hAnsi="Segoe UI Light" w:cs="Segoe UI Light"/>
                <w:iCs/>
                <w:sz w:val="22"/>
                <w:szCs w:val="22"/>
                <w:lang w:bidi="en-US"/>
              </w:rPr>
              <w:t xml:space="preserve"> eradication</w:t>
            </w:r>
            <w:r>
              <w:rPr>
                <w:rFonts w:ascii="Segoe UI Light" w:hAnsi="Segoe UI Light" w:cs="Segoe UI Light"/>
                <w:iCs/>
                <w:sz w:val="22"/>
                <w:szCs w:val="22"/>
                <w:lang w:bidi="en-US"/>
              </w:rPr>
              <w:t xml:space="preserve"> and non-eradication</w:t>
            </w:r>
            <w:r w:rsidRPr="0086093F">
              <w:rPr>
                <w:rFonts w:ascii="Segoe UI Light" w:hAnsi="Segoe UI Light" w:cs="Segoe UI Light"/>
                <w:iCs/>
                <w:sz w:val="22"/>
                <w:szCs w:val="22"/>
                <w:lang w:bidi="en-US"/>
              </w:rPr>
              <w:t xml:space="preserve"> </w:t>
            </w:r>
            <w:r>
              <w:rPr>
                <w:rFonts w:ascii="Segoe UI Light" w:hAnsi="Segoe UI Light" w:cs="Segoe UI Light"/>
                <w:iCs/>
                <w:sz w:val="22"/>
                <w:szCs w:val="22"/>
                <w:lang w:bidi="en-US"/>
              </w:rPr>
              <w:t>options, including evaluating their cost / benefit for all jurisdictions.</w:t>
            </w:r>
            <w:r w:rsidRPr="0086093F">
              <w:rPr>
                <w:rFonts w:ascii="Segoe UI Light" w:hAnsi="Segoe UI Light" w:cs="Segoe UI Light"/>
                <w:iCs/>
                <w:sz w:val="22"/>
                <w:szCs w:val="22"/>
                <w:lang w:bidi="en-US"/>
              </w:rPr>
              <w:t xml:space="preserve"> Members from each jurisdiction were asked to give advance notice to appropriate contacts regarding the possibility of bringing forward additional funds</w:t>
            </w:r>
            <w:r>
              <w:rPr>
                <w:rFonts w:ascii="Segoe UI Light" w:hAnsi="Segoe UI Light" w:cs="Segoe UI Light"/>
                <w:iCs/>
                <w:sz w:val="22"/>
                <w:szCs w:val="22"/>
                <w:lang w:bidi="en-US"/>
              </w:rPr>
              <w:t>, including for the second half of 2021-22</w:t>
            </w:r>
            <w:r w:rsidRPr="0086093F">
              <w:rPr>
                <w:rFonts w:ascii="Segoe UI Light" w:hAnsi="Segoe UI Light" w:cs="Segoe UI Light"/>
                <w:iCs/>
                <w:sz w:val="22"/>
                <w:szCs w:val="22"/>
                <w:lang w:bidi="en-US"/>
              </w:rPr>
              <w:t xml:space="preserve">. Steering Committee members will receive information </w:t>
            </w:r>
            <w:r>
              <w:rPr>
                <w:rFonts w:ascii="Segoe UI Light" w:hAnsi="Segoe UI Light" w:cs="Segoe UI Light"/>
                <w:iCs/>
                <w:sz w:val="22"/>
                <w:szCs w:val="22"/>
                <w:lang w:bidi="en-US"/>
              </w:rPr>
              <w:t>as it becomes available,</w:t>
            </w:r>
            <w:r w:rsidRPr="0086093F">
              <w:rPr>
                <w:rFonts w:ascii="Segoe UI Light" w:hAnsi="Segoe UI Light" w:cs="Segoe UI Light"/>
                <w:iCs/>
                <w:sz w:val="22"/>
                <w:szCs w:val="22"/>
                <w:lang w:bidi="en-US"/>
              </w:rPr>
              <w:t xml:space="preserve"> regarding the </w:t>
            </w:r>
            <w:r>
              <w:rPr>
                <w:rFonts w:ascii="Segoe UI Light" w:hAnsi="Segoe UI Light" w:cs="Segoe UI Light"/>
                <w:iCs/>
                <w:sz w:val="22"/>
                <w:szCs w:val="22"/>
                <w:lang w:bidi="en-US"/>
              </w:rPr>
              <w:t xml:space="preserve">possible </w:t>
            </w:r>
            <w:r w:rsidRPr="0086093F">
              <w:rPr>
                <w:rFonts w:ascii="Segoe UI Light" w:hAnsi="Segoe UI Light" w:cs="Segoe UI Light"/>
                <w:iCs/>
                <w:sz w:val="22"/>
                <w:szCs w:val="22"/>
                <w:lang w:bidi="en-US"/>
              </w:rPr>
              <w:t xml:space="preserve">costs </w:t>
            </w:r>
            <w:r>
              <w:rPr>
                <w:rFonts w:ascii="Segoe UI Light" w:hAnsi="Segoe UI Light" w:cs="Segoe UI Light"/>
                <w:iCs/>
                <w:sz w:val="22"/>
                <w:szCs w:val="22"/>
                <w:lang w:bidi="en-US"/>
              </w:rPr>
              <w:t>of</w:t>
            </w:r>
            <w:r w:rsidRPr="0086093F">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the </w:t>
            </w:r>
            <w:r w:rsidRPr="0086093F">
              <w:rPr>
                <w:rFonts w:ascii="Segoe UI Light" w:hAnsi="Segoe UI Light" w:cs="Segoe UI Light"/>
                <w:iCs/>
                <w:sz w:val="22"/>
                <w:szCs w:val="22"/>
                <w:lang w:bidi="en-US"/>
              </w:rPr>
              <w:t>Program</w:t>
            </w:r>
            <w:r>
              <w:rPr>
                <w:rFonts w:ascii="Segoe UI Light" w:hAnsi="Segoe UI Light" w:cs="Segoe UI Light"/>
                <w:iCs/>
                <w:sz w:val="22"/>
                <w:szCs w:val="22"/>
                <w:lang w:bidi="en-US"/>
              </w:rPr>
              <w:t>’s future</w:t>
            </w:r>
            <w:r w:rsidRPr="0086093F">
              <w:rPr>
                <w:rFonts w:ascii="Segoe UI Light" w:hAnsi="Segoe UI Light" w:cs="Segoe UI Light"/>
                <w:iCs/>
                <w:sz w:val="22"/>
                <w:szCs w:val="22"/>
                <w:lang w:bidi="en-US"/>
              </w:rPr>
              <w:t xml:space="preserve"> op</w:t>
            </w:r>
            <w:r>
              <w:rPr>
                <w:rFonts w:ascii="Segoe UI Light" w:hAnsi="Segoe UI Light" w:cs="Segoe UI Light"/>
                <w:iCs/>
                <w:sz w:val="22"/>
                <w:szCs w:val="22"/>
                <w:lang w:bidi="en-US"/>
              </w:rPr>
              <w:t xml:space="preserve">erations. </w:t>
            </w:r>
          </w:p>
          <w:p w14:paraId="24B1BC22" w14:textId="77777777" w:rsidR="001F5B30" w:rsidRPr="0086093F" w:rsidRDefault="001F5B30" w:rsidP="00CF0B92">
            <w:pPr>
              <w:spacing w:after="120"/>
              <w:jc w:val="both"/>
              <w:rPr>
                <w:lang w:bidi="en-US"/>
              </w:rPr>
            </w:pPr>
            <w:r w:rsidRPr="0086093F">
              <w:rPr>
                <w:rFonts w:ascii="Segoe UI Light" w:hAnsi="Segoe UI Light" w:cs="Segoe UI Light"/>
                <w:iCs/>
                <w:sz w:val="22"/>
                <w:szCs w:val="22"/>
                <w:lang w:bidi="en-US"/>
              </w:rPr>
              <w:t xml:space="preserve">Malcolm Letts proposed that contingent funding </w:t>
            </w:r>
            <w:r>
              <w:rPr>
                <w:rFonts w:ascii="Segoe UI Light" w:hAnsi="Segoe UI Light" w:cs="Segoe UI Light"/>
                <w:iCs/>
                <w:sz w:val="22"/>
                <w:szCs w:val="22"/>
                <w:lang w:bidi="en-US"/>
              </w:rPr>
              <w:t>will</w:t>
            </w:r>
            <w:r w:rsidRPr="0086093F">
              <w:rPr>
                <w:rFonts w:ascii="Segoe UI Light" w:hAnsi="Segoe UI Light" w:cs="Segoe UI Light"/>
                <w:iCs/>
                <w:sz w:val="22"/>
                <w:szCs w:val="22"/>
                <w:lang w:bidi="en-US"/>
              </w:rPr>
              <w:t xml:space="preserve"> be required to be brought forward to bridge a possible gap between the exhaustion of the 2021-22 budget and</w:t>
            </w:r>
            <w:r>
              <w:rPr>
                <w:rFonts w:ascii="Segoe UI Light" w:hAnsi="Segoe UI Light" w:cs="Segoe UI Light"/>
                <w:iCs/>
                <w:sz w:val="22"/>
                <w:szCs w:val="22"/>
                <w:lang w:bidi="en-US"/>
              </w:rPr>
              <w:t xml:space="preserve"> the commencement of any new funding agreement</w:t>
            </w:r>
            <w:r w:rsidRPr="0086093F">
              <w:rPr>
                <w:rFonts w:ascii="Segoe UI Light" w:hAnsi="Segoe UI Light" w:cs="Segoe UI Light"/>
                <w:iCs/>
                <w:sz w:val="22"/>
                <w:szCs w:val="22"/>
                <w:lang w:bidi="en-US"/>
              </w:rPr>
              <w:t>. The Steering Committee endorsed this proposal</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understanding that the Program will work to meet set deadlines</w:t>
            </w:r>
            <w:r>
              <w:rPr>
                <w:rFonts w:ascii="Segoe UI Light" w:hAnsi="Segoe UI Light" w:cs="Segoe UI Light"/>
                <w:iCs/>
                <w:sz w:val="22"/>
                <w:szCs w:val="22"/>
                <w:lang w:bidi="en-US"/>
              </w:rPr>
              <w:t xml:space="preserve"> with the aim of preventing this scenario. </w:t>
            </w:r>
          </w:p>
          <w:p w14:paraId="518B1940" w14:textId="77777777" w:rsidR="001F5B30" w:rsidRPr="0086093F" w:rsidRDefault="001F5B30" w:rsidP="00CF0B92">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60548F3B" w14:textId="77777777" w:rsidR="001F5B30" w:rsidRPr="0086093F" w:rsidRDefault="001F5B30" w:rsidP="001F5B30">
            <w:pPr>
              <w:pStyle w:val="NoSpacing"/>
              <w:numPr>
                <w:ilvl w:val="0"/>
                <w:numId w:val="17"/>
              </w:numPr>
              <w:spacing w:after="6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update on the Program’s funding</w:t>
            </w:r>
          </w:p>
          <w:p w14:paraId="2707A240" w14:textId="77777777" w:rsidR="001F5B30" w:rsidRPr="0086093F" w:rsidRDefault="001F5B30" w:rsidP="001F5B30">
            <w:pPr>
              <w:pStyle w:val="NoSpacing"/>
              <w:numPr>
                <w:ilvl w:val="0"/>
                <w:numId w:val="17"/>
              </w:numPr>
              <w:spacing w:after="60"/>
              <w:jc w:val="both"/>
              <w:rPr>
                <w:rFonts w:ascii="Segoe UI Light" w:hAnsi="Segoe UI Light" w:cs="Segoe UI Light"/>
                <w:b/>
                <w:sz w:val="22"/>
                <w:szCs w:val="22"/>
              </w:rPr>
            </w:pPr>
            <w:r w:rsidRPr="0086093F">
              <w:rPr>
                <w:rFonts w:ascii="Segoe UI Light" w:hAnsi="Segoe UI Light" w:cs="Segoe UI Light"/>
                <w:b/>
                <w:sz w:val="22"/>
                <w:szCs w:val="22"/>
              </w:rPr>
              <w:t>AGREED</w:t>
            </w:r>
            <w:r w:rsidRPr="0086093F">
              <w:rPr>
                <w:rFonts w:ascii="Segoe UI Light" w:hAnsi="Segoe UI Light" w:cs="Segoe UI Light"/>
                <w:bCs/>
                <w:sz w:val="22"/>
                <w:szCs w:val="22"/>
              </w:rPr>
              <w:t xml:space="preserve"> to attend an August </w:t>
            </w:r>
            <w:r>
              <w:rPr>
                <w:rFonts w:ascii="Segoe UI Light" w:hAnsi="Segoe UI Light" w:cs="Segoe UI Light"/>
                <w:bCs/>
                <w:sz w:val="22"/>
                <w:szCs w:val="22"/>
              </w:rPr>
              <w:t xml:space="preserve">2021 </w:t>
            </w:r>
            <w:r w:rsidRPr="0086093F">
              <w:rPr>
                <w:rFonts w:ascii="Segoe UI Light" w:hAnsi="Segoe UI Light" w:cs="Segoe UI Light"/>
                <w:bCs/>
                <w:sz w:val="22"/>
                <w:szCs w:val="22"/>
              </w:rPr>
              <w:t>extraordinary meeting with the Strategic Review panel</w:t>
            </w:r>
          </w:p>
          <w:p w14:paraId="6AE84697" w14:textId="77777777" w:rsidR="001F5B30" w:rsidRPr="0086093F" w:rsidRDefault="001F5B30" w:rsidP="001F5B30">
            <w:pPr>
              <w:pStyle w:val="NoSpacing"/>
              <w:numPr>
                <w:ilvl w:val="0"/>
                <w:numId w:val="17"/>
              </w:numPr>
              <w:spacing w:after="60"/>
              <w:jc w:val="both"/>
              <w:rPr>
                <w:rFonts w:ascii="Segoe UI Light" w:hAnsi="Segoe UI Light" w:cs="Segoe UI Light"/>
                <w:b/>
                <w:sz w:val="22"/>
                <w:szCs w:val="22"/>
              </w:rPr>
            </w:pPr>
            <w:r w:rsidRPr="0086093F">
              <w:rPr>
                <w:rFonts w:ascii="Segoe UI Light" w:hAnsi="Segoe UI Light" w:cs="Segoe UI Light"/>
                <w:b/>
                <w:sz w:val="22"/>
                <w:szCs w:val="22"/>
              </w:rPr>
              <w:t xml:space="preserve">AGREED </w:t>
            </w:r>
            <w:r w:rsidRPr="0086093F">
              <w:rPr>
                <w:rFonts w:ascii="Segoe UI Light" w:hAnsi="Segoe UI Light" w:cs="Segoe UI Light"/>
                <w:bCs/>
                <w:sz w:val="22"/>
                <w:szCs w:val="22"/>
              </w:rPr>
              <w:t>to discuss the possibility of additional funding for the Program with the appropriate departments within their jurisdiction, noting that:</w:t>
            </w:r>
          </w:p>
          <w:p w14:paraId="6BE90AC9" w14:textId="77777777" w:rsidR="001F5B30" w:rsidRPr="0086093F" w:rsidRDefault="001F5B30" w:rsidP="001F5B30">
            <w:pPr>
              <w:pStyle w:val="NoSpacing"/>
              <w:numPr>
                <w:ilvl w:val="1"/>
                <w:numId w:val="17"/>
              </w:numPr>
              <w:spacing w:after="120"/>
              <w:jc w:val="both"/>
              <w:rPr>
                <w:rFonts w:ascii="Segoe UI Light" w:hAnsi="Segoe UI Light" w:cs="Segoe UI Light"/>
                <w:b/>
                <w:sz w:val="22"/>
                <w:szCs w:val="22"/>
              </w:rPr>
            </w:pPr>
            <w:r>
              <w:rPr>
                <w:rFonts w:ascii="Segoe UI Light" w:hAnsi="Segoe UI Light" w:cs="Segoe UI Light"/>
                <w:bCs/>
                <w:sz w:val="22"/>
                <w:szCs w:val="22"/>
              </w:rPr>
              <w:t>a</w:t>
            </w:r>
            <w:r w:rsidRPr="0086093F">
              <w:rPr>
                <w:rFonts w:ascii="Segoe UI Light" w:hAnsi="Segoe UI Light" w:cs="Segoe UI Light"/>
                <w:bCs/>
                <w:sz w:val="22"/>
                <w:szCs w:val="22"/>
              </w:rPr>
              <w:t xml:space="preserve">n email will be circulated to clarify actions required following the AGSOC determination </w:t>
            </w:r>
          </w:p>
          <w:p w14:paraId="664FABA4" w14:textId="77777777" w:rsidR="001F5B30" w:rsidRPr="0086093F" w:rsidRDefault="001F5B30" w:rsidP="001F5B30">
            <w:pPr>
              <w:pStyle w:val="NoSpacing"/>
              <w:numPr>
                <w:ilvl w:val="1"/>
                <w:numId w:val="17"/>
              </w:numPr>
              <w:spacing w:after="120"/>
              <w:jc w:val="both"/>
              <w:rPr>
                <w:rFonts w:ascii="Segoe UI Light" w:hAnsi="Segoe UI Light" w:cs="Segoe UI Light"/>
                <w:iCs/>
                <w:sz w:val="22"/>
                <w:szCs w:val="22"/>
                <w:lang w:bidi="en-US"/>
              </w:rPr>
            </w:pPr>
            <w:r>
              <w:rPr>
                <w:rFonts w:ascii="Segoe UI Light" w:hAnsi="Segoe UI Light" w:cs="Segoe UI Light"/>
                <w:bCs/>
                <w:sz w:val="22"/>
                <w:szCs w:val="22"/>
              </w:rPr>
              <w:lastRenderedPageBreak/>
              <w:t>a</w:t>
            </w:r>
            <w:r w:rsidRPr="0086093F">
              <w:rPr>
                <w:rFonts w:ascii="Segoe UI Light" w:hAnsi="Segoe UI Light" w:cs="Segoe UI Light"/>
                <w:bCs/>
                <w:sz w:val="22"/>
                <w:szCs w:val="22"/>
              </w:rPr>
              <w:t>dditional information regarding the Program’s proposed financial requirements will be provided to members as it becomes available.</w:t>
            </w:r>
          </w:p>
        </w:tc>
      </w:tr>
      <w:tr w:rsidR="001F5B30" w:rsidRPr="0086093F" w14:paraId="16464D3D" w14:textId="77777777" w:rsidTr="00BD63F1">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436D16FD"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4B17B935"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6829032A"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086B4518"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5F20E13A" w14:textId="77777777" w:rsidTr="00BD63F1">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220DD462"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7</w:t>
            </w:r>
            <w:r w:rsidRPr="0086093F">
              <w:rPr>
                <w:rFonts w:ascii="Segoe UI Light" w:hAnsi="Segoe UI Light" w:cs="Segoe UI Light"/>
                <w:sz w:val="22"/>
                <w:szCs w:val="22"/>
              </w:rPr>
              <w:t>.</w:t>
            </w:r>
          </w:p>
        </w:tc>
        <w:tc>
          <w:tcPr>
            <w:tcW w:w="4536" w:type="dxa"/>
            <w:tcBorders>
              <w:left w:val="single" w:sz="4" w:space="0" w:color="auto"/>
            </w:tcBorders>
          </w:tcPr>
          <w:p w14:paraId="0799886D"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The National Biosecurity Committee</w:t>
            </w:r>
            <w:r w:rsidRPr="0086093F">
              <w:rPr>
                <w:rFonts w:ascii="Segoe UI Light" w:hAnsi="Segoe UI Light" w:cs="Segoe UI Light"/>
                <w:sz w:val="22"/>
                <w:szCs w:val="22"/>
              </w:rPr>
              <w:t xml:space="preserve"> to circulate email to jurisdictions clarifying the outcome of the AGSOC decision, and the actions required as a result.</w:t>
            </w:r>
          </w:p>
        </w:tc>
        <w:tc>
          <w:tcPr>
            <w:tcW w:w="1985" w:type="dxa"/>
          </w:tcPr>
          <w:p w14:paraId="28136264"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Malcolm Letts</w:t>
            </w:r>
          </w:p>
        </w:tc>
        <w:tc>
          <w:tcPr>
            <w:tcW w:w="1417" w:type="dxa"/>
          </w:tcPr>
          <w:p w14:paraId="0AB250E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701" w:type="dxa"/>
            <w:shd w:val="clear" w:color="auto" w:fill="auto"/>
          </w:tcPr>
          <w:p w14:paraId="75D7493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20F4CF12" w14:textId="2A3A5BED" w:rsidR="00B64A75" w:rsidRDefault="00B64A75"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1F5B30" w:rsidRPr="0086093F" w14:paraId="35CFA724" w14:textId="77777777" w:rsidTr="00BD63F1">
        <w:tc>
          <w:tcPr>
            <w:tcW w:w="10206" w:type="dxa"/>
            <w:gridSpan w:val="5"/>
            <w:shd w:val="clear" w:color="auto" w:fill="ACB9CA" w:themeFill="text2" w:themeFillTint="66"/>
          </w:tcPr>
          <w:p w14:paraId="7E12E45C"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7– Workplan 2021-22 Options </w:t>
            </w:r>
          </w:p>
        </w:tc>
      </w:tr>
      <w:tr w:rsidR="001F5B30" w:rsidRPr="00773533" w14:paraId="10A23B1A" w14:textId="77777777" w:rsidTr="00BD63F1">
        <w:tc>
          <w:tcPr>
            <w:tcW w:w="10206" w:type="dxa"/>
            <w:gridSpan w:val="5"/>
          </w:tcPr>
          <w:p w14:paraId="7A4BE485"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Andrew Turley provided the Committee with an overview of the proposed </w:t>
            </w:r>
            <w:r>
              <w:rPr>
                <w:rFonts w:ascii="Segoe UI Light" w:hAnsi="Segoe UI Light" w:cs="Segoe UI Light"/>
                <w:iCs/>
                <w:sz w:val="22"/>
                <w:szCs w:val="22"/>
                <w:lang w:bidi="en-US"/>
              </w:rPr>
              <w:t>W</w:t>
            </w:r>
            <w:r w:rsidRPr="0086093F">
              <w:rPr>
                <w:rFonts w:ascii="Segoe UI Light" w:hAnsi="Segoe UI Light" w:cs="Segoe UI Light"/>
                <w:iCs/>
                <w:sz w:val="22"/>
                <w:szCs w:val="22"/>
                <w:lang w:bidi="en-US"/>
              </w:rPr>
              <w:t xml:space="preserve">ork </w:t>
            </w:r>
            <w:r>
              <w:rPr>
                <w:rFonts w:ascii="Segoe UI Light" w:hAnsi="Segoe UI Light" w:cs="Segoe UI Light"/>
                <w:iCs/>
                <w:sz w:val="22"/>
                <w:szCs w:val="22"/>
                <w:lang w:bidi="en-US"/>
              </w:rPr>
              <w:t>P</w:t>
            </w:r>
            <w:r w:rsidRPr="0086093F">
              <w:rPr>
                <w:rFonts w:ascii="Segoe UI Light" w:hAnsi="Segoe UI Light" w:cs="Segoe UI Light"/>
                <w:iCs/>
                <w:sz w:val="22"/>
                <w:szCs w:val="22"/>
                <w:lang w:bidi="en-US"/>
              </w:rPr>
              <w:t xml:space="preserve">lan options for the 2021-22 treatment season. It was acknowledged that the recent detections </w:t>
            </w:r>
            <w:r>
              <w:rPr>
                <w:rFonts w:ascii="Segoe UI Light" w:hAnsi="Segoe UI Light" w:cs="Segoe UI Light"/>
                <w:iCs/>
                <w:sz w:val="22"/>
                <w:szCs w:val="22"/>
                <w:lang w:bidi="en-US"/>
              </w:rPr>
              <w:t xml:space="preserve">invalidated </w:t>
            </w:r>
            <w:r w:rsidRPr="0086093F">
              <w:rPr>
                <w:rFonts w:ascii="Segoe UI Light" w:hAnsi="Segoe UI Light" w:cs="Segoe UI Light"/>
                <w:iCs/>
                <w:sz w:val="22"/>
                <w:szCs w:val="22"/>
                <w:lang w:bidi="en-US"/>
              </w:rPr>
              <w:t xml:space="preserve">the options provided in the brief, as they proposed movement to a new area without </w:t>
            </w:r>
            <w:r>
              <w:rPr>
                <w:rFonts w:ascii="Segoe UI Light" w:hAnsi="Segoe UI Light" w:cs="Segoe UI Light"/>
                <w:iCs/>
                <w:sz w:val="22"/>
                <w:szCs w:val="22"/>
                <w:lang w:bidi="en-US"/>
              </w:rPr>
              <w:t xml:space="preserve">appropriately </w:t>
            </w:r>
            <w:r w:rsidRPr="0086093F">
              <w:rPr>
                <w:rFonts w:ascii="Segoe UI Light" w:hAnsi="Segoe UI Light" w:cs="Segoe UI Light"/>
                <w:iCs/>
                <w:sz w:val="22"/>
                <w:szCs w:val="22"/>
                <w:lang w:bidi="en-US"/>
              </w:rPr>
              <w:t xml:space="preserve">consolidating the progress </w:t>
            </w:r>
            <w:r>
              <w:rPr>
                <w:rFonts w:ascii="Segoe UI Light" w:hAnsi="Segoe UI Light" w:cs="Segoe UI Light"/>
                <w:iCs/>
                <w:sz w:val="22"/>
                <w:szCs w:val="22"/>
                <w:lang w:bidi="en-US"/>
              </w:rPr>
              <w:t xml:space="preserve">made </w:t>
            </w:r>
            <w:r w:rsidRPr="0086093F">
              <w:rPr>
                <w:rFonts w:ascii="Segoe UI Light" w:hAnsi="Segoe UI Light" w:cs="Segoe UI Light"/>
                <w:iCs/>
                <w:sz w:val="22"/>
                <w:szCs w:val="22"/>
                <w:lang w:bidi="en-US"/>
              </w:rPr>
              <w:t xml:space="preserve">to date. </w:t>
            </w:r>
          </w:p>
          <w:p w14:paraId="4C8AB75B" w14:textId="77777777" w:rsidR="001F5B30" w:rsidRPr="0086093F" w:rsidRDefault="001F5B30" w:rsidP="00CF0B9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w:t>
            </w:r>
            <w:r w:rsidRPr="0086093F">
              <w:rPr>
                <w:rFonts w:ascii="Segoe UI Light" w:hAnsi="Segoe UI Light" w:cs="Segoe UI Light"/>
                <w:iCs/>
                <w:sz w:val="22"/>
                <w:szCs w:val="22"/>
                <w:lang w:bidi="en-US"/>
              </w:rPr>
              <w:t xml:space="preserve"> Program’s $5M contingency budget for the treatment of detections of importance in the 2021-22 season </w:t>
            </w:r>
            <w:r>
              <w:rPr>
                <w:rFonts w:ascii="Segoe UI Light" w:hAnsi="Segoe UI Light" w:cs="Segoe UI Light"/>
                <w:iCs/>
                <w:sz w:val="22"/>
                <w:szCs w:val="22"/>
                <w:lang w:bidi="en-US"/>
              </w:rPr>
              <w:t>is expected to</w:t>
            </w:r>
            <w:r w:rsidRPr="0086093F">
              <w:rPr>
                <w:rFonts w:ascii="Segoe UI Light" w:hAnsi="Segoe UI Light" w:cs="Segoe UI Light"/>
                <w:iCs/>
                <w:sz w:val="22"/>
                <w:szCs w:val="22"/>
                <w:lang w:bidi="en-US"/>
              </w:rPr>
              <w:t xml:space="preserve"> be fully expended</w:t>
            </w:r>
            <w:r>
              <w:rPr>
                <w:rFonts w:ascii="Segoe UI Light" w:hAnsi="Segoe UI Light" w:cs="Segoe UI Light"/>
                <w:iCs/>
                <w:sz w:val="22"/>
                <w:szCs w:val="22"/>
                <w:lang w:bidi="en-US"/>
              </w:rPr>
              <w:t xml:space="preserve"> by the</w:t>
            </w:r>
            <w:r w:rsidRPr="0086093F">
              <w:rPr>
                <w:rFonts w:ascii="Segoe UI Light" w:hAnsi="Segoe UI Light" w:cs="Segoe UI Light"/>
                <w:iCs/>
                <w:sz w:val="22"/>
                <w:szCs w:val="22"/>
                <w:lang w:bidi="en-US"/>
              </w:rPr>
              <w:t xml:space="preserve"> respon</w:t>
            </w:r>
            <w:r>
              <w:rPr>
                <w:rFonts w:ascii="Segoe UI Light" w:hAnsi="Segoe UI Light" w:cs="Segoe UI Light"/>
                <w:iCs/>
                <w:sz w:val="22"/>
                <w:szCs w:val="22"/>
                <w:lang w:bidi="en-US"/>
              </w:rPr>
              <w:t>se</w:t>
            </w:r>
            <w:r w:rsidRPr="0086093F">
              <w:rPr>
                <w:rFonts w:ascii="Segoe UI Light" w:hAnsi="Segoe UI Light" w:cs="Segoe UI Light"/>
                <w:iCs/>
                <w:sz w:val="22"/>
                <w:szCs w:val="22"/>
                <w:lang w:bidi="en-US"/>
              </w:rPr>
              <w:t xml:space="preserve"> to the recent detections. </w:t>
            </w:r>
            <w:r>
              <w:rPr>
                <w:rFonts w:ascii="Segoe UI Light" w:hAnsi="Segoe UI Light" w:cs="Segoe UI Light"/>
                <w:iCs/>
                <w:sz w:val="22"/>
                <w:szCs w:val="22"/>
                <w:lang w:bidi="en-US"/>
              </w:rPr>
              <w:t>Consequently,</w:t>
            </w:r>
            <w:r w:rsidRPr="0086093F">
              <w:rPr>
                <w:rFonts w:ascii="Segoe UI Light" w:hAnsi="Segoe UI Light" w:cs="Segoe UI Light"/>
                <w:iCs/>
                <w:sz w:val="22"/>
                <w:szCs w:val="22"/>
                <w:lang w:bidi="en-US"/>
              </w:rPr>
              <w:t xml:space="preserve"> if eradication continues as planned </w:t>
            </w:r>
            <w:r>
              <w:rPr>
                <w:rFonts w:ascii="Segoe UI Light" w:hAnsi="Segoe UI Light" w:cs="Segoe UI Light"/>
                <w:iCs/>
                <w:sz w:val="22"/>
                <w:szCs w:val="22"/>
                <w:lang w:bidi="en-US"/>
              </w:rPr>
              <w:t xml:space="preserve">there will be </w:t>
            </w:r>
            <w:r w:rsidRPr="0086093F">
              <w:rPr>
                <w:rFonts w:ascii="Segoe UI Light" w:hAnsi="Segoe UI Light" w:cs="Segoe UI Light"/>
                <w:iCs/>
                <w:sz w:val="22"/>
                <w:szCs w:val="22"/>
                <w:lang w:bidi="en-US"/>
              </w:rPr>
              <w:t xml:space="preserve">no resources available for </w:t>
            </w:r>
            <w:r>
              <w:rPr>
                <w:rFonts w:ascii="Segoe UI Light" w:hAnsi="Segoe UI Light" w:cs="Segoe UI Light"/>
                <w:iCs/>
                <w:sz w:val="22"/>
                <w:szCs w:val="22"/>
                <w:lang w:bidi="en-US"/>
              </w:rPr>
              <w:t>the treatment of further</w:t>
            </w:r>
            <w:r w:rsidRPr="0086093F">
              <w:rPr>
                <w:rFonts w:ascii="Segoe UI Light" w:hAnsi="Segoe UI Light" w:cs="Segoe UI Light"/>
                <w:iCs/>
                <w:sz w:val="22"/>
                <w:szCs w:val="22"/>
                <w:lang w:bidi="en-US"/>
              </w:rPr>
              <w:t xml:space="preserve"> detections </w:t>
            </w:r>
            <w:r>
              <w:rPr>
                <w:rFonts w:ascii="Segoe UI Light" w:hAnsi="Segoe UI Light" w:cs="Segoe UI Light"/>
                <w:iCs/>
                <w:sz w:val="22"/>
                <w:szCs w:val="22"/>
                <w:lang w:bidi="en-US"/>
              </w:rPr>
              <w:t xml:space="preserve">found </w:t>
            </w:r>
            <w:r w:rsidRPr="0086093F">
              <w:rPr>
                <w:rFonts w:ascii="Segoe UI Light" w:hAnsi="Segoe UI Light" w:cs="Segoe UI Light"/>
                <w:iCs/>
                <w:sz w:val="22"/>
                <w:szCs w:val="22"/>
                <w:lang w:bidi="en-US"/>
              </w:rPr>
              <w:t xml:space="preserve">during the upcoming surveillance season.   </w:t>
            </w:r>
          </w:p>
          <w:p w14:paraId="00A8ED69"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To address this concern, Option Three proposes to:</w:t>
            </w:r>
          </w:p>
          <w:p w14:paraId="6BA89654" w14:textId="77777777" w:rsidR="001F5B30" w:rsidRPr="0086093F" w:rsidRDefault="001F5B30" w:rsidP="001F5B30">
            <w:pPr>
              <w:pStyle w:val="ListParagraph"/>
              <w:numPr>
                <w:ilvl w:val="0"/>
                <w:numId w:val="20"/>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c</w:t>
            </w:r>
            <w:r w:rsidRPr="0086093F">
              <w:rPr>
                <w:rFonts w:ascii="Segoe UI Light" w:hAnsi="Segoe UI Light" w:cs="Segoe UI Light"/>
                <w:iCs/>
                <w:sz w:val="22"/>
                <w:szCs w:val="22"/>
                <w:lang w:bidi="en-US"/>
              </w:rPr>
              <w:t xml:space="preserve">ommence surveillance as planned, with remote sensing surveillance </w:t>
            </w:r>
            <w:r>
              <w:rPr>
                <w:rFonts w:ascii="Segoe UI Light" w:hAnsi="Segoe UI Light" w:cs="Segoe UI Light"/>
                <w:iCs/>
                <w:sz w:val="22"/>
                <w:szCs w:val="22"/>
                <w:lang w:bidi="en-US"/>
              </w:rPr>
              <w:t xml:space="preserve">occurring </w:t>
            </w:r>
            <w:r w:rsidRPr="0086093F">
              <w:rPr>
                <w:rFonts w:ascii="Segoe UI Light" w:hAnsi="Segoe UI Light" w:cs="Segoe UI Light"/>
                <w:iCs/>
                <w:sz w:val="22"/>
                <w:szCs w:val="22"/>
                <w:lang w:bidi="en-US"/>
              </w:rPr>
              <w:t>in Western Boundary and Area 1 and targeted ground surveillance in Area 2</w:t>
            </w:r>
          </w:p>
          <w:p w14:paraId="3D9C15C5" w14:textId="77777777" w:rsidR="001F5B30" w:rsidRPr="00BA1F22" w:rsidRDefault="001F5B30" w:rsidP="001F5B30">
            <w:pPr>
              <w:pStyle w:val="ListParagraph"/>
              <w:numPr>
                <w:ilvl w:val="0"/>
                <w:numId w:val="20"/>
              </w:num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Delay planned eradication treatment in Area 3 until January 2021, to allow collection and evaluation of surveillance data in</w:t>
            </w:r>
            <w:r>
              <w:rPr>
                <w:rFonts w:ascii="Segoe UI Light" w:hAnsi="Segoe UI Light" w:cs="Segoe UI Light"/>
                <w:iCs/>
                <w:sz w:val="22"/>
                <w:szCs w:val="22"/>
                <w:lang w:bidi="en-US"/>
              </w:rPr>
              <w:t xml:space="preserve"> the</w:t>
            </w:r>
            <w:r w:rsidRPr="0086093F">
              <w:rPr>
                <w:rFonts w:ascii="Segoe UI Light" w:hAnsi="Segoe UI Light" w:cs="Segoe UI Light"/>
                <w:iCs/>
                <w:sz w:val="22"/>
                <w:szCs w:val="22"/>
                <w:lang w:bidi="en-US"/>
              </w:rPr>
              <w:t xml:space="preserve"> Western Boundary, Area 1, and Area 2 clearance areas.</w:t>
            </w:r>
          </w:p>
          <w:p w14:paraId="27FBF252"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Given surveillance data is favourable, Option Three proposes to:</w:t>
            </w:r>
          </w:p>
          <w:p w14:paraId="078BFFC5" w14:textId="77777777" w:rsidR="001F5B30" w:rsidRPr="0086093F" w:rsidRDefault="001F5B30" w:rsidP="001F5B30">
            <w:pPr>
              <w:pStyle w:val="ListParagraph"/>
              <w:numPr>
                <w:ilvl w:val="0"/>
                <w:numId w:val="20"/>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e</w:t>
            </w:r>
            <w:r w:rsidRPr="0086093F">
              <w:rPr>
                <w:rFonts w:ascii="Segoe UI Light" w:hAnsi="Segoe UI Light" w:cs="Segoe UI Light"/>
                <w:iCs/>
                <w:sz w:val="22"/>
                <w:szCs w:val="22"/>
                <w:lang w:bidi="en-US"/>
              </w:rPr>
              <w:t xml:space="preserve">xpand the two rounds of planned treatment in </w:t>
            </w:r>
            <w:r>
              <w:rPr>
                <w:rFonts w:ascii="Segoe UI Light" w:hAnsi="Segoe UI Light" w:cs="Segoe UI Light"/>
                <w:iCs/>
                <w:sz w:val="22"/>
                <w:szCs w:val="22"/>
                <w:lang w:bidi="en-US"/>
              </w:rPr>
              <w:t xml:space="preserve">the </w:t>
            </w:r>
            <w:r w:rsidRPr="0086093F">
              <w:rPr>
                <w:rFonts w:ascii="Segoe UI Light" w:hAnsi="Segoe UI Light" w:cs="Segoe UI Light"/>
                <w:iCs/>
                <w:sz w:val="22"/>
                <w:szCs w:val="22"/>
                <w:lang w:bidi="en-US"/>
              </w:rPr>
              <w:t xml:space="preserve">Southern Suppression </w:t>
            </w:r>
            <w:r>
              <w:rPr>
                <w:rFonts w:ascii="Segoe UI Light" w:hAnsi="Segoe UI Light" w:cs="Segoe UI Light"/>
                <w:iCs/>
                <w:sz w:val="22"/>
                <w:szCs w:val="22"/>
                <w:lang w:bidi="en-US"/>
              </w:rPr>
              <w:t xml:space="preserve">area </w:t>
            </w:r>
            <w:r w:rsidRPr="0086093F">
              <w:rPr>
                <w:rFonts w:ascii="Segoe UI Light" w:hAnsi="Segoe UI Light" w:cs="Segoe UI Light"/>
                <w:iCs/>
                <w:sz w:val="22"/>
                <w:szCs w:val="22"/>
                <w:lang w:bidi="en-US"/>
              </w:rPr>
              <w:t>from a 2</w:t>
            </w:r>
            <w:r>
              <w:rPr>
                <w:rFonts w:ascii="Segoe UI Light" w:hAnsi="Segoe UI Light" w:cs="Segoe UI Light"/>
                <w:iCs/>
                <w:sz w:val="22"/>
                <w:szCs w:val="22"/>
                <w:lang w:bidi="en-US"/>
              </w:rPr>
              <w:t xml:space="preserve"> </w:t>
            </w:r>
            <w:r w:rsidRPr="0086093F">
              <w:rPr>
                <w:rFonts w:ascii="Segoe UI Light" w:hAnsi="Segoe UI Light" w:cs="Segoe UI Light"/>
                <w:iCs/>
                <w:sz w:val="22"/>
                <w:szCs w:val="22"/>
                <w:lang w:bidi="en-US"/>
              </w:rPr>
              <w:t>kilomet</w:t>
            </w:r>
            <w:r>
              <w:rPr>
                <w:rFonts w:ascii="Segoe UI Light" w:hAnsi="Segoe UI Light" w:cs="Segoe UI Light"/>
                <w:iCs/>
                <w:sz w:val="22"/>
                <w:szCs w:val="22"/>
                <w:lang w:bidi="en-US"/>
              </w:rPr>
              <w:t>re</w:t>
            </w:r>
            <w:r w:rsidRPr="0086093F">
              <w:rPr>
                <w:rFonts w:ascii="Segoe UI Light" w:hAnsi="Segoe UI Light" w:cs="Segoe UI Light"/>
                <w:iCs/>
                <w:sz w:val="22"/>
                <w:szCs w:val="22"/>
                <w:lang w:bidi="en-US"/>
              </w:rPr>
              <w:t xml:space="preserve"> buffer from known infestations, to a 5</w:t>
            </w:r>
            <w:r>
              <w:rPr>
                <w:rFonts w:ascii="Segoe UI Light" w:hAnsi="Segoe UI Light" w:cs="Segoe UI Light"/>
                <w:iCs/>
                <w:sz w:val="22"/>
                <w:szCs w:val="22"/>
                <w:lang w:bidi="en-US"/>
              </w:rPr>
              <w:t xml:space="preserve"> </w:t>
            </w:r>
            <w:r w:rsidRPr="0086093F">
              <w:rPr>
                <w:rFonts w:ascii="Segoe UI Light" w:hAnsi="Segoe UI Light" w:cs="Segoe UI Light"/>
                <w:iCs/>
                <w:sz w:val="22"/>
                <w:szCs w:val="22"/>
                <w:lang w:bidi="en-US"/>
              </w:rPr>
              <w:t>kilomet</w:t>
            </w:r>
            <w:r>
              <w:rPr>
                <w:rFonts w:ascii="Segoe UI Light" w:hAnsi="Segoe UI Light" w:cs="Segoe UI Light"/>
                <w:iCs/>
                <w:sz w:val="22"/>
                <w:szCs w:val="22"/>
                <w:lang w:bidi="en-US"/>
              </w:rPr>
              <w:t>re</w:t>
            </w:r>
            <w:r w:rsidRPr="0086093F">
              <w:rPr>
                <w:rFonts w:ascii="Segoe UI Light" w:hAnsi="Segoe UI Light" w:cs="Segoe UI Light"/>
                <w:iCs/>
                <w:sz w:val="22"/>
                <w:szCs w:val="22"/>
                <w:lang w:bidi="en-US"/>
              </w:rPr>
              <w:t xml:space="preserve"> buffer</w:t>
            </w:r>
          </w:p>
          <w:p w14:paraId="20DFE316" w14:textId="77777777" w:rsidR="001F5B30" w:rsidRPr="0086093F" w:rsidRDefault="001F5B30" w:rsidP="001F5B30">
            <w:pPr>
              <w:pStyle w:val="ListParagraph"/>
              <w:numPr>
                <w:ilvl w:val="0"/>
                <w:numId w:val="20"/>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w:t>
            </w:r>
            <w:r w:rsidRPr="0086093F">
              <w:rPr>
                <w:rFonts w:ascii="Segoe UI Light" w:hAnsi="Segoe UI Light" w:cs="Segoe UI Light"/>
                <w:iCs/>
                <w:sz w:val="22"/>
                <w:szCs w:val="22"/>
                <w:lang w:bidi="en-US"/>
              </w:rPr>
              <w:t xml:space="preserve">pply </w:t>
            </w:r>
            <w:r>
              <w:rPr>
                <w:rFonts w:ascii="Segoe UI Light" w:hAnsi="Segoe UI Light" w:cs="Segoe UI Light"/>
                <w:iCs/>
                <w:sz w:val="22"/>
                <w:szCs w:val="22"/>
                <w:lang w:bidi="en-US"/>
              </w:rPr>
              <w:t>four</w:t>
            </w:r>
            <w:r w:rsidRPr="0086093F">
              <w:rPr>
                <w:rFonts w:ascii="Segoe UI Light" w:hAnsi="Segoe UI Light" w:cs="Segoe UI Light"/>
                <w:iCs/>
                <w:sz w:val="22"/>
                <w:szCs w:val="22"/>
                <w:lang w:bidi="en-US"/>
              </w:rPr>
              <w:t xml:space="preserve"> rounds of eradication treatment to Area 3 over 12 months, from January 2021</w:t>
            </w:r>
            <w:r>
              <w:rPr>
                <w:rFonts w:ascii="Segoe UI Light" w:hAnsi="Segoe UI Light" w:cs="Segoe UI Light"/>
                <w:iCs/>
                <w:sz w:val="22"/>
                <w:szCs w:val="22"/>
                <w:lang w:bidi="en-US"/>
              </w:rPr>
              <w:t xml:space="preserve"> </w:t>
            </w:r>
            <w:r w:rsidRPr="0086093F">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Pr="0086093F">
              <w:rPr>
                <w:rFonts w:ascii="Segoe UI Light" w:hAnsi="Segoe UI Light" w:cs="Segoe UI Light"/>
                <w:iCs/>
                <w:sz w:val="22"/>
                <w:szCs w:val="22"/>
                <w:lang w:bidi="en-US"/>
              </w:rPr>
              <w:t>January 2022</w:t>
            </w:r>
          </w:p>
          <w:p w14:paraId="48179783" w14:textId="77777777" w:rsidR="001F5B30" w:rsidRPr="0086093F" w:rsidRDefault="001F5B30" w:rsidP="001F5B30">
            <w:pPr>
              <w:pStyle w:val="ListParagraph"/>
              <w:numPr>
                <w:ilvl w:val="0"/>
                <w:numId w:val="20"/>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r</w:t>
            </w:r>
            <w:r w:rsidRPr="0086093F">
              <w:rPr>
                <w:rFonts w:ascii="Segoe UI Light" w:hAnsi="Segoe UI Light" w:cs="Segoe UI Light"/>
                <w:iCs/>
                <w:sz w:val="22"/>
                <w:szCs w:val="22"/>
                <w:lang w:bidi="en-US"/>
              </w:rPr>
              <w:t xml:space="preserve">etain the </w:t>
            </w:r>
            <w:r>
              <w:rPr>
                <w:rFonts w:ascii="Segoe UI Light" w:hAnsi="Segoe UI Light" w:cs="Segoe UI Light"/>
                <w:iCs/>
                <w:sz w:val="22"/>
                <w:szCs w:val="22"/>
                <w:lang w:bidi="en-US"/>
              </w:rPr>
              <w:t xml:space="preserve">proposed </w:t>
            </w:r>
            <w:r w:rsidRPr="0086093F">
              <w:rPr>
                <w:rFonts w:ascii="Segoe UI Light" w:hAnsi="Segoe UI Light" w:cs="Segoe UI Light"/>
                <w:iCs/>
                <w:sz w:val="22"/>
                <w:szCs w:val="22"/>
                <w:lang w:bidi="en-US"/>
              </w:rPr>
              <w:t xml:space="preserve">treatment and surveillance activities in other areas, as detailed under </w:t>
            </w:r>
            <w:r>
              <w:rPr>
                <w:rFonts w:ascii="Segoe UI Light" w:hAnsi="Segoe UI Light" w:cs="Segoe UI Light"/>
                <w:iCs/>
                <w:sz w:val="22"/>
                <w:szCs w:val="22"/>
                <w:lang w:bidi="en-US"/>
              </w:rPr>
              <w:t>O</w:t>
            </w:r>
            <w:r w:rsidRPr="0086093F">
              <w:rPr>
                <w:rFonts w:ascii="Segoe UI Light" w:hAnsi="Segoe UI Light" w:cs="Segoe UI Light"/>
                <w:iCs/>
                <w:sz w:val="22"/>
                <w:szCs w:val="22"/>
                <w:lang w:bidi="en-US"/>
              </w:rPr>
              <w:t xml:space="preserve">ptions One and Two. </w:t>
            </w:r>
          </w:p>
          <w:p w14:paraId="4C1C523C"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Surveillance data will be considered favourable if the fire ants found in the clearance areas are limited, allowing for </w:t>
            </w:r>
            <w:r>
              <w:rPr>
                <w:rFonts w:ascii="Segoe UI Light" w:hAnsi="Segoe UI Light" w:cs="Segoe UI Light"/>
                <w:iCs/>
                <w:sz w:val="22"/>
                <w:szCs w:val="22"/>
                <w:lang w:bidi="en-US"/>
              </w:rPr>
              <w:t>both</w:t>
            </w:r>
            <w:r w:rsidRPr="0086093F">
              <w:rPr>
                <w:rFonts w:ascii="Segoe UI Light" w:hAnsi="Segoe UI Light" w:cs="Segoe UI Light"/>
                <w:iCs/>
                <w:sz w:val="22"/>
                <w:szCs w:val="22"/>
                <w:lang w:bidi="en-US"/>
              </w:rPr>
              <w:t xml:space="preserve"> clearance detections and planned treatment </w:t>
            </w:r>
            <w:r>
              <w:rPr>
                <w:rFonts w:ascii="Segoe UI Light" w:hAnsi="Segoe UI Light" w:cs="Segoe UI Light"/>
                <w:iCs/>
                <w:sz w:val="22"/>
                <w:szCs w:val="22"/>
                <w:lang w:bidi="en-US"/>
              </w:rPr>
              <w:t xml:space="preserve">areas to receive eradication treatment </w:t>
            </w:r>
            <w:r w:rsidRPr="0086093F">
              <w:rPr>
                <w:rFonts w:ascii="Segoe UI Light" w:hAnsi="Segoe UI Light" w:cs="Segoe UI Light"/>
                <w:iCs/>
                <w:sz w:val="22"/>
                <w:szCs w:val="22"/>
                <w:lang w:bidi="en-US"/>
              </w:rPr>
              <w:t xml:space="preserve">within the constraints of the budget. </w:t>
            </w:r>
          </w:p>
          <w:p w14:paraId="758B92DF"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Steering Committee approved the delay to treatment in Area 3, requesting that an amended Work Plan be provided out-of-session and include treatment options for both Area 3 and </w:t>
            </w:r>
            <w:r>
              <w:rPr>
                <w:rFonts w:ascii="Segoe UI Light" w:hAnsi="Segoe UI Light" w:cs="Segoe UI Light"/>
                <w:iCs/>
                <w:sz w:val="22"/>
                <w:szCs w:val="22"/>
                <w:lang w:bidi="en-US"/>
              </w:rPr>
              <w:t xml:space="preserve">the </w:t>
            </w:r>
            <w:r w:rsidRPr="0086093F">
              <w:rPr>
                <w:rFonts w:ascii="Segoe UI Light" w:hAnsi="Segoe UI Light" w:cs="Segoe UI Light"/>
                <w:iCs/>
                <w:sz w:val="22"/>
                <w:szCs w:val="22"/>
                <w:lang w:bidi="en-US"/>
              </w:rPr>
              <w:t>Southern Suppression</w:t>
            </w:r>
            <w:r>
              <w:rPr>
                <w:rFonts w:ascii="Segoe UI Light" w:hAnsi="Segoe UI Light" w:cs="Segoe UI Light"/>
                <w:iCs/>
                <w:sz w:val="22"/>
                <w:szCs w:val="22"/>
                <w:lang w:bidi="en-US"/>
              </w:rPr>
              <w:t xml:space="preserve"> area</w:t>
            </w:r>
            <w:r w:rsidRPr="0086093F">
              <w:rPr>
                <w:rFonts w:ascii="Segoe UI Light" w:hAnsi="Segoe UI Light" w:cs="Segoe UI Light"/>
                <w:iCs/>
                <w:sz w:val="22"/>
                <w:szCs w:val="22"/>
                <w:lang w:bidi="en-US"/>
              </w:rPr>
              <w:t xml:space="preserve">. It was noted that the amended Work Plan will assume favourable surveillance data, as the Program will otherwise be required to remain within the </w:t>
            </w:r>
            <w:r>
              <w:rPr>
                <w:rFonts w:ascii="Segoe UI Light" w:hAnsi="Segoe UI Light" w:cs="Segoe UI Light"/>
                <w:iCs/>
                <w:sz w:val="22"/>
                <w:szCs w:val="22"/>
                <w:lang w:bidi="en-US"/>
              </w:rPr>
              <w:t xml:space="preserve">existing </w:t>
            </w:r>
            <w:r w:rsidRPr="0086093F">
              <w:rPr>
                <w:rFonts w:ascii="Segoe UI Light" w:hAnsi="Segoe UI Light" w:cs="Segoe UI Light"/>
                <w:iCs/>
                <w:sz w:val="22"/>
                <w:szCs w:val="22"/>
                <w:lang w:bidi="en-US"/>
              </w:rPr>
              <w:t xml:space="preserve">clearance zones for the greater part of the season. </w:t>
            </w:r>
          </w:p>
          <w:p w14:paraId="068E755E"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Discussion was held around strategic concerns, including:</w:t>
            </w:r>
          </w:p>
          <w:p w14:paraId="22395079"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 xml:space="preserve">he ability of the Program to ‘stop the spread’ while two thirds of the operational zone was receiving no suppression or eradication treatment. Consideration was given to an ‘outside-in’ strategy, with </w:t>
            </w:r>
            <w:r w:rsidRPr="0086093F">
              <w:rPr>
                <w:rFonts w:ascii="Segoe UI Light" w:hAnsi="Segoe UI Light" w:cs="Segoe UI Light"/>
                <w:iCs/>
                <w:sz w:val="22"/>
                <w:szCs w:val="22"/>
                <w:lang w:bidi="en-US"/>
              </w:rPr>
              <w:lastRenderedPageBreak/>
              <w:t xml:space="preserve">eradication treatment occurring along the </w:t>
            </w:r>
            <w:r>
              <w:rPr>
                <w:rFonts w:ascii="Segoe UI Light" w:hAnsi="Segoe UI Light" w:cs="Segoe UI Light"/>
                <w:iCs/>
                <w:sz w:val="22"/>
                <w:szCs w:val="22"/>
                <w:lang w:bidi="en-US"/>
              </w:rPr>
              <w:t xml:space="preserve">full </w:t>
            </w:r>
            <w:r w:rsidRPr="0086093F">
              <w:rPr>
                <w:rFonts w:ascii="Segoe UI Light" w:hAnsi="Segoe UI Light" w:cs="Segoe UI Light"/>
                <w:iCs/>
                <w:sz w:val="22"/>
                <w:szCs w:val="22"/>
                <w:lang w:bidi="en-US"/>
              </w:rPr>
              <w:t>operational boundary to progressively contain and shrink the infestation</w:t>
            </w:r>
          </w:p>
          <w:p w14:paraId="0BD0E3B7"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he requirement for the Program to treat in cropped areas and further reduce the likelihood of human assisted movements</w:t>
            </w:r>
          </w:p>
          <w:p w14:paraId="67BC87F8"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he logistics of treating within suburban settings, and the difficulty and necessity of self-management and self-treatment</w:t>
            </w:r>
          </w:p>
          <w:p w14:paraId="46B9208A"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 xml:space="preserve">he high resource cost to the Program of responsive treatment, </w:t>
            </w:r>
            <w:r>
              <w:rPr>
                <w:rFonts w:ascii="Segoe UI Light" w:hAnsi="Segoe UI Light" w:cs="Segoe UI Light"/>
                <w:iCs/>
                <w:sz w:val="22"/>
                <w:szCs w:val="22"/>
                <w:lang w:bidi="en-US"/>
              </w:rPr>
              <w:t>given that it</w:t>
            </w:r>
            <w:r w:rsidRPr="0086093F">
              <w:rPr>
                <w:rFonts w:ascii="Segoe UI Light" w:hAnsi="Segoe UI Light" w:cs="Segoe UI Light"/>
                <w:iCs/>
                <w:sz w:val="22"/>
                <w:szCs w:val="22"/>
                <w:lang w:bidi="en-US"/>
              </w:rPr>
              <w:t xml:space="preserve"> does not contribute to the overall eradication effort. It was noted that this treatment shields the public from the reality of life in an infested area, possibly contributing to an underdeveloped sense of </w:t>
            </w:r>
            <w:r>
              <w:rPr>
                <w:rFonts w:ascii="Segoe UI Light" w:hAnsi="Segoe UI Light" w:cs="Segoe UI Light"/>
                <w:iCs/>
                <w:sz w:val="22"/>
                <w:szCs w:val="22"/>
                <w:lang w:bidi="en-US"/>
              </w:rPr>
              <w:t>urgency</w:t>
            </w:r>
            <w:r w:rsidRPr="0086093F">
              <w:rPr>
                <w:rFonts w:ascii="Segoe UI Light" w:hAnsi="Segoe UI Light" w:cs="Segoe UI Light"/>
                <w:iCs/>
                <w:sz w:val="22"/>
                <w:szCs w:val="22"/>
                <w:lang w:bidi="en-US"/>
              </w:rPr>
              <w:t xml:space="preserve"> </w:t>
            </w:r>
          </w:p>
          <w:p w14:paraId="47223A1B"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he requirement for a large-scale communication Program to encourage the public to engage with the Program and self-treatment, noting that a self-treatment rate of around 30</w:t>
            </w:r>
            <w:r>
              <w:rPr>
                <w:rFonts w:ascii="Segoe UI Light" w:hAnsi="Segoe UI Light" w:cs="Segoe UI Light"/>
                <w:iCs/>
                <w:sz w:val="22"/>
                <w:szCs w:val="22"/>
                <w:lang w:bidi="en-US"/>
              </w:rPr>
              <w:t xml:space="preserve"> per cent</w:t>
            </w:r>
            <w:r w:rsidRPr="0086093F">
              <w:rPr>
                <w:rFonts w:ascii="Segoe UI Light" w:hAnsi="Segoe UI Light" w:cs="Segoe UI Light"/>
                <w:iCs/>
                <w:sz w:val="22"/>
                <w:szCs w:val="22"/>
                <w:lang w:bidi="en-US"/>
              </w:rPr>
              <w:t xml:space="preserve"> would be required for a suppression effect</w:t>
            </w:r>
          </w:p>
          <w:p w14:paraId="071BEDD6" w14:textId="77777777" w:rsidR="001F5B30" w:rsidRPr="0086093F" w:rsidRDefault="001F5B30" w:rsidP="001F5B30">
            <w:pPr>
              <w:pStyle w:val="ListParagraph"/>
              <w:numPr>
                <w:ilvl w:val="0"/>
                <w:numId w:val="2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w:t>
            </w:r>
            <w:r w:rsidRPr="0086093F">
              <w:rPr>
                <w:rFonts w:ascii="Segoe UI Light" w:hAnsi="Segoe UI Light" w:cs="Segoe UI Light"/>
                <w:iCs/>
                <w:sz w:val="22"/>
                <w:szCs w:val="22"/>
                <w:lang w:bidi="en-US"/>
              </w:rPr>
              <w:t xml:space="preserve"> need for innovation into more efficient ways of suppressing or eradicating fire ants, such as further investigation into gene silencing. The possibility of federal innovation funding to encourage research was discussed, in addition to the work being performed by the Centre for Invasive Species Solutions. </w:t>
            </w:r>
          </w:p>
          <w:p w14:paraId="557FDDEB" w14:textId="77777777" w:rsidR="001F5B30" w:rsidRPr="0086093F" w:rsidRDefault="001F5B30" w:rsidP="00CF0B92">
            <w:pPr>
              <w:spacing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5715C89" w14:textId="77777777" w:rsidR="001F5B30" w:rsidRPr="0086093F" w:rsidRDefault="001F5B30" w:rsidP="001F5B30">
            <w:pPr>
              <w:pStyle w:val="ListParagraph"/>
              <w:numPr>
                <w:ilvl w:val="0"/>
                <w:numId w:val="19"/>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information provided in the 2021-22 Work Plan Options brief and attachment</w:t>
            </w:r>
          </w:p>
          <w:p w14:paraId="08F7B749" w14:textId="77777777" w:rsidR="001F5B30" w:rsidRPr="0086093F" w:rsidRDefault="001F5B30" w:rsidP="001F5B30">
            <w:pPr>
              <w:pStyle w:val="ListParagraph"/>
              <w:numPr>
                <w:ilvl w:val="0"/>
                <w:numId w:val="19"/>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AGREED </w:t>
            </w:r>
            <w:r w:rsidRPr="0086093F">
              <w:rPr>
                <w:rFonts w:ascii="Segoe UI Light" w:hAnsi="Segoe UI Light" w:cs="Segoe UI Light"/>
                <w:iCs/>
                <w:sz w:val="22"/>
                <w:szCs w:val="22"/>
                <w:lang w:bidi="en-US"/>
              </w:rPr>
              <w:t xml:space="preserve">that eradication efforts in Area 3 should be delayed until the extent of infestation in </w:t>
            </w:r>
            <w:r>
              <w:rPr>
                <w:rFonts w:ascii="Segoe UI Light" w:hAnsi="Segoe UI Light" w:cs="Segoe UI Light"/>
                <w:iCs/>
                <w:sz w:val="22"/>
                <w:szCs w:val="22"/>
                <w:lang w:bidi="en-US"/>
              </w:rPr>
              <w:t xml:space="preserve">the </w:t>
            </w:r>
            <w:r w:rsidRPr="0086093F">
              <w:rPr>
                <w:rFonts w:ascii="Segoe UI Light" w:hAnsi="Segoe UI Light" w:cs="Segoe UI Light"/>
                <w:iCs/>
                <w:sz w:val="22"/>
                <w:szCs w:val="22"/>
                <w:lang w:bidi="en-US"/>
              </w:rPr>
              <w:t>Western Boundary and Area 1 clearance areas has been ascertained</w:t>
            </w:r>
          </w:p>
          <w:p w14:paraId="223F11E3" w14:textId="77777777" w:rsidR="001F5B30" w:rsidRPr="0086093F" w:rsidRDefault="001F5B30" w:rsidP="001F5B30">
            <w:pPr>
              <w:pStyle w:val="ListParagraph"/>
              <w:numPr>
                <w:ilvl w:val="0"/>
                <w:numId w:val="19"/>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NOTED </w:t>
            </w:r>
            <w:r w:rsidRPr="0086093F">
              <w:rPr>
                <w:rFonts w:ascii="Segoe UI Light" w:hAnsi="Segoe UI Light" w:cs="Segoe UI Light"/>
                <w:iCs/>
                <w:sz w:val="22"/>
                <w:szCs w:val="22"/>
                <w:lang w:bidi="en-US"/>
              </w:rPr>
              <w:t>that further review would need to occur prior to the commencement of eradication treatment in Area 3</w:t>
            </w:r>
          </w:p>
          <w:p w14:paraId="689DE4F0" w14:textId="77777777" w:rsidR="001F5B30" w:rsidRPr="0086093F" w:rsidRDefault="001F5B30" w:rsidP="001F5B30">
            <w:pPr>
              <w:pStyle w:val="ListParagraph"/>
              <w:numPr>
                <w:ilvl w:val="0"/>
                <w:numId w:val="19"/>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DISCUSSED</w:t>
            </w:r>
            <w:r w:rsidRPr="0086093F">
              <w:rPr>
                <w:rFonts w:ascii="Segoe UI Light" w:hAnsi="Segoe UI Light" w:cs="Segoe UI Light"/>
                <w:iCs/>
                <w:sz w:val="22"/>
                <w:szCs w:val="22"/>
                <w:lang w:bidi="en-US"/>
              </w:rPr>
              <w:t xml:space="preserve"> the hindrances to treatment in suburban areas, and the status of the alternative treatment options currently being considered </w:t>
            </w:r>
          </w:p>
          <w:p w14:paraId="0C64C33A" w14:textId="77777777" w:rsidR="001F5B30" w:rsidRPr="00773533" w:rsidRDefault="001F5B30" w:rsidP="001F5B30">
            <w:pPr>
              <w:pStyle w:val="ListParagraph"/>
              <w:numPr>
                <w:ilvl w:val="0"/>
                <w:numId w:val="19"/>
              </w:numPr>
              <w:spacing w:before="120" w:after="60"/>
              <w:ind w:left="714" w:hanging="357"/>
              <w:contextualSpacing w:val="0"/>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SUGGESTED</w:t>
            </w:r>
            <w:r w:rsidRPr="0086093F">
              <w:rPr>
                <w:rFonts w:ascii="Segoe UI Light" w:hAnsi="Segoe UI Light" w:cs="Segoe UI Light"/>
                <w:iCs/>
                <w:sz w:val="22"/>
                <w:szCs w:val="22"/>
                <w:lang w:bidi="en-US"/>
              </w:rPr>
              <w:t xml:space="preserve"> that further work is needed in the areas of communication and innovation to alleviate pressure on Program resources.</w:t>
            </w:r>
          </w:p>
        </w:tc>
      </w:tr>
      <w:tr w:rsidR="001F5B30" w:rsidRPr="0086093F" w14:paraId="3A0A5440"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AC1FC4F"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7 – Action items</w:t>
            </w:r>
          </w:p>
        </w:tc>
        <w:tc>
          <w:tcPr>
            <w:tcW w:w="1843" w:type="dxa"/>
            <w:shd w:val="clear" w:color="auto" w:fill="ACB9CA" w:themeFill="text2" w:themeFillTint="66"/>
            <w:vAlign w:val="center"/>
          </w:tcPr>
          <w:p w14:paraId="3EF92E74"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877E41D"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2A7733C8"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4ADB6AD6" w14:textId="77777777" w:rsidTr="00BD63F1">
        <w:tblPrEx>
          <w:tblLook w:val="04A0" w:firstRow="1" w:lastRow="0" w:firstColumn="1" w:lastColumn="0" w:noHBand="0" w:noVBand="1"/>
        </w:tblPrEx>
        <w:tc>
          <w:tcPr>
            <w:tcW w:w="567" w:type="dxa"/>
          </w:tcPr>
          <w:p w14:paraId="394EF7DD" w14:textId="77777777" w:rsidR="001F5B30" w:rsidRPr="0086093F" w:rsidRDefault="001F5B30" w:rsidP="00CF0B92">
            <w:pPr>
              <w:spacing w:before="60" w:after="60"/>
              <w:jc w:val="center"/>
              <w:rPr>
                <w:rFonts w:ascii="Segoe UI Light" w:hAnsi="Segoe UI Light" w:cs="Segoe UI Light"/>
                <w:sz w:val="22"/>
                <w:szCs w:val="22"/>
              </w:rPr>
            </w:pPr>
            <w:r>
              <w:rPr>
                <w:rFonts w:ascii="Segoe UI Light" w:hAnsi="Segoe UI Light" w:cs="Segoe UI Light"/>
                <w:sz w:val="22"/>
                <w:szCs w:val="22"/>
              </w:rPr>
              <w:t>8</w:t>
            </w:r>
            <w:r w:rsidRPr="0086093F">
              <w:rPr>
                <w:rFonts w:ascii="Segoe UI Light" w:hAnsi="Segoe UI Light" w:cs="Segoe UI Light"/>
                <w:sz w:val="22"/>
                <w:szCs w:val="22"/>
              </w:rPr>
              <w:t>.</w:t>
            </w:r>
          </w:p>
        </w:tc>
        <w:tc>
          <w:tcPr>
            <w:tcW w:w="4536" w:type="dxa"/>
          </w:tcPr>
          <w:p w14:paraId="2587A03F"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SAG to meet with CSIRO representative and Andreas Glanznig to discuss rodent gene drive research currently underway</w:t>
            </w:r>
            <w:r>
              <w:rPr>
                <w:rFonts w:ascii="Segoe UI Light" w:hAnsi="Segoe UI Light" w:cs="Segoe UI Light"/>
                <w:sz w:val="22"/>
                <w:szCs w:val="22"/>
              </w:rPr>
              <w:t>.</w:t>
            </w:r>
          </w:p>
        </w:tc>
        <w:tc>
          <w:tcPr>
            <w:tcW w:w="1843" w:type="dxa"/>
          </w:tcPr>
          <w:p w14:paraId="5F1B44E3"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 xml:space="preserve">Steering Committee </w:t>
            </w:r>
            <w:r>
              <w:rPr>
                <w:rFonts w:ascii="Segoe UI Light" w:hAnsi="Segoe UI Light" w:cs="Segoe UI Light"/>
                <w:sz w:val="22"/>
                <w:szCs w:val="22"/>
              </w:rPr>
              <w:t>–</w:t>
            </w:r>
            <w:r w:rsidRPr="0086093F">
              <w:rPr>
                <w:rFonts w:ascii="Segoe UI Light" w:hAnsi="Segoe UI Light" w:cs="Segoe UI Light"/>
                <w:sz w:val="22"/>
                <w:szCs w:val="22"/>
              </w:rPr>
              <w:t xml:space="preserve"> Chair</w:t>
            </w:r>
            <w:r>
              <w:rPr>
                <w:rFonts w:ascii="Segoe UI Light" w:hAnsi="Segoe UI Light" w:cs="Segoe UI Light"/>
                <w:sz w:val="22"/>
                <w:szCs w:val="22"/>
              </w:rPr>
              <w:t>/Secretariat</w:t>
            </w:r>
          </w:p>
        </w:tc>
        <w:tc>
          <w:tcPr>
            <w:tcW w:w="1559" w:type="dxa"/>
          </w:tcPr>
          <w:p w14:paraId="342E948E"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October 2021</w:t>
            </w:r>
          </w:p>
        </w:tc>
        <w:tc>
          <w:tcPr>
            <w:tcW w:w="1701" w:type="dxa"/>
            <w:shd w:val="clear" w:color="auto" w:fill="auto"/>
          </w:tcPr>
          <w:p w14:paraId="7A05C820"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 tentative meeting date set.</w:t>
            </w:r>
          </w:p>
        </w:tc>
      </w:tr>
      <w:tr w:rsidR="001F5B30" w:rsidRPr="0086093F" w14:paraId="6B743235" w14:textId="77777777" w:rsidTr="00BD63F1">
        <w:tblPrEx>
          <w:tblLook w:val="04A0" w:firstRow="1" w:lastRow="0" w:firstColumn="1" w:lastColumn="0" w:noHBand="0" w:noVBand="1"/>
        </w:tblPrEx>
        <w:tc>
          <w:tcPr>
            <w:tcW w:w="567" w:type="dxa"/>
          </w:tcPr>
          <w:p w14:paraId="5E9E6D48" w14:textId="77777777" w:rsidR="001F5B30" w:rsidRPr="0086093F" w:rsidRDefault="001F5B30" w:rsidP="00CF0B92">
            <w:pPr>
              <w:spacing w:before="60" w:after="60"/>
              <w:jc w:val="center"/>
              <w:rPr>
                <w:rFonts w:ascii="Segoe UI Light" w:hAnsi="Segoe UI Light" w:cs="Segoe UI Light"/>
                <w:sz w:val="22"/>
                <w:szCs w:val="22"/>
              </w:rPr>
            </w:pPr>
            <w:r>
              <w:rPr>
                <w:rFonts w:ascii="Segoe UI Light" w:hAnsi="Segoe UI Light" w:cs="Segoe UI Light"/>
                <w:sz w:val="22"/>
                <w:szCs w:val="22"/>
              </w:rPr>
              <w:t>9</w:t>
            </w:r>
            <w:r w:rsidRPr="0086093F">
              <w:rPr>
                <w:rFonts w:ascii="Segoe UI Light" w:hAnsi="Segoe UI Light" w:cs="Segoe UI Light"/>
                <w:sz w:val="22"/>
                <w:szCs w:val="22"/>
              </w:rPr>
              <w:t>.</w:t>
            </w:r>
          </w:p>
        </w:tc>
        <w:tc>
          <w:tcPr>
            <w:tcW w:w="4536" w:type="dxa"/>
          </w:tcPr>
          <w:p w14:paraId="7ED33F51"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P</w:t>
            </w:r>
            <w:r>
              <w:rPr>
                <w:rFonts w:ascii="Segoe UI Light" w:hAnsi="Segoe UI Light" w:cs="Segoe UI Light"/>
                <w:sz w:val="22"/>
                <w:szCs w:val="22"/>
              </w:rPr>
              <w:t>rogram to p</w:t>
            </w:r>
            <w:r w:rsidRPr="0086093F">
              <w:rPr>
                <w:rFonts w:ascii="Segoe UI Light" w:hAnsi="Segoe UI Light" w:cs="Segoe UI Light"/>
                <w:sz w:val="22"/>
                <w:szCs w:val="22"/>
              </w:rPr>
              <w:t>rovide an amended Work Plan to the Steering Committee out of session</w:t>
            </w:r>
            <w:r>
              <w:rPr>
                <w:rFonts w:ascii="Segoe UI Light" w:hAnsi="Segoe UI Light" w:cs="Segoe UI Light"/>
                <w:sz w:val="22"/>
                <w:szCs w:val="22"/>
              </w:rPr>
              <w:t>.</w:t>
            </w:r>
          </w:p>
        </w:tc>
        <w:tc>
          <w:tcPr>
            <w:tcW w:w="1843" w:type="dxa"/>
          </w:tcPr>
          <w:p w14:paraId="0930F04E"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Director – Strategy</w:t>
            </w:r>
          </w:p>
        </w:tc>
        <w:tc>
          <w:tcPr>
            <w:tcW w:w="1559" w:type="dxa"/>
          </w:tcPr>
          <w:p w14:paraId="357F86C6"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701" w:type="dxa"/>
            <w:shd w:val="clear" w:color="auto" w:fill="auto"/>
          </w:tcPr>
          <w:p w14:paraId="78623ABC"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meeting held 16 July.</w:t>
            </w:r>
          </w:p>
        </w:tc>
      </w:tr>
    </w:tbl>
    <w:p w14:paraId="1BE56838" w14:textId="3109B725" w:rsidR="001F5B30" w:rsidRDefault="001F5B30"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1F5B30" w:rsidRPr="0086093F" w14:paraId="7A453ACE" w14:textId="77777777" w:rsidTr="00BD63F1">
        <w:tc>
          <w:tcPr>
            <w:tcW w:w="10206" w:type="dxa"/>
            <w:gridSpan w:val="5"/>
            <w:shd w:val="clear" w:color="auto" w:fill="ACB9CA" w:themeFill="text2" w:themeFillTint="66"/>
          </w:tcPr>
          <w:p w14:paraId="6088C6F3"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8– CSIRO Report</w:t>
            </w:r>
          </w:p>
        </w:tc>
      </w:tr>
      <w:tr w:rsidR="001F5B30" w:rsidRPr="0086093F" w14:paraId="47D48A5A" w14:textId="77777777" w:rsidTr="00BD63F1">
        <w:tc>
          <w:tcPr>
            <w:tcW w:w="10206" w:type="dxa"/>
            <w:gridSpan w:val="5"/>
          </w:tcPr>
          <w:p w14:paraId="4CEDEB91"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Heather Leeson provided an overview of the CSIRO review o</w:t>
            </w:r>
            <w:r>
              <w:rPr>
                <w:rFonts w:ascii="Segoe UI Light" w:hAnsi="Segoe UI Light" w:cs="Segoe UI Light"/>
                <w:iCs/>
                <w:sz w:val="22"/>
                <w:szCs w:val="22"/>
                <w:lang w:bidi="en-US"/>
              </w:rPr>
              <w:t>f</w:t>
            </w:r>
            <w:r w:rsidRPr="0086093F">
              <w:rPr>
                <w:rFonts w:ascii="Segoe UI Light" w:hAnsi="Segoe UI Light" w:cs="Segoe UI Light"/>
                <w:iCs/>
                <w:sz w:val="22"/>
                <w:szCs w:val="22"/>
                <w:lang w:bidi="en-US"/>
              </w:rPr>
              <w:t xml:space="preserve"> the Program’s scientific principles and controls, focusing on the report’s assessment of current movement controls. Improvements were suggested to the </w:t>
            </w:r>
            <w:r w:rsidRPr="0086093F">
              <w:rPr>
                <w:rFonts w:ascii="Segoe UI Light" w:hAnsi="Segoe UI Light" w:cs="Segoe UI Light"/>
                <w:iCs/>
                <w:sz w:val="22"/>
                <w:szCs w:val="22"/>
                <w:lang w:bidi="en-US"/>
              </w:rPr>
              <w:lastRenderedPageBreak/>
              <w:t xml:space="preserve">management of selected fire ant carriers, to further mitigate the risk of human assisted movement. Based on this assessment, the Program will develop proposed amendments to movement controls for out-of-session consideration by the Steering Committee. </w:t>
            </w:r>
          </w:p>
          <w:p w14:paraId="5E7307E5"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Following endorsement of the amendments</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the Program will request members advocate for the measures within their own jurisdictions, as per the recommendation of </w:t>
            </w:r>
            <w:r>
              <w:rPr>
                <w:rFonts w:ascii="Segoe UI Light" w:hAnsi="Segoe UI Light" w:cs="Segoe UI Light"/>
                <w:iCs/>
                <w:sz w:val="22"/>
                <w:szCs w:val="22"/>
                <w:lang w:bidi="en-US"/>
              </w:rPr>
              <w:t xml:space="preserve">the </w:t>
            </w:r>
            <w:r w:rsidRPr="0086093F">
              <w:rPr>
                <w:rFonts w:ascii="Segoe UI Light" w:hAnsi="Segoe UI Light" w:cs="Segoe UI Light"/>
                <w:iCs/>
                <w:sz w:val="22"/>
                <w:szCs w:val="22"/>
                <w:lang w:bidi="en-US"/>
              </w:rPr>
              <w:t xml:space="preserve">Queensland Plant Health Committee (PHC) representative. The Program will then seek agreement through the PHC for national adoption. </w:t>
            </w:r>
          </w:p>
          <w:p w14:paraId="7E02BD72"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4A2AB5C6"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Program’s update on the progress </w:t>
            </w:r>
            <w:r>
              <w:rPr>
                <w:rFonts w:ascii="Segoe UI Light" w:hAnsi="Segoe UI Light" w:cs="Segoe UI Light"/>
                <w:iCs/>
                <w:sz w:val="22"/>
                <w:szCs w:val="22"/>
                <w:lang w:bidi="en-US"/>
              </w:rPr>
              <w:t xml:space="preserve">of </w:t>
            </w:r>
            <w:r w:rsidRPr="0086093F">
              <w:rPr>
                <w:rFonts w:ascii="Segoe UI Light" w:hAnsi="Segoe UI Light" w:cs="Segoe UI Light"/>
                <w:iCs/>
                <w:sz w:val="22"/>
                <w:szCs w:val="22"/>
                <w:lang w:bidi="en-US"/>
              </w:rPr>
              <w:t>the CSIRO review into the fire ant movement controls and risk mitigation measures</w:t>
            </w:r>
          </w:p>
          <w:p w14:paraId="638C5467"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NOTED </w:t>
            </w:r>
            <w:r w:rsidRPr="0086093F">
              <w:rPr>
                <w:rFonts w:ascii="Segoe UI Light" w:hAnsi="Segoe UI Light" w:cs="Segoe UI Light"/>
                <w:iCs/>
                <w:sz w:val="22"/>
                <w:szCs w:val="22"/>
                <w:lang w:bidi="en-US"/>
              </w:rPr>
              <w:t>the key issues and proposed solutions to improve the existing risk mitigation measures prescribed in the Biosecurity Regulations 2016</w:t>
            </w:r>
          </w:p>
          <w:p w14:paraId="198EEDB4"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AGREED</w:t>
            </w:r>
            <w:r w:rsidRPr="0086093F">
              <w:rPr>
                <w:rFonts w:ascii="Segoe UI Light" w:hAnsi="Segoe UI Light" w:cs="Segoe UI Light"/>
                <w:iCs/>
                <w:sz w:val="22"/>
                <w:szCs w:val="22"/>
                <w:lang w:bidi="en-US"/>
              </w:rPr>
              <w:t xml:space="preserve"> to review the proposed amendments to the current movement controls provided in an out-of-session paper.</w:t>
            </w:r>
          </w:p>
          <w:p w14:paraId="1B41D6A7" w14:textId="77777777" w:rsidR="001F5B30" w:rsidRPr="0086093F" w:rsidRDefault="001F5B30" w:rsidP="001F5B30">
            <w:pPr>
              <w:pStyle w:val="ListParagraph"/>
              <w:numPr>
                <w:ilvl w:val="0"/>
                <w:numId w:val="22"/>
              </w:numPr>
              <w:spacing w:before="120" w:after="12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REQUESTED </w:t>
            </w:r>
            <w:r w:rsidRPr="0086093F">
              <w:rPr>
                <w:rFonts w:ascii="Segoe UI Light" w:hAnsi="Segoe UI Light" w:cs="Segoe UI Light"/>
                <w:iCs/>
                <w:sz w:val="22"/>
                <w:szCs w:val="22"/>
                <w:lang w:bidi="en-US"/>
              </w:rPr>
              <w:t xml:space="preserve">the Program provide an amended consultation report, including the Scientific Advisory Group’s assessment of the CSIRO report, noting any comments provided by Committee members. </w:t>
            </w:r>
          </w:p>
        </w:tc>
      </w:tr>
      <w:tr w:rsidR="001F5B30" w:rsidRPr="0086093F" w14:paraId="2C81DD86"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FCC75B0"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8 – Action items</w:t>
            </w:r>
          </w:p>
        </w:tc>
        <w:tc>
          <w:tcPr>
            <w:tcW w:w="1843" w:type="dxa"/>
            <w:shd w:val="clear" w:color="auto" w:fill="ACB9CA" w:themeFill="text2" w:themeFillTint="66"/>
            <w:vAlign w:val="center"/>
          </w:tcPr>
          <w:p w14:paraId="21CBB65C"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1F1F9D99"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AEDB693"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4CA38FCB" w14:textId="77777777" w:rsidTr="00BD63F1">
        <w:tblPrEx>
          <w:tblLook w:val="04A0" w:firstRow="1" w:lastRow="0" w:firstColumn="1" w:lastColumn="0" w:noHBand="0" w:noVBand="1"/>
        </w:tblPrEx>
        <w:tc>
          <w:tcPr>
            <w:tcW w:w="567" w:type="dxa"/>
          </w:tcPr>
          <w:p w14:paraId="0D1C3965" w14:textId="77777777" w:rsidR="001F5B30" w:rsidRPr="0086093F" w:rsidRDefault="001F5B30" w:rsidP="00CF0B92">
            <w:pPr>
              <w:spacing w:before="60" w:after="60"/>
              <w:jc w:val="center"/>
              <w:rPr>
                <w:rFonts w:ascii="Segoe UI Light" w:hAnsi="Segoe UI Light" w:cs="Segoe UI Light"/>
                <w:sz w:val="22"/>
                <w:szCs w:val="22"/>
              </w:rPr>
            </w:pPr>
            <w:r>
              <w:rPr>
                <w:rFonts w:ascii="Segoe UI Light" w:hAnsi="Segoe UI Light" w:cs="Segoe UI Light"/>
                <w:sz w:val="22"/>
                <w:szCs w:val="22"/>
              </w:rPr>
              <w:t>10</w:t>
            </w:r>
            <w:r w:rsidRPr="0086093F">
              <w:rPr>
                <w:rFonts w:ascii="Segoe UI Light" w:hAnsi="Segoe UI Light" w:cs="Segoe UI Light"/>
                <w:sz w:val="22"/>
                <w:szCs w:val="22"/>
              </w:rPr>
              <w:t>.</w:t>
            </w:r>
          </w:p>
        </w:tc>
        <w:tc>
          <w:tcPr>
            <w:tcW w:w="4536" w:type="dxa"/>
          </w:tcPr>
          <w:p w14:paraId="0ED297C2"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Proposed amendments to movement controls to be sent to Steering Committee for out-of-session approval.</w:t>
            </w:r>
          </w:p>
        </w:tc>
        <w:tc>
          <w:tcPr>
            <w:tcW w:w="1843" w:type="dxa"/>
          </w:tcPr>
          <w:p w14:paraId="4014AC91"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 xml:space="preserve"> Program - Policy</w:t>
            </w:r>
          </w:p>
        </w:tc>
        <w:tc>
          <w:tcPr>
            <w:tcW w:w="1559" w:type="dxa"/>
          </w:tcPr>
          <w:p w14:paraId="742D0E44"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w:t>
            </w:r>
            <w:r w:rsidRPr="0086093F">
              <w:rPr>
                <w:rFonts w:ascii="Segoe UI Light" w:hAnsi="Segoe UI Light" w:cs="Segoe UI Light"/>
                <w:sz w:val="22"/>
                <w:szCs w:val="22"/>
              </w:rPr>
              <w:t xml:space="preserve"> 2021</w:t>
            </w:r>
          </w:p>
        </w:tc>
        <w:tc>
          <w:tcPr>
            <w:tcW w:w="1701" w:type="dxa"/>
            <w:shd w:val="clear" w:color="auto" w:fill="auto"/>
          </w:tcPr>
          <w:p w14:paraId="7F892D80"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r w:rsidR="001F5B30" w:rsidRPr="0086093F" w14:paraId="2BB8DC7D" w14:textId="77777777" w:rsidTr="00BD63F1">
        <w:tblPrEx>
          <w:tblLook w:val="04A0" w:firstRow="1" w:lastRow="0" w:firstColumn="1" w:lastColumn="0" w:noHBand="0" w:noVBand="1"/>
        </w:tblPrEx>
        <w:tc>
          <w:tcPr>
            <w:tcW w:w="567" w:type="dxa"/>
          </w:tcPr>
          <w:p w14:paraId="39D0482C"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1</w:t>
            </w:r>
            <w:r w:rsidRPr="0086093F">
              <w:rPr>
                <w:rFonts w:ascii="Segoe UI Light" w:hAnsi="Segoe UI Light" w:cs="Segoe UI Light"/>
                <w:sz w:val="22"/>
                <w:szCs w:val="22"/>
              </w:rPr>
              <w:t>.</w:t>
            </w:r>
          </w:p>
        </w:tc>
        <w:tc>
          <w:tcPr>
            <w:tcW w:w="4536" w:type="dxa"/>
          </w:tcPr>
          <w:p w14:paraId="066D8945"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Members to send comments on CSIRO consultation report to the Secretariat, as required.</w:t>
            </w:r>
          </w:p>
        </w:tc>
        <w:tc>
          <w:tcPr>
            <w:tcW w:w="1843" w:type="dxa"/>
          </w:tcPr>
          <w:p w14:paraId="3337C1E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Steering Committee members</w:t>
            </w:r>
          </w:p>
        </w:tc>
        <w:tc>
          <w:tcPr>
            <w:tcW w:w="1559" w:type="dxa"/>
          </w:tcPr>
          <w:p w14:paraId="7D16B0B4"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701" w:type="dxa"/>
            <w:shd w:val="clear" w:color="auto" w:fill="auto"/>
          </w:tcPr>
          <w:p w14:paraId="6A85D7E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No further comments were received.</w:t>
            </w:r>
          </w:p>
        </w:tc>
      </w:tr>
      <w:tr w:rsidR="001F5B30" w:rsidRPr="0086093F" w14:paraId="59EFE574" w14:textId="77777777" w:rsidTr="00BD63F1">
        <w:tblPrEx>
          <w:tblLook w:val="04A0" w:firstRow="1" w:lastRow="0" w:firstColumn="1" w:lastColumn="0" w:noHBand="0" w:noVBand="1"/>
        </w:tblPrEx>
        <w:tc>
          <w:tcPr>
            <w:tcW w:w="567" w:type="dxa"/>
          </w:tcPr>
          <w:p w14:paraId="6DEF6EE4"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2</w:t>
            </w:r>
            <w:r w:rsidRPr="0086093F">
              <w:rPr>
                <w:rFonts w:ascii="Segoe UI Light" w:hAnsi="Segoe UI Light" w:cs="Segoe UI Light"/>
                <w:sz w:val="22"/>
                <w:szCs w:val="22"/>
              </w:rPr>
              <w:t>.</w:t>
            </w:r>
          </w:p>
        </w:tc>
        <w:tc>
          <w:tcPr>
            <w:tcW w:w="4536" w:type="dxa"/>
          </w:tcPr>
          <w:p w14:paraId="157E059C"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Revised consultation report, and SAG response to CSIRO report, to be presented to the Steering Committee for review out-of-session.</w:t>
            </w:r>
          </w:p>
        </w:tc>
        <w:tc>
          <w:tcPr>
            <w:tcW w:w="1843" w:type="dxa"/>
          </w:tcPr>
          <w:p w14:paraId="1EA9F0F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 xml:space="preserve"> Program - Policy</w:t>
            </w:r>
          </w:p>
        </w:tc>
        <w:tc>
          <w:tcPr>
            <w:tcW w:w="1559" w:type="dxa"/>
          </w:tcPr>
          <w:p w14:paraId="788EE00A"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701" w:type="dxa"/>
            <w:shd w:val="clear" w:color="auto" w:fill="auto"/>
          </w:tcPr>
          <w:p w14:paraId="1C35E070"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 – uploaded to eHub website.</w:t>
            </w:r>
          </w:p>
        </w:tc>
      </w:tr>
    </w:tbl>
    <w:p w14:paraId="5CC3D9D6" w14:textId="5B759B52" w:rsidR="001F5B30" w:rsidRDefault="001F5B30"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1F5B30" w:rsidRPr="0086093F" w14:paraId="42AA19E7" w14:textId="77777777" w:rsidTr="00BD63F1">
        <w:tc>
          <w:tcPr>
            <w:tcW w:w="10206" w:type="dxa"/>
            <w:gridSpan w:val="5"/>
            <w:shd w:val="clear" w:color="auto" w:fill="ACB9CA" w:themeFill="text2" w:themeFillTint="66"/>
          </w:tcPr>
          <w:p w14:paraId="73B35AAA"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9 – Self Management update</w:t>
            </w:r>
          </w:p>
        </w:tc>
      </w:tr>
      <w:tr w:rsidR="001F5B30" w:rsidRPr="0086093F" w14:paraId="11288B67" w14:textId="77777777" w:rsidTr="00BD63F1">
        <w:tc>
          <w:tcPr>
            <w:tcW w:w="10206" w:type="dxa"/>
            <w:gridSpan w:val="5"/>
          </w:tcPr>
          <w:p w14:paraId="12B08D5C"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Chris Hollingdrake discussed the status and learnings from the Program’s self-management pilots</w:t>
            </w:r>
            <w:r>
              <w:rPr>
                <w:rFonts w:ascii="Segoe UI Light" w:hAnsi="Segoe UI Light" w:cs="Segoe UI Light"/>
                <w:iCs/>
                <w:sz w:val="22"/>
                <w:szCs w:val="22"/>
                <w:lang w:bidi="en-US"/>
              </w:rPr>
              <w:t>.</w:t>
            </w:r>
          </w:p>
          <w:p w14:paraId="1A2BBF1E" w14:textId="77777777" w:rsidR="001F5B30" w:rsidRPr="0086093F" w:rsidRDefault="001F5B30" w:rsidP="00CF0B9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was advised that</w:t>
            </w:r>
            <w:r w:rsidRPr="0086093F">
              <w:rPr>
                <w:rFonts w:ascii="Segoe UI Light" w:hAnsi="Segoe UI Light" w:cs="Segoe UI Light"/>
                <w:iCs/>
                <w:sz w:val="22"/>
                <w:szCs w:val="22"/>
                <w:lang w:bidi="en-US"/>
              </w:rPr>
              <w:t>:</w:t>
            </w:r>
          </w:p>
          <w:p w14:paraId="1B4F9A52" w14:textId="77777777" w:rsidR="001F5B30" w:rsidRPr="00030A75"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t>three community self-management projects are currently underway, with random control trials occurring at Yarrabilba and the Gold Coast and a community distribution trial occurring at Tamborine Mountain</w:t>
            </w:r>
          </w:p>
          <w:p w14:paraId="57E00D03" w14:textId="77777777" w:rsidR="001F5B30" w:rsidRPr="00030A75"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t xml:space="preserve">Yarrabilba and Gold Coast trials incorporate zones treated by Program staff, to allow comparison of treatment effectiveness and resource costs. No Program treatment will occur during the Tamborine Mountain trial, with bait given directly to community groups and the local Chamber of Commerce for community access and distribution </w:t>
            </w:r>
          </w:p>
          <w:p w14:paraId="49600208" w14:textId="77777777" w:rsidR="001F5B30" w:rsidRPr="00030A75"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lastRenderedPageBreak/>
              <w:t>in all trials, partnerships were made with local business owners, councillors and community groups. Tailored communication strategies were applied, with media releases in local papers, targeted Facebook advertising and engagement at regional events</w:t>
            </w:r>
          </w:p>
          <w:p w14:paraId="033AD3DD" w14:textId="77777777" w:rsidR="001F5B30" w:rsidRPr="00030A75"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t>engagement levels have been generally low, with between 10-15 per cent of the community registering to take part. However, engagement has increased with each successive trial as the Program uses learnings to streamline the registration process and reduce barriers to participation</w:t>
            </w:r>
          </w:p>
          <w:p w14:paraId="02DE686E" w14:textId="77777777" w:rsidR="001F5B30" w:rsidRPr="00030A75"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t xml:space="preserve">feedback has been very positive and indicates that people are both interested in treating fire ants and find it easy to do. </w:t>
            </w:r>
          </w:p>
          <w:p w14:paraId="2958FEB5"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030A75">
              <w:rPr>
                <w:rFonts w:ascii="Segoe UI Light" w:hAnsi="Segoe UI Light" w:cs="Segoe UI Light"/>
                <w:iCs/>
                <w:sz w:val="22"/>
                <w:szCs w:val="22"/>
                <w:lang w:bidi="en-US"/>
              </w:rPr>
              <w:t>additional self-management projects are ongoing, and are engaging education facilities, sports facilities and other key stakeholders.</w:t>
            </w:r>
            <w:r w:rsidRPr="0086093F">
              <w:rPr>
                <w:rFonts w:ascii="Segoe UI Light" w:hAnsi="Segoe UI Light" w:cs="Segoe UI Light"/>
                <w:iCs/>
                <w:sz w:val="22"/>
                <w:szCs w:val="22"/>
                <w:lang w:bidi="en-US"/>
              </w:rPr>
              <w:t xml:space="preserve"> </w:t>
            </w:r>
          </w:p>
          <w:p w14:paraId="56303FD0"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Program is planning to base the next self-treatment pilot in the Ipswich region, scaling up to 20 000 households and increasing participation to the 30 per cent engagement level required for suppression. Investigation is occurring into easier ways for residents to provide consent for the reception of bait, as required by Queensland Health. </w:t>
            </w:r>
          </w:p>
          <w:p w14:paraId="140CED80"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A new project assessing the feasibility of community-led responsive treatment is planned for commencement, with trials occurring </w:t>
            </w:r>
            <w:r>
              <w:rPr>
                <w:rFonts w:ascii="Segoe UI Light" w:hAnsi="Segoe UI Light" w:cs="Segoe UI Light"/>
                <w:iCs/>
                <w:sz w:val="22"/>
                <w:szCs w:val="22"/>
                <w:lang w:bidi="en-US"/>
              </w:rPr>
              <w:t>in</w:t>
            </w:r>
            <w:r w:rsidRPr="0086093F">
              <w:rPr>
                <w:rFonts w:ascii="Segoe UI Light" w:hAnsi="Segoe UI Light" w:cs="Segoe UI Light"/>
                <w:iCs/>
                <w:sz w:val="22"/>
                <w:szCs w:val="22"/>
                <w:lang w:bidi="en-US"/>
              </w:rPr>
              <w:t xml:space="preserve"> Brisbane suburbs. </w:t>
            </w:r>
            <w:r>
              <w:rPr>
                <w:rFonts w:ascii="Segoe UI Light" w:hAnsi="Segoe UI Light" w:cs="Segoe UI Light"/>
                <w:iCs/>
                <w:sz w:val="22"/>
                <w:szCs w:val="22"/>
                <w:lang w:bidi="en-US"/>
              </w:rPr>
              <w:t>I</w:t>
            </w:r>
            <w:r w:rsidRPr="0086093F">
              <w:rPr>
                <w:rFonts w:ascii="Segoe UI Light" w:hAnsi="Segoe UI Light" w:cs="Segoe UI Light"/>
                <w:iCs/>
                <w:sz w:val="22"/>
                <w:szCs w:val="22"/>
                <w:lang w:bidi="en-US"/>
              </w:rPr>
              <w:t>n low-risk scenarios</w:t>
            </w:r>
            <w:r>
              <w:rPr>
                <w:rFonts w:ascii="Segoe UI Light" w:hAnsi="Segoe UI Light" w:cs="Segoe UI Light"/>
                <w:iCs/>
                <w:sz w:val="22"/>
                <w:szCs w:val="22"/>
                <w:lang w:bidi="en-US"/>
              </w:rPr>
              <w:t xml:space="preserve"> c</w:t>
            </w:r>
            <w:r w:rsidRPr="0086093F">
              <w:rPr>
                <w:rFonts w:ascii="Segoe UI Light" w:hAnsi="Segoe UI Light" w:cs="Segoe UI Light"/>
                <w:iCs/>
                <w:sz w:val="22"/>
                <w:szCs w:val="22"/>
                <w:lang w:bidi="en-US"/>
              </w:rPr>
              <w:t xml:space="preserve">lients may receive bait for self-treatment or </w:t>
            </w:r>
            <w:r>
              <w:rPr>
                <w:rFonts w:ascii="Segoe UI Light" w:hAnsi="Segoe UI Light" w:cs="Segoe UI Light"/>
                <w:iCs/>
                <w:sz w:val="22"/>
                <w:szCs w:val="22"/>
                <w:lang w:bidi="en-US"/>
              </w:rPr>
              <w:t>be provided with a ‘</w:t>
            </w:r>
            <w:r w:rsidRPr="0086093F">
              <w:rPr>
                <w:rFonts w:ascii="Segoe UI Light" w:hAnsi="Segoe UI Light" w:cs="Segoe UI Light"/>
                <w:iCs/>
                <w:sz w:val="22"/>
                <w:szCs w:val="22"/>
                <w:lang w:bidi="en-US"/>
              </w:rPr>
              <w:t>follow-up’ baiting kit following Direct Nest Injection (DNI) treatment. Further knowledge is required in this area to reduc</w:t>
            </w:r>
            <w:r>
              <w:rPr>
                <w:rFonts w:ascii="Segoe UI Light" w:hAnsi="Segoe UI Light" w:cs="Segoe UI Light"/>
                <w:iCs/>
                <w:sz w:val="22"/>
                <w:szCs w:val="22"/>
                <w:lang w:bidi="en-US"/>
              </w:rPr>
              <w:t>e</w:t>
            </w:r>
            <w:r w:rsidRPr="0086093F">
              <w:rPr>
                <w:rFonts w:ascii="Segoe UI Light" w:hAnsi="Segoe UI Light" w:cs="Segoe UI Light"/>
                <w:iCs/>
                <w:sz w:val="22"/>
                <w:szCs w:val="22"/>
                <w:lang w:bidi="en-US"/>
              </w:rPr>
              <w:t xml:space="preserve"> the significant resource </w:t>
            </w:r>
            <w:r>
              <w:rPr>
                <w:rFonts w:ascii="Segoe UI Light" w:hAnsi="Segoe UI Light" w:cs="Segoe UI Light"/>
                <w:iCs/>
                <w:sz w:val="22"/>
                <w:szCs w:val="22"/>
                <w:lang w:bidi="en-US"/>
              </w:rPr>
              <w:t>cost of</w:t>
            </w:r>
            <w:r w:rsidRPr="0086093F">
              <w:rPr>
                <w:rFonts w:ascii="Segoe UI Light" w:hAnsi="Segoe UI Light" w:cs="Segoe UI Light"/>
                <w:iCs/>
                <w:sz w:val="22"/>
                <w:szCs w:val="22"/>
                <w:lang w:bidi="en-US"/>
              </w:rPr>
              <w:t xml:space="preserve"> responsive treatment</w:t>
            </w:r>
            <w:r>
              <w:rPr>
                <w:rFonts w:ascii="Segoe UI Light" w:hAnsi="Segoe UI Light" w:cs="Segoe UI Light"/>
                <w:iCs/>
                <w:sz w:val="22"/>
                <w:szCs w:val="22"/>
                <w:lang w:bidi="en-US"/>
              </w:rPr>
              <w:t xml:space="preserve"> to the Program</w:t>
            </w:r>
            <w:r w:rsidRPr="0086093F">
              <w:rPr>
                <w:rFonts w:ascii="Segoe UI Light" w:hAnsi="Segoe UI Light" w:cs="Segoe UI Light"/>
                <w:iCs/>
                <w:sz w:val="22"/>
                <w:szCs w:val="22"/>
                <w:lang w:bidi="en-US"/>
              </w:rPr>
              <w:t>.</w:t>
            </w:r>
          </w:p>
          <w:p w14:paraId="4F00004C"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4E18314F"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Program’s update on the self-management pilots.</w:t>
            </w:r>
          </w:p>
        </w:tc>
      </w:tr>
      <w:tr w:rsidR="001F5B30" w:rsidRPr="0086093F" w14:paraId="2BBBDF75"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5B78B0E1"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40268600"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0EF74CF"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D60F5A1"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55DF99FD" w14:textId="77777777" w:rsidTr="00BD63F1">
        <w:tblPrEx>
          <w:tblLook w:val="04A0" w:firstRow="1" w:lastRow="0" w:firstColumn="1" w:lastColumn="0" w:noHBand="0" w:noVBand="1"/>
        </w:tblPrEx>
        <w:tc>
          <w:tcPr>
            <w:tcW w:w="567" w:type="dxa"/>
          </w:tcPr>
          <w:p w14:paraId="6178474C" w14:textId="77777777" w:rsidR="001F5B30" w:rsidRPr="0086093F" w:rsidRDefault="001F5B30" w:rsidP="00CF0B92">
            <w:pPr>
              <w:spacing w:before="60" w:after="60"/>
              <w:jc w:val="center"/>
              <w:rPr>
                <w:rFonts w:ascii="Segoe UI Light" w:hAnsi="Segoe UI Light" w:cs="Segoe UI Light"/>
                <w:sz w:val="22"/>
                <w:szCs w:val="22"/>
              </w:rPr>
            </w:pPr>
          </w:p>
        </w:tc>
        <w:tc>
          <w:tcPr>
            <w:tcW w:w="4536" w:type="dxa"/>
          </w:tcPr>
          <w:p w14:paraId="5E540680"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1843" w:type="dxa"/>
          </w:tcPr>
          <w:p w14:paraId="588A38CF"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c>
          <w:tcPr>
            <w:tcW w:w="1559" w:type="dxa"/>
          </w:tcPr>
          <w:p w14:paraId="49B25502"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59741893"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p>
        </w:tc>
      </w:tr>
      <w:tr w:rsidR="001F5B30" w:rsidRPr="0086093F" w14:paraId="66CB0886" w14:textId="77777777" w:rsidTr="00BD63F1">
        <w:tc>
          <w:tcPr>
            <w:tcW w:w="10206" w:type="dxa"/>
            <w:gridSpan w:val="5"/>
            <w:shd w:val="clear" w:color="auto" w:fill="ACB9CA" w:themeFill="text2" w:themeFillTint="66"/>
          </w:tcPr>
          <w:p w14:paraId="43E94363"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10 – Proof of Freedom and Clearance</w:t>
            </w:r>
          </w:p>
        </w:tc>
      </w:tr>
      <w:tr w:rsidR="001F5B30" w:rsidRPr="0086093F" w14:paraId="1FD4871E" w14:textId="77777777" w:rsidTr="00BD63F1">
        <w:tc>
          <w:tcPr>
            <w:tcW w:w="10206" w:type="dxa"/>
            <w:gridSpan w:val="5"/>
          </w:tcPr>
          <w:p w14:paraId="1612FB89" w14:textId="77777777" w:rsidR="001F5B30" w:rsidRPr="0086093F" w:rsidRDefault="001F5B30" w:rsidP="00CF0B92">
            <w:pPr>
              <w:spacing w:before="120" w:after="6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Liz Williams presented the Steering Committee with a risk-based economic model, </w:t>
            </w:r>
            <w:r>
              <w:rPr>
                <w:rFonts w:ascii="Segoe UI Light" w:hAnsi="Segoe UI Light" w:cs="Segoe UI Light"/>
                <w:iCs/>
                <w:sz w:val="22"/>
                <w:szCs w:val="22"/>
                <w:lang w:bidi="en-US"/>
              </w:rPr>
              <w:t xml:space="preserve">developed by the </w:t>
            </w:r>
            <w:r w:rsidRPr="0086093F">
              <w:rPr>
                <w:rFonts w:ascii="Segoe UI Light" w:hAnsi="Segoe UI Light" w:cs="Segoe UI Light"/>
                <w:iCs/>
                <w:sz w:val="22"/>
                <w:szCs w:val="22"/>
                <w:lang w:bidi="en-US"/>
              </w:rPr>
              <w:t xml:space="preserve">Program to assist in </w:t>
            </w:r>
            <w:r>
              <w:rPr>
                <w:rFonts w:ascii="Segoe UI Light" w:hAnsi="Segoe UI Light" w:cs="Segoe UI Light"/>
                <w:iCs/>
                <w:sz w:val="22"/>
                <w:szCs w:val="22"/>
                <w:lang w:bidi="en-US"/>
              </w:rPr>
              <w:t>identifying</w:t>
            </w:r>
            <w:r w:rsidRPr="0086093F">
              <w:rPr>
                <w:rFonts w:ascii="Segoe UI Light" w:hAnsi="Segoe UI Light" w:cs="Segoe UI Light"/>
                <w:iCs/>
                <w:sz w:val="22"/>
                <w:szCs w:val="22"/>
                <w:lang w:bidi="en-US"/>
              </w:rPr>
              <w:t xml:space="preserve"> and assessing Proof of Freedom </w:t>
            </w:r>
            <w:r>
              <w:rPr>
                <w:rFonts w:ascii="Segoe UI Light" w:hAnsi="Segoe UI Light" w:cs="Segoe UI Light"/>
                <w:iCs/>
                <w:sz w:val="22"/>
                <w:szCs w:val="22"/>
                <w:lang w:bidi="en-US"/>
              </w:rPr>
              <w:t xml:space="preserve">(PoF) </w:t>
            </w:r>
            <w:r w:rsidRPr="0086093F">
              <w:rPr>
                <w:rFonts w:ascii="Segoe UI Light" w:hAnsi="Segoe UI Light" w:cs="Segoe UI Light"/>
                <w:iCs/>
                <w:sz w:val="22"/>
                <w:szCs w:val="22"/>
                <w:lang w:bidi="en-US"/>
              </w:rPr>
              <w:t xml:space="preserve">strategy </w:t>
            </w:r>
            <w:r>
              <w:rPr>
                <w:rFonts w:ascii="Segoe UI Light" w:hAnsi="Segoe UI Light" w:cs="Segoe UI Light"/>
                <w:iCs/>
                <w:sz w:val="22"/>
                <w:szCs w:val="22"/>
                <w:lang w:bidi="en-US"/>
              </w:rPr>
              <w:t>options.</w:t>
            </w:r>
            <w:r w:rsidRPr="0086093F">
              <w:rPr>
                <w:rFonts w:ascii="Segoe UI Light" w:hAnsi="Segoe UI Light" w:cs="Segoe UI Light"/>
                <w:iCs/>
                <w:sz w:val="22"/>
                <w:szCs w:val="22"/>
                <w:lang w:bidi="en-US"/>
              </w:rPr>
              <w:t xml:space="preserve"> </w:t>
            </w:r>
          </w:p>
          <w:p w14:paraId="71487E19" w14:textId="77777777" w:rsidR="001F5B30" w:rsidRPr="0086093F" w:rsidRDefault="001F5B30" w:rsidP="00CF0B92">
            <w:pPr>
              <w:spacing w:before="120" w:after="6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An overview of the model was given, as follows:</w:t>
            </w:r>
          </w:p>
          <w:p w14:paraId="051A824B" w14:textId="77777777" w:rsidR="001F5B30" w:rsidRPr="0086093F" w:rsidRDefault="001F5B30" w:rsidP="001F5B30">
            <w:pPr>
              <w:pStyle w:val="ListParagraph"/>
              <w:numPr>
                <w:ilvl w:val="0"/>
                <w:numId w:val="22"/>
              </w:numPr>
              <w:spacing w:before="120" w:after="6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model can be used to identify and provide information about a PoF strategy, and can be constricted as required by each of the following factors:</w:t>
            </w:r>
          </w:p>
          <w:p w14:paraId="65051870" w14:textId="77777777" w:rsidR="001F5B30" w:rsidRPr="0086093F" w:rsidRDefault="001F5B30" w:rsidP="001F5B30">
            <w:pPr>
              <w:pStyle w:val="ListParagraph"/>
              <w:numPr>
                <w:ilvl w:val="1"/>
                <w:numId w:val="22"/>
              </w:numPr>
              <w:spacing w:before="120" w:after="60"/>
              <w:ind w:left="143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required clearance confidence level</w:t>
            </w:r>
          </w:p>
          <w:p w14:paraId="0F876C70" w14:textId="77777777" w:rsidR="001F5B30" w:rsidRPr="0086093F" w:rsidRDefault="001F5B30" w:rsidP="001F5B30">
            <w:pPr>
              <w:pStyle w:val="ListParagraph"/>
              <w:numPr>
                <w:ilvl w:val="1"/>
                <w:numId w:val="22"/>
              </w:numPr>
              <w:spacing w:before="60" w:after="60"/>
              <w:ind w:left="143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amount of surveillance to be conducted each year</w:t>
            </w:r>
          </w:p>
          <w:p w14:paraId="5957BFCE" w14:textId="77777777" w:rsidR="001F5B30" w:rsidRPr="0086093F" w:rsidRDefault="001F5B30" w:rsidP="001F5B30">
            <w:pPr>
              <w:pStyle w:val="ListParagraph"/>
              <w:numPr>
                <w:ilvl w:val="1"/>
                <w:numId w:val="22"/>
              </w:numPr>
              <w:spacing w:before="60" w:after="60"/>
              <w:ind w:left="143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time available or preferred before a declaration of freedo</w:t>
            </w:r>
            <w:r>
              <w:rPr>
                <w:rFonts w:ascii="Segoe UI Light" w:hAnsi="Segoe UI Light" w:cs="Segoe UI Light"/>
                <w:iCs/>
                <w:sz w:val="22"/>
                <w:szCs w:val="22"/>
                <w:lang w:bidi="en-US"/>
              </w:rPr>
              <w:t>m</w:t>
            </w:r>
            <w:r w:rsidRPr="0086093F">
              <w:rPr>
                <w:rFonts w:ascii="Segoe UI Light" w:hAnsi="Segoe UI Light" w:cs="Segoe UI Light"/>
                <w:iCs/>
                <w:sz w:val="22"/>
                <w:szCs w:val="22"/>
                <w:lang w:bidi="en-US"/>
              </w:rPr>
              <w:t xml:space="preserve"> </w:t>
            </w:r>
          </w:p>
          <w:p w14:paraId="166627BE" w14:textId="77777777" w:rsidR="001F5B30" w:rsidRPr="0086093F" w:rsidRDefault="001F5B30" w:rsidP="001F5B30">
            <w:pPr>
              <w:pStyle w:val="ListParagraph"/>
              <w:numPr>
                <w:ilvl w:val="1"/>
                <w:numId w:val="22"/>
              </w:numPr>
              <w:spacing w:before="60" w:after="60"/>
              <w:ind w:left="143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available funds, or</w:t>
            </w:r>
            <w:r>
              <w:rPr>
                <w:rFonts w:ascii="Segoe UI Light" w:hAnsi="Segoe UI Light" w:cs="Segoe UI Light"/>
                <w:iCs/>
                <w:sz w:val="22"/>
                <w:szCs w:val="22"/>
                <w:lang w:bidi="en-US"/>
              </w:rPr>
              <w:t xml:space="preserve"> the</w:t>
            </w:r>
            <w:r w:rsidRPr="0086093F">
              <w:rPr>
                <w:rFonts w:ascii="Segoe UI Light" w:hAnsi="Segoe UI Light" w:cs="Segoe UI Light"/>
                <w:iCs/>
                <w:sz w:val="22"/>
                <w:szCs w:val="22"/>
                <w:lang w:bidi="en-US"/>
              </w:rPr>
              <w:t xml:space="preserve"> preferred total cost.</w:t>
            </w:r>
          </w:p>
          <w:p w14:paraId="680F58B2"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If there are no constraining factors</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the model can instead point to the economically optimal amount of surveillance to be conducted over a given number of years, providing the confidence level that this would achieve. </w:t>
            </w:r>
          </w:p>
          <w:p w14:paraId="2FCA991B"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tables used by the model are established in literature and would allow the Program to determine the PoF strategy options, and the predicted costs involved, for a given confidence level. It can also be </w:t>
            </w:r>
            <w:r w:rsidRPr="0086093F">
              <w:rPr>
                <w:rFonts w:ascii="Segoe UI Light" w:hAnsi="Segoe UI Light" w:cs="Segoe UI Light"/>
                <w:iCs/>
                <w:sz w:val="22"/>
                <w:szCs w:val="22"/>
                <w:lang w:bidi="en-US"/>
              </w:rPr>
              <w:lastRenderedPageBreak/>
              <w:t xml:space="preserve">used as a risk assessment to determine the potential future costs of ceasing or reducing surveillance in a zone where fire ants may still be present. </w:t>
            </w:r>
          </w:p>
          <w:p w14:paraId="0A605EA1"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model can include potential cost savings granted by additional early surveillance and incorporates a financial contingency for possible clearance detections based on a given eradication confidence level.</w:t>
            </w:r>
          </w:p>
          <w:p w14:paraId="2E1AF459" w14:textId="77777777" w:rsidR="001F5B30" w:rsidRPr="00773533"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model determines PoF options based on quantitative data, but analysis of the given options will likely be based on qualitative factors such as risk aversion. </w:t>
            </w:r>
          </w:p>
          <w:p w14:paraId="5B1CB41A" w14:textId="77777777" w:rsidR="001F5B30" w:rsidRPr="0086093F" w:rsidRDefault="001F5B30" w:rsidP="00CF0B92">
            <w:pPr>
              <w:spacing w:before="120" w:after="6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Program advised that the economic model and related documents had not been finalised, and that an expert review will occur prior to implementation. </w:t>
            </w:r>
          </w:p>
          <w:p w14:paraId="77362501" w14:textId="77777777" w:rsidR="001F5B30" w:rsidRDefault="001F5B30" w:rsidP="00CF0B92">
            <w:pPr>
              <w:spacing w:before="120" w:after="6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A discussion was held </w:t>
            </w:r>
            <w:r>
              <w:rPr>
                <w:rFonts w:ascii="Segoe UI Light" w:hAnsi="Segoe UI Light" w:cs="Segoe UI Light"/>
                <w:iCs/>
                <w:sz w:val="22"/>
                <w:szCs w:val="22"/>
                <w:lang w:bidi="en-US"/>
              </w:rPr>
              <w:t>around</w:t>
            </w:r>
            <w:r w:rsidRPr="0086093F">
              <w:rPr>
                <w:rFonts w:ascii="Segoe UI Light" w:hAnsi="Segoe UI Light" w:cs="Segoe UI Light"/>
                <w:iCs/>
                <w:sz w:val="22"/>
                <w:szCs w:val="22"/>
                <w:lang w:bidi="en-US"/>
              </w:rPr>
              <w:t xml:space="preserve"> the practical use of the model, noting that a demonstration of its outputs would assist in a better understanding of the </w:t>
            </w:r>
            <w:r>
              <w:rPr>
                <w:rFonts w:ascii="Segoe UI Light" w:hAnsi="Segoe UI Light" w:cs="Segoe UI Light"/>
                <w:iCs/>
                <w:sz w:val="22"/>
                <w:szCs w:val="22"/>
                <w:lang w:bidi="en-US"/>
              </w:rPr>
              <w:t>concept.</w:t>
            </w:r>
            <w:r w:rsidRPr="0086093F">
              <w:rPr>
                <w:rFonts w:ascii="Segoe UI Light" w:hAnsi="Segoe UI Light" w:cs="Segoe UI Light"/>
                <w:iCs/>
                <w:sz w:val="22"/>
                <w:szCs w:val="22"/>
                <w:lang w:bidi="en-US"/>
              </w:rPr>
              <w:t xml:space="preserve"> The Steering Committee accepted the use of the model as a decision-making tool by the Program, following expert review.</w:t>
            </w:r>
          </w:p>
          <w:p w14:paraId="73369637"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102DA9C1"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updated Clearance and Proof of Freedom Strategy</w:t>
            </w:r>
          </w:p>
          <w:p w14:paraId="42D608A3"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 xml:space="preserve">NOTED </w:t>
            </w:r>
            <w:r w:rsidRPr="0086093F">
              <w:rPr>
                <w:rFonts w:ascii="Segoe UI Light" w:hAnsi="Segoe UI Light" w:cs="Segoe UI Light"/>
                <w:iCs/>
                <w:sz w:val="22"/>
                <w:szCs w:val="22"/>
                <w:lang w:bidi="en-US"/>
              </w:rPr>
              <w:t>that the economic figures were not final</w:t>
            </w:r>
          </w:p>
          <w:p w14:paraId="28161F8C"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DISCUSSED</w:t>
            </w:r>
            <w:r w:rsidRPr="0086093F">
              <w:rPr>
                <w:rFonts w:ascii="Segoe UI Light" w:hAnsi="Segoe UI Light" w:cs="Segoe UI Light"/>
                <w:iCs/>
                <w:sz w:val="22"/>
                <w:szCs w:val="22"/>
                <w:lang w:bidi="en-US"/>
              </w:rPr>
              <w:t xml:space="preserve"> the information proposed by the attached document, including:</w:t>
            </w:r>
          </w:p>
          <w:p w14:paraId="73C4F887" w14:textId="77777777" w:rsidR="001F5B30" w:rsidRPr="0086093F" w:rsidRDefault="001F5B30" w:rsidP="001F5B30">
            <w:pPr>
              <w:pStyle w:val="ListParagraph"/>
              <w:numPr>
                <w:ilvl w:val="1"/>
                <w:numId w:val="22"/>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he usefulness of the model in determining an appropriate confidence level</w:t>
            </w:r>
          </w:p>
          <w:p w14:paraId="667F357F" w14:textId="77777777" w:rsidR="001F5B30" w:rsidRPr="0086093F" w:rsidRDefault="001F5B30" w:rsidP="001F5B30">
            <w:pPr>
              <w:pStyle w:val="ListParagraph"/>
              <w:numPr>
                <w:ilvl w:val="1"/>
                <w:numId w:val="22"/>
              </w:numPr>
              <w:spacing w:before="6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 xml:space="preserve">he ability of the model to factor in non-economic considerations </w:t>
            </w:r>
          </w:p>
          <w:p w14:paraId="39343D0D" w14:textId="77777777" w:rsidR="001F5B30" w:rsidRPr="00BA1F22" w:rsidRDefault="001F5B30" w:rsidP="001F5B30">
            <w:pPr>
              <w:pStyle w:val="ListParagraph"/>
              <w:numPr>
                <w:ilvl w:val="1"/>
                <w:numId w:val="22"/>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he criteria for selecting the Proof of Freedom Strategy</w:t>
            </w:r>
          </w:p>
          <w:p w14:paraId="2416F57D" w14:textId="77777777" w:rsidR="001F5B30" w:rsidRPr="0086093F" w:rsidRDefault="001F5B30" w:rsidP="001F5B30">
            <w:pPr>
              <w:pStyle w:val="ListParagraph"/>
              <w:numPr>
                <w:ilvl w:val="0"/>
                <w:numId w:val="22"/>
              </w:numPr>
              <w:spacing w:before="120" w:after="60"/>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SUGGESTED </w:t>
            </w:r>
            <w:r w:rsidRPr="0086093F">
              <w:rPr>
                <w:rFonts w:ascii="Segoe UI Light" w:hAnsi="Segoe UI Light" w:cs="Segoe UI Light"/>
                <w:iCs/>
                <w:sz w:val="22"/>
                <w:szCs w:val="22"/>
                <w:lang w:bidi="en-US"/>
              </w:rPr>
              <w:t>that the outputs of the model be presented to the Steering Committee for consideration in the determination of a Clearance and Proof of Freedom Strategy.</w:t>
            </w:r>
          </w:p>
        </w:tc>
      </w:tr>
      <w:tr w:rsidR="001F5B30" w:rsidRPr="0086093F" w14:paraId="32514328"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750410C"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10 – Action items</w:t>
            </w:r>
          </w:p>
        </w:tc>
        <w:tc>
          <w:tcPr>
            <w:tcW w:w="1843" w:type="dxa"/>
            <w:shd w:val="clear" w:color="auto" w:fill="ACB9CA" w:themeFill="text2" w:themeFillTint="66"/>
            <w:vAlign w:val="center"/>
          </w:tcPr>
          <w:p w14:paraId="1CDC3736"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473EE1E4"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526CC869"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4F3B40EB" w14:textId="77777777" w:rsidTr="00BD63F1">
        <w:tblPrEx>
          <w:tblLook w:val="04A0" w:firstRow="1" w:lastRow="0" w:firstColumn="1" w:lastColumn="0" w:noHBand="0" w:noVBand="1"/>
        </w:tblPrEx>
        <w:tc>
          <w:tcPr>
            <w:tcW w:w="567" w:type="dxa"/>
          </w:tcPr>
          <w:p w14:paraId="728A154B"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3</w:t>
            </w:r>
            <w:r w:rsidRPr="0086093F">
              <w:rPr>
                <w:rFonts w:ascii="Segoe UI Light" w:hAnsi="Segoe UI Light" w:cs="Segoe UI Light"/>
                <w:sz w:val="22"/>
                <w:szCs w:val="22"/>
              </w:rPr>
              <w:t>.</w:t>
            </w:r>
          </w:p>
        </w:tc>
        <w:tc>
          <w:tcPr>
            <w:tcW w:w="4536" w:type="dxa"/>
          </w:tcPr>
          <w:p w14:paraId="365FCE31"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 xml:space="preserve">The </w:t>
            </w:r>
            <w:r w:rsidRPr="0086093F">
              <w:rPr>
                <w:rFonts w:ascii="Segoe UI Light" w:hAnsi="Segoe UI Light" w:cs="Segoe UI Light"/>
                <w:sz w:val="22"/>
                <w:szCs w:val="22"/>
              </w:rPr>
              <w:t>Program to retrospectively apply model to the Western Boundary, to verify its accuracy.</w:t>
            </w:r>
          </w:p>
        </w:tc>
        <w:tc>
          <w:tcPr>
            <w:tcW w:w="1843" w:type="dxa"/>
          </w:tcPr>
          <w:p w14:paraId="1475EFAA"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Program - Science</w:t>
            </w:r>
          </w:p>
        </w:tc>
        <w:tc>
          <w:tcPr>
            <w:tcW w:w="1559" w:type="dxa"/>
          </w:tcPr>
          <w:p w14:paraId="0B7819A3"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July 2021</w:t>
            </w:r>
          </w:p>
        </w:tc>
        <w:tc>
          <w:tcPr>
            <w:tcW w:w="1701" w:type="dxa"/>
            <w:shd w:val="clear" w:color="auto" w:fill="auto"/>
          </w:tcPr>
          <w:p w14:paraId="197C43A1"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advice provided to Steering Committee.</w:t>
            </w:r>
          </w:p>
        </w:tc>
      </w:tr>
      <w:tr w:rsidR="001F5B30" w:rsidRPr="0086093F" w14:paraId="0095D7A0" w14:textId="77777777" w:rsidTr="00BD63F1">
        <w:tblPrEx>
          <w:tblLook w:val="04A0" w:firstRow="1" w:lastRow="0" w:firstColumn="1" w:lastColumn="0" w:noHBand="0" w:noVBand="1"/>
        </w:tblPrEx>
        <w:tc>
          <w:tcPr>
            <w:tcW w:w="567" w:type="dxa"/>
          </w:tcPr>
          <w:p w14:paraId="2F365183"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4</w:t>
            </w:r>
            <w:r w:rsidRPr="0086093F">
              <w:rPr>
                <w:rFonts w:ascii="Segoe UI Light" w:hAnsi="Segoe UI Light" w:cs="Segoe UI Light"/>
                <w:sz w:val="22"/>
                <w:szCs w:val="22"/>
              </w:rPr>
              <w:t>.</w:t>
            </w:r>
          </w:p>
        </w:tc>
        <w:tc>
          <w:tcPr>
            <w:tcW w:w="4536" w:type="dxa"/>
          </w:tcPr>
          <w:p w14:paraId="51E1D5C5"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The</w:t>
            </w:r>
            <w:r w:rsidRPr="0086093F">
              <w:rPr>
                <w:rFonts w:ascii="Segoe UI Light" w:hAnsi="Segoe UI Light" w:cs="Segoe UI Light"/>
                <w:sz w:val="22"/>
                <w:szCs w:val="22"/>
              </w:rPr>
              <w:t xml:space="preserve"> Program to use model to generate recommended Proof of Clearance strategy options for the anticipated clearance zones, for Steering Committee review.</w:t>
            </w:r>
          </w:p>
        </w:tc>
        <w:tc>
          <w:tcPr>
            <w:tcW w:w="1843" w:type="dxa"/>
          </w:tcPr>
          <w:p w14:paraId="5FD2D5D5"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Director - Strategy</w:t>
            </w:r>
          </w:p>
        </w:tc>
        <w:tc>
          <w:tcPr>
            <w:tcW w:w="1559" w:type="dxa"/>
          </w:tcPr>
          <w:p w14:paraId="3662427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October 2021</w:t>
            </w:r>
          </w:p>
        </w:tc>
        <w:tc>
          <w:tcPr>
            <w:tcW w:w="1701" w:type="dxa"/>
            <w:shd w:val="clear" w:color="auto" w:fill="auto"/>
          </w:tcPr>
          <w:p w14:paraId="729CB342"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bl>
    <w:p w14:paraId="49D4910C" w14:textId="77CFE04F" w:rsidR="001F5B30" w:rsidRDefault="001F5B30"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1F5B30" w:rsidRPr="0086093F" w14:paraId="5FD6EF9A" w14:textId="77777777" w:rsidTr="00BD63F1">
        <w:tc>
          <w:tcPr>
            <w:tcW w:w="10206" w:type="dxa"/>
            <w:gridSpan w:val="5"/>
            <w:shd w:val="clear" w:color="auto" w:fill="ACB9CA" w:themeFill="text2" w:themeFillTint="66"/>
          </w:tcPr>
          <w:p w14:paraId="4C11BEF1"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11 – Systems and Intelligence</w:t>
            </w:r>
          </w:p>
        </w:tc>
      </w:tr>
      <w:tr w:rsidR="001F5B30" w:rsidRPr="0086093F" w14:paraId="26CD2C6E" w14:textId="77777777" w:rsidTr="00BD63F1">
        <w:tc>
          <w:tcPr>
            <w:tcW w:w="10206" w:type="dxa"/>
            <w:gridSpan w:val="5"/>
          </w:tcPr>
          <w:p w14:paraId="53B2CECC"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Mark Winter provided an overview of the Program’s technical architecture and advised the Steering Committee about upcoming projects.</w:t>
            </w:r>
          </w:p>
          <w:p w14:paraId="0DB43883" w14:textId="77777777" w:rsidR="001F5B30" w:rsidRPr="0086093F" w:rsidRDefault="001F5B30" w:rsidP="00CF0B9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was advised that</w:t>
            </w:r>
            <w:r w:rsidRPr="0086093F">
              <w:rPr>
                <w:rFonts w:ascii="Segoe UI Light" w:hAnsi="Segoe UI Light" w:cs="Segoe UI Light"/>
                <w:iCs/>
                <w:sz w:val="22"/>
                <w:szCs w:val="22"/>
                <w:lang w:bidi="en-US"/>
              </w:rPr>
              <w:t>:</w:t>
            </w:r>
          </w:p>
          <w:p w14:paraId="55E8A93E"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e</w:t>
            </w:r>
            <w:r w:rsidRPr="0086093F">
              <w:rPr>
                <w:rFonts w:ascii="Segoe UI Light" w:hAnsi="Segoe UI Light" w:cs="Segoe UI Light"/>
                <w:iCs/>
                <w:sz w:val="22"/>
                <w:szCs w:val="22"/>
                <w:lang w:bidi="en-US"/>
              </w:rPr>
              <w:t>xisting systems currently in use by the Program, the Fire Ant Management System (FAMS) and the Community and Stakeholder Engagement System (CaSES), present barriers to the Program’s agile operations and ongoing improvement</w:t>
            </w:r>
          </w:p>
          <w:p w14:paraId="59B19D71"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w:t>
            </w:r>
            <w:r w:rsidRPr="0086093F">
              <w:rPr>
                <w:rFonts w:ascii="Segoe UI Light" w:hAnsi="Segoe UI Light" w:cs="Segoe UI Light"/>
                <w:iCs/>
                <w:sz w:val="22"/>
                <w:szCs w:val="22"/>
                <w:lang w:bidi="en-US"/>
              </w:rPr>
              <w:t>ecent advancements have identified constraints and opportunities within the existing systems</w:t>
            </w:r>
            <w:r>
              <w:rPr>
                <w:rFonts w:ascii="Segoe UI Light" w:hAnsi="Segoe UI Light" w:cs="Segoe UI Light"/>
                <w:iCs/>
                <w:sz w:val="22"/>
                <w:szCs w:val="22"/>
                <w:lang w:bidi="en-US"/>
              </w:rPr>
              <w:t>, eg</w:t>
            </w:r>
            <w:r w:rsidRPr="0086093F">
              <w:rPr>
                <w:rFonts w:ascii="Segoe UI Light" w:hAnsi="Segoe UI Light" w:cs="Segoe UI Light"/>
                <w:iCs/>
                <w:sz w:val="22"/>
                <w:szCs w:val="22"/>
                <w:lang w:bidi="en-US"/>
              </w:rPr>
              <w:t xml:space="preserve">. the online mobility tool </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Forage</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presents crucial improvements in the timeliness of Program data, but reporting ability remains limited by the Program’s </w:t>
            </w:r>
            <w:r>
              <w:rPr>
                <w:rFonts w:ascii="Segoe UI Light" w:hAnsi="Segoe UI Light" w:cs="Segoe UI Light"/>
                <w:iCs/>
                <w:sz w:val="22"/>
                <w:szCs w:val="22"/>
                <w:lang w:bidi="en-US"/>
              </w:rPr>
              <w:t>current platforms</w:t>
            </w:r>
            <w:r w:rsidRPr="0086093F">
              <w:rPr>
                <w:rFonts w:ascii="Segoe UI Light" w:hAnsi="Segoe UI Light" w:cs="Segoe UI Light"/>
                <w:iCs/>
                <w:sz w:val="22"/>
                <w:szCs w:val="22"/>
                <w:lang w:bidi="en-US"/>
              </w:rPr>
              <w:t xml:space="preserve"> </w:t>
            </w:r>
          </w:p>
          <w:p w14:paraId="0DF1E3CD"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Pr="0086093F">
              <w:rPr>
                <w:rFonts w:ascii="Segoe UI Light" w:hAnsi="Segoe UI Light" w:cs="Segoe UI Light"/>
                <w:iCs/>
                <w:sz w:val="22"/>
                <w:szCs w:val="22"/>
                <w:lang w:bidi="en-US"/>
              </w:rPr>
              <w:t xml:space="preserve">he Program’s operations are shifting to focus on self-management, which places greater importance on stakeholder engagement. The CaSES Customer Relationship Management (CRM) portal must have the capacity to fulfil these increased demands and integrate with the other technologies in use </w:t>
            </w:r>
          </w:p>
          <w:p w14:paraId="13BCEA98" w14:textId="77777777" w:rsidR="001F5B30" w:rsidRPr="0086093F" w:rsidRDefault="001F5B30" w:rsidP="001F5B30">
            <w:pPr>
              <w:pStyle w:val="ListParagraph"/>
              <w:numPr>
                <w:ilvl w:val="0"/>
                <w:numId w:val="21"/>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i</w:t>
            </w:r>
            <w:r w:rsidRPr="0086093F">
              <w:rPr>
                <w:rFonts w:ascii="Segoe UI Light" w:hAnsi="Segoe UI Light" w:cs="Segoe UI Light"/>
                <w:iCs/>
                <w:sz w:val="22"/>
                <w:szCs w:val="22"/>
                <w:lang w:bidi="en-US"/>
              </w:rPr>
              <w:t xml:space="preserve">ncreasing licencing fees and fluctuating levels of technical support services have been identified as risks to the </w:t>
            </w:r>
            <w:r>
              <w:rPr>
                <w:rFonts w:ascii="Segoe UI Light" w:hAnsi="Segoe UI Light" w:cs="Segoe UI Light"/>
                <w:iCs/>
                <w:sz w:val="22"/>
                <w:szCs w:val="22"/>
                <w:lang w:bidi="en-US"/>
              </w:rPr>
              <w:t>P</w:t>
            </w:r>
            <w:r w:rsidRPr="0086093F">
              <w:rPr>
                <w:rFonts w:ascii="Segoe UI Light" w:hAnsi="Segoe UI Light" w:cs="Segoe UI Light"/>
                <w:iCs/>
                <w:sz w:val="22"/>
                <w:szCs w:val="22"/>
                <w:lang w:bidi="en-US"/>
              </w:rPr>
              <w:t xml:space="preserve">rogram. </w:t>
            </w:r>
          </w:p>
          <w:p w14:paraId="518088C2"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To respond to these identified concerns</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the Program plans to commission a systems architecture review to take place in 2021-22. The review will assess the existing systems in use by the Program and recommend improvements to better suit the Program’s requirements going forward.</w:t>
            </w:r>
          </w:p>
          <w:p w14:paraId="4B0B5584"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0CDC7708" w14:textId="77777777" w:rsidR="001F5B30" w:rsidRPr="0086093F" w:rsidRDefault="001F5B30" w:rsidP="001F5B30">
            <w:pPr>
              <w:pStyle w:val="ListParagraph"/>
              <w:numPr>
                <w:ilvl w:val="0"/>
                <w:numId w:val="22"/>
              </w:numPr>
              <w:spacing w:before="120" w:after="60"/>
              <w:ind w:left="714" w:hanging="357"/>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Program’s update on the technological changes that have occurred during the 2020-21 financial year.</w:t>
            </w:r>
          </w:p>
          <w:p w14:paraId="00CF2BBA"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requirement to contract an external review on the Program’s existing information architecture and provide alternative solutions to identified problems.</w:t>
            </w:r>
          </w:p>
        </w:tc>
      </w:tr>
      <w:tr w:rsidR="001F5B30" w:rsidRPr="0086093F" w14:paraId="0E889739"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82E31BC"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11 – Action items</w:t>
            </w:r>
          </w:p>
        </w:tc>
        <w:tc>
          <w:tcPr>
            <w:tcW w:w="1843" w:type="dxa"/>
            <w:shd w:val="clear" w:color="auto" w:fill="ACB9CA" w:themeFill="text2" w:themeFillTint="66"/>
            <w:vAlign w:val="center"/>
          </w:tcPr>
          <w:p w14:paraId="0F36BA00"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418A52C7"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72966409"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7927594B" w14:textId="77777777" w:rsidTr="00BD63F1">
        <w:tblPrEx>
          <w:tblLook w:val="04A0" w:firstRow="1" w:lastRow="0" w:firstColumn="1" w:lastColumn="0" w:noHBand="0" w:noVBand="1"/>
        </w:tblPrEx>
        <w:tc>
          <w:tcPr>
            <w:tcW w:w="567" w:type="dxa"/>
          </w:tcPr>
          <w:p w14:paraId="291E1331" w14:textId="77777777" w:rsidR="001F5B30" w:rsidRPr="0086093F" w:rsidRDefault="001F5B30" w:rsidP="00CF0B92">
            <w:pPr>
              <w:spacing w:before="60" w:after="60"/>
              <w:jc w:val="center"/>
              <w:rPr>
                <w:rFonts w:ascii="Segoe UI Light" w:hAnsi="Segoe UI Light" w:cs="Segoe UI Light"/>
                <w:sz w:val="22"/>
                <w:szCs w:val="22"/>
              </w:rPr>
            </w:pPr>
            <w:r>
              <w:rPr>
                <w:rFonts w:ascii="Segoe UI Light" w:hAnsi="Segoe UI Light" w:cs="Segoe UI Light"/>
                <w:sz w:val="22"/>
                <w:szCs w:val="22"/>
              </w:rPr>
              <w:t>15.</w:t>
            </w:r>
          </w:p>
        </w:tc>
        <w:tc>
          <w:tcPr>
            <w:tcW w:w="4536" w:type="dxa"/>
          </w:tcPr>
          <w:p w14:paraId="01D2FC19"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The Program to commission a systems architecture review in 2021-22.</w:t>
            </w:r>
          </w:p>
        </w:tc>
        <w:tc>
          <w:tcPr>
            <w:tcW w:w="1843" w:type="dxa"/>
          </w:tcPr>
          <w:p w14:paraId="161DEE87"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Business Systems and Intelligence.</w:t>
            </w:r>
          </w:p>
        </w:tc>
        <w:tc>
          <w:tcPr>
            <w:tcW w:w="1559" w:type="dxa"/>
          </w:tcPr>
          <w:p w14:paraId="1554614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701" w:type="dxa"/>
            <w:shd w:val="clear" w:color="auto" w:fill="auto"/>
          </w:tcPr>
          <w:p w14:paraId="6125908D"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Review completed.</w:t>
            </w:r>
          </w:p>
        </w:tc>
      </w:tr>
      <w:tr w:rsidR="001F5B30" w:rsidRPr="0086093F" w14:paraId="39DBFF83" w14:textId="77777777" w:rsidTr="00BD63F1">
        <w:tc>
          <w:tcPr>
            <w:tcW w:w="10206" w:type="dxa"/>
            <w:gridSpan w:val="5"/>
            <w:shd w:val="clear" w:color="auto" w:fill="ACB9CA" w:themeFill="text2" w:themeFillTint="66"/>
          </w:tcPr>
          <w:p w14:paraId="7D517AAB"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12 – Strategic Review Progress</w:t>
            </w:r>
          </w:p>
        </w:tc>
      </w:tr>
      <w:tr w:rsidR="001F5B30" w:rsidRPr="0086093F" w14:paraId="3C9CDC0A" w14:textId="77777777" w:rsidTr="00BD63F1">
        <w:tc>
          <w:tcPr>
            <w:tcW w:w="10206" w:type="dxa"/>
            <w:gridSpan w:val="5"/>
          </w:tcPr>
          <w:p w14:paraId="47E61523"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Committee Chair provided an update on the progress of the Strategic Review.</w:t>
            </w:r>
          </w:p>
          <w:p w14:paraId="60C5C3AB" w14:textId="7A23C888"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Committee was advised that the </w:t>
            </w:r>
            <w:r>
              <w:rPr>
                <w:rFonts w:ascii="Segoe UI Light" w:hAnsi="Segoe UI Light" w:cs="Segoe UI Light"/>
                <w:iCs/>
                <w:sz w:val="22"/>
                <w:szCs w:val="22"/>
                <w:lang w:bidi="en-US"/>
              </w:rPr>
              <w:t>r</w:t>
            </w:r>
            <w:r w:rsidRPr="0086093F">
              <w:rPr>
                <w:rFonts w:ascii="Segoe UI Light" w:hAnsi="Segoe UI Light" w:cs="Segoe UI Light"/>
                <w:iCs/>
                <w:sz w:val="22"/>
                <w:szCs w:val="22"/>
                <w:lang w:bidi="en-US"/>
              </w:rPr>
              <w:t xml:space="preserve">eview </w:t>
            </w:r>
            <w:r>
              <w:rPr>
                <w:rFonts w:ascii="Segoe UI Light" w:hAnsi="Segoe UI Light" w:cs="Segoe UI Light"/>
                <w:iCs/>
                <w:sz w:val="22"/>
                <w:szCs w:val="22"/>
                <w:lang w:bidi="en-US"/>
              </w:rPr>
              <w:t>p</w:t>
            </w:r>
            <w:r w:rsidRPr="0086093F">
              <w:rPr>
                <w:rFonts w:ascii="Segoe UI Light" w:hAnsi="Segoe UI Light" w:cs="Segoe UI Light"/>
                <w:iCs/>
                <w:sz w:val="22"/>
                <w:szCs w:val="22"/>
                <w:lang w:bidi="en-US"/>
              </w:rPr>
              <w:t xml:space="preserve">anel will have </w:t>
            </w:r>
            <w:r>
              <w:rPr>
                <w:rFonts w:ascii="Segoe UI Light" w:hAnsi="Segoe UI Light" w:cs="Segoe UI Light"/>
                <w:iCs/>
                <w:sz w:val="22"/>
                <w:szCs w:val="22"/>
                <w:lang w:bidi="en-US"/>
              </w:rPr>
              <w:t xml:space="preserve">flexibility in </w:t>
            </w:r>
            <w:r w:rsidRPr="0086093F">
              <w:rPr>
                <w:rFonts w:ascii="Segoe UI Light" w:hAnsi="Segoe UI Light" w:cs="Segoe UI Light"/>
                <w:iCs/>
                <w:sz w:val="22"/>
                <w:szCs w:val="22"/>
                <w:lang w:bidi="en-US"/>
              </w:rPr>
              <w:t>set</w:t>
            </w:r>
            <w:r>
              <w:rPr>
                <w:rFonts w:ascii="Segoe UI Light" w:hAnsi="Segoe UI Light" w:cs="Segoe UI Light"/>
                <w:iCs/>
                <w:sz w:val="22"/>
                <w:szCs w:val="22"/>
                <w:lang w:bidi="en-US"/>
              </w:rPr>
              <w:t>ting</w:t>
            </w:r>
            <w:r w:rsidRPr="0086093F">
              <w:rPr>
                <w:rFonts w:ascii="Segoe UI Light" w:hAnsi="Segoe UI Light" w:cs="Segoe UI Light"/>
                <w:iCs/>
                <w:sz w:val="22"/>
                <w:szCs w:val="22"/>
                <w:lang w:bidi="en-US"/>
              </w:rPr>
              <w:t xml:space="preserve"> the scope of the review and the areas of focus, </w:t>
            </w:r>
            <w:r>
              <w:rPr>
                <w:rFonts w:ascii="Segoe UI Light" w:hAnsi="Segoe UI Light" w:cs="Segoe UI Light"/>
                <w:iCs/>
                <w:sz w:val="22"/>
                <w:szCs w:val="22"/>
                <w:lang w:bidi="en-US"/>
              </w:rPr>
              <w:t xml:space="preserve">with </w:t>
            </w:r>
            <w:r w:rsidRPr="0086093F">
              <w:rPr>
                <w:rFonts w:ascii="Segoe UI Light" w:hAnsi="Segoe UI Light" w:cs="Segoe UI Light"/>
                <w:iCs/>
                <w:sz w:val="22"/>
                <w:szCs w:val="22"/>
                <w:lang w:bidi="en-US"/>
              </w:rPr>
              <w:t xml:space="preserve">matters of significance suggested within the Terms of Reference. The central aim of the review is to assess feasibility of achieving the goals set out in the </w:t>
            </w:r>
            <w:r>
              <w:rPr>
                <w:rFonts w:ascii="Segoe UI Light" w:hAnsi="Segoe UI Light" w:cs="Segoe UI Light"/>
                <w:iCs/>
                <w:sz w:val="22"/>
                <w:szCs w:val="22"/>
                <w:lang w:bidi="en-US"/>
              </w:rPr>
              <w:t>Ten</w:t>
            </w:r>
            <w:r w:rsidR="00C11A3B">
              <w:rPr>
                <w:rFonts w:ascii="Segoe UI Light" w:hAnsi="Segoe UI Light" w:cs="Segoe UI Light"/>
                <w:iCs/>
                <w:sz w:val="22"/>
                <w:szCs w:val="22"/>
                <w:lang w:bidi="en-US"/>
              </w:rPr>
              <w:t xml:space="preserve"> Y</w:t>
            </w:r>
            <w:r>
              <w:rPr>
                <w:rFonts w:ascii="Segoe UI Light" w:hAnsi="Segoe UI Light" w:cs="Segoe UI Light"/>
                <w:iCs/>
                <w:sz w:val="22"/>
                <w:szCs w:val="22"/>
                <w:lang w:bidi="en-US"/>
              </w:rPr>
              <w:t>ear Plan</w:t>
            </w:r>
            <w:r w:rsidRPr="0086093F">
              <w:rPr>
                <w:rFonts w:ascii="Segoe UI Light" w:hAnsi="Segoe UI Light" w:cs="Segoe UI Light"/>
                <w:iCs/>
                <w:sz w:val="22"/>
                <w:szCs w:val="22"/>
                <w:lang w:bidi="en-US"/>
              </w:rPr>
              <w:t xml:space="preserve">, and to provide a recommended strategy </w:t>
            </w:r>
            <w:r>
              <w:rPr>
                <w:rFonts w:ascii="Segoe UI Light" w:hAnsi="Segoe UI Light" w:cs="Segoe UI Light"/>
                <w:iCs/>
                <w:sz w:val="22"/>
                <w:szCs w:val="22"/>
                <w:lang w:bidi="en-US"/>
              </w:rPr>
              <w:t>going forward</w:t>
            </w:r>
            <w:r w:rsidRPr="0086093F">
              <w:rPr>
                <w:rFonts w:ascii="Segoe UI Light" w:hAnsi="Segoe UI Light" w:cs="Segoe UI Light"/>
                <w:iCs/>
                <w:sz w:val="22"/>
                <w:szCs w:val="22"/>
                <w:lang w:bidi="en-US"/>
              </w:rPr>
              <w:t xml:space="preserve">. </w:t>
            </w:r>
          </w:p>
          <w:p w14:paraId="1DF05CCD"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Panel will be chaired by </w:t>
            </w:r>
            <w:r>
              <w:rPr>
                <w:rFonts w:ascii="Segoe UI Light" w:hAnsi="Segoe UI Light" w:cs="Segoe UI Light"/>
                <w:iCs/>
                <w:sz w:val="22"/>
                <w:szCs w:val="22"/>
                <w:lang w:bidi="en-US"/>
              </w:rPr>
              <w:t xml:space="preserve">Dr </w:t>
            </w:r>
            <w:r w:rsidRPr="0086093F">
              <w:rPr>
                <w:rFonts w:ascii="Segoe UI Light" w:hAnsi="Segoe UI Light" w:cs="Segoe UI Light"/>
                <w:iCs/>
                <w:sz w:val="22"/>
                <w:szCs w:val="22"/>
                <w:lang w:bidi="en-US"/>
              </w:rPr>
              <w:t xml:space="preserve">Helen Scott-Orr and will include Will Zacharin and </w:t>
            </w:r>
            <w:r>
              <w:rPr>
                <w:rFonts w:ascii="Segoe UI Light" w:hAnsi="Segoe UI Light" w:cs="Segoe UI Light"/>
                <w:iCs/>
                <w:sz w:val="22"/>
                <w:szCs w:val="22"/>
                <w:lang w:bidi="en-US"/>
              </w:rPr>
              <w:t xml:space="preserve">Dr </w:t>
            </w:r>
            <w:r w:rsidRPr="0086093F">
              <w:rPr>
                <w:rFonts w:ascii="Segoe UI Light" w:hAnsi="Segoe UI Light" w:cs="Segoe UI Light"/>
                <w:iCs/>
                <w:sz w:val="22"/>
                <w:szCs w:val="22"/>
                <w:lang w:bidi="en-US"/>
              </w:rPr>
              <w:t>Monica Gruber. A draft report is expected to be submitted at the end of August</w:t>
            </w:r>
            <w:r>
              <w:rPr>
                <w:rFonts w:ascii="Segoe UI Light" w:hAnsi="Segoe UI Light" w:cs="Segoe UI Light"/>
                <w:iCs/>
                <w:sz w:val="22"/>
                <w:szCs w:val="22"/>
                <w:lang w:bidi="en-US"/>
              </w:rPr>
              <w:t xml:space="preserve"> 2021</w:t>
            </w:r>
            <w:r w:rsidRPr="0086093F">
              <w:rPr>
                <w:rFonts w:ascii="Segoe UI Light" w:hAnsi="Segoe UI Light" w:cs="Segoe UI Light"/>
                <w:iCs/>
                <w:sz w:val="22"/>
                <w:szCs w:val="22"/>
                <w:lang w:bidi="en-US"/>
              </w:rPr>
              <w:t xml:space="preserve">, with a final copy going to the National Biosecurity Committee </w:t>
            </w:r>
            <w:r>
              <w:rPr>
                <w:rFonts w:ascii="Segoe UI Light" w:hAnsi="Segoe UI Light" w:cs="Segoe UI Light"/>
                <w:iCs/>
                <w:sz w:val="22"/>
                <w:szCs w:val="22"/>
                <w:lang w:bidi="en-US"/>
              </w:rPr>
              <w:t>by</w:t>
            </w:r>
            <w:r w:rsidRPr="0086093F">
              <w:rPr>
                <w:rFonts w:ascii="Segoe UI Light" w:hAnsi="Segoe UI Light" w:cs="Segoe UI Light"/>
                <w:iCs/>
                <w:sz w:val="22"/>
                <w:szCs w:val="22"/>
                <w:lang w:bidi="en-US"/>
              </w:rPr>
              <w:t xml:space="preserve"> the end of September 2021</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 xml:space="preserve"> following peer review. Interaction between the panellists and the Steering Committee is recommended, with members encouraged to provide advice freely. Andrew Turley will work with the panel to provide support</w:t>
            </w:r>
            <w:r>
              <w:rPr>
                <w:rFonts w:ascii="Segoe UI Light" w:hAnsi="Segoe UI Light" w:cs="Segoe UI Light"/>
                <w:iCs/>
                <w:sz w:val="22"/>
                <w:szCs w:val="22"/>
                <w:lang w:bidi="en-US"/>
              </w:rPr>
              <w:t xml:space="preserve"> in the early stages,</w:t>
            </w:r>
            <w:r w:rsidRPr="0086093F">
              <w:rPr>
                <w:rFonts w:ascii="Segoe UI Light" w:hAnsi="Segoe UI Light" w:cs="Segoe UI Light"/>
                <w:iCs/>
                <w:sz w:val="22"/>
                <w:szCs w:val="22"/>
                <w:lang w:bidi="en-US"/>
              </w:rPr>
              <w:t xml:space="preserve"> before using the panel’s recommendations to </w:t>
            </w:r>
            <w:r>
              <w:rPr>
                <w:rFonts w:ascii="Segoe UI Light" w:hAnsi="Segoe UI Light" w:cs="Segoe UI Light"/>
                <w:iCs/>
                <w:sz w:val="22"/>
                <w:szCs w:val="22"/>
                <w:lang w:bidi="en-US"/>
              </w:rPr>
              <w:t>draft</w:t>
            </w:r>
            <w:r w:rsidRPr="0086093F">
              <w:rPr>
                <w:rFonts w:ascii="Segoe UI Light" w:hAnsi="Segoe UI Light" w:cs="Segoe UI Light"/>
                <w:iCs/>
                <w:sz w:val="22"/>
                <w:szCs w:val="22"/>
                <w:lang w:bidi="en-US"/>
              </w:rPr>
              <w:t xml:space="preserve"> a revised </w:t>
            </w:r>
            <w:r>
              <w:rPr>
                <w:rFonts w:ascii="Segoe UI Light" w:hAnsi="Segoe UI Light" w:cs="Segoe UI Light"/>
                <w:iCs/>
                <w:sz w:val="22"/>
                <w:szCs w:val="22"/>
                <w:lang w:bidi="en-US"/>
              </w:rPr>
              <w:t>W</w:t>
            </w:r>
            <w:r w:rsidRPr="0086093F">
              <w:rPr>
                <w:rFonts w:ascii="Segoe UI Light" w:hAnsi="Segoe UI Light" w:cs="Segoe UI Light"/>
                <w:iCs/>
                <w:sz w:val="22"/>
                <w:szCs w:val="22"/>
                <w:lang w:bidi="en-US"/>
              </w:rPr>
              <w:t xml:space="preserve">ork </w:t>
            </w:r>
            <w:r>
              <w:rPr>
                <w:rFonts w:ascii="Segoe UI Light" w:hAnsi="Segoe UI Light" w:cs="Segoe UI Light"/>
                <w:iCs/>
                <w:sz w:val="22"/>
                <w:szCs w:val="22"/>
                <w:lang w:bidi="en-US"/>
              </w:rPr>
              <w:t>P</w:t>
            </w:r>
            <w:r w:rsidRPr="0086093F">
              <w:rPr>
                <w:rFonts w:ascii="Segoe UI Light" w:hAnsi="Segoe UI Light" w:cs="Segoe UI Light"/>
                <w:iCs/>
                <w:sz w:val="22"/>
                <w:szCs w:val="22"/>
                <w:lang w:bidi="en-US"/>
              </w:rPr>
              <w:t xml:space="preserve">lan. The </w:t>
            </w:r>
            <w:r>
              <w:rPr>
                <w:rFonts w:ascii="Segoe UI Light" w:hAnsi="Segoe UI Light" w:cs="Segoe UI Light"/>
                <w:iCs/>
                <w:sz w:val="22"/>
                <w:szCs w:val="22"/>
                <w:lang w:bidi="en-US"/>
              </w:rPr>
              <w:t>creation</w:t>
            </w:r>
            <w:r w:rsidRPr="0086093F">
              <w:rPr>
                <w:rFonts w:ascii="Segoe UI Light" w:hAnsi="Segoe UI Light" w:cs="Segoe UI Light"/>
                <w:iCs/>
                <w:sz w:val="22"/>
                <w:szCs w:val="22"/>
                <w:lang w:bidi="en-US"/>
              </w:rPr>
              <w:t xml:space="preserve"> of the </w:t>
            </w:r>
            <w:r>
              <w:rPr>
                <w:rFonts w:ascii="Segoe UI Light" w:hAnsi="Segoe UI Light" w:cs="Segoe UI Light"/>
                <w:iCs/>
                <w:sz w:val="22"/>
                <w:szCs w:val="22"/>
                <w:lang w:bidi="en-US"/>
              </w:rPr>
              <w:t>W</w:t>
            </w:r>
            <w:r w:rsidRPr="0086093F">
              <w:rPr>
                <w:rFonts w:ascii="Segoe UI Light" w:hAnsi="Segoe UI Light" w:cs="Segoe UI Light"/>
                <w:iCs/>
                <w:sz w:val="22"/>
                <w:szCs w:val="22"/>
                <w:lang w:bidi="en-US"/>
              </w:rPr>
              <w:t xml:space="preserve">ork </w:t>
            </w:r>
            <w:r>
              <w:rPr>
                <w:rFonts w:ascii="Segoe UI Light" w:hAnsi="Segoe UI Light" w:cs="Segoe UI Light"/>
                <w:iCs/>
                <w:sz w:val="22"/>
                <w:szCs w:val="22"/>
                <w:lang w:bidi="en-US"/>
              </w:rPr>
              <w:t>P</w:t>
            </w:r>
            <w:r w:rsidRPr="0086093F">
              <w:rPr>
                <w:rFonts w:ascii="Segoe UI Light" w:hAnsi="Segoe UI Light" w:cs="Segoe UI Light"/>
                <w:iCs/>
                <w:sz w:val="22"/>
                <w:szCs w:val="22"/>
                <w:lang w:bidi="en-US"/>
              </w:rPr>
              <w:t xml:space="preserve">lan will run in parallel to the review process due to tight timeframes. </w:t>
            </w:r>
          </w:p>
          <w:p w14:paraId="2924EA9B"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It was noted that an upcoming cost benefit analysis commissioned by the Program is likely to be of interest to the review. Contact between the Dr Megan Star, who will be conducting the analysis, and the review </w:t>
            </w:r>
            <w:r>
              <w:rPr>
                <w:rFonts w:ascii="Segoe UI Light" w:hAnsi="Segoe UI Light" w:cs="Segoe UI Light"/>
                <w:iCs/>
                <w:sz w:val="22"/>
                <w:szCs w:val="22"/>
                <w:lang w:bidi="en-US"/>
              </w:rPr>
              <w:t xml:space="preserve">panel </w:t>
            </w:r>
            <w:r w:rsidRPr="0086093F">
              <w:rPr>
                <w:rFonts w:ascii="Segoe UI Light" w:hAnsi="Segoe UI Light" w:cs="Segoe UI Light"/>
                <w:iCs/>
                <w:sz w:val="22"/>
                <w:szCs w:val="22"/>
                <w:lang w:bidi="en-US"/>
              </w:rPr>
              <w:t xml:space="preserve">was recommended by the Steering Committee. </w:t>
            </w:r>
          </w:p>
          <w:p w14:paraId="084916C0"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lastRenderedPageBreak/>
              <w:t>The Steering Committee:</w:t>
            </w:r>
          </w:p>
          <w:p w14:paraId="76FA8070" w14:textId="77777777" w:rsidR="001F5B30" w:rsidRPr="0086093F" w:rsidRDefault="001F5B30" w:rsidP="001F5B30">
            <w:pPr>
              <w:pStyle w:val="ListParagraph"/>
              <w:numPr>
                <w:ilvl w:val="0"/>
                <w:numId w:val="22"/>
              </w:numPr>
              <w:spacing w:before="120" w:after="60"/>
              <w:ind w:left="714" w:hanging="357"/>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update provided on the progress of the Strategic Review.</w:t>
            </w:r>
          </w:p>
          <w:p w14:paraId="031E4DD7"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that Melanie Blankenberg will be acting in the position of Director of Strategy for the duration of the review.</w:t>
            </w:r>
          </w:p>
        </w:tc>
      </w:tr>
      <w:tr w:rsidR="001F5B30" w:rsidRPr="0086093F" w14:paraId="1BB961DD"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8B2488B"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12 – Action items</w:t>
            </w:r>
          </w:p>
        </w:tc>
        <w:tc>
          <w:tcPr>
            <w:tcW w:w="1843" w:type="dxa"/>
            <w:shd w:val="clear" w:color="auto" w:fill="ACB9CA" w:themeFill="text2" w:themeFillTint="66"/>
            <w:vAlign w:val="center"/>
          </w:tcPr>
          <w:p w14:paraId="1A95F655"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0617DBB2"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5C53F3B6"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0C5B1BAC" w14:textId="77777777" w:rsidTr="00BD63F1">
        <w:tblPrEx>
          <w:tblLook w:val="04A0" w:firstRow="1" w:lastRow="0" w:firstColumn="1" w:lastColumn="0" w:noHBand="0" w:noVBand="1"/>
        </w:tblPrEx>
        <w:tc>
          <w:tcPr>
            <w:tcW w:w="567" w:type="dxa"/>
          </w:tcPr>
          <w:p w14:paraId="31EC1F79"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6</w:t>
            </w:r>
            <w:r w:rsidRPr="0086093F">
              <w:rPr>
                <w:rFonts w:ascii="Segoe UI Light" w:hAnsi="Segoe UI Light" w:cs="Segoe UI Light"/>
                <w:sz w:val="22"/>
                <w:szCs w:val="22"/>
              </w:rPr>
              <w:t>.</w:t>
            </w:r>
          </w:p>
        </w:tc>
        <w:tc>
          <w:tcPr>
            <w:tcW w:w="4536" w:type="dxa"/>
          </w:tcPr>
          <w:p w14:paraId="4A8023AC"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Secretariat to distribute Cost Benefit Analysis proposal to Committee members</w:t>
            </w:r>
            <w:r>
              <w:rPr>
                <w:rFonts w:ascii="Segoe UI Light" w:hAnsi="Segoe UI Light" w:cs="Segoe UI Light"/>
                <w:sz w:val="22"/>
                <w:szCs w:val="22"/>
              </w:rPr>
              <w:t>.</w:t>
            </w:r>
          </w:p>
        </w:tc>
        <w:tc>
          <w:tcPr>
            <w:tcW w:w="1843" w:type="dxa"/>
          </w:tcPr>
          <w:p w14:paraId="30E5589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Secretariat</w:t>
            </w:r>
          </w:p>
        </w:tc>
        <w:tc>
          <w:tcPr>
            <w:tcW w:w="1559" w:type="dxa"/>
          </w:tcPr>
          <w:p w14:paraId="6984BAA0"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May 2021</w:t>
            </w:r>
          </w:p>
        </w:tc>
        <w:tc>
          <w:tcPr>
            <w:tcW w:w="1701" w:type="dxa"/>
            <w:shd w:val="clear" w:color="auto" w:fill="auto"/>
          </w:tcPr>
          <w:p w14:paraId="23F86C2F"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Complete</w:t>
            </w:r>
            <w:r>
              <w:rPr>
                <w:rFonts w:ascii="Segoe UI Light" w:hAnsi="Segoe UI Light" w:cs="Segoe UI Light"/>
                <w:sz w:val="22"/>
                <w:szCs w:val="22"/>
              </w:rPr>
              <w:t>d</w:t>
            </w:r>
          </w:p>
        </w:tc>
      </w:tr>
      <w:tr w:rsidR="001F5B30" w:rsidRPr="0086093F" w14:paraId="555FB428" w14:textId="77777777" w:rsidTr="00BD63F1">
        <w:tblPrEx>
          <w:tblLook w:val="04A0" w:firstRow="1" w:lastRow="0" w:firstColumn="1" w:lastColumn="0" w:noHBand="0" w:noVBand="1"/>
        </w:tblPrEx>
        <w:tc>
          <w:tcPr>
            <w:tcW w:w="567" w:type="dxa"/>
          </w:tcPr>
          <w:p w14:paraId="1E414BBC"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7</w:t>
            </w:r>
            <w:r w:rsidRPr="0086093F">
              <w:rPr>
                <w:rFonts w:ascii="Segoe UI Light" w:hAnsi="Segoe UI Light" w:cs="Segoe UI Light"/>
                <w:sz w:val="22"/>
                <w:szCs w:val="22"/>
              </w:rPr>
              <w:t>.</w:t>
            </w:r>
          </w:p>
        </w:tc>
        <w:tc>
          <w:tcPr>
            <w:tcW w:w="4536" w:type="dxa"/>
          </w:tcPr>
          <w:p w14:paraId="4A033241" w14:textId="77777777" w:rsidR="001F5B30" w:rsidRPr="0086093F" w:rsidRDefault="001F5B30" w:rsidP="00CF0B92">
            <w:pPr>
              <w:spacing w:before="60" w:after="60"/>
              <w:rPr>
                <w:rFonts w:ascii="Segoe UI Light" w:hAnsi="Segoe UI Light" w:cs="Segoe UI Light"/>
                <w:sz w:val="22"/>
                <w:szCs w:val="22"/>
              </w:rPr>
            </w:pPr>
            <w:r w:rsidRPr="0086093F">
              <w:rPr>
                <w:rFonts w:ascii="Segoe UI Light" w:hAnsi="Segoe UI Light" w:cs="Segoe UI Light"/>
                <w:sz w:val="22"/>
                <w:szCs w:val="22"/>
              </w:rPr>
              <w:t>Secretariat support to be made available to review panel to ensure efficient use of time.</w:t>
            </w:r>
          </w:p>
        </w:tc>
        <w:tc>
          <w:tcPr>
            <w:tcW w:w="1843" w:type="dxa"/>
          </w:tcPr>
          <w:p w14:paraId="77ABC1F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Program – General Manager</w:t>
            </w:r>
          </w:p>
        </w:tc>
        <w:tc>
          <w:tcPr>
            <w:tcW w:w="1559" w:type="dxa"/>
          </w:tcPr>
          <w:p w14:paraId="133D6FE9"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June 2021</w:t>
            </w:r>
          </w:p>
        </w:tc>
        <w:tc>
          <w:tcPr>
            <w:tcW w:w="1701" w:type="dxa"/>
            <w:shd w:val="clear" w:color="auto" w:fill="auto"/>
          </w:tcPr>
          <w:p w14:paraId="36FAFA43"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7CDD2CEF" w14:textId="0B2A12E1" w:rsidR="001F5B30" w:rsidRDefault="001F5B30" w:rsidP="00B64A75"/>
    <w:tbl>
      <w:tblPr>
        <w:tblStyle w:val="TableGrid"/>
        <w:tblW w:w="10206" w:type="dxa"/>
        <w:tblLayout w:type="fixed"/>
        <w:tblLook w:val="06A0" w:firstRow="1" w:lastRow="0" w:firstColumn="1" w:lastColumn="0" w:noHBand="1" w:noVBand="1"/>
      </w:tblPr>
      <w:tblGrid>
        <w:gridCol w:w="567"/>
        <w:gridCol w:w="4536"/>
        <w:gridCol w:w="1701"/>
        <w:gridCol w:w="1701"/>
        <w:gridCol w:w="1701"/>
      </w:tblGrid>
      <w:tr w:rsidR="001F5B30" w:rsidRPr="0086093F" w14:paraId="6D1574AC" w14:textId="77777777" w:rsidTr="00BD63F1">
        <w:tc>
          <w:tcPr>
            <w:tcW w:w="10206" w:type="dxa"/>
            <w:gridSpan w:val="5"/>
            <w:shd w:val="clear" w:color="auto" w:fill="ACB9CA" w:themeFill="text2" w:themeFillTint="66"/>
          </w:tcPr>
          <w:p w14:paraId="21EF1C17" w14:textId="77777777" w:rsidR="001F5B30" w:rsidRPr="0086093F" w:rsidRDefault="001F5B30" w:rsidP="00CF0B92">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13 – Other Business</w:t>
            </w:r>
          </w:p>
        </w:tc>
      </w:tr>
      <w:tr w:rsidR="001F5B30" w:rsidRPr="0086093F" w14:paraId="7FAC4570" w14:textId="77777777" w:rsidTr="00BD63F1">
        <w:tc>
          <w:tcPr>
            <w:tcW w:w="10206" w:type="dxa"/>
            <w:gridSpan w:val="5"/>
          </w:tcPr>
          <w:p w14:paraId="6B29CDE9"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An extraordinary meeting will be held face-to-face in August</w:t>
            </w:r>
            <w:r>
              <w:rPr>
                <w:rFonts w:ascii="Segoe UI Light" w:hAnsi="Segoe UI Light" w:cs="Segoe UI Light"/>
                <w:iCs/>
                <w:sz w:val="22"/>
                <w:szCs w:val="22"/>
                <w:lang w:bidi="en-US"/>
              </w:rPr>
              <w:t xml:space="preserve"> 2021</w:t>
            </w:r>
            <w:r w:rsidRPr="0086093F">
              <w:rPr>
                <w:rFonts w:ascii="Segoe UI Light" w:hAnsi="Segoe UI Light" w:cs="Segoe UI Light"/>
                <w:iCs/>
                <w:sz w:val="22"/>
                <w:szCs w:val="22"/>
                <w:lang w:bidi="en-US"/>
              </w:rPr>
              <w:t xml:space="preserve">, to facilitate discussion between the Steering Committee and the Strategic Review panel. </w:t>
            </w:r>
          </w:p>
          <w:p w14:paraId="3DCD6559"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Discussion was held around the current </w:t>
            </w:r>
            <w:r>
              <w:rPr>
                <w:rFonts w:ascii="Segoe UI Light" w:hAnsi="Segoe UI Light" w:cs="Segoe UI Light"/>
                <w:iCs/>
                <w:sz w:val="22"/>
                <w:szCs w:val="22"/>
                <w:lang w:bidi="en-US"/>
              </w:rPr>
              <w:t>status</w:t>
            </w:r>
            <w:r w:rsidRPr="0086093F">
              <w:rPr>
                <w:rFonts w:ascii="Segoe UI Light" w:hAnsi="Segoe UI Light" w:cs="Segoe UI Light"/>
                <w:iCs/>
                <w:sz w:val="22"/>
                <w:szCs w:val="22"/>
                <w:lang w:bidi="en-US"/>
              </w:rPr>
              <w:t xml:space="preserve"> of the Program’s activation of a governance trigger, and the </w:t>
            </w:r>
            <w:r>
              <w:rPr>
                <w:rFonts w:ascii="Segoe UI Light" w:hAnsi="Segoe UI Light" w:cs="Segoe UI Light"/>
                <w:iCs/>
                <w:sz w:val="22"/>
                <w:szCs w:val="22"/>
                <w:lang w:bidi="en-US"/>
              </w:rPr>
              <w:t xml:space="preserve">need </w:t>
            </w:r>
            <w:r w:rsidRPr="0086093F">
              <w:rPr>
                <w:rFonts w:ascii="Segoe UI Light" w:hAnsi="Segoe UI Light" w:cs="Segoe UI Light"/>
                <w:iCs/>
                <w:sz w:val="22"/>
                <w:szCs w:val="22"/>
                <w:lang w:bidi="en-US"/>
              </w:rPr>
              <w:t xml:space="preserve">to release a media statement. </w:t>
            </w:r>
          </w:p>
          <w:p w14:paraId="0BB5CAFF"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Program agreed to provide the Steering Committee with information regarding the results of remote sensing surveillance in Tarome, as it becomes available.</w:t>
            </w:r>
          </w:p>
          <w:p w14:paraId="58394CEF" w14:textId="77777777" w:rsidR="001F5B30" w:rsidRPr="0086093F" w:rsidRDefault="001F5B30" w:rsidP="00CF0B92">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94964C9" w14:textId="77777777" w:rsidR="001F5B30" w:rsidRPr="0086093F" w:rsidRDefault="001F5B30" w:rsidP="001F5B30">
            <w:pPr>
              <w:pStyle w:val="ListParagraph"/>
              <w:numPr>
                <w:ilvl w:val="0"/>
                <w:numId w:val="22"/>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 xml:space="preserve">AGREED </w:t>
            </w:r>
            <w:r w:rsidRPr="0086093F">
              <w:rPr>
                <w:rFonts w:ascii="Segoe UI Light" w:hAnsi="Segoe UI Light" w:cs="Segoe UI Light"/>
                <w:iCs/>
                <w:sz w:val="22"/>
                <w:szCs w:val="22"/>
                <w:lang w:bidi="en-US"/>
              </w:rPr>
              <w:t>that an extraordinary face-to-face meeting will take place in August 2021, to allow for consultation with the review panel and discussion of the revised Work Plan.</w:t>
            </w:r>
          </w:p>
        </w:tc>
      </w:tr>
      <w:tr w:rsidR="001F5B30" w:rsidRPr="0086093F" w14:paraId="35991D25" w14:textId="77777777" w:rsidTr="00BD63F1">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EF0D266" w14:textId="77777777" w:rsidR="001F5B30" w:rsidRPr="0086093F" w:rsidRDefault="001F5B30" w:rsidP="00CF0B9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13 – Action items</w:t>
            </w:r>
          </w:p>
        </w:tc>
        <w:tc>
          <w:tcPr>
            <w:tcW w:w="1701" w:type="dxa"/>
            <w:shd w:val="clear" w:color="auto" w:fill="ACB9CA" w:themeFill="text2" w:themeFillTint="66"/>
            <w:vAlign w:val="center"/>
          </w:tcPr>
          <w:p w14:paraId="47C45E82"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536A77B1" w14:textId="77777777" w:rsidR="001F5B30" w:rsidRPr="0086093F" w:rsidRDefault="001F5B30" w:rsidP="00CF0B92">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67EB2AB" w14:textId="77777777" w:rsidR="001F5B30" w:rsidRPr="0086093F" w:rsidRDefault="001F5B30" w:rsidP="00CF0B92">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1F5B30" w:rsidRPr="0086093F" w14:paraId="4B6D1D37" w14:textId="77777777" w:rsidTr="00BD63F1">
        <w:tblPrEx>
          <w:tblLook w:val="04A0" w:firstRow="1" w:lastRow="0" w:firstColumn="1" w:lastColumn="0" w:noHBand="0" w:noVBand="1"/>
        </w:tblPrEx>
        <w:trPr>
          <w:trHeight w:val="162"/>
        </w:trPr>
        <w:tc>
          <w:tcPr>
            <w:tcW w:w="567" w:type="dxa"/>
          </w:tcPr>
          <w:p w14:paraId="4DFFD1CF" w14:textId="77777777" w:rsidR="001F5B30" w:rsidRPr="0086093F" w:rsidRDefault="001F5B30" w:rsidP="00CF0B92">
            <w:pPr>
              <w:spacing w:before="60" w:after="60"/>
              <w:jc w:val="center"/>
              <w:rPr>
                <w:rFonts w:ascii="Segoe UI Light" w:hAnsi="Segoe UI Light" w:cs="Segoe UI Light"/>
                <w:sz w:val="22"/>
                <w:szCs w:val="22"/>
              </w:rPr>
            </w:pPr>
            <w:r>
              <w:rPr>
                <w:rFonts w:ascii="Segoe UI Light" w:hAnsi="Segoe UI Light" w:cs="Segoe UI Light"/>
                <w:sz w:val="22"/>
                <w:szCs w:val="22"/>
              </w:rPr>
              <w:t>18.</w:t>
            </w:r>
          </w:p>
        </w:tc>
        <w:tc>
          <w:tcPr>
            <w:tcW w:w="4536" w:type="dxa"/>
          </w:tcPr>
          <w:p w14:paraId="6A20C2F8" w14:textId="77777777" w:rsidR="001F5B30"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Face to face meeting with the review panel be scheduled prior to the August Steering Committee Meeting.</w:t>
            </w:r>
          </w:p>
        </w:tc>
        <w:tc>
          <w:tcPr>
            <w:tcW w:w="1701" w:type="dxa"/>
          </w:tcPr>
          <w:p w14:paraId="05E49CF5"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701" w:type="dxa"/>
          </w:tcPr>
          <w:p w14:paraId="2E6615F5"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2021</w:t>
            </w:r>
          </w:p>
        </w:tc>
        <w:tc>
          <w:tcPr>
            <w:tcW w:w="1701" w:type="dxa"/>
            <w:shd w:val="clear" w:color="auto" w:fill="auto"/>
          </w:tcPr>
          <w:p w14:paraId="1D651F43"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workshop held 26 August.</w:t>
            </w:r>
          </w:p>
        </w:tc>
      </w:tr>
      <w:tr w:rsidR="001F5B30" w:rsidRPr="0086093F" w14:paraId="38B5D13C" w14:textId="77777777" w:rsidTr="00BD63F1">
        <w:tblPrEx>
          <w:tblLook w:val="04A0" w:firstRow="1" w:lastRow="0" w:firstColumn="1" w:lastColumn="0" w:noHBand="0" w:noVBand="1"/>
        </w:tblPrEx>
        <w:trPr>
          <w:trHeight w:val="162"/>
        </w:trPr>
        <w:tc>
          <w:tcPr>
            <w:tcW w:w="567" w:type="dxa"/>
          </w:tcPr>
          <w:p w14:paraId="34069296" w14:textId="77777777" w:rsidR="001F5B30" w:rsidRPr="0086093F" w:rsidRDefault="001F5B30" w:rsidP="00CF0B92">
            <w:pPr>
              <w:spacing w:before="60" w:after="60"/>
              <w:jc w:val="center"/>
              <w:rPr>
                <w:rFonts w:ascii="Segoe UI Light" w:hAnsi="Segoe UI Light" w:cs="Segoe UI Light"/>
                <w:sz w:val="22"/>
                <w:szCs w:val="22"/>
              </w:rPr>
            </w:pPr>
            <w:r w:rsidRPr="0086093F">
              <w:rPr>
                <w:rFonts w:ascii="Segoe UI Light" w:hAnsi="Segoe UI Light" w:cs="Segoe UI Light"/>
                <w:sz w:val="22"/>
                <w:szCs w:val="22"/>
              </w:rPr>
              <w:t>1</w:t>
            </w:r>
            <w:r>
              <w:rPr>
                <w:rFonts w:ascii="Segoe UI Light" w:hAnsi="Segoe UI Light" w:cs="Segoe UI Light"/>
                <w:sz w:val="22"/>
                <w:szCs w:val="22"/>
              </w:rPr>
              <w:t>9</w:t>
            </w:r>
            <w:r w:rsidRPr="0086093F">
              <w:rPr>
                <w:rFonts w:ascii="Segoe UI Light" w:hAnsi="Segoe UI Light" w:cs="Segoe UI Light"/>
                <w:sz w:val="22"/>
                <w:szCs w:val="22"/>
              </w:rPr>
              <w:t>.</w:t>
            </w:r>
          </w:p>
        </w:tc>
        <w:tc>
          <w:tcPr>
            <w:tcW w:w="4536" w:type="dxa"/>
          </w:tcPr>
          <w:p w14:paraId="7B324288" w14:textId="77777777" w:rsidR="001F5B30" w:rsidRPr="0086093F" w:rsidRDefault="001F5B30" w:rsidP="00CF0B92">
            <w:pPr>
              <w:spacing w:before="60" w:after="60"/>
              <w:rPr>
                <w:rFonts w:ascii="Segoe UI Light" w:hAnsi="Segoe UI Light" w:cs="Segoe UI Light"/>
                <w:sz w:val="22"/>
                <w:szCs w:val="22"/>
              </w:rPr>
            </w:pPr>
            <w:r>
              <w:rPr>
                <w:rFonts w:ascii="Segoe UI Light" w:hAnsi="Segoe UI Light" w:cs="Segoe UI Light"/>
                <w:sz w:val="22"/>
                <w:szCs w:val="22"/>
              </w:rPr>
              <w:t>The</w:t>
            </w:r>
            <w:r w:rsidRPr="0086093F">
              <w:rPr>
                <w:rFonts w:ascii="Segoe UI Light" w:hAnsi="Segoe UI Light" w:cs="Segoe UI Light"/>
                <w:sz w:val="22"/>
                <w:szCs w:val="22"/>
              </w:rPr>
              <w:t xml:space="preserve"> Program to update the Steering Committee on the results of the planned remote sensing surveillance around the Tarome detection.</w:t>
            </w:r>
          </w:p>
        </w:tc>
        <w:tc>
          <w:tcPr>
            <w:tcW w:w="1701" w:type="dxa"/>
          </w:tcPr>
          <w:p w14:paraId="522F448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Director – Strategy</w:t>
            </w:r>
          </w:p>
        </w:tc>
        <w:tc>
          <w:tcPr>
            <w:tcW w:w="1701" w:type="dxa"/>
          </w:tcPr>
          <w:p w14:paraId="7A64E93F"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sidRPr="0086093F">
              <w:rPr>
                <w:rFonts w:ascii="Segoe UI Light" w:hAnsi="Segoe UI Light" w:cs="Segoe UI Light"/>
                <w:sz w:val="22"/>
                <w:szCs w:val="22"/>
              </w:rPr>
              <w:t>August 2021</w:t>
            </w:r>
          </w:p>
        </w:tc>
        <w:tc>
          <w:tcPr>
            <w:tcW w:w="1701" w:type="dxa"/>
            <w:shd w:val="clear" w:color="auto" w:fill="auto"/>
          </w:tcPr>
          <w:p w14:paraId="0C551FE8" w14:textId="77777777" w:rsidR="001F5B30" w:rsidRPr="0086093F" w:rsidRDefault="001F5B30" w:rsidP="00CF0B9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Covered in August Meeting Agenda # 7</w:t>
            </w:r>
          </w:p>
        </w:tc>
      </w:tr>
    </w:tbl>
    <w:p w14:paraId="771545DD" w14:textId="77777777" w:rsidR="001F5B30" w:rsidRPr="0086093F" w:rsidRDefault="001F5B30" w:rsidP="00BD63F1">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The meeting closed at 3:25 pm.</w:t>
      </w:r>
    </w:p>
    <w:p w14:paraId="062621A1" w14:textId="77777777" w:rsidR="001F5B30" w:rsidRPr="0086093F" w:rsidRDefault="001F5B30" w:rsidP="00BD63F1">
      <w:pPr>
        <w:tabs>
          <w:tab w:val="left" w:pos="3535"/>
        </w:tabs>
        <w:spacing w:before="120" w:after="120"/>
        <w:ind w:left="-567"/>
        <w:rPr>
          <w:rFonts w:ascii="Segoe UI Light" w:hAnsi="Segoe UI Light" w:cs="Segoe UI Light"/>
          <w:sz w:val="22"/>
          <w:szCs w:val="22"/>
        </w:rPr>
      </w:pPr>
      <w:r w:rsidRPr="0086093F">
        <w:rPr>
          <w:rFonts w:ascii="Segoe UI Light" w:hAnsi="Segoe UI Light" w:cs="Segoe UI Light"/>
          <w:iCs/>
          <w:sz w:val="22"/>
          <w:szCs w:val="22"/>
          <w:lang w:bidi="en-US"/>
        </w:rPr>
        <w:t>The next face</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to</w:t>
      </w:r>
      <w:r>
        <w:rPr>
          <w:rFonts w:ascii="Segoe UI Light" w:hAnsi="Segoe UI Light" w:cs="Segoe UI Light"/>
          <w:iCs/>
          <w:sz w:val="22"/>
          <w:szCs w:val="22"/>
          <w:lang w:bidi="en-US"/>
        </w:rPr>
        <w:t>-</w:t>
      </w:r>
      <w:r w:rsidRPr="0086093F">
        <w:rPr>
          <w:rFonts w:ascii="Segoe UI Light" w:hAnsi="Segoe UI Light" w:cs="Segoe UI Light"/>
          <w:iCs/>
          <w:sz w:val="22"/>
          <w:szCs w:val="22"/>
          <w:lang w:bidi="en-US"/>
        </w:rPr>
        <w:t>face meeting will be held in August 2021.</w:t>
      </w:r>
    </w:p>
    <w:p w14:paraId="68230120" w14:textId="77777777" w:rsidR="001F5B30" w:rsidRPr="00B64A75" w:rsidRDefault="001F5B30" w:rsidP="00B64A75"/>
    <w:p w14:paraId="6F300C23" w14:textId="3DD214EE" w:rsidR="008436FD" w:rsidRPr="00AF708E" w:rsidRDefault="008436FD" w:rsidP="00B64A75"/>
    <w:sectPr w:rsidR="008436FD" w:rsidRPr="00AF70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3D9E" w14:textId="77777777" w:rsidR="008F7C1E" w:rsidRDefault="008F7C1E" w:rsidP="003823A1">
      <w:pPr>
        <w:spacing w:before="0" w:after="0"/>
      </w:pPr>
      <w:r>
        <w:separator/>
      </w:r>
    </w:p>
  </w:endnote>
  <w:endnote w:type="continuationSeparator" w:id="0">
    <w:p w14:paraId="5269BC86" w14:textId="77777777" w:rsidR="008F7C1E" w:rsidRDefault="008F7C1E"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5E77" w14:textId="6E03246B" w:rsidR="001F5B30" w:rsidRDefault="001F5B30" w:rsidP="001F5B30">
    <w:pPr>
      <w:pStyle w:val="Footer"/>
      <w:jc w:val="center"/>
      <w:rPr>
        <w:rFonts w:ascii="Segoe UI Light" w:eastAsiaTheme="minorEastAsia" w:hAnsi="Segoe UI Light" w:cs="Segoe UI"/>
        <w:b/>
        <w:bCs/>
        <w:color w:val="FF0000"/>
        <w:sz w:val="22"/>
        <w:szCs w:val="22"/>
      </w:rPr>
    </w:pPr>
    <w:r w:rsidRPr="00C35AD9">
      <w:rPr>
        <w:rFonts w:ascii="Segoe UI Light" w:eastAsiaTheme="minorEastAsia" w:hAnsi="Segoe UI Light" w:cs="Segoe UI"/>
        <w:b/>
        <w:bCs/>
        <w:color w:val="FF0000"/>
        <w:sz w:val="22"/>
        <w:szCs w:val="22"/>
      </w:rPr>
      <w:t>FOR OFFICIAL USE ONLY</w:t>
    </w:r>
  </w:p>
  <w:p w14:paraId="099903E7" w14:textId="2853FF03" w:rsidR="001F5B30" w:rsidRPr="001F5B30" w:rsidRDefault="001F5B30" w:rsidP="001F5B30">
    <w:pPr>
      <w:pStyle w:val="Footer"/>
      <w:jc w:val="center"/>
      <w:rPr>
        <w:color w:val="auto"/>
      </w:rPr>
    </w:pPr>
    <w:r w:rsidRPr="001F5B30">
      <w:rPr>
        <w:rFonts w:ascii="Segoe UI Light" w:eastAsiaTheme="minorEastAsia" w:hAnsi="Segoe UI Light" w:cs="Segoe UI"/>
        <w:b/>
        <w:bCs/>
        <w:color w:val="auto"/>
        <w:sz w:val="22"/>
        <w:szCs w:val="22"/>
      </w:rPr>
      <w:fldChar w:fldCharType="begin"/>
    </w:r>
    <w:r w:rsidRPr="001F5B30">
      <w:rPr>
        <w:rFonts w:ascii="Segoe UI Light" w:eastAsiaTheme="minorEastAsia" w:hAnsi="Segoe UI Light" w:cs="Segoe UI"/>
        <w:b/>
        <w:bCs/>
        <w:color w:val="auto"/>
        <w:sz w:val="22"/>
        <w:szCs w:val="22"/>
      </w:rPr>
      <w:instrText xml:space="preserve"> PAGE   \* MERGEFORMAT </w:instrText>
    </w:r>
    <w:r w:rsidRPr="001F5B30">
      <w:rPr>
        <w:rFonts w:ascii="Segoe UI Light" w:eastAsiaTheme="minorEastAsia" w:hAnsi="Segoe UI Light" w:cs="Segoe UI"/>
        <w:b/>
        <w:bCs/>
        <w:color w:val="auto"/>
        <w:sz w:val="22"/>
        <w:szCs w:val="22"/>
      </w:rPr>
      <w:fldChar w:fldCharType="separate"/>
    </w:r>
    <w:r w:rsidRPr="001F5B30">
      <w:rPr>
        <w:rFonts w:ascii="Segoe UI Light" w:eastAsiaTheme="minorEastAsia" w:hAnsi="Segoe UI Light" w:cs="Segoe UI"/>
        <w:b/>
        <w:bCs/>
        <w:noProof/>
        <w:color w:val="auto"/>
        <w:sz w:val="22"/>
        <w:szCs w:val="22"/>
      </w:rPr>
      <w:t>1</w:t>
    </w:r>
    <w:r w:rsidRPr="001F5B30">
      <w:rPr>
        <w:rFonts w:ascii="Segoe UI Light" w:eastAsiaTheme="minorEastAsia" w:hAnsi="Segoe UI Light" w:cs="Segoe UI"/>
        <w:b/>
        <w:bCs/>
        <w:noProof/>
        <w:color w:val="auto"/>
        <w:sz w:val="22"/>
        <w:szCs w:val="22"/>
      </w:rPr>
      <w:fldChar w:fldCharType="end"/>
    </w:r>
  </w:p>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DB8F" w14:textId="77777777" w:rsidR="008F7C1E" w:rsidRDefault="008F7C1E" w:rsidP="003823A1">
      <w:pPr>
        <w:spacing w:before="0" w:after="0"/>
      </w:pPr>
      <w:r>
        <w:separator/>
      </w:r>
    </w:p>
  </w:footnote>
  <w:footnote w:type="continuationSeparator" w:id="0">
    <w:p w14:paraId="648D2C30" w14:textId="77777777" w:rsidR="008F7C1E" w:rsidRDefault="008F7C1E"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398"/>
    <w:multiLevelType w:val="hybridMultilevel"/>
    <w:tmpl w:val="25A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E7F21"/>
    <w:multiLevelType w:val="hybridMultilevel"/>
    <w:tmpl w:val="DC9AABB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2D8F0A86"/>
    <w:multiLevelType w:val="hybridMultilevel"/>
    <w:tmpl w:val="C150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916B5"/>
    <w:multiLevelType w:val="hybridMultilevel"/>
    <w:tmpl w:val="0632EEA4"/>
    <w:lvl w:ilvl="0" w:tplc="0C090001">
      <w:start w:val="1"/>
      <w:numFmt w:val="bullet"/>
      <w:lvlText w:val=""/>
      <w:lvlJc w:val="left"/>
      <w:pPr>
        <w:ind w:left="720" w:hanging="360"/>
      </w:pPr>
      <w:rPr>
        <w:rFonts w:ascii="Symbol" w:hAnsi="Symbol" w:hint="default"/>
      </w:rPr>
    </w:lvl>
    <w:lvl w:ilvl="1" w:tplc="63C4C012">
      <w:numFmt w:val="bullet"/>
      <w:lvlText w:val="-"/>
      <w:lvlJc w:val="left"/>
      <w:pPr>
        <w:ind w:left="1440" w:hanging="360"/>
      </w:pPr>
      <w:rPr>
        <w:rFonts w:ascii="Segoe UI Light" w:eastAsia="Times New Roman"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75672A"/>
    <w:multiLevelType w:val="hybridMultilevel"/>
    <w:tmpl w:val="1B30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54AAB"/>
    <w:multiLevelType w:val="hybridMultilevel"/>
    <w:tmpl w:val="C86EA45E"/>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174109"/>
    <w:multiLevelType w:val="hybridMultilevel"/>
    <w:tmpl w:val="7B58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E3753"/>
    <w:multiLevelType w:val="hybridMultilevel"/>
    <w:tmpl w:val="5DBEA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67544E"/>
    <w:multiLevelType w:val="hybridMultilevel"/>
    <w:tmpl w:val="D9B4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13"/>
  </w:num>
  <w:num w:numId="4">
    <w:abstractNumId w:val="15"/>
  </w:num>
  <w:num w:numId="5">
    <w:abstractNumId w:val="3"/>
  </w:num>
  <w:num w:numId="6">
    <w:abstractNumId w:val="19"/>
  </w:num>
  <w:num w:numId="7">
    <w:abstractNumId w:val="4"/>
  </w:num>
  <w:num w:numId="8">
    <w:abstractNumId w:val="14"/>
  </w:num>
  <w:num w:numId="9">
    <w:abstractNumId w:val="9"/>
  </w:num>
  <w:num w:numId="10">
    <w:abstractNumId w:val="2"/>
  </w:num>
  <w:num w:numId="11">
    <w:abstractNumId w:val="5"/>
  </w:num>
  <w:num w:numId="12">
    <w:abstractNumId w:val="8"/>
  </w:num>
  <w:num w:numId="13">
    <w:abstractNumId w:val="10"/>
  </w:num>
  <w:num w:numId="14">
    <w:abstractNumId w:val="0"/>
  </w:num>
  <w:num w:numId="15">
    <w:abstractNumId w:val="12"/>
  </w:num>
  <w:num w:numId="16">
    <w:abstractNumId w:val="6"/>
  </w:num>
  <w:num w:numId="17">
    <w:abstractNumId w:val="1"/>
  </w:num>
  <w:num w:numId="18">
    <w:abstractNumId w:val="11"/>
  </w:num>
  <w:num w:numId="19">
    <w:abstractNumId w:val="18"/>
  </w:num>
  <w:num w:numId="20">
    <w:abstractNumId w:val="7"/>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1872D0"/>
    <w:rsid w:val="001F5B30"/>
    <w:rsid w:val="0021517F"/>
    <w:rsid w:val="003823A1"/>
    <w:rsid w:val="00413504"/>
    <w:rsid w:val="004D7B8D"/>
    <w:rsid w:val="00716F0C"/>
    <w:rsid w:val="007E2B5B"/>
    <w:rsid w:val="008436FD"/>
    <w:rsid w:val="00873F65"/>
    <w:rsid w:val="008D47D1"/>
    <w:rsid w:val="008F7C1E"/>
    <w:rsid w:val="00AF708E"/>
    <w:rsid w:val="00B64A75"/>
    <w:rsid w:val="00BD63F1"/>
    <w:rsid w:val="00C11A3B"/>
    <w:rsid w:val="00E764B8"/>
    <w:rsid w:val="00EA09A8"/>
    <w:rsid w:val="00FE2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table" w:styleId="TableGrid">
    <w:name w:val="Table Grid"/>
    <w:basedOn w:val="TableNormal"/>
    <w:rsid w:val="001F5B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1F5B30"/>
    <w:pPr>
      <w:spacing w:before="0" w:after="0"/>
      <w:ind w:left="720"/>
      <w:contextualSpacing/>
    </w:pPr>
    <w:rPr>
      <w:rFonts w:ascii="Times New Roman" w:hAnsi="Times New Roman"/>
      <w:color w:val="auto"/>
      <w:lang w:eastAsia="en-US"/>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1F5B30"/>
    <w:rPr>
      <w:rFonts w:ascii="Times New Roman" w:eastAsia="Times New Roman" w:hAnsi="Times New Roman" w:cs="Times New Roman"/>
      <w:sz w:val="24"/>
      <w:szCs w:val="24"/>
    </w:rPr>
  </w:style>
  <w:style w:type="paragraph" w:customStyle="1" w:styleId="Default">
    <w:name w:val="Default"/>
    <w:rsid w:val="001F5B30"/>
    <w:pPr>
      <w:autoSpaceDE w:val="0"/>
      <w:autoSpaceDN w:val="0"/>
      <w:adjustRightInd w:val="0"/>
      <w:spacing w:after="0" w:line="240" w:lineRule="auto"/>
    </w:pPr>
    <w:rPr>
      <w:rFonts w:ascii="Segoe UI Light" w:hAnsi="Segoe UI Light" w:cs="Segoe U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6360</Words>
  <Characters>36252</Characters>
  <DocSecurity>0</DocSecurity>
  <Lines>302</Lines>
  <Paragraphs>85</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meeting minutes</dc:title>
  <dc:subject/>
  <cp:keywords/>
  <dc:description/>
  <dcterms:created xsi:type="dcterms:W3CDTF">2021-11-18T04:07:00Z</dcterms:created>
  <dcterms:modified xsi:type="dcterms:W3CDTF">2021-11-18T04:07:00Z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20211116115549952</vt:lpwstr>
  </property>
</Properties>
</file>