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80274" w14:textId="77777777" w:rsidR="00770C47" w:rsidRDefault="00770C47" w:rsidP="00770C47">
      <w:pPr>
        <w:pStyle w:val="Header"/>
        <w:tabs>
          <w:tab w:val="clear" w:pos="9026"/>
        </w:tabs>
        <w:jc w:val="right"/>
        <w:rPr>
          <w:rFonts w:ascii="Segoe UI Light" w:eastAsiaTheme="minorEastAsia" w:hAnsi="Segoe UI Light" w:cs="Segoe UI"/>
          <w:b/>
          <w:bCs/>
        </w:rPr>
      </w:pPr>
      <w:r w:rsidRPr="00DB63DF">
        <w:rPr>
          <w:rFonts w:ascii="Segoe UI Light" w:eastAsiaTheme="minorEastAsia" w:hAnsi="Segoe UI Light" w:cs="Segoe UI"/>
          <w:b/>
          <w:bCs/>
        </w:rPr>
        <w:t>National Red Imported Fire Ant Eradication Program (SEQ) Steering Committee</w:t>
      </w:r>
    </w:p>
    <w:p w14:paraId="78B31F0A" w14:textId="77777777" w:rsidR="00770C47" w:rsidRPr="00DB63DF" w:rsidRDefault="00770C47" w:rsidP="00770C47">
      <w:pPr>
        <w:pStyle w:val="Header"/>
        <w:tabs>
          <w:tab w:val="clear" w:pos="9026"/>
        </w:tabs>
        <w:jc w:val="right"/>
        <w:rPr>
          <w:rFonts w:ascii="Segoe UI Light" w:hAnsi="Segoe UI Light" w:cs="Segoe UI"/>
          <w:b/>
          <w:sz w:val="22"/>
          <w:szCs w:val="22"/>
        </w:rPr>
      </w:pPr>
      <w:r>
        <w:rPr>
          <w:rFonts w:ascii="Segoe UI Light" w:eastAsiaTheme="minorEastAsia" w:hAnsi="Segoe UI Light" w:cs="Segoe UI"/>
          <w:b/>
          <w:bCs/>
        </w:rPr>
        <w:t>Risk Management Sub-Committee (Sub-Committee)</w:t>
      </w:r>
    </w:p>
    <w:p w14:paraId="0ABAA910" w14:textId="77777777" w:rsidR="00770C47" w:rsidRPr="00DB63DF" w:rsidRDefault="00770C47" w:rsidP="00770C47">
      <w:pPr>
        <w:pStyle w:val="Header"/>
        <w:tabs>
          <w:tab w:val="clear" w:pos="9026"/>
        </w:tabs>
        <w:jc w:val="right"/>
        <w:rPr>
          <w:rFonts w:ascii="Segoe UI Light" w:hAnsi="Segoe UI Light" w:cs="Segoe UI"/>
          <w:b/>
          <w:sz w:val="22"/>
          <w:szCs w:val="22"/>
        </w:rPr>
      </w:pPr>
      <w:r>
        <w:rPr>
          <w:rFonts w:ascii="Segoe UI Light" w:hAnsi="Segoe UI Light" w:cs="Segoe UI"/>
          <w:b/>
          <w:sz w:val="22"/>
          <w:szCs w:val="22"/>
        </w:rPr>
        <w:t>Tuesday 15 September 2020</w:t>
      </w:r>
    </w:p>
    <w:p w14:paraId="35F489FA" w14:textId="77777777" w:rsidR="00770C47" w:rsidRDefault="00770C47" w:rsidP="00770C47">
      <w:pPr>
        <w:pStyle w:val="Header"/>
        <w:tabs>
          <w:tab w:val="clear" w:pos="9026"/>
          <w:tab w:val="right" w:pos="9617"/>
        </w:tabs>
        <w:jc w:val="right"/>
        <w:rPr>
          <w:rFonts w:ascii="Segoe UI Light" w:hAnsi="Segoe UI Light" w:cs="Segoe UI"/>
          <w:b/>
          <w:sz w:val="22"/>
          <w:szCs w:val="22"/>
        </w:rPr>
      </w:pPr>
      <w:r>
        <w:rPr>
          <w:rFonts w:ascii="Segoe UI Light" w:eastAsiaTheme="minorEastAsia" w:hAnsi="Segoe UI Light" w:cs="Segoe UI"/>
          <w:b/>
          <w:bCs/>
          <w:sz w:val="22"/>
          <w:szCs w:val="22"/>
          <w:lang w:bidi="en-US"/>
        </w:rPr>
        <w:t>Brisbane, Queensland</w:t>
      </w:r>
    </w:p>
    <w:p w14:paraId="556DBC92" w14:textId="7402782D" w:rsidR="00770C47" w:rsidRPr="00770C47" w:rsidRDefault="00770C47" w:rsidP="00770C47">
      <w:pPr>
        <w:pStyle w:val="Header"/>
        <w:tabs>
          <w:tab w:val="clear" w:pos="9026"/>
          <w:tab w:val="right" w:pos="9617"/>
        </w:tabs>
        <w:jc w:val="right"/>
        <w:rPr>
          <w:rFonts w:ascii="Cambria" w:hAnsi="Cambria"/>
          <w:b/>
          <w:sz w:val="22"/>
          <w:szCs w:val="22"/>
        </w:rPr>
      </w:pPr>
      <w:r>
        <w:rPr>
          <w:rFonts w:ascii="Segoe UI Light" w:hAnsi="Segoe UI Light" w:cs="Segoe UI"/>
          <w:b/>
          <w:sz w:val="22"/>
          <w:szCs w:val="22"/>
        </w:rPr>
        <w:t>(Held by videoconference)</w:t>
      </w:r>
    </w:p>
    <w:p w14:paraId="5036122C" w14:textId="46503B9A" w:rsidR="00770C47" w:rsidRPr="007A30F1" w:rsidRDefault="00770C47" w:rsidP="007A30F1">
      <w:pPr>
        <w:pStyle w:val="Heading1"/>
        <w:rPr>
          <w:rFonts w:eastAsia="Times New Roman"/>
          <w:szCs w:val="22"/>
        </w:rPr>
      </w:pPr>
      <w:r>
        <w:t xml:space="preserve">MINUTES – </w:t>
      </w:r>
      <w:r w:rsidRPr="007A30F1">
        <w:t>MEETING</w:t>
      </w:r>
      <w:r>
        <w:t xml:space="preserve"> 5</w:t>
      </w:r>
    </w:p>
    <w:p w14:paraId="2A10C4AF" w14:textId="0F0B6A6D" w:rsidR="00770C47" w:rsidRDefault="00770C47" w:rsidP="007A30F1">
      <w:pPr>
        <w:pStyle w:val="Heading2"/>
      </w:pPr>
      <w:r w:rsidRPr="007A30F1">
        <w:t>ATTENDANCE</w:t>
      </w:r>
      <w:r w:rsidRPr="00DB63DF">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9"/>
        <w:gridCol w:w="5987"/>
      </w:tblGrid>
      <w:tr w:rsidR="00770C47" w:rsidRPr="00D8197F" w14:paraId="25F432CD" w14:textId="77777777" w:rsidTr="00E33F68">
        <w:trPr>
          <w:trHeight w:val="20"/>
        </w:trPr>
        <w:tc>
          <w:tcPr>
            <w:tcW w:w="1680" w:type="pct"/>
            <w:shd w:val="clear" w:color="auto" w:fill="auto"/>
            <w:vAlign w:val="center"/>
          </w:tcPr>
          <w:p w14:paraId="60564204" w14:textId="77777777" w:rsidR="00770C47" w:rsidRPr="00D8197F" w:rsidRDefault="00770C47" w:rsidP="00E33F68">
            <w:pPr>
              <w:tabs>
                <w:tab w:val="left" w:pos="709"/>
                <w:tab w:val="right" w:pos="9214"/>
              </w:tabs>
              <w:rPr>
                <w:rFonts w:ascii="Segoe UI Light" w:hAnsi="Segoe UI Light"/>
                <w:sz w:val="22"/>
              </w:rPr>
            </w:pPr>
            <w:r w:rsidRPr="00D8197F">
              <w:rPr>
                <w:rFonts w:ascii="Segoe UI Light" w:hAnsi="Segoe UI Light" w:cs="Calibri"/>
                <w:sz w:val="22"/>
              </w:rPr>
              <w:t>Attendees</w:t>
            </w:r>
          </w:p>
        </w:tc>
        <w:tc>
          <w:tcPr>
            <w:tcW w:w="3320" w:type="pct"/>
            <w:shd w:val="clear" w:color="auto" w:fill="auto"/>
            <w:vAlign w:val="center"/>
          </w:tcPr>
          <w:p w14:paraId="682F887D" w14:textId="77777777" w:rsidR="00770C47" w:rsidRDefault="00770C47" w:rsidP="007A30F1">
            <w:pPr>
              <w:numPr>
                <w:ilvl w:val="0"/>
                <w:numId w:val="1"/>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Alan Millis, Chair</w:t>
            </w:r>
          </w:p>
          <w:p w14:paraId="029418FA" w14:textId="77777777" w:rsidR="00770C47" w:rsidRDefault="00770C47" w:rsidP="007A30F1">
            <w:pPr>
              <w:numPr>
                <w:ilvl w:val="0"/>
                <w:numId w:val="1"/>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Irene Sitton, Independent expert</w:t>
            </w:r>
          </w:p>
          <w:p w14:paraId="068EE213" w14:textId="77777777" w:rsidR="00770C47" w:rsidRDefault="00770C47" w:rsidP="007A30F1">
            <w:pPr>
              <w:numPr>
                <w:ilvl w:val="0"/>
                <w:numId w:val="1"/>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Karina Keast, </w:t>
            </w:r>
            <w:r w:rsidRPr="00D8197F">
              <w:rPr>
                <w:rFonts w:ascii="Segoe UI Light" w:hAnsi="Segoe UI Light" w:cs="Calibri"/>
                <w:sz w:val="22"/>
              </w:rPr>
              <w:t>Department of Agriculture,</w:t>
            </w:r>
            <w:r>
              <w:rPr>
                <w:rFonts w:ascii="Segoe UI Light" w:hAnsi="Segoe UI Light" w:cs="Calibri"/>
                <w:sz w:val="22"/>
              </w:rPr>
              <w:t xml:space="preserve"> Water and the Environment, Commonwealth</w:t>
            </w:r>
            <w:r w:rsidRPr="00D8197F">
              <w:rPr>
                <w:rFonts w:ascii="Segoe UI Light" w:hAnsi="Segoe UI Light" w:cs="Calibri"/>
                <w:sz w:val="22"/>
              </w:rPr>
              <w:t xml:space="preserve"> Government</w:t>
            </w:r>
          </w:p>
          <w:p w14:paraId="3283AFAC" w14:textId="77777777" w:rsidR="00770C47" w:rsidRPr="00B84365" w:rsidRDefault="00770C47" w:rsidP="007A30F1">
            <w:pPr>
              <w:numPr>
                <w:ilvl w:val="0"/>
                <w:numId w:val="1"/>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John Robertson, </w:t>
            </w:r>
            <w:r w:rsidRPr="00D8197F">
              <w:rPr>
                <w:rFonts w:ascii="Segoe UI Light" w:hAnsi="Segoe UI Light"/>
                <w:sz w:val="22"/>
                <w:lang w:eastAsia="ja-JP"/>
              </w:rPr>
              <w:t>Department of Agriculture and Fisheries, Queensland</w:t>
            </w:r>
          </w:p>
          <w:p w14:paraId="00F72FDF" w14:textId="77777777" w:rsidR="00770C47" w:rsidRPr="00AE6855" w:rsidRDefault="00770C47" w:rsidP="007A30F1">
            <w:pPr>
              <w:numPr>
                <w:ilvl w:val="0"/>
                <w:numId w:val="1"/>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Scott Charlton, </w:t>
            </w:r>
            <w:r w:rsidRPr="00D8197F">
              <w:rPr>
                <w:rFonts w:ascii="Segoe UI Light" w:hAnsi="Segoe UI Light" w:cs="Calibri"/>
                <w:sz w:val="22"/>
              </w:rPr>
              <w:t>Department of Primary Industries, N</w:t>
            </w:r>
            <w:r>
              <w:rPr>
                <w:rFonts w:ascii="Segoe UI Light" w:hAnsi="Segoe UI Light" w:cs="Calibri"/>
                <w:sz w:val="22"/>
              </w:rPr>
              <w:t>SW</w:t>
            </w:r>
          </w:p>
        </w:tc>
      </w:tr>
      <w:tr w:rsidR="00770C47" w:rsidRPr="00D8197F" w14:paraId="61FB3BDD" w14:textId="77777777" w:rsidTr="00E33F68">
        <w:trPr>
          <w:trHeight w:val="20"/>
        </w:trPr>
        <w:tc>
          <w:tcPr>
            <w:tcW w:w="1680" w:type="pct"/>
            <w:shd w:val="clear" w:color="auto" w:fill="auto"/>
            <w:vAlign w:val="center"/>
          </w:tcPr>
          <w:p w14:paraId="244DA7D2" w14:textId="77777777" w:rsidR="00770C47" w:rsidRPr="00D8197F" w:rsidRDefault="00770C47" w:rsidP="00E33F68">
            <w:pPr>
              <w:tabs>
                <w:tab w:val="left" w:pos="709"/>
                <w:tab w:val="right" w:pos="9214"/>
              </w:tabs>
              <w:rPr>
                <w:rFonts w:ascii="Segoe UI Light" w:hAnsi="Segoe UI Light" w:cs="Calibri"/>
                <w:sz w:val="22"/>
              </w:rPr>
            </w:pPr>
            <w:r w:rsidRPr="00D8197F">
              <w:rPr>
                <w:rFonts w:ascii="Segoe UI Light" w:hAnsi="Segoe UI Light" w:cs="Calibri"/>
                <w:sz w:val="22"/>
              </w:rPr>
              <w:t>Apologies</w:t>
            </w:r>
          </w:p>
        </w:tc>
        <w:tc>
          <w:tcPr>
            <w:tcW w:w="3320" w:type="pct"/>
            <w:shd w:val="clear" w:color="auto" w:fill="auto"/>
            <w:vAlign w:val="center"/>
          </w:tcPr>
          <w:p w14:paraId="522BF99B" w14:textId="77777777" w:rsidR="00770C47" w:rsidRPr="00580305" w:rsidRDefault="00770C47" w:rsidP="007A30F1">
            <w:pPr>
              <w:numPr>
                <w:ilvl w:val="0"/>
                <w:numId w:val="1"/>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Wendy Craik, Chair, Steering Committee</w:t>
            </w:r>
          </w:p>
          <w:p w14:paraId="7C1392BC" w14:textId="77777777" w:rsidR="00770C47" w:rsidRDefault="00770C47" w:rsidP="007A30F1">
            <w:pPr>
              <w:numPr>
                <w:ilvl w:val="0"/>
                <w:numId w:val="1"/>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Jo </w:t>
            </w:r>
            <w:proofErr w:type="spellStart"/>
            <w:r>
              <w:rPr>
                <w:rFonts w:ascii="Segoe UI Light" w:hAnsi="Segoe UI Light" w:cs="Calibri"/>
                <w:sz w:val="22"/>
              </w:rPr>
              <w:t>Laduzko</w:t>
            </w:r>
            <w:proofErr w:type="spellEnd"/>
            <w:r>
              <w:rPr>
                <w:rFonts w:ascii="Segoe UI Light" w:hAnsi="Segoe UI Light" w:cs="Calibri"/>
                <w:sz w:val="22"/>
              </w:rPr>
              <w:t xml:space="preserve">, </w:t>
            </w:r>
            <w:r w:rsidRPr="00D8197F">
              <w:rPr>
                <w:rFonts w:ascii="Segoe UI Light" w:hAnsi="Segoe UI Light" w:cs="Calibri"/>
                <w:sz w:val="22"/>
              </w:rPr>
              <w:t xml:space="preserve">Department of Agriculture, </w:t>
            </w:r>
            <w:r>
              <w:rPr>
                <w:rFonts w:ascii="Segoe UI Light" w:hAnsi="Segoe UI Light" w:cs="Calibri"/>
                <w:sz w:val="22"/>
              </w:rPr>
              <w:t>Water and the Environment, Commonwealth</w:t>
            </w:r>
            <w:r w:rsidRPr="00D8197F">
              <w:rPr>
                <w:rFonts w:ascii="Segoe UI Light" w:hAnsi="Segoe UI Light" w:cs="Calibri"/>
                <w:sz w:val="22"/>
              </w:rPr>
              <w:t xml:space="preserve"> Government</w:t>
            </w:r>
          </w:p>
          <w:p w14:paraId="15F137ED" w14:textId="77777777" w:rsidR="00770C47" w:rsidRPr="008137CD" w:rsidRDefault="00770C47" w:rsidP="007A30F1">
            <w:pPr>
              <w:numPr>
                <w:ilvl w:val="0"/>
                <w:numId w:val="1"/>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Andrew Turley, Strategy Director (NRIFAEP)</w:t>
            </w:r>
          </w:p>
        </w:tc>
      </w:tr>
      <w:tr w:rsidR="00770C47" w:rsidRPr="00D8197F" w14:paraId="3EC68D62" w14:textId="77777777" w:rsidTr="00E33F68">
        <w:trPr>
          <w:trHeight w:val="20"/>
        </w:trPr>
        <w:tc>
          <w:tcPr>
            <w:tcW w:w="1680" w:type="pct"/>
            <w:shd w:val="clear" w:color="auto" w:fill="auto"/>
            <w:vAlign w:val="center"/>
          </w:tcPr>
          <w:p w14:paraId="7E347309" w14:textId="77777777" w:rsidR="00770C47" w:rsidRPr="00D8197F" w:rsidRDefault="00770C47" w:rsidP="00E33F68">
            <w:pPr>
              <w:tabs>
                <w:tab w:val="left" w:pos="709"/>
                <w:tab w:val="right" w:pos="9214"/>
              </w:tabs>
              <w:rPr>
                <w:rFonts w:ascii="Segoe UI Light" w:hAnsi="Segoe UI Light" w:cs="Calibri"/>
                <w:sz w:val="22"/>
              </w:rPr>
            </w:pPr>
            <w:r>
              <w:rPr>
                <w:rFonts w:ascii="Segoe UI Light" w:hAnsi="Segoe UI Light" w:cs="Calibri"/>
                <w:sz w:val="22"/>
              </w:rPr>
              <w:t>Presenters/Observers</w:t>
            </w:r>
          </w:p>
        </w:tc>
        <w:tc>
          <w:tcPr>
            <w:tcW w:w="3320" w:type="pct"/>
            <w:shd w:val="clear" w:color="auto" w:fill="auto"/>
            <w:vAlign w:val="center"/>
          </w:tcPr>
          <w:p w14:paraId="3D2E13BC" w14:textId="77777777" w:rsidR="00770C47" w:rsidRDefault="00770C47" w:rsidP="007A30F1">
            <w:pPr>
              <w:numPr>
                <w:ilvl w:val="0"/>
                <w:numId w:val="1"/>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Graeme Dudgeon, General Manager (NRIFAEP) </w:t>
            </w:r>
          </w:p>
          <w:p w14:paraId="2BB7E9B1" w14:textId="77777777" w:rsidR="00770C47" w:rsidRDefault="00770C47" w:rsidP="007A30F1">
            <w:pPr>
              <w:numPr>
                <w:ilvl w:val="0"/>
                <w:numId w:val="1"/>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Brett </w:t>
            </w:r>
            <w:proofErr w:type="spellStart"/>
            <w:r>
              <w:rPr>
                <w:rFonts w:ascii="Segoe UI Light" w:hAnsi="Segoe UI Light" w:cs="Calibri"/>
                <w:sz w:val="22"/>
              </w:rPr>
              <w:t>Turville</w:t>
            </w:r>
            <w:proofErr w:type="spellEnd"/>
            <w:r>
              <w:rPr>
                <w:rFonts w:ascii="Segoe UI Light" w:hAnsi="Segoe UI Light" w:cs="Calibri"/>
                <w:sz w:val="22"/>
              </w:rPr>
              <w:t>, Operations Director (NRIFAEP)</w:t>
            </w:r>
          </w:p>
          <w:p w14:paraId="498CEF56" w14:textId="77777777" w:rsidR="00770C47" w:rsidRPr="00D8197F" w:rsidRDefault="00770C47" w:rsidP="007A30F1">
            <w:pPr>
              <w:numPr>
                <w:ilvl w:val="0"/>
                <w:numId w:val="1"/>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Brian Bond, Business Services Manager (NRIFAEP)</w:t>
            </w:r>
          </w:p>
        </w:tc>
      </w:tr>
      <w:tr w:rsidR="00770C47" w:rsidRPr="00D8197F" w14:paraId="77322CB5" w14:textId="77777777" w:rsidTr="00E33F68">
        <w:trPr>
          <w:trHeight w:val="20"/>
        </w:trPr>
        <w:tc>
          <w:tcPr>
            <w:tcW w:w="1680" w:type="pct"/>
            <w:shd w:val="clear" w:color="auto" w:fill="auto"/>
            <w:vAlign w:val="center"/>
          </w:tcPr>
          <w:p w14:paraId="622ACBF4" w14:textId="77777777" w:rsidR="00770C47" w:rsidRPr="00D8197F" w:rsidRDefault="00770C47" w:rsidP="00E33F68">
            <w:pPr>
              <w:tabs>
                <w:tab w:val="left" w:pos="709"/>
                <w:tab w:val="right" w:pos="9214"/>
              </w:tabs>
              <w:rPr>
                <w:rFonts w:ascii="Segoe UI Light" w:hAnsi="Segoe UI Light"/>
                <w:sz w:val="22"/>
              </w:rPr>
            </w:pPr>
            <w:r w:rsidRPr="00D8197F">
              <w:rPr>
                <w:rFonts w:ascii="Segoe UI Light" w:hAnsi="Segoe UI Light" w:cs="Calibri"/>
                <w:sz w:val="22"/>
              </w:rPr>
              <w:t>Secretariat</w:t>
            </w:r>
          </w:p>
        </w:tc>
        <w:tc>
          <w:tcPr>
            <w:tcW w:w="3320" w:type="pct"/>
            <w:shd w:val="clear" w:color="auto" w:fill="auto"/>
            <w:vAlign w:val="center"/>
          </w:tcPr>
          <w:p w14:paraId="1EDF4A4D" w14:textId="77777777" w:rsidR="00770C47" w:rsidRPr="00D109CC" w:rsidRDefault="00770C47" w:rsidP="007A30F1">
            <w:pPr>
              <w:numPr>
                <w:ilvl w:val="0"/>
                <w:numId w:val="1"/>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Kerrian Nobbs (NRIFAEP)</w:t>
            </w:r>
          </w:p>
        </w:tc>
      </w:tr>
    </w:tbl>
    <w:p w14:paraId="5AEA198F" w14:textId="77777777" w:rsidR="00770C47" w:rsidRDefault="00770C47" w:rsidP="00770C47">
      <w:pPr>
        <w:rPr>
          <w:rFonts w:ascii="Segoe UI Light" w:eastAsia="Calibri" w:hAnsi="Segoe UI Light" w:cs="Segoe UI"/>
          <w:b/>
          <w:bCs/>
          <w:sz w:val="22"/>
          <w:szCs w:val="22"/>
        </w:rPr>
      </w:pPr>
    </w:p>
    <w:p w14:paraId="61E35BE3" w14:textId="77777777" w:rsidR="00770C47" w:rsidRPr="00D03A0E" w:rsidRDefault="00770C47" w:rsidP="00770C47">
      <w:pPr>
        <w:rPr>
          <w:rFonts w:ascii="Segoe UI Light" w:eastAsia="Calibri" w:hAnsi="Segoe UI Light" w:cs="Segoe UI"/>
          <w:b/>
          <w:bCs/>
          <w:sz w:val="22"/>
          <w:szCs w:val="22"/>
        </w:rPr>
      </w:pPr>
      <w:r>
        <w:rPr>
          <w:rFonts w:ascii="Segoe UI Light" w:eastAsia="Calibri" w:hAnsi="Segoe UI Light" w:cs="Segoe UI"/>
          <w:b/>
          <w:bCs/>
          <w:sz w:val="22"/>
          <w:szCs w:val="22"/>
        </w:rPr>
        <w:br w:type="page"/>
      </w:r>
    </w:p>
    <w:tbl>
      <w:tblPr>
        <w:tblStyle w:val="TableGrid"/>
        <w:tblpPr w:leftFromText="180" w:rightFromText="180" w:vertAnchor="text" w:tblpX="-151" w:tblpY="1"/>
        <w:tblOverlap w:val="never"/>
        <w:tblW w:w="9634" w:type="dxa"/>
        <w:tblLayout w:type="fixed"/>
        <w:tblLook w:val="06A0" w:firstRow="1" w:lastRow="0" w:firstColumn="1" w:lastColumn="0" w:noHBand="1" w:noVBand="1"/>
      </w:tblPr>
      <w:tblGrid>
        <w:gridCol w:w="567"/>
        <w:gridCol w:w="4536"/>
        <w:gridCol w:w="1701"/>
        <w:gridCol w:w="1413"/>
        <w:gridCol w:w="1417"/>
      </w:tblGrid>
      <w:tr w:rsidR="00770C47" w:rsidRPr="00DB63DF" w14:paraId="0E4292CA" w14:textId="77777777" w:rsidTr="00E33F68">
        <w:tc>
          <w:tcPr>
            <w:tcW w:w="9634" w:type="dxa"/>
            <w:gridSpan w:val="5"/>
            <w:shd w:val="clear" w:color="auto" w:fill="ACB9CA" w:themeFill="text2" w:themeFillTint="66"/>
          </w:tcPr>
          <w:p w14:paraId="6A49049B" w14:textId="77777777" w:rsidR="00770C47" w:rsidRPr="00DB63DF" w:rsidRDefault="00770C47" w:rsidP="00E33F68">
            <w:pPr>
              <w:pStyle w:val="NoSpacing"/>
              <w:rPr>
                <w:rFonts w:ascii="Segoe UI Light" w:hAnsi="Segoe UI Light" w:cs="Segoe UI"/>
                <w:b/>
                <w:sz w:val="22"/>
                <w:szCs w:val="22"/>
              </w:rPr>
            </w:pPr>
            <w:r w:rsidRPr="00DB63DF">
              <w:rPr>
                <w:rFonts w:ascii="Segoe UI Light" w:eastAsiaTheme="minorEastAsia" w:hAnsi="Segoe UI Light" w:cs="Segoe UI"/>
                <w:b/>
                <w:bCs/>
                <w:sz w:val="22"/>
                <w:szCs w:val="22"/>
              </w:rPr>
              <w:lastRenderedPageBreak/>
              <w:t xml:space="preserve">Agenda Item 1 </w:t>
            </w:r>
            <w:r>
              <w:rPr>
                <w:rFonts w:ascii="Segoe UI Light" w:eastAsiaTheme="minorEastAsia" w:hAnsi="Segoe UI Light" w:cs="Segoe UI"/>
                <w:b/>
                <w:bCs/>
                <w:sz w:val="22"/>
                <w:szCs w:val="22"/>
              </w:rPr>
              <w:t>–</w:t>
            </w:r>
            <w:r w:rsidRPr="00DB63DF">
              <w:rPr>
                <w:rFonts w:ascii="Segoe UI Light" w:eastAsiaTheme="minorEastAsia" w:hAnsi="Segoe UI Light" w:cs="Segoe UI"/>
                <w:b/>
                <w:bCs/>
                <w:sz w:val="22"/>
                <w:szCs w:val="22"/>
              </w:rPr>
              <w:t xml:space="preserve"> Introduction</w:t>
            </w:r>
          </w:p>
        </w:tc>
      </w:tr>
      <w:tr w:rsidR="00770C47" w:rsidRPr="00DB63DF" w14:paraId="1957B35B" w14:textId="77777777" w:rsidTr="00E33F68">
        <w:tc>
          <w:tcPr>
            <w:tcW w:w="9634" w:type="dxa"/>
            <w:gridSpan w:val="5"/>
          </w:tcPr>
          <w:p w14:paraId="2B06191D" w14:textId="77777777" w:rsidR="00770C47" w:rsidRDefault="00770C47" w:rsidP="00E33F68">
            <w:pPr>
              <w:tabs>
                <w:tab w:val="right" w:pos="9214"/>
              </w:tabs>
              <w:spacing w:before="120" w:after="120"/>
              <w:rPr>
                <w:rFonts w:ascii="Segoe UI Light" w:hAnsi="Segoe UI Light"/>
                <w:sz w:val="22"/>
              </w:rPr>
            </w:pPr>
            <w:r w:rsidRPr="00C57E82">
              <w:rPr>
                <w:rFonts w:ascii="Segoe UI Light" w:hAnsi="Segoe UI Light"/>
                <w:sz w:val="22"/>
              </w:rPr>
              <w:t xml:space="preserve">The </w:t>
            </w:r>
            <w:r>
              <w:rPr>
                <w:rFonts w:ascii="Segoe UI Light" w:hAnsi="Segoe UI Light"/>
                <w:sz w:val="22"/>
              </w:rPr>
              <w:t>fifth</w:t>
            </w:r>
            <w:r w:rsidRPr="00C57E82">
              <w:rPr>
                <w:rFonts w:ascii="Segoe UI Light" w:hAnsi="Segoe UI Light"/>
                <w:sz w:val="22"/>
              </w:rPr>
              <w:t xml:space="preserve"> meeting of the Sub-Committee was opened by the Chair</w:t>
            </w:r>
            <w:r>
              <w:rPr>
                <w:rFonts w:ascii="Segoe UI Light" w:hAnsi="Segoe UI Light"/>
                <w:sz w:val="22"/>
              </w:rPr>
              <w:t xml:space="preserve"> at 9.30am. Apologies from Wendy Craik and Jo </w:t>
            </w:r>
            <w:proofErr w:type="spellStart"/>
            <w:r>
              <w:rPr>
                <w:rFonts w:ascii="Segoe UI Light" w:hAnsi="Segoe UI Light"/>
                <w:sz w:val="22"/>
              </w:rPr>
              <w:t>Laduzko</w:t>
            </w:r>
            <w:proofErr w:type="spellEnd"/>
            <w:r>
              <w:rPr>
                <w:rFonts w:ascii="Segoe UI Light" w:hAnsi="Segoe UI Light"/>
                <w:sz w:val="22"/>
              </w:rPr>
              <w:t xml:space="preserve">, who were unable to attend the meeting. The Chair welcomed Karina Keast to the meeting representing Jo </w:t>
            </w:r>
            <w:proofErr w:type="spellStart"/>
            <w:r>
              <w:rPr>
                <w:rFonts w:ascii="Segoe UI Light" w:hAnsi="Segoe UI Light"/>
                <w:sz w:val="22"/>
              </w:rPr>
              <w:t>Laduzko</w:t>
            </w:r>
            <w:proofErr w:type="spellEnd"/>
            <w:r>
              <w:rPr>
                <w:rFonts w:ascii="Segoe UI Light" w:hAnsi="Segoe UI Light"/>
                <w:sz w:val="22"/>
              </w:rPr>
              <w:t>.</w:t>
            </w:r>
          </w:p>
          <w:p w14:paraId="23FE3D30"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 xml:space="preserve">The Chair provided a brief overview of the meeting’s agenda and objectives.  </w:t>
            </w:r>
          </w:p>
          <w:p w14:paraId="6B7E1122"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 xml:space="preserve">Minutes of the previous meeting were circulated and approved out-of-session with a minor amendment and were published to the website. </w:t>
            </w:r>
          </w:p>
          <w:p w14:paraId="5E64361E" w14:textId="77777777" w:rsidR="00770C47" w:rsidRDefault="00770C47" w:rsidP="00E33F68">
            <w:pPr>
              <w:tabs>
                <w:tab w:val="right" w:pos="9214"/>
              </w:tabs>
              <w:spacing w:before="120" w:after="120"/>
              <w:rPr>
                <w:rFonts w:ascii="Segoe UI Light" w:hAnsi="Segoe UI Light"/>
                <w:sz w:val="22"/>
              </w:rPr>
            </w:pPr>
            <w:r w:rsidRPr="00B9451F">
              <w:rPr>
                <w:rFonts w:ascii="Segoe UI Light" w:hAnsi="Segoe UI Light"/>
                <w:sz w:val="22"/>
              </w:rPr>
              <w:t>It was requested that a table of actions be presented at each meeting.</w:t>
            </w:r>
          </w:p>
          <w:p w14:paraId="457D04F9"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Business arising:</w:t>
            </w:r>
          </w:p>
          <w:p w14:paraId="6834A9C2" w14:textId="77777777" w:rsidR="00770C47" w:rsidRDefault="00770C47" w:rsidP="007A30F1">
            <w:pPr>
              <w:pStyle w:val="ListParagraph"/>
              <w:numPr>
                <w:ilvl w:val="1"/>
                <w:numId w:val="6"/>
              </w:numPr>
              <w:tabs>
                <w:tab w:val="right" w:pos="9214"/>
              </w:tabs>
              <w:spacing w:before="120" w:after="120"/>
              <w:ind w:left="743" w:hanging="425"/>
              <w:rPr>
                <w:rFonts w:ascii="Segoe UI Light" w:hAnsi="Segoe UI Light"/>
                <w:sz w:val="22"/>
              </w:rPr>
            </w:pPr>
            <w:r w:rsidRPr="008137CD">
              <w:rPr>
                <w:rFonts w:ascii="Segoe UI Light" w:hAnsi="Segoe UI Light"/>
                <w:sz w:val="22"/>
              </w:rPr>
              <w:t>The Risk Management Sub-Committee’s (RMSC) Terms of Reference (</w:t>
            </w:r>
            <w:proofErr w:type="spellStart"/>
            <w:r w:rsidRPr="008137CD">
              <w:rPr>
                <w:rFonts w:ascii="Segoe UI Light" w:hAnsi="Segoe UI Light"/>
                <w:sz w:val="22"/>
              </w:rPr>
              <w:t>ToR</w:t>
            </w:r>
            <w:proofErr w:type="spellEnd"/>
            <w:r w:rsidRPr="008137CD">
              <w:rPr>
                <w:rFonts w:ascii="Segoe UI Light" w:hAnsi="Segoe UI Light"/>
                <w:sz w:val="22"/>
              </w:rPr>
              <w:t xml:space="preserve">) were updated and approved by the Steering Committee in its August 2020 meeting. The final version was circulated to the RMSC members prior to this meeting. </w:t>
            </w:r>
            <w:r w:rsidRPr="002C20A4">
              <w:rPr>
                <w:rFonts w:ascii="Segoe UI Light" w:hAnsi="Segoe UI Light"/>
                <w:sz w:val="22"/>
              </w:rPr>
              <w:t>Two amendments to note were</w:t>
            </w:r>
            <w:r>
              <w:rPr>
                <w:rFonts w:ascii="Segoe UI Light" w:hAnsi="Segoe UI Light"/>
                <w:sz w:val="22"/>
              </w:rPr>
              <w:t>:</w:t>
            </w:r>
          </w:p>
          <w:p w14:paraId="4761677F" w14:textId="77777777" w:rsidR="00770C47" w:rsidRDefault="00770C47" w:rsidP="007A30F1">
            <w:pPr>
              <w:pStyle w:val="ListParagraph"/>
              <w:numPr>
                <w:ilvl w:val="2"/>
                <w:numId w:val="7"/>
              </w:numPr>
              <w:tabs>
                <w:tab w:val="right" w:pos="9214"/>
              </w:tabs>
              <w:spacing w:before="120" w:after="120"/>
              <w:ind w:left="1587" w:hanging="357"/>
              <w:contextualSpacing w:val="0"/>
              <w:rPr>
                <w:rFonts w:ascii="Segoe UI Light" w:hAnsi="Segoe UI Light"/>
                <w:sz w:val="22"/>
              </w:rPr>
            </w:pPr>
            <w:r>
              <w:rPr>
                <w:rFonts w:ascii="Segoe UI Light" w:hAnsi="Segoe UI Light"/>
                <w:sz w:val="22"/>
              </w:rPr>
              <w:t>an</w:t>
            </w:r>
            <w:r w:rsidRPr="002C20A4">
              <w:rPr>
                <w:rFonts w:ascii="Segoe UI Light" w:hAnsi="Segoe UI Light"/>
                <w:sz w:val="22"/>
              </w:rPr>
              <w:t xml:space="preserve"> additional member to </w:t>
            </w:r>
            <w:r>
              <w:rPr>
                <w:rFonts w:ascii="Segoe UI Light" w:hAnsi="Segoe UI Light"/>
                <w:sz w:val="22"/>
              </w:rPr>
              <w:t>the Su</w:t>
            </w:r>
            <w:r w:rsidRPr="002C20A4">
              <w:rPr>
                <w:rFonts w:ascii="Segoe UI Light" w:hAnsi="Segoe UI Light"/>
                <w:sz w:val="22"/>
              </w:rPr>
              <w:t>b-</w:t>
            </w:r>
            <w:r>
              <w:rPr>
                <w:rFonts w:ascii="Segoe UI Light" w:hAnsi="Segoe UI Light"/>
                <w:sz w:val="22"/>
              </w:rPr>
              <w:t>C</w:t>
            </w:r>
            <w:r w:rsidRPr="002C20A4">
              <w:rPr>
                <w:rFonts w:ascii="Segoe UI Light" w:hAnsi="Segoe UI Light"/>
                <w:sz w:val="22"/>
              </w:rPr>
              <w:t xml:space="preserve">ommittee with a background </w:t>
            </w:r>
            <w:r>
              <w:rPr>
                <w:rFonts w:ascii="Segoe UI Light" w:hAnsi="Segoe UI Light"/>
                <w:sz w:val="22"/>
              </w:rPr>
              <w:t xml:space="preserve">in marketing </w:t>
            </w:r>
            <w:r w:rsidRPr="002C20A4">
              <w:rPr>
                <w:rFonts w:ascii="Segoe UI Light" w:hAnsi="Segoe UI Light"/>
                <w:sz w:val="22"/>
              </w:rPr>
              <w:t>and communications</w:t>
            </w:r>
          </w:p>
          <w:p w14:paraId="7ECC3BD0" w14:textId="77777777" w:rsidR="00770C47" w:rsidRPr="002C20A4" w:rsidRDefault="00770C47" w:rsidP="007A30F1">
            <w:pPr>
              <w:pStyle w:val="ListParagraph"/>
              <w:numPr>
                <w:ilvl w:val="2"/>
                <w:numId w:val="7"/>
              </w:numPr>
              <w:tabs>
                <w:tab w:val="right" w:pos="9214"/>
              </w:tabs>
              <w:spacing w:before="120" w:after="120"/>
              <w:ind w:left="1587" w:hanging="357"/>
              <w:contextualSpacing w:val="0"/>
              <w:rPr>
                <w:rFonts w:ascii="Segoe UI Light" w:hAnsi="Segoe UI Light"/>
                <w:sz w:val="22"/>
              </w:rPr>
            </w:pPr>
            <w:r>
              <w:rPr>
                <w:rFonts w:ascii="Segoe UI Light" w:hAnsi="Segoe UI Light"/>
                <w:sz w:val="22"/>
              </w:rPr>
              <w:t xml:space="preserve">that the RMSC </w:t>
            </w:r>
            <w:r w:rsidRPr="002C20A4">
              <w:rPr>
                <w:rFonts w:ascii="Segoe UI Light" w:hAnsi="Segoe UI Light"/>
                <w:sz w:val="22"/>
              </w:rPr>
              <w:t>has a role in developing an</w:t>
            </w:r>
            <w:r>
              <w:rPr>
                <w:rFonts w:ascii="Segoe UI Light" w:hAnsi="Segoe UI Light"/>
                <w:sz w:val="22"/>
              </w:rPr>
              <w:t xml:space="preserve"> audit program for recommendation to the Steering Committee.</w:t>
            </w:r>
            <w:r w:rsidRPr="002C20A4">
              <w:rPr>
                <w:rFonts w:ascii="Segoe UI Light" w:hAnsi="Segoe UI Light"/>
                <w:sz w:val="22"/>
              </w:rPr>
              <w:t xml:space="preserve"> </w:t>
            </w:r>
          </w:p>
          <w:p w14:paraId="7C1FA21B"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Follow up on actions:</w:t>
            </w:r>
          </w:p>
          <w:p w14:paraId="649AD646" w14:textId="77777777" w:rsidR="00770C47" w:rsidRDefault="00770C47" w:rsidP="007A30F1">
            <w:pPr>
              <w:pStyle w:val="ListParagraph"/>
              <w:numPr>
                <w:ilvl w:val="1"/>
                <w:numId w:val="6"/>
              </w:numPr>
              <w:tabs>
                <w:tab w:val="right" w:pos="9214"/>
              </w:tabs>
              <w:spacing w:before="120" w:after="120"/>
              <w:ind w:left="743" w:hanging="425"/>
              <w:rPr>
                <w:rFonts w:ascii="Segoe UI Light" w:hAnsi="Segoe UI Light"/>
                <w:sz w:val="22"/>
              </w:rPr>
            </w:pPr>
            <w:r>
              <w:rPr>
                <w:rFonts w:ascii="Segoe UI Light" w:hAnsi="Segoe UI Light"/>
                <w:sz w:val="22"/>
              </w:rPr>
              <w:t xml:space="preserve">Action 2 – the Program to maintain a </w:t>
            </w:r>
            <w:proofErr w:type="gramStart"/>
            <w:r>
              <w:rPr>
                <w:rFonts w:ascii="Segoe UI Light" w:hAnsi="Segoe UI Light"/>
                <w:sz w:val="22"/>
              </w:rPr>
              <w:t>complaints</w:t>
            </w:r>
            <w:proofErr w:type="gramEnd"/>
            <w:r>
              <w:rPr>
                <w:rFonts w:ascii="Segoe UI Light" w:hAnsi="Segoe UI Light"/>
                <w:sz w:val="22"/>
              </w:rPr>
              <w:t xml:space="preserve"> register:</w:t>
            </w:r>
          </w:p>
          <w:p w14:paraId="231B2DFF" w14:textId="77777777" w:rsidR="00770C47" w:rsidRDefault="00770C47" w:rsidP="007A30F1">
            <w:pPr>
              <w:pStyle w:val="ListParagraph"/>
              <w:numPr>
                <w:ilvl w:val="2"/>
                <w:numId w:val="7"/>
              </w:numPr>
              <w:tabs>
                <w:tab w:val="right" w:pos="9214"/>
              </w:tabs>
              <w:spacing w:before="120" w:after="120"/>
              <w:ind w:left="1587" w:hanging="357"/>
              <w:contextualSpacing w:val="0"/>
              <w:rPr>
                <w:rFonts w:ascii="Segoe UI Light" w:hAnsi="Segoe UI Light"/>
                <w:sz w:val="22"/>
              </w:rPr>
            </w:pPr>
            <w:r>
              <w:rPr>
                <w:rFonts w:ascii="Segoe UI Light" w:hAnsi="Segoe UI Light"/>
                <w:sz w:val="22"/>
              </w:rPr>
              <w:t xml:space="preserve">participants discussed different strategies on responding to negative correspondence and publications </w:t>
            </w:r>
          </w:p>
          <w:p w14:paraId="64C05F0F" w14:textId="77777777" w:rsidR="00770C47" w:rsidRDefault="00770C47" w:rsidP="007A30F1">
            <w:pPr>
              <w:pStyle w:val="ListParagraph"/>
              <w:numPr>
                <w:ilvl w:val="2"/>
                <w:numId w:val="7"/>
              </w:numPr>
              <w:tabs>
                <w:tab w:val="right" w:pos="9214"/>
              </w:tabs>
              <w:spacing w:before="120" w:after="120"/>
              <w:ind w:left="1587" w:hanging="357"/>
              <w:contextualSpacing w:val="0"/>
              <w:rPr>
                <w:rFonts w:ascii="Segoe UI Light" w:hAnsi="Segoe UI Light"/>
                <w:sz w:val="22"/>
              </w:rPr>
            </w:pPr>
            <w:r>
              <w:rPr>
                <w:rFonts w:ascii="Segoe UI Light" w:hAnsi="Segoe UI Light"/>
                <w:sz w:val="22"/>
              </w:rPr>
              <w:t xml:space="preserve">the Chair of the Steering Committee recently wrote to the editor of a paper, responding to incorrect information published regarding the Program.  It was agreed this was a positive method to correct misinformation being published </w:t>
            </w:r>
          </w:p>
          <w:p w14:paraId="430BB0F8" w14:textId="77777777" w:rsidR="00770C47" w:rsidRPr="00E33DF9" w:rsidRDefault="00770C47" w:rsidP="007A30F1">
            <w:pPr>
              <w:pStyle w:val="ListParagraph"/>
              <w:numPr>
                <w:ilvl w:val="2"/>
                <w:numId w:val="7"/>
              </w:numPr>
              <w:tabs>
                <w:tab w:val="right" w:pos="9214"/>
              </w:tabs>
              <w:spacing w:before="120" w:after="120"/>
              <w:ind w:left="1593"/>
              <w:rPr>
                <w:rFonts w:ascii="Segoe UI Light" w:hAnsi="Segoe UI Light"/>
                <w:sz w:val="22"/>
              </w:rPr>
            </w:pPr>
            <w:r w:rsidRPr="00E33DF9">
              <w:rPr>
                <w:rFonts w:ascii="Segoe UI Light" w:hAnsi="Segoe UI Light"/>
                <w:sz w:val="22"/>
              </w:rPr>
              <w:t xml:space="preserve">jurisdictions </w:t>
            </w:r>
            <w:r>
              <w:rPr>
                <w:rFonts w:ascii="Segoe UI Light" w:hAnsi="Segoe UI Light"/>
                <w:sz w:val="22"/>
              </w:rPr>
              <w:t xml:space="preserve">should be </w:t>
            </w:r>
            <w:r w:rsidRPr="00E33DF9">
              <w:rPr>
                <w:rFonts w:ascii="Segoe UI Light" w:hAnsi="Segoe UI Light"/>
                <w:sz w:val="22"/>
              </w:rPr>
              <w:t>informed of negative correspondence/publicity and key responses to same</w:t>
            </w:r>
            <w:r>
              <w:rPr>
                <w:rFonts w:ascii="Segoe UI Light" w:hAnsi="Segoe UI Light"/>
                <w:sz w:val="22"/>
              </w:rPr>
              <w:t>.</w:t>
            </w:r>
          </w:p>
          <w:p w14:paraId="3290F0DD" w14:textId="77777777" w:rsidR="00770C47" w:rsidRDefault="00770C47" w:rsidP="007A30F1">
            <w:pPr>
              <w:pStyle w:val="ListParagraph"/>
              <w:numPr>
                <w:ilvl w:val="0"/>
                <w:numId w:val="8"/>
              </w:numPr>
              <w:tabs>
                <w:tab w:val="right" w:pos="9214"/>
              </w:tabs>
              <w:spacing w:before="120" w:after="120"/>
              <w:rPr>
                <w:rFonts w:ascii="Segoe UI Light" w:hAnsi="Segoe UI Light"/>
                <w:sz w:val="22"/>
              </w:rPr>
            </w:pPr>
            <w:r w:rsidRPr="00E33DF9">
              <w:rPr>
                <w:rFonts w:ascii="Segoe UI Light" w:hAnsi="Segoe UI Light"/>
                <w:sz w:val="22"/>
              </w:rPr>
              <w:t>Action 9 – sched</w:t>
            </w:r>
            <w:r>
              <w:rPr>
                <w:rFonts w:ascii="Segoe UI Light" w:hAnsi="Segoe UI Light"/>
                <w:sz w:val="22"/>
              </w:rPr>
              <w:t>ule of changes to Risk Register:</w:t>
            </w:r>
          </w:p>
          <w:p w14:paraId="7D750ECC" w14:textId="77777777" w:rsidR="00770C47" w:rsidRDefault="00770C47" w:rsidP="007A30F1">
            <w:pPr>
              <w:pStyle w:val="ListParagraph"/>
              <w:numPr>
                <w:ilvl w:val="2"/>
                <w:numId w:val="7"/>
              </w:numPr>
              <w:tabs>
                <w:tab w:val="right" w:pos="9214"/>
              </w:tabs>
              <w:spacing w:before="120" w:after="120"/>
              <w:ind w:left="1593"/>
              <w:rPr>
                <w:rFonts w:ascii="Segoe UI Light" w:hAnsi="Segoe UI Light"/>
                <w:sz w:val="22"/>
              </w:rPr>
            </w:pPr>
            <w:r>
              <w:rPr>
                <w:rFonts w:ascii="Segoe UI Light" w:hAnsi="Segoe UI Light"/>
                <w:sz w:val="22"/>
              </w:rPr>
              <w:t xml:space="preserve">would be beneficial to have a schedule of changes to the Risk Register provided at each meeting and </w:t>
            </w:r>
            <w:r w:rsidRPr="00B9451F">
              <w:rPr>
                <w:rFonts w:ascii="Segoe UI Light" w:hAnsi="Segoe UI Light"/>
                <w:sz w:val="22"/>
              </w:rPr>
              <w:t>have an archive version of the Risk Register aligned to the published quarterly reports.</w:t>
            </w:r>
          </w:p>
          <w:p w14:paraId="0EC59103"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 xml:space="preserve">An update was provided on the discussions with Queensland Health over regulations on administration of insecticides, which may affect the implementation of self-management.  Due to </w:t>
            </w:r>
            <w:proofErr w:type="spellStart"/>
            <w:r>
              <w:rPr>
                <w:rFonts w:ascii="Segoe UI Light" w:hAnsi="Segoe UI Light"/>
                <w:sz w:val="22"/>
              </w:rPr>
              <w:t>Covid</w:t>
            </w:r>
            <w:proofErr w:type="spellEnd"/>
            <w:r>
              <w:rPr>
                <w:rFonts w:ascii="Segoe UI Light" w:hAnsi="Segoe UI Light"/>
                <w:sz w:val="22"/>
              </w:rPr>
              <w:t xml:space="preserve"> 19, legislative change has been delayed. </w:t>
            </w:r>
          </w:p>
          <w:p w14:paraId="4C58DEF4" w14:textId="77777777" w:rsidR="00770C47" w:rsidRDefault="00770C47" w:rsidP="00E33F68">
            <w:pPr>
              <w:pStyle w:val="NoSpacing"/>
              <w:spacing w:before="120" w:after="120"/>
              <w:rPr>
                <w:rFonts w:ascii="Segoe UI Light" w:hAnsi="Segoe UI Light" w:cs="Segoe UI"/>
                <w:sz w:val="22"/>
                <w:szCs w:val="22"/>
                <w:lang w:bidi="en-US"/>
              </w:rPr>
            </w:pPr>
            <w:r w:rsidRPr="00DB63DF">
              <w:rPr>
                <w:rFonts w:ascii="Segoe UI Light" w:hAnsi="Segoe UI Light" w:cs="Segoe UI"/>
                <w:sz w:val="22"/>
                <w:szCs w:val="22"/>
                <w:lang w:bidi="en-US"/>
              </w:rPr>
              <w:t>The S</w:t>
            </w:r>
            <w:r>
              <w:rPr>
                <w:rFonts w:ascii="Segoe UI Light" w:hAnsi="Segoe UI Light" w:cs="Segoe UI"/>
                <w:sz w:val="22"/>
                <w:szCs w:val="22"/>
                <w:lang w:bidi="en-US"/>
              </w:rPr>
              <w:t>ub-Committee:</w:t>
            </w:r>
          </w:p>
          <w:p w14:paraId="086E1FB2" w14:textId="77777777" w:rsidR="00770C47" w:rsidRDefault="00770C47" w:rsidP="007A30F1">
            <w:pPr>
              <w:numPr>
                <w:ilvl w:val="0"/>
                <w:numId w:val="2"/>
              </w:numPr>
              <w:overflowPunct w:val="0"/>
              <w:autoSpaceDE w:val="0"/>
              <w:autoSpaceDN w:val="0"/>
              <w:adjustRightInd w:val="0"/>
              <w:spacing w:before="120" w:after="120"/>
              <w:rPr>
                <w:rFonts w:ascii="Segoe UI Light" w:hAnsi="Segoe UI Light" w:cs="Segoe UI"/>
                <w:sz w:val="22"/>
                <w:szCs w:val="22"/>
                <w:lang w:bidi="th-TH"/>
              </w:rPr>
            </w:pPr>
            <w:r w:rsidRPr="00E4694E">
              <w:rPr>
                <w:rFonts w:ascii="Segoe UI Light" w:hAnsi="Segoe UI Light" w:cs="Segoe UI"/>
                <w:b/>
                <w:sz w:val="22"/>
                <w:szCs w:val="22"/>
                <w:lang w:bidi="th-TH"/>
              </w:rPr>
              <w:t xml:space="preserve">CONFIRMED </w:t>
            </w:r>
            <w:r w:rsidRPr="00E4694E">
              <w:rPr>
                <w:rFonts w:ascii="Segoe UI Light" w:hAnsi="Segoe UI Light" w:cs="Segoe UI"/>
                <w:sz w:val="22"/>
                <w:szCs w:val="22"/>
                <w:lang w:bidi="th-TH"/>
              </w:rPr>
              <w:t>the agenda as previously circulated</w:t>
            </w:r>
          </w:p>
          <w:p w14:paraId="03C2961B" w14:textId="77777777" w:rsidR="00770C47" w:rsidRPr="00E4694E" w:rsidRDefault="00770C47" w:rsidP="007A30F1">
            <w:pPr>
              <w:numPr>
                <w:ilvl w:val="0"/>
                <w:numId w:val="2"/>
              </w:numPr>
              <w:overflowPunct w:val="0"/>
              <w:autoSpaceDE w:val="0"/>
              <w:autoSpaceDN w:val="0"/>
              <w:adjustRightInd w:val="0"/>
              <w:spacing w:before="120" w:after="120"/>
              <w:rPr>
                <w:rFonts w:ascii="Segoe UI Light" w:hAnsi="Segoe UI Light" w:cs="Segoe UI"/>
                <w:sz w:val="22"/>
                <w:szCs w:val="22"/>
                <w:lang w:bidi="th-TH"/>
              </w:rPr>
            </w:pPr>
            <w:r w:rsidRPr="00E4694E">
              <w:rPr>
                <w:rFonts w:ascii="Segoe UI Light" w:hAnsi="Segoe UI Light" w:cs="Segoe UI"/>
                <w:b/>
                <w:sz w:val="22"/>
                <w:szCs w:val="22"/>
                <w:lang w:bidi="th-TH"/>
              </w:rPr>
              <w:t xml:space="preserve">NOTED </w:t>
            </w:r>
            <w:r w:rsidRPr="00E4694E">
              <w:rPr>
                <w:rFonts w:ascii="Segoe UI Light" w:hAnsi="Segoe UI Light" w:cs="Segoe UI"/>
                <w:sz w:val="22"/>
                <w:szCs w:val="22"/>
                <w:lang w:bidi="th-TH"/>
              </w:rPr>
              <w:t>the minutes of Meeting 4 were endorsed out of session with a minor amendme</w:t>
            </w:r>
            <w:r>
              <w:rPr>
                <w:rFonts w:ascii="Segoe UI Light" w:hAnsi="Segoe UI Light" w:cs="Segoe UI"/>
                <w:sz w:val="22"/>
                <w:szCs w:val="22"/>
                <w:lang w:bidi="th-TH"/>
              </w:rPr>
              <w:t>nt and published to the website</w:t>
            </w:r>
          </w:p>
          <w:p w14:paraId="5B054440" w14:textId="77777777" w:rsidR="00770C47" w:rsidRPr="00951080" w:rsidRDefault="00770C47" w:rsidP="007A30F1">
            <w:pPr>
              <w:numPr>
                <w:ilvl w:val="0"/>
                <w:numId w:val="2"/>
              </w:numPr>
              <w:overflowPunct w:val="0"/>
              <w:autoSpaceDE w:val="0"/>
              <w:autoSpaceDN w:val="0"/>
              <w:adjustRightInd w:val="0"/>
              <w:spacing w:before="120" w:after="120"/>
              <w:rPr>
                <w:rFonts w:ascii="Segoe UI Light" w:hAnsi="Segoe UI Light" w:cs="Segoe UI"/>
                <w:sz w:val="22"/>
                <w:szCs w:val="22"/>
                <w:lang w:bidi="th-TH"/>
              </w:rPr>
            </w:pPr>
            <w:r>
              <w:rPr>
                <w:rFonts w:ascii="Segoe UI Light" w:hAnsi="Segoe UI Light" w:cs="Segoe UI"/>
                <w:b/>
                <w:sz w:val="22"/>
                <w:szCs w:val="22"/>
                <w:lang w:bidi="th-TH"/>
              </w:rPr>
              <w:t xml:space="preserve">NOTED </w:t>
            </w:r>
            <w:r w:rsidRPr="00E9306E">
              <w:rPr>
                <w:rFonts w:ascii="Segoe UI Light" w:hAnsi="Segoe UI Light" w:cs="Segoe UI"/>
                <w:sz w:val="22"/>
                <w:szCs w:val="22"/>
                <w:lang w:bidi="th-TH"/>
              </w:rPr>
              <w:t xml:space="preserve">the revised </w:t>
            </w:r>
            <w:r>
              <w:rPr>
                <w:rFonts w:ascii="Segoe UI Light" w:hAnsi="Segoe UI Light" w:cs="Segoe UI"/>
                <w:sz w:val="22"/>
                <w:szCs w:val="22"/>
                <w:lang w:bidi="th-TH"/>
              </w:rPr>
              <w:t xml:space="preserve">Sub-Committee </w:t>
            </w:r>
            <w:r w:rsidRPr="00E9306E">
              <w:rPr>
                <w:rFonts w:ascii="Segoe UI Light" w:hAnsi="Segoe UI Light" w:cs="Segoe UI"/>
                <w:sz w:val="22"/>
                <w:szCs w:val="22"/>
                <w:lang w:bidi="th-TH"/>
              </w:rPr>
              <w:t>Terms of Reference</w:t>
            </w:r>
          </w:p>
          <w:p w14:paraId="74183F29" w14:textId="77777777" w:rsidR="00770C47" w:rsidRPr="0007159B" w:rsidRDefault="00770C47" w:rsidP="007A30F1">
            <w:pPr>
              <w:numPr>
                <w:ilvl w:val="0"/>
                <w:numId w:val="2"/>
              </w:numPr>
              <w:overflowPunct w:val="0"/>
              <w:autoSpaceDE w:val="0"/>
              <w:autoSpaceDN w:val="0"/>
              <w:adjustRightInd w:val="0"/>
              <w:spacing w:before="120" w:after="120"/>
              <w:rPr>
                <w:rFonts w:ascii="Segoe UI Light" w:hAnsi="Segoe UI Light" w:cs="Segoe UI"/>
                <w:b/>
                <w:sz w:val="22"/>
                <w:szCs w:val="22"/>
                <w:lang w:bidi="th-TH"/>
              </w:rPr>
            </w:pPr>
            <w:r w:rsidRPr="0007159B">
              <w:rPr>
                <w:rFonts w:ascii="Segoe UI Light" w:hAnsi="Segoe UI Light" w:cs="Segoe UI"/>
                <w:b/>
                <w:sz w:val="22"/>
                <w:szCs w:val="22"/>
                <w:lang w:bidi="th-TH"/>
              </w:rPr>
              <w:t>AGREED</w:t>
            </w:r>
            <w:r w:rsidRPr="0007159B">
              <w:rPr>
                <w:rFonts w:ascii="Segoe UI Light" w:hAnsi="Segoe UI Light" w:cs="Segoe UI"/>
                <w:sz w:val="22"/>
                <w:szCs w:val="22"/>
                <w:lang w:bidi="th-TH"/>
              </w:rPr>
              <w:t xml:space="preserve"> a table of actions </w:t>
            </w:r>
            <w:r>
              <w:rPr>
                <w:rFonts w:ascii="Segoe UI Light" w:hAnsi="Segoe UI Light" w:cs="Segoe UI"/>
                <w:sz w:val="22"/>
                <w:szCs w:val="22"/>
                <w:lang w:bidi="th-TH"/>
              </w:rPr>
              <w:t xml:space="preserve">should </w:t>
            </w:r>
            <w:r w:rsidRPr="0007159B">
              <w:rPr>
                <w:rFonts w:ascii="Segoe UI Light" w:hAnsi="Segoe UI Light" w:cs="Segoe UI"/>
                <w:sz w:val="22"/>
                <w:szCs w:val="22"/>
                <w:lang w:bidi="th-TH"/>
              </w:rPr>
              <w:t xml:space="preserve">be provided </w:t>
            </w:r>
            <w:r>
              <w:rPr>
                <w:rFonts w:ascii="Segoe UI Light" w:hAnsi="Segoe UI Light" w:cs="Segoe UI"/>
                <w:sz w:val="22"/>
                <w:szCs w:val="22"/>
                <w:lang w:bidi="th-TH"/>
              </w:rPr>
              <w:t xml:space="preserve">at </w:t>
            </w:r>
            <w:r w:rsidRPr="0007159B">
              <w:rPr>
                <w:rFonts w:ascii="Segoe UI Light" w:hAnsi="Segoe UI Light" w:cs="Segoe UI"/>
                <w:sz w:val="22"/>
                <w:szCs w:val="22"/>
                <w:lang w:bidi="th-TH"/>
              </w:rPr>
              <w:t>each meeting</w:t>
            </w:r>
          </w:p>
          <w:p w14:paraId="613C0805" w14:textId="77777777" w:rsidR="00770C47" w:rsidRPr="00662F9C" w:rsidRDefault="00770C47" w:rsidP="007A30F1">
            <w:pPr>
              <w:numPr>
                <w:ilvl w:val="0"/>
                <w:numId w:val="2"/>
              </w:numPr>
              <w:overflowPunct w:val="0"/>
              <w:autoSpaceDE w:val="0"/>
              <w:autoSpaceDN w:val="0"/>
              <w:adjustRightInd w:val="0"/>
              <w:spacing w:before="120" w:after="120"/>
              <w:rPr>
                <w:rFonts w:ascii="Segoe UI Light" w:hAnsi="Segoe UI Light" w:cs="Segoe UI"/>
                <w:b/>
                <w:sz w:val="22"/>
                <w:szCs w:val="22"/>
                <w:lang w:bidi="th-TH"/>
              </w:rPr>
            </w:pPr>
            <w:r w:rsidRPr="00662F9C">
              <w:rPr>
                <w:rFonts w:ascii="Segoe UI Light" w:hAnsi="Segoe UI Light" w:cs="Segoe UI"/>
                <w:b/>
                <w:sz w:val="22"/>
                <w:szCs w:val="22"/>
                <w:lang w:bidi="th-TH"/>
              </w:rPr>
              <w:t xml:space="preserve">AGREED </w:t>
            </w:r>
            <w:r w:rsidRPr="00662F9C">
              <w:rPr>
                <w:rFonts w:ascii="Segoe UI Light" w:hAnsi="Segoe UI Light" w:cs="Segoe UI"/>
                <w:sz w:val="22"/>
                <w:szCs w:val="22"/>
                <w:lang w:bidi="th-TH"/>
              </w:rPr>
              <w:t xml:space="preserve">the Program maintain a </w:t>
            </w:r>
            <w:proofErr w:type="gramStart"/>
            <w:r w:rsidRPr="00662F9C">
              <w:rPr>
                <w:rFonts w:ascii="Segoe UI Light" w:hAnsi="Segoe UI Light" w:cs="Segoe UI"/>
                <w:sz w:val="22"/>
                <w:szCs w:val="22"/>
                <w:lang w:bidi="th-TH"/>
              </w:rPr>
              <w:t>complaints</w:t>
            </w:r>
            <w:proofErr w:type="gramEnd"/>
            <w:r w:rsidRPr="00662F9C">
              <w:rPr>
                <w:rFonts w:ascii="Segoe UI Light" w:hAnsi="Segoe UI Light" w:cs="Segoe UI"/>
                <w:sz w:val="22"/>
                <w:szCs w:val="22"/>
                <w:lang w:bidi="th-TH"/>
              </w:rPr>
              <w:t xml:space="preserve"> register</w:t>
            </w:r>
          </w:p>
          <w:p w14:paraId="570C9908" w14:textId="77777777" w:rsidR="00770C47" w:rsidRPr="0079044A" w:rsidRDefault="00770C47" w:rsidP="007A30F1">
            <w:pPr>
              <w:numPr>
                <w:ilvl w:val="0"/>
                <w:numId w:val="2"/>
              </w:numPr>
              <w:overflowPunct w:val="0"/>
              <w:autoSpaceDE w:val="0"/>
              <w:autoSpaceDN w:val="0"/>
              <w:adjustRightInd w:val="0"/>
              <w:spacing w:before="120" w:after="120"/>
              <w:rPr>
                <w:rFonts w:ascii="Segoe UI Light" w:hAnsi="Segoe UI Light" w:cs="Segoe UI"/>
                <w:b/>
                <w:sz w:val="22"/>
                <w:szCs w:val="22"/>
                <w:lang w:bidi="th-TH"/>
              </w:rPr>
            </w:pPr>
            <w:r w:rsidRPr="00B96231">
              <w:rPr>
                <w:rFonts w:ascii="Segoe UI Light" w:hAnsi="Segoe UI Light" w:cs="Segoe UI"/>
                <w:b/>
                <w:sz w:val="22"/>
                <w:szCs w:val="22"/>
                <w:lang w:bidi="th-TH"/>
              </w:rPr>
              <w:lastRenderedPageBreak/>
              <w:t>AGREED</w:t>
            </w:r>
            <w:r w:rsidRPr="00B96231">
              <w:rPr>
                <w:rFonts w:ascii="Segoe UI Light" w:hAnsi="Segoe UI Light" w:cs="Segoe UI"/>
                <w:sz w:val="22"/>
                <w:szCs w:val="22"/>
                <w:lang w:bidi="th-TH"/>
              </w:rPr>
              <w:t xml:space="preserve"> to keep jurisdictions informed of negative correspondence/publicity and key responses to same.</w:t>
            </w:r>
            <w:r w:rsidRPr="00B96231">
              <w:rPr>
                <w:rFonts w:ascii="Segoe UI Light" w:hAnsi="Segoe UI Light" w:cs="Segoe UI"/>
                <w:b/>
                <w:sz w:val="22"/>
                <w:szCs w:val="22"/>
                <w:lang w:bidi="th-TH"/>
              </w:rPr>
              <w:t xml:space="preserve"> </w:t>
            </w:r>
          </w:p>
        </w:tc>
      </w:tr>
      <w:tr w:rsidR="00770C47" w:rsidRPr="00DB63DF" w14:paraId="12F661D8" w14:textId="77777777" w:rsidTr="00E33F68">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54886FAB" w14:textId="77777777" w:rsidR="00770C47" w:rsidRPr="00DB63DF" w:rsidRDefault="00770C47" w:rsidP="00E33F68">
            <w:pPr>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lastRenderedPageBreak/>
              <w:t>Action items</w:t>
            </w:r>
            <w:r>
              <w:rPr>
                <w:rFonts w:ascii="Segoe UI Light" w:eastAsia="Calibri" w:hAnsi="Segoe UI Light" w:cs="Segoe UI"/>
                <w:b/>
                <w:bCs/>
                <w:sz w:val="22"/>
                <w:szCs w:val="22"/>
              </w:rPr>
              <w:t xml:space="preserve"> </w:t>
            </w:r>
          </w:p>
        </w:tc>
        <w:tc>
          <w:tcPr>
            <w:tcW w:w="1701" w:type="dxa"/>
            <w:shd w:val="clear" w:color="auto" w:fill="ACB9CA" w:themeFill="text2" w:themeFillTint="66"/>
            <w:vAlign w:val="center"/>
          </w:tcPr>
          <w:p w14:paraId="1130C326" w14:textId="77777777" w:rsidR="00770C47" w:rsidRPr="00DB63DF" w:rsidRDefault="00770C47" w:rsidP="00E33F68">
            <w:pPr>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t>Responsibility</w:t>
            </w:r>
          </w:p>
        </w:tc>
        <w:tc>
          <w:tcPr>
            <w:tcW w:w="1413" w:type="dxa"/>
            <w:shd w:val="clear" w:color="auto" w:fill="ACB9CA" w:themeFill="text2" w:themeFillTint="66"/>
          </w:tcPr>
          <w:p w14:paraId="16BB3BFC" w14:textId="77777777" w:rsidR="00770C47" w:rsidRPr="00DB63DF" w:rsidRDefault="00770C47" w:rsidP="00E33F68">
            <w:pPr>
              <w:tabs>
                <w:tab w:val="left" w:pos="709"/>
                <w:tab w:val="right" w:pos="9214"/>
              </w:tabs>
              <w:rPr>
                <w:rFonts w:ascii="Segoe UI Light" w:eastAsia="Calibri" w:hAnsi="Segoe UI Light" w:cs="Segoe UI"/>
                <w:b/>
                <w:bCs/>
                <w:sz w:val="22"/>
                <w:szCs w:val="22"/>
              </w:rPr>
            </w:pPr>
            <w:r w:rsidRPr="00DB63DF">
              <w:rPr>
                <w:rFonts w:ascii="Segoe UI Light" w:eastAsia="Calibri" w:hAnsi="Segoe UI Light" w:cs="Segoe UI"/>
                <w:b/>
                <w:bCs/>
                <w:sz w:val="22"/>
                <w:szCs w:val="22"/>
              </w:rPr>
              <w:t>Target</w:t>
            </w:r>
          </w:p>
        </w:tc>
        <w:tc>
          <w:tcPr>
            <w:tcW w:w="1417" w:type="dxa"/>
            <w:shd w:val="clear" w:color="auto" w:fill="ACB9CA" w:themeFill="text2" w:themeFillTint="66"/>
            <w:vAlign w:val="center"/>
          </w:tcPr>
          <w:p w14:paraId="27F8E859" w14:textId="77777777" w:rsidR="00770C47" w:rsidRPr="00DB63DF" w:rsidRDefault="00770C47" w:rsidP="00E33F68">
            <w:pPr>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t>Status</w:t>
            </w:r>
          </w:p>
        </w:tc>
      </w:tr>
      <w:tr w:rsidR="00770C47" w:rsidRPr="000446D2" w14:paraId="003CD685" w14:textId="77777777" w:rsidTr="00E33F68">
        <w:tblPrEx>
          <w:tblLook w:val="04A0" w:firstRow="1" w:lastRow="0" w:firstColumn="1" w:lastColumn="0" w:noHBand="0" w:noVBand="1"/>
        </w:tblPrEx>
        <w:tc>
          <w:tcPr>
            <w:tcW w:w="567" w:type="dxa"/>
          </w:tcPr>
          <w:p w14:paraId="11146833" w14:textId="77777777" w:rsidR="00770C47" w:rsidRDefault="00770C47" w:rsidP="00E33F68">
            <w:pPr>
              <w:spacing w:before="40" w:after="40"/>
              <w:jc w:val="center"/>
              <w:rPr>
                <w:rFonts w:ascii="Segoe UI Light" w:hAnsi="Segoe UI Light" w:cs="Segoe UI"/>
                <w:sz w:val="22"/>
                <w:szCs w:val="22"/>
              </w:rPr>
            </w:pPr>
            <w:r>
              <w:rPr>
                <w:rFonts w:ascii="Segoe UI Light" w:hAnsi="Segoe UI Light" w:cs="Segoe UI"/>
                <w:sz w:val="22"/>
                <w:szCs w:val="22"/>
              </w:rPr>
              <w:t>1</w:t>
            </w:r>
          </w:p>
        </w:tc>
        <w:tc>
          <w:tcPr>
            <w:tcW w:w="4536" w:type="dxa"/>
            <w:shd w:val="clear" w:color="auto" w:fill="auto"/>
          </w:tcPr>
          <w:p w14:paraId="56EE2001" w14:textId="77777777" w:rsidR="00770C47" w:rsidRPr="00B9451F" w:rsidRDefault="00770C47" w:rsidP="00E33F68">
            <w:pPr>
              <w:tabs>
                <w:tab w:val="right" w:pos="9214"/>
              </w:tabs>
              <w:spacing w:before="40" w:after="40"/>
              <w:rPr>
                <w:rFonts w:ascii="Segoe UI Light" w:hAnsi="Segoe UI Light"/>
                <w:sz w:val="22"/>
              </w:rPr>
            </w:pPr>
            <w:r w:rsidRPr="00662F9C">
              <w:rPr>
                <w:rFonts w:ascii="Segoe UI Light" w:hAnsi="Segoe UI Light"/>
                <w:sz w:val="22"/>
              </w:rPr>
              <w:t xml:space="preserve">Maintain a register for monitoring comments and criticisms </w:t>
            </w:r>
            <w:r>
              <w:rPr>
                <w:rFonts w:ascii="Segoe UI Light" w:hAnsi="Segoe UI Light"/>
                <w:sz w:val="22"/>
              </w:rPr>
              <w:t xml:space="preserve">about the Program </w:t>
            </w:r>
            <w:r w:rsidRPr="00662F9C">
              <w:rPr>
                <w:rFonts w:ascii="Segoe UI Light" w:hAnsi="Segoe UI Light"/>
                <w:sz w:val="22"/>
              </w:rPr>
              <w:t>and respond appropriately.</w:t>
            </w:r>
          </w:p>
        </w:tc>
        <w:tc>
          <w:tcPr>
            <w:tcW w:w="1701" w:type="dxa"/>
            <w:shd w:val="clear" w:color="auto" w:fill="auto"/>
          </w:tcPr>
          <w:p w14:paraId="084E980A" w14:textId="77777777" w:rsidR="00770C47" w:rsidRPr="00B9451F" w:rsidRDefault="00770C47" w:rsidP="00E33F68">
            <w:pPr>
              <w:tabs>
                <w:tab w:val="left" w:pos="709"/>
                <w:tab w:val="right" w:pos="9214"/>
              </w:tabs>
              <w:spacing w:before="40" w:after="40"/>
              <w:rPr>
                <w:rFonts w:ascii="Segoe UI Light" w:hAnsi="Segoe UI Light" w:cs="Segoe UI"/>
                <w:sz w:val="22"/>
                <w:szCs w:val="22"/>
              </w:rPr>
            </w:pPr>
            <w:r w:rsidRPr="00B9451F">
              <w:rPr>
                <w:rFonts w:ascii="Segoe UI Light" w:hAnsi="Segoe UI Light" w:cs="Segoe UI"/>
                <w:sz w:val="22"/>
                <w:szCs w:val="22"/>
              </w:rPr>
              <w:t>Program</w:t>
            </w:r>
          </w:p>
        </w:tc>
        <w:tc>
          <w:tcPr>
            <w:tcW w:w="1413" w:type="dxa"/>
            <w:shd w:val="clear" w:color="auto" w:fill="auto"/>
          </w:tcPr>
          <w:p w14:paraId="4A2B6AA9" w14:textId="77777777" w:rsidR="00770C47" w:rsidRPr="00B9451F" w:rsidRDefault="00770C47" w:rsidP="00E33F68">
            <w:pPr>
              <w:tabs>
                <w:tab w:val="left" w:pos="709"/>
                <w:tab w:val="right" w:pos="9214"/>
              </w:tabs>
              <w:spacing w:before="40" w:after="40"/>
              <w:rPr>
                <w:rFonts w:ascii="Segoe UI Light" w:hAnsi="Segoe UI Light" w:cs="Segoe UI"/>
                <w:sz w:val="22"/>
                <w:szCs w:val="22"/>
              </w:rPr>
            </w:pPr>
            <w:r w:rsidRPr="00B9451F">
              <w:rPr>
                <w:rFonts w:ascii="Segoe UI Light" w:hAnsi="Segoe UI Light" w:cs="Segoe UI"/>
                <w:sz w:val="22"/>
                <w:szCs w:val="22"/>
              </w:rPr>
              <w:t>Ongoing</w:t>
            </w:r>
          </w:p>
        </w:tc>
        <w:tc>
          <w:tcPr>
            <w:tcW w:w="1417" w:type="dxa"/>
            <w:shd w:val="clear" w:color="auto" w:fill="auto"/>
          </w:tcPr>
          <w:p w14:paraId="7EA7A39E" w14:textId="77777777" w:rsidR="00770C47" w:rsidRPr="000446D2" w:rsidRDefault="00770C47" w:rsidP="00E33F68">
            <w:pPr>
              <w:tabs>
                <w:tab w:val="left" w:pos="709"/>
                <w:tab w:val="right" w:pos="9214"/>
              </w:tabs>
              <w:spacing w:before="40" w:after="40"/>
              <w:rPr>
                <w:rFonts w:ascii="Segoe UI Light" w:hAnsi="Segoe UI Light" w:cs="Segoe UI"/>
                <w:sz w:val="22"/>
                <w:szCs w:val="22"/>
                <w:highlight w:val="yellow"/>
              </w:rPr>
            </w:pPr>
          </w:p>
        </w:tc>
      </w:tr>
      <w:tr w:rsidR="00770C47" w:rsidRPr="00B9451F" w14:paraId="05E9C817" w14:textId="77777777" w:rsidTr="00E33F68">
        <w:tblPrEx>
          <w:tblLook w:val="04A0" w:firstRow="1" w:lastRow="0" w:firstColumn="1" w:lastColumn="0" w:noHBand="0" w:noVBand="1"/>
        </w:tblPrEx>
        <w:tc>
          <w:tcPr>
            <w:tcW w:w="567" w:type="dxa"/>
            <w:shd w:val="clear" w:color="auto" w:fill="auto"/>
          </w:tcPr>
          <w:p w14:paraId="38FE5202" w14:textId="77777777" w:rsidR="00770C47" w:rsidRPr="00662F9C" w:rsidRDefault="00770C47" w:rsidP="00E33F68">
            <w:pPr>
              <w:spacing w:before="40" w:after="40"/>
              <w:jc w:val="center"/>
              <w:rPr>
                <w:rFonts w:ascii="Segoe UI Light" w:hAnsi="Segoe UI Light" w:cs="Segoe UI"/>
                <w:sz w:val="22"/>
                <w:szCs w:val="22"/>
              </w:rPr>
            </w:pPr>
            <w:r w:rsidRPr="00662F9C">
              <w:rPr>
                <w:rFonts w:ascii="Segoe UI Light" w:hAnsi="Segoe UI Light" w:cs="Segoe UI"/>
                <w:sz w:val="22"/>
                <w:szCs w:val="22"/>
              </w:rPr>
              <w:t>2</w:t>
            </w:r>
          </w:p>
        </w:tc>
        <w:tc>
          <w:tcPr>
            <w:tcW w:w="4536" w:type="dxa"/>
            <w:shd w:val="clear" w:color="auto" w:fill="auto"/>
          </w:tcPr>
          <w:p w14:paraId="0F9CD838" w14:textId="77777777" w:rsidR="00770C47" w:rsidRPr="00B9451F" w:rsidRDefault="00770C47" w:rsidP="00E33F68">
            <w:pPr>
              <w:overflowPunct w:val="0"/>
              <w:autoSpaceDE w:val="0"/>
              <w:autoSpaceDN w:val="0"/>
              <w:adjustRightInd w:val="0"/>
              <w:spacing w:before="40" w:after="40"/>
              <w:rPr>
                <w:rFonts w:ascii="Segoe UI Light" w:hAnsi="Segoe UI Light" w:cs="Segoe UI"/>
                <w:sz w:val="22"/>
                <w:szCs w:val="22"/>
              </w:rPr>
            </w:pPr>
            <w:r w:rsidRPr="00B9451F">
              <w:rPr>
                <w:rFonts w:ascii="Segoe UI Light" w:hAnsi="Segoe UI Light"/>
                <w:sz w:val="22"/>
              </w:rPr>
              <w:t xml:space="preserve">Develop and maintain a set of responses and </w:t>
            </w:r>
            <w:proofErr w:type="gramStart"/>
            <w:r w:rsidRPr="00B9451F">
              <w:rPr>
                <w:rFonts w:ascii="Segoe UI Light" w:hAnsi="Segoe UI Light"/>
                <w:sz w:val="22"/>
              </w:rPr>
              <w:t>factual information</w:t>
            </w:r>
            <w:proofErr w:type="gramEnd"/>
            <w:r w:rsidRPr="00B9451F">
              <w:rPr>
                <w:rFonts w:ascii="Segoe UI Light" w:hAnsi="Segoe UI Light"/>
                <w:sz w:val="22"/>
              </w:rPr>
              <w:t xml:space="preserve"> for jurisdictions to share in response to queries </w:t>
            </w:r>
            <w:r>
              <w:rPr>
                <w:rFonts w:ascii="Segoe UI Light" w:hAnsi="Segoe UI Light"/>
                <w:sz w:val="22"/>
              </w:rPr>
              <w:t xml:space="preserve">about </w:t>
            </w:r>
            <w:r w:rsidRPr="00B9451F">
              <w:rPr>
                <w:rFonts w:ascii="Segoe UI Light" w:hAnsi="Segoe UI Light"/>
                <w:sz w:val="22"/>
              </w:rPr>
              <w:t xml:space="preserve">and </w:t>
            </w:r>
            <w:r>
              <w:rPr>
                <w:rFonts w:ascii="Segoe UI Light" w:hAnsi="Segoe UI Light"/>
                <w:sz w:val="22"/>
              </w:rPr>
              <w:t>comments on</w:t>
            </w:r>
            <w:r w:rsidRPr="00B9451F">
              <w:rPr>
                <w:rFonts w:ascii="Segoe UI Light" w:hAnsi="Segoe UI Light"/>
                <w:sz w:val="22"/>
              </w:rPr>
              <w:t xml:space="preserve"> the Program.</w:t>
            </w:r>
          </w:p>
        </w:tc>
        <w:tc>
          <w:tcPr>
            <w:tcW w:w="1701" w:type="dxa"/>
            <w:shd w:val="clear" w:color="auto" w:fill="auto"/>
          </w:tcPr>
          <w:p w14:paraId="0F1F94C5" w14:textId="77777777" w:rsidR="00770C47" w:rsidRPr="00B9451F" w:rsidRDefault="00770C47" w:rsidP="00E33F68">
            <w:pPr>
              <w:tabs>
                <w:tab w:val="left" w:pos="709"/>
                <w:tab w:val="right" w:pos="9214"/>
              </w:tabs>
              <w:spacing w:before="40" w:after="40"/>
              <w:rPr>
                <w:rFonts w:ascii="Segoe UI Light" w:hAnsi="Segoe UI Light" w:cs="Segoe UI"/>
                <w:sz w:val="22"/>
                <w:szCs w:val="22"/>
              </w:rPr>
            </w:pPr>
            <w:r w:rsidRPr="00B9451F">
              <w:rPr>
                <w:rFonts w:ascii="Segoe UI Light" w:hAnsi="Segoe UI Light" w:cs="Segoe UI"/>
                <w:sz w:val="22"/>
                <w:szCs w:val="22"/>
              </w:rPr>
              <w:t>Program</w:t>
            </w:r>
          </w:p>
        </w:tc>
        <w:tc>
          <w:tcPr>
            <w:tcW w:w="1413" w:type="dxa"/>
            <w:shd w:val="clear" w:color="auto" w:fill="auto"/>
          </w:tcPr>
          <w:p w14:paraId="499AF46D" w14:textId="77777777" w:rsidR="00770C47" w:rsidRPr="00B9451F" w:rsidRDefault="00770C47" w:rsidP="00E33F68">
            <w:pPr>
              <w:tabs>
                <w:tab w:val="left" w:pos="709"/>
                <w:tab w:val="right" w:pos="9214"/>
              </w:tabs>
              <w:spacing w:before="40" w:after="40"/>
              <w:rPr>
                <w:rFonts w:ascii="Segoe UI Light" w:hAnsi="Segoe UI Light" w:cs="Segoe UI"/>
                <w:sz w:val="22"/>
                <w:szCs w:val="22"/>
              </w:rPr>
            </w:pPr>
            <w:r w:rsidRPr="00B9451F">
              <w:rPr>
                <w:rFonts w:ascii="Segoe UI Light" w:hAnsi="Segoe UI Light" w:cs="Segoe UI"/>
                <w:sz w:val="22"/>
                <w:szCs w:val="22"/>
              </w:rPr>
              <w:t>Ongoing</w:t>
            </w:r>
          </w:p>
        </w:tc>
        <w:tc>
          <w:tcPr>
            <w:tcW w:w="1417" w:type="dxa"/>
            <w:shd w:val="clear" w:color="auto" w:fill="auto"/>
          </w:tcPr>
          <w:p w14:paraId="589FCF8A" w14:textId="77777777" w:rsidR="00770C47" w:rsidRPr="00B9451F" w:rsidRDefault="00770C47" w:rsidP="00E33F68">
            <w:pPr>
              <w:tabs>
                <w:tab w:val="left" w:pos="709"/>
                <w:tab w:val="right" w:pos="9214"/>
              </w:tabs>
              <w:spacing w:before="40" w:after="40"/>
              <w:rPr>
                <w:rFonts w:ascii="Segoe UI Light" w:hAnsi="Segoe UI Light" w:cs="Segoe UI"/>
                <w:sz w:val="22"/>
                <w:szCs w:val="22"/>
              </w:rPr>
            </w:pPr>
          </w:p>
        </w:tc>
      </w:tr>
      <w:tr w:rsidR="00770C47" w:rsidRPr="00B9451F" w14:paraId="5A1CF597" w14:textId="77777777" w:rsidTr="00E33F68">
        <w:tblPrEx>
          <w:tblLook w:val="04A0" w:firstRow="1" w:lastRow="0" w:firstColumn="1" w:lastColumn="0" w:noHBand="0" w:noVBand="1"/>
        </w:tblPrEx>
        <w:tc>
          <w:tcPr>
            <w:tcW w:w="567" w:type="dxa"/>
            <w:shd w:val="clear" w:color="auto" w:fill="auto"/>
          </w:tcPr>
          <w:p w14:paraId="74ADBD7E" w14:textId="77777777" w:rsidR="00770C47" w:rsidRPr="00B9451F" w:rsidRDefault="00770C47" w:rsidP="00E33F68">
            <w:pPr>
              <w:spacing w:before="40" w:after="40"/>
              <w:jc w:val="center"/>
              <w:rPr>
                <w:rFonts w:ascii="Segoe UI Light" w:hAnsi="Segoe UI Light" w:cs="Segoe UI"/>
                <w:sz w:val="22"/>
                <w:szCs w:val="22"/>
              </w:rPr>
            </w:pPr>
            <w:r w:rsidRPr="00B9451F">
              <w:rPr>
                <w:rFonts w:ascii="Segoe UI Light" w:hAnsi="Segoe UI Light" w:cs="Segoe UI"/>
                <w:sz w:val="22"/>
                <w:szCs w:val="22"/>
              </w:rPr>
              <w:t>3</w:t>
            </w:r>
          </w:p>
        </w:tc>
        <w:tc>
          <w:tcPr>
            <w:tcW w:w="4536" w:type="dxa"/>
            <w:shd w:val="clear" w:color="auto" w:fill="auto"/>
          </w:tcPr>
          <w:p w14:paraId="484B923E" w14:textId="77777777" w:rsidR="00770C47" w:rsidRPr="00B9451F" w:rsidRDefault="00770C47" w:rsidP="00E33F68">
            <w:pPr>
              <w:overflowPunct w:val="0"/>
              <w:autoSpaceDE w:val="0"/>
              <w:autoSpaceDN w:val="0"/>
              <w:adjustRightInd w:val="0"/>
              <w:spacing w:before="40" w:after="40"/>
              <w:rPr>
                <w:rFonts w:ascii="Segoe UI Light" w:hAnsi="Segoe UI Light" w:cs="Segoe UI"/>
                <w:sz w:val="22"/>
                <w:szCs w:val="22"/>
              </w:rPr>
            </w:pPr>
            <w:r w:rsidRPr="00B9451F">
              <w:rPr>
                <w:rFonts w:ascii="Segoe UI Light" w:hAnsi="Segoe UI Light" w:cs="Segoe UI"/>
                <w:sz w:val="22"/>
                <w:szCs w:val="22"/>
              </w:rPr>
              <w:t>Provide a table of actions for each meeting.</w:t>
            </w:r>
          </w:p>
        </w:tc>
        <w:tc>
          <w:tcPr>
            <w:tcW w:w="1701" w:type="dxa"/>
            <w:shd w:val="clear" w:color="auto" w:fill="auto"/>
          </w:tcPr>
          <w:p w14:paraId="16363DF3" w14:textId="77777777" w:rsidR="00770C47" w:rsidRPr="00B9451F" w:rsidDel="003331BD" w:rsidRDefault="00770C47" w:rsidP="00E33F68">
            <w:pPr>
              <w:tabs>
                <w:tab w:val="left" w:pos="709"/>
                <w:tab w:val="right" w:pos="9214"/>
              </w:tabs>
              <w:spacing w:before="40" w:after="40"/>
              <w:rPr>
                <w:rFonts w:ascii="Segoe UI Light" w:hAnsi="Segoe UI Light" w:cs="Segoe UI"/>
                <w:sz w:val="22"/>
                <w:szCs w:val="22"/>
              </w:rPr>
            </w:pPr>
            <w:r w:rsidRPr="00B9451F">
              <w:rPr>
                <w:rFonts w:ascii="Segoe UI Light" w:hAnsi="Segoe UI Light" w:cs="Segoe UI"/>
                <w:sz w:val="22"/>
                <w:szCs w:val="22"/>
              </w:rPr>
              <w:t>Secretariat</w:t>
            </w:r>
          </w:p>
        </w:tc>
        <w:tc>
          <w:tcPr>
            <w:tcW w:w="1413" w:type="dxa"/>
            <w:shd w:val="clear" w:color="auto" w:fill="auto"/>
          </w:tcPr>
          <w:p w14:paraId="39F35C8F" w14:textId="77777777" w:rsidR="00770C47" w:rsidRPr="00B9451F" w:rsidRDefault="00770C47" w:rsidP="00E33F68">
            <w:pPr>
              <w:tabs>
                <w:tab w:val="left" w:pos="709"/>
                <w:tab w:val="right" w:pos="9214"/>
              </w:tabs>
              <w:spacing w:before="40" w:after="40"/>
              <w:rPr>
                <w:rFonts w:ascii="Segoe UI Light" w:hAnsi="Segoe UI Light" w:cs="Segoe UI"/>
                <w:sz w:val="22"/>
                <w:szCs w:val="22"/>
              </w:rPr>
            </w:pPr>
            <w:r w:rsidRPr="00B9451F">
              <w:rPr>
                <w:rFonts w:ascii="Segoe UI Light" w:hAnsi="Segoe UI Light" w:cs="Segoe UI"/>
                <w:sz w:val="22"/>
                <w:szCs w:val="22"/>
              </w:rPr>
              <w:t>Ongoing</w:t>
            </w:r>
          </w:p>
        </w:tc>
        <w:tc>
          <w:tcPr>
            <w:tcW w:w="1417" w:type="dxa"/>
            <w:shd w:val="clear" w:color="auto" w:fill="auto"/>
          </w:tcPr>
          <w:p w14:paraId="4832A627" w14:textId="77777777" w:rsidR="00770C47" w:rsidRPr="00B9451F" w:rsidRDefault="00770C47" w:rsidP="00E33F68">
            <w:pPr>
              <w:tabs>
                <w:tab w:val="left" w:pos="709"/>
                <w:tab w:val="right" w:pos="9214"/>
              </w:tabs>
              <w:spacing w:before="40" w:after="40"/>
              <w:rPr>
                <w:rFonts w:ascii="Segoe UI Light" w:hAnsi="Segoe UI Light" w:cs="Segoe UI"/>
                <w:sz w:val="22"/>
                <w:szCs w:val="22"/>
              </w:rPr>
            </w:pPr>
          </w:p>
        </w:tc>
      </w:tr>
      <w:tr w:rsidR="00770C47" w:rsidRPr="000446D2" w14:paraId="4D6F530C" w14:textId="77777777" w:rsidTr="00E33F68">
        <w:tblPrEx>
          <w:tblLook w:val="04A0" w:firstRow="1" w:lastRow="0" w:firstColumn="1" w:lastColumn="0" w:noHBand="0" w:noVBand="1"/>
        </w:tblPrEx>
        <w:tc>
          <w:tcPr>
            <w:tcW w:w="567" w:type="dxa"/>
          </w:tcPr>
          <w:p w14:paraId="24069060" w14:textId="77777777" w:rsidR="00770C47" w:rsidRPr="00B9451F" w:rsidRDefault="00770C47" w:rsidP="00E33F68">
            <w:pPr>
              <w:spacing w:before="40" w:after="40"/>
              <w:jc w:val="center"/>
              <w:rPr>
                <w:rFonts w:ascii="Segoe UI Light" w:hAnsi="Segoe UI Light" w:cs="Segoe UI"/>
                <w:sz w:val="22"/>
                <w:szCs w:val="22"/>
              </w:rPr>
            </w:pPr>
            <w:r w:rsidRPr="00B9451F">
              <w:rPr>
                <w:rFonts w:ascii="Segoe UI Light" w:hAnsi="Segoe UI Light" w:cs="Segoe UI"/>
                <w:sz w:val="22"/>
                <w:szCs w:val="22"/>
              </w:rPr>
              <w:t>4</w:t>
            </w:r>
          </w:p>
        </w:tc>
        <w:tc>
          <w:tcPr>
            <w:tcW w:w="4536" w:type="dxa"/>
            <w:shd w:val="clear" w:color="auto" w:fill="auto"/>
          </w:tcPr>
          <w:p w14:paraId="2ADD89A5" w14:textId="77777777" w:rsidR="00770C47" w:rsidRPr="00B9451F" w:rsidRDefault="00770C47" w:rsidP="00E33F68">
            <w:pPr>
              <w:overflowPunct w:val="0"/>
              <w:autoSpaceDE w:val="0"/>
              <w:autoSpaceDN w:val="0"/>
              <w:adjustRightInd w:val="0"/>
              <w:spacing w:before="40" w:after="40"/>
              <w:rPr>
                <w:rFonts w:ascii="Segoe UI Light" w:hAnsi="Segoe UI Light" w:cs="Segoe UI"/>
                <w:sz w:val="22"/>
                <w:szCs w:val="22"/>
              </w:rPr>
            </w:pPr>
            <w:r w:rsidRPr="00B9451F">
              <w:rPr>
                <w:rFonts w:ascii="Segoe UI Light" w:hAnsi="Segoe UI Light" w:cs="Segoe UI"/>
                <w:sz w:val="22"/>
                <w:szCs w:val="22"/>
              </w:rPr>
              <w:t>Provide a summary of changes to the Risk Register etc.</w:t>
            </w:r>
          </w:p>
        </w:tc>
        <w:tc>
          <w:tcPr>
            <w:tcW w:w="1701" w:type="dxa"/>
            <w:shd w:val="clear" w:color="auto" w:fill="auto"/>
          </w:tcPr>
          <w:p w14:paraId="0FF63F75" w14:textId="77777777" w:rsidR="00770C47" w:rsidRPr="00B9451F" w:rsidRDefault="00770C47" w:rsidP="00E33F68">
            <w:pPr>
              <w:tabs>
                <w:tab w:val="left" w:pos="709"/>
                <w:tab w:val="right" w:pos="9214"/>
              </w:tabs>
              <w:spacing w:before="40" w:after="40"/>
              <w:rPr>
                <w:rFonts w:ascii="Segoe UI Light" w:hAnsi="Segoe UI Light" w:cs="Segoe UI"/>
                <w:sz w:val="22"/>
                <w:szCs w:val="22"/>
              </w:rPr>
            </w:pPr>
            <w:r w:rsidRPr="00B9451F">
              <w:rPr>
                <w:rFonts w:ascii="Segoe UI Light" w:hAnsi="Segoe UI Light" w:cs="Segoe UI"/>
                <w:sz w:val="22"/>
                <w:szCs w:val="22"/>
              </w:rPr>
              <w:t>Business Manager</w:t>
            </w:r>
          </w:p>
        </w:tc>
        <w:tc>
          <w:tcPr>
            <w:tcW w:w="1413" w:type="dxa"/>
            <w:shd w:val="clear" w:color="auto" w:fill="auto"/>
          </w:tcPr>
          <w:p w14:paraId="74ED2E0A" w14:textId="77777777" w:rsidR="00770C47" w:rsidRPr="00B9451F" w:rsidRDefault="00770C47" w:rsidP="00E33F68">
            <w:pPr>
              <w:tabs>
                <w:tab w:val="left" w:pos="709"/>
                <w:tab w:val="right" w:pos="9214"/>
              </w:tabs>
              <w:spacing w:before="40" w:after="40"/>
              <w:rPr>
                <w:rFonts w:ascii="Segoe UI Light" w:hAnsi="Segoe UI Light" w:cs="Segoe UI"/>
                <w:sz w:val="22"/>
                <w:szCs w:val="22"/>
              </w:rPr>
            </w:pPr>
            <w:r w:rsidRPr="00B9451F">
              <w:rPr>
                <w:rFonts w:ascii="Segoe UI Light" w:hAnsi="Segoe UI Light" w:cs="Segoe UI"/>
                <w:sz w:val="22"/>
                <w:szCs w:val="22"/>
              </w:rPr>
              <w:t>Ongoing</w:t>
            </w:r>
          </w:p>
        </w:tc>
        <w:tc>
          <w:tcPr>
            <w:tcW w:w="1417" w:type="dxa"/>
            <w:shd w:val="clear" w:color="auto" w:fill="auto"/>
          </w:tcPr>
          <w:p w14:paraId="4A0C1ADC" w14:textId="77777777" w:rsidR="00770C47" w:rsidRPr="00B9451F" w:rsidRDefault="00770C47" w:rsidP="00E33F68">
            <w:pPr>
              <w:tabs>
                <w:tab w:val="left" w:pos="709"/>
                <w:tab w:val="right" w:pos="9214"/>
              </w:tabs>
              <w:spacing w:before="40" w:after="40"/>
              <w:rPr>
                <w:rFonts w:ascii="Segoe UI Light" w:hAnsi="Segoe UI Light" w:cs="Segoe UI"/>
                <w:sz w:val="22"/>
                <w:szCs w:val="22"/>
              </w:rPr>
            </w:pPr>
          </w:p>
        </w:tc>
      </w:tr>
    </w:tbl>
    <w:p w14:paraId="42D1C721" w14:textId="77777777" w:rsidR="00770C47" w:rsidRPr="00DB63DF" w:rsidRDefault="00770C47" w:rsidP="00770C47">
      <w:pPr>
        <w:rPr>
          <w:rFonts w:ascii="Segoe UI Light" w:hAnsi="Segoe UI Light" w:cs="Segoe UI"/>
          <w:b/>
          <w:iCs/>
          <w:sz w:val="22"/>
          <w:szCs w:val="22"/>
          <w:lang w:bidi="en-US"/>
        </w:rPr>
      </w:pPr>
    </w:p>
    <w:tbl>
      <w:tblPr>
        <w:tblStyle w:val="TableGrid"/>
        <w:tblW w:w="9640" w:type="dxa"/>
        <w:tblInd w:w="-147" w:type="dxa"/>
        <w:tblLayout w:type="fixed"/>
        <w:tblLook w:val="06A0" w:firstRow="1" w:lastRow="0" w:firstColumn="1" w:lastColumn="0" w:noHBand="1" w:noVBand="1"/>
      </w:tblPr>
      <w:tblGrid>
        <w:gridCol w:w="567"/>
        <w:gridCol w:w="4536"/>
        <w:gridCol w:w="1701"/>
        <w:gridCol w:w="1560"/>
        <w:gridCol w:w="1276"/>
      </w:tblGrid>
      <w:tr w:rsidR="00770C47" w:rsidRPr="00DB63DF" w14:paraId="64D2CFC5" w14:textId="77777777" w:rsidTr="00E33F68">
        <w:tc>
          <w:tcPr>
            <w:tcW w:w="9640" w:type="dxa"/>
            <w:gridSpan w:val="5"/>
            <w:shd w:val="clear" w:color="auto" w:fill="ACB9CA" w:themeFill="text2" w:themeFillTint="66"/>
          </w:tcPr>
          <w:p w14:paraId="04D119AE" w14:textId="77777777" w:rsidR="00770C47" w:rsidRPr="00DB63DF" w:rsidRDefault="00770C47" w:rsidP="00E33F68">
            <w:pPr>
              <w:keepNext/>
              <w:keepLines/>
              <w:rPr>
                <w:rFonts w:ascii="Segoe UI Light" w:hAnsi="Segoe UI Light" w:cs="Segoe UI"/>
                <w:b/>
                <w:iCs/>
                <w:sz w:val="22"/>
                <w:szCs w:val="22"/>
                <w:lang w:bidi="en-US"/>
              </w:rPr>
            </w:pPr>
            <w:r w:rsidRPr="00DB63DF">
              <w:rPr>
                <w:rFonts w:ascii="Segoe UI Light" w:hAnsi="Segoe UI Light" w:cs="Segoe UI"/>
                <w:b/>
                <w:iCs/>
                <w:sz w:val="22"/>
                <w:szCs w:val="22"/>
                <w:lang w:bidi="en-US"/>
              </w:rPr>
              <w:t xml:space="preserve">Agenda Item 2 – </w:t>
            </w:r>
            <w:r>
              <w:rPr>
                <w:rFonts w:ascii="Segoe UI Light" w:hAnsi="Segoe UI Light" w:cs="Segoe UI"/>
                <w:b/>
                <w:iCs/>
                <w:sz w:val="22"/>
                <w:szCs w:val="22"/>
                <w:lang w:bidi="en-US"/>
              </w:rPr>
              <w:t>General Manager’s Update</w:t>
            </w:r>
          </w:p>
        </w:tc>
      </w:tr>
      <w:tr w:rsidR="00770C47" w:rsidRPr="00DB63DF" w14:paraId="2D0CA84D" w14:textId="77777777" w:rsidTr="00E33F68">
        <w:tc>
          <w:tcPr>
            <w:tcW w:w="9640" w:type="dxa"/>
            <w:gridSpan w:val="5"/>
          </w:tcPr>
          <w:p w14:paraId="0679B52D" w14:textId="77777777" w:rsidR="00770C47" w:rsidRDefault="00770C47" w:rsidP="00E33F68">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The General Manager provided </w:t>
            </w:r>
            <w:proofErr w:type="gramStart"/>
            <w:r>
              <w:rPr>
                <w:rFonts w:ascii="Segoe UI Light" w:hAnsi="Segoe UI Light" w:cs="Segoe UI"/>
                <w:sz w:val="22"/>
                <w:szCs w:val="22"/>
                <w:lang w:bidi="en-US"/>
              </w:rPr>
              <w:t>a brief summary</w:t>
            </w:r>
            <w:proofErr w:type="gramEnd"/>
            <w:r>
              <w:rPr>
                <w:rFonts w:ascii="Segoe UI Light" w:hAnsi="Segoe UI Light" w:cs="Segoe UI"/>
                <w:sz w:val="22"/>
                <w:szCs w:val="22"/>
                <w:lang w:bidi="en-US"/>
              </w:rPr>
              <w:t xml:space="preserve"> on progress and the major risks and challenges within the Program, including:</w:t>
            </w:r>
          </w:p>
          <w:p w14:paraId="06283573" w14:textId="77777777" w:rsidR="00770C47" w:rsidRDefault="00770C47" w:rsidP="007A30F1">
            <w:pPr>
              <w:pStyle w:val="NoSpacing"/>
              <w:numPr>
                <w:ilvl w:val="0"/>
                <w:numId w:val="3"/>
              </w:numPr>
              <w:spacing w:before="60" w:after="60"/>
              <w:ind w:left="737" w:hanging="289"/>
              <w:rPr>
                <w:rFonts w:ascii="Segoe UI Light" w:hAnsi="Segoe UI Light" w:cs="Segoe UI"/>
                <w:sz w:val="22"/>
                <w:szCs w:val="22"/>
                <w:lang w:bidi="en-US"/>
              </w:rPr>
            </w:pPr>
            <w:r>
              <w:rPr>
                <w:rFonts w:ascii="Segoe UI Light" w:hAnsi="Segoe UI Light" w:cs="Segoe UI"/>
                <w:sz w:val="22"/>
                <w:szCs w:val="22"/>
                <w:lang w:bidi="en-US"/>
              </w:rPr>
              <w:t>Program Progress Update:</w:t>
            </w:r>
          </w:p>
          <w:p w14:paraId="4F9735CC" w14:textId="77777777" w:rsidR="00770C47" w:rsidRDefault="00770C47" w:rsidP="007A30F1">
            <w:pPr>
              <w:pStyle w:val="NoSpacing"/>
              <w:numPr>
                <w:ilvl w:val="1"/>
                <w:numId w:val="3"/>
              </w:numPr>
              <w:spacing w:before="60" w:after="120"/>
              <w:ind w:left="1446" w:hanging="357"/>
              <w:rPr>
                <w:rFonts w:ascii="Segoe UI Light" w:hAnsi="Segoe UI Light" w:cs="Segoe UI"/>
                <w:sz w:val="22"/>
                <w:szCs w:val="22"/>
                <w:lang w:bidi="en-US"/>
              </w:rPr>
            </w:pPr>
            <w:r>
              <w:rPr>
                <w:rFonts w:ascii="Segoe UI Light" w:hAnsi="Segoe UI Light" w:cs="Segoe UI"/>
                <w:sz w:val="22"/>
                <w:szCs w:val="22"/>
                <w:lang w:bidi="en-US"/>
              </w:rPr>
              <w:t>e</w:t>
            </w:r>
            <w:r w:rsidRPr="0079044A">
              <w:rPr>
                <w:rFonts w:ascii="Segoe UI Light" w:hAnsi="Segoe UI Light" w:cs="Segoe UI"/>
                <w:sz w:val="22"/>
                <w:szCs w:val="22"/>
                <w:lang w:bidi="en-US"/>
              </w:rPr>
              <w:t>vidence of success of eradi</w:t>
            </w:r>
            <w:r>
              <w:rPr>
                <w:rFonts w:ascii="Segoe UI Light" w:hAnsi="Segoe UI Light" w:cs="Segoe UI"/>
                <w:sz w:val="22"/>
                <w:szCs w:val="22"/>
                <w:lang w:bidi="en-US"/>
              </w:rPr>
              <w:t>c</w:t>
            </w:r>
            <w:r w:rsidRPr="0079044A">
              <w:rPr>
                <w:rFonts w:ascii="Segoe UI Light" w:hAnsi="Segoe UI Light" w:cs="Segoe UI"/>
                <w:sz w:val="22"/>
                <w:szCs w:val="22"/>
                <w:lang w:bidi="en-US"/>
              </w:rPr>
              <w:t xml:space="preserve">ation treatment in </w:t>
            </w:r>
            <w:r>
              <w:rPr>
                <w:rFonts w:ascii="Segoe UI Light" w:hAnsi="Segoe UI Light" w:cs="Segoe UI"/>
                <w:sz w:val="22"/>
                <w:szCs w:val="22"/>
                <w:lang w:bidi="en-US"/>
              </w:rPr>
              <w:t>Area 1</w:t>
            </w:r>
            <w:r w:rsidRPr="0079044A">
              <w:rPr>
                <w:rFonts w:ascii="Segoe UI Light" w:hAnsi="Segoe UI Light" w:cs="Segoe UI"/>
                <w:sz w:val="22"/>
                <w:szCs w:val="22"/>
                <w:lang w:bidi="en-US"/>
              </w:rPr>
              <w:t xml:space="preserve">.  Surveillance has not been completed. </w:t>
            </w:r>
            <w:r>
              <w:rPr>
                <w:rFonts w:ascii="Segoe UI Light" w:hAnsi="Segoe UI Light" w:cs="Segoe UI"/>
                <w:sz w:val="22"/>
                <w:szCs w:val="22"/>
                <w:lang w:bidi="en-US"/>
              </w:rPr>
              <w:t>Nine hundred high risk</w:t>
            </w:r>
            <w:r w:rsidRPr="0079044A">
              <w:rPr>
                <w:rFonts w:ascii="Segoe UI Light" w:hAnsi="Segoe UI Light" w:cs="Segoe UI"/>
                <w:sz w:val="22"/>
                <w:szCs w:val="22"/>
                <w:lang w:bidi="en-US"/>
              </w:rPr>
              <w:t xml:space="preserve"> sites </w:t>
            </w:r>
            <w:r>
              <w:rPr>
                <w:rFonts w:ascii="Segoe UI Light" w:hAnsi="Segoe UI Light" w:cs="Segoe UI"/>
                <w:sz w:val="22"/>
                <w:szCs w:val="22"/>
                <w:lang w:bidi="en-US"/>
              </w:rPr>
              <w:t xml:space="preserve">selected using a risk heat map </w:t>
            </w:r>
            <w:r w:rsidRPr="0079044A">
              <w:rPr>
                <w:rFonts w:ascii="Segoe UI Light" w:hAnsi="Segoe UI Light" w:cs="Segoe UI"/>
                <w:sz w:val="22"/>
                <w:szCs w:val="22"/>
                <w:lang w:bidi="en-US"/>
              </w:rPr>
              <w:t>have been surveyed.  Out of the</w:t>
            </w:r>
            <w:r>
              <w:rPr>
                <w:rFonts w:ascii="Segoe UI Light" w:hAnsi="Segoe UI Light" w:cs="Segoe UI"/>
                <w:sz w:val="22"/>
                <w:szCs w:val="22"/>
                <w:lang w:bidi="en-US"/>
              </w:rPr>
              <w:t xml:space="preserve"> 900 sites</w:t>
            </w:r>
            <w:r w:rsidRPr="0079044A">
              <w:rPr>
                <w:rFonts w:ascii="Segoe UI Light" w:hAnsi="Segoe UI Light" w:cs="Segoe UI"/>
                <w:sz w:val="22"/>
                <w:szCs w:val="22"/>
                <w:lang w:bidi="en-US"/>
              </w:rPr>
              <w:t xml:space="preserve"> </w:t>
            </w:r>
            <w:r>
              <w:rPr>
                <w:rFonts w:ascii="Segoe UI Light" w:hAnsi="Segoe UI Light" w:cs="Segoe UI"/>
                <w:sz w:val="22"/>
                <w:szCs w:val="22"/>
                <w:lang w:bidi="en-US"/>
              </w:rPr>
              <w:t>(</w:t>
            </w:r>
            <w:r w:rsidRPr="0079044A">
              <w:rPr>
                <w:rFonts w:ascii="Segoe UI Light" w:hAnsi="Segoe UI Light" w:cs="Segoe UI"/>
                <w:sz w:val="22"/>
                <w:szCs w:val="22"/>
                <w:lang w:bidi="en-US"/>
              </w:rPr>
              <w:t>15-20 hectares a</w:t>
            </w:r>
            <w:r>
              <w:rPr>
                <w:rFonts w:ascii="Segoe UI Light" w:hAnsi="Segoe UI Light" w:cs="Segoe UI"/>
                <w:sz w:val="22"/>
                <w:szCs w:val="22"/>
                <w:lang w:bidi="en-US"/>
              </w:rPr>
              <w:t>t each site), only 19 sites had one</w:t>
            </w:r>
            <w:r w:rsidRPr="0079044A">
              <w:rPr>
                <w:rFonts w:ascii="Segoe UI Light" w:hAnsi="Segoe UI Light" w:cs="Segoe UI"/>
                <w:sz w:val="22"/>
                <w:szCs w:val="22"/>
                <w:lang w:bidi="en-US"/>
              </w:rPr>
              <w:t xml:space="preserve"> or more fir</w:t>
            </w:r>
            <w:r>
              <w:rPr>
                <w:rFonts w:ascii="Segoe UI Light" w:hAnsi="Segoe UI Light" w:cs="Segoe UI"/>
                <w:sz w:val="22"/>
                <w:szCs w:val="22"/>
                <w:lang w:bidi="en-US"/>
              </w:rPr>
              <w:t xml:space="preserve">e ant nests. This is mostly due to imperfect treatment due to cropping areas, landholder refusal of treatment etc. The focus has been on the extent of the infestation at each site.  Sites with only one nest have been treated immediately.  Sites with multiple nests or clusters of sites with nests will receive treatment out to approximately a 2km radius.  This will require diverting resources from Eradication Area 2, which poses a risk to the treatment of that area </w:t>
            </w:r>
          </w:p>
          <w:p w14:paraId="76F7B5B6" w14:textId="77777777" w:rsidR="00770C47" w:rsidRDefault="00770C47" w:rsidP="007A30F1">
            <w:pPr>
              <w:pStyle w:val="NoSpacing"/>
              <w:numPr>
                <w:ilvl w:val="1"/>
                <w:numId w:val="3"/>
              </w:numPr>
              <w:spacing w:before="60" w:after="120"/>
              <w:ind w:left="1446" w:hanging="357"/>
              <w:rPr>
                <w:rFonts w:ascii="Segoe UI Light" w:hAnsi="Segoe UI Light" w:cs="Segoe UI"/>
                <w:sz w:val="22"/>
                <w:szCs w:val="22"/>
                <w:lang w:bidi="en-US"/>
              </w:rPr>
            </w:pPr>
            <w:r w:rsidRPr="00D511B5">
              <w:rPr>
                <w:rFonts w:ascii="Segoe UI Light" w:hAnsi="Segoe UI Light" w:cs="Segoe UI"/>
                <w:sz w:val="22"/>
                <w:szCs w:val="22"/>
                <w:lang w:bidi="en-US"/>
              </w:rPr>
              <w:t>real clearance process - extent of mop up treatment.</w:t>
            </w:r>
            <w:r>
              <w:rPr>
                <w:rFonts w:ascii="Segoe UI Light" w:hAnsi="Segoe UI Light" w:cs="Segoe UI"/>
                <w:sz w:val="22"/>
                <w:szCs w:val="22"/>
                <w:lang w:bidi="en-US"/>
              </w:rPr>
              <w:t xml:space="preserve"> This Program is different to normal eradication strategies as we cannot attack all areas at the same time. Area 1 has been set up into a grid matrix of approximately 100 cells, 5km x 5km to assist with surveillance</w:t>
            </w:r>
          </w:p>
          <w:p w14:paraId="180308D2" w14:textId="77777777" w:rsidR="00770C47" w:rsidRPr="00D511B5" w:rsidRDefault="00770C47" w:rsidP="007A30F1">
            <w:pPr>
              <w:pStyle w:val="NoSpacing"/>
              <w:numPr>
                <w:ilvl w:val="1"/>
                <w:numId w:val="3"/>
              </w:numPr>
              <w:spacing w:before="60" w:after="60"/>
              <w:ind w:left="1448"/>
              <w:rPr>
                <w:rFonts w:ascii="Segoe UI Light" w:hAnsi="Segoe UI Light" w:cs="Segoe UI"/>
                <w:sz w:val="22"/>
                <w:szCs w:val="22"/>
                <w:lang w:bidi="en-US"/>
              </w:rPr>
            </w:pPr>
            <w:r>
              <w:rPr>
                <w:rFonts w:ascii="Segoe UI Light" w:hAnsi="Segoe UI Light" w:cs="Segoe UI"/>
                <w:sz w:val="22"/>
                <w:szCs w:val="22"/>
                <w:lang w:bidi="en-US"/>
              </w:rPr>
              <w:t>recent change to RIFA biosecurity zones.  Eradication Area 1 is the first zone and the remaining eradication areas fall into the second zone.  The plan is to use movement controls to ensure RIFA is not being moved from the infested area to the area where clearance is being undertaken.</w:t>
            </w:r>
          </w:p>
          <w:p w14:paraId="477623F3" w14:textId="77777777" w:rsidR="00770C47" w:rsidRDefault="00770C47" w:rsidP="007A30F1">
            <w:pPr>
              <w:pStyle w:val="NoSpacing"/>
              <w:numPr>
                <w:ilvl w:val="0"/>
                <w:numId w:val="3"/>
              </w:numPr>
              <w:spacing w:before="60" w:after="60"/>
              <w:ind w:left="737" w:hanging="289"/>
              <w:rPr>
                <w:rFonts w:ascii="Segoe UI Light" w:hAnsi="Segoe UI Light" w:cs="Segoe UI"/>
                <w:sz w:val="22"/>
                <w:szCs w:val="22"/>
                <w:lang w:bidi="en-US"/>
              </w:rPr>
            </w:pPr>
            <w:r>
              <w:rPr>
                <w:rFonts w:ascii="Segoe UI Light" w:hAnsi="Segoe UI Light" w:cs="Segoe UI"/>
                <w:sz w:val="22"/>
                <w:szCs w:val="22"/>
                <w:lang w:bidi="en-US"/>
              </w:rPr>
              <w:t>Program Funding:</w:t>
            </w:r>
          </w:p>
          <w:p w14:paraId="1A4DFBF1" w14:textId="77777777" w:rsidR="00770C47" w:rsidRDefault="00770C47" w:rsidP="007A30F1">
            <w:pPr>
              <w:pStyle w:val="NoSpacing"/>
              <w:numPr>
                <w:ilvl w:val="1"/>
                <w:numId w:val="3"/>
              </w:numPr>
              <w:spacing w:before="60" w:after="120"/>
              <w:ind w:left="1446" w:hanging="357"/>
              <w:rPr>
                <w:rFonts w:ascii="Segoe UI Light" w:hAnsi="Segoe UI Light" w:cs="Segoe UI"/>
                <w:sz w:val="22"/>
                <w:szCs w:val="22"/>
                <w:lang w:bidi="en-US"/>
              </w:rPr>
            </w:pPr>
            <w:r>
              <w:rPr>
                <w:rFonts w:ascii="Segoe UI Light" w:hAnsi="Segoe UI Light" w:cs="Segoe UI"/>
                <w:sz w:val="22"/>
                <w:szCs w:val="22"/>
                <w:lang w:bidi="en-US"/>
              </w:rPr>
              <w:t xml:space="preserve">Program costs may have been underestimated in the initial model.  The Program completed a full complement of what was required to be achieved in the first three years, over an area larger than was allowed for in the first two to three years. It is </w:t>
            </w:r>
            <w:r>
              <w:rPr>
                <w:rFonts w:ascii="Segoe UI Light" w:hAnsi="Segoe UI Light" w:cs="Segoe UI"/>
                <w:sz w:val="22"/>
                <w:szCs w:val="22"/>
                <w:lang w:bidi="en-US"/>
              </w:rPr>
              <w:lastRenderedPageBreak/>
              <w:t xml:space="preserve">anticipated the total amount allocated to the Program will not be sufficient, especially given the need to provide for proof of freedom. </w:t>
            </w:r>
          </w:p>
          <w:p w14:paraId="3CC71E26" w14:textId="77777777" w:rsidR="00770C47" w:rsidRDefault="00770C47" w:rsidP="007A30F1">
            <w:pPr>
              <w:pStyle w:val="NoSpacing"/>
              <w:numPr>
                <w:ilvl w:val="1"/>
                <w:numId w:val="3"/>
              </w:numPr>
              <w:spacing w:before="60" w:after="60"/>
              <w:ind w:left="1448"/>
              <w:rPr>
                <w:rFonts w:ascii="Segoe UI Light" w:hAnsi="Segoe UI Light" w:cs="Segoe UI"/>
                <w:sz w:val="22"/>
                <w:szCs w:val="22"/>
                <w:lang w:bidi="en-US"/>
              </w:rPr>
            </w:pPr>
            <w:r>
              <w:rPr>
                <w:rFonts w:ascii="Segoe UI Light" w:hAnsi="Segoe UI Light" w:cs="Segoe UI"/>
                <w:sz w:val="22"/>
                <w:szCs w:val="22"/>
                <w:lang w:bidi="en-US"/>
              </w:rPr>
              <w:t>assistance from industry to co-fund the eradication. The Program is currently undertaking to educate industry and residents that it is everyone’s responsibility to assist with eradication.</w:t>
            </w:r>
          </w:p>
          <w:p w14:paraId="3DDC6A3A" w14:textId="77777777" w:rsidR="00770C47" w:rsidRDefault="00770C47" w:rsidP="007A30F1">
            <w:pPr>
              <w:pStyle w:val="NoSpacing"/>
              <w:numPr>
                <w:ilvl w:val="0"/>
                <w:numId w:val="3"/>
              </w:numPr>
              <w:spacing w:before="60" w:after="60"/>
              <w:ind w:left="737" w:hanging="289"/>
              <w:rPr>
                <w:rFonts w:ascii="Segoe UI Light" w:hAnsi="Segoe UI Light" w:cs="Segoe UI"/>
                <w:sz w:val="22"/>
                <w:szCs w:val="22"/>
                <w:lang w:bidi="en-US"/>
              </w:rPr>
            </w:pPr>
            <w:r>
              <w:rPr>
                <w:rFonts w:ascii="Segoe UI Light" w:hAnsi="Segoe UI Light" w:cs="Segoe UI"/>
                <w:sz w:val="22"/>
                <w:szCs w:val="22"/>
                <w:lang w:bidi="en-US"/>
              </w:rPr>
              <w:t>Surveillance:</w:t>
            </w:r>
          </w:p>
          <w:p w14:paraId="4BE4056B" w14:textId="77777777" w:rsidR="00770C47" w:rsidRDefault="00770C47" w:rsidP="007A30F1">
            <w:pPr>
              <w:pStyle w:val="NoSpacing"/>
              <w:numPr>
                <w:ilvl w:val="1"/>
                <w:numId w:val="3"/>
              </w:numPr>
              <w:spacing w:before="60" w:after="120"/>
              <w:ind w:left="1446" w:hanging="357"/>
              <w:rPr>
                <w:rFonts w:ascii="Segoe UI Light" w:hAnsi="Segoe UI Light" w:cs="Segoe UI"/>
                <w:sz w:val="22"/>
                <w:szCs w:val="22"/>
                <w:lang w:bidi="en-US"/>
              </w:rPr>
            </w:pPr>
            <w:r>
              <w:rPr>
                <w:rFonts w:ascii="Segoe UI Light" w:hAnsi="Segoe UI Light" w:cs="Segoe UI"/>
                <w:sz w:val="22"/>
                <w:szCs w:val="22"/>
                <w:lang w:bidi="en-US"/>
              </w:rPr>
              <w:t>remote sensing to assist with surveillance to achieve proof of freedom is essential and looking promising.  It is now in the operational development phase, focused on new data collection and model training for different soil types etc.</w:t>
            </w:r>
          </w:p>
          <w:p w14:paraId="05B0A541" w14:textId="77777777" w:rsidR="00770C47" w:rsidRDefault="00770C47" w:rsidP="007A30F1">
            <w:pPr>
              <w:pStyle w:val="NoSpacing"/>
              <w:numPr>
                <w:ilvl w:val="0"/>
                <w:numId w:val="3"/>
              </w:numPr>
              <w:spacing w:before="60" w:after="60"/>
              <w:ind w:left="737" w:hanging="289"/>
              <w:rPr>
                <w:rFonts w:ascii="Segoe UI Light" w:hAnsi="Segoe UI Light" w:cs="Segoe UI"/>
                <w:sz w:val="22"/>
                <w:szCs w:val="22"/>
                <w:lang w:bidi="en-US"/>
              </w:rPr>
            </w:pPr>
            <w:r>
              <w:rPr>
                <w:rFonts w:ascii="Segoe UI Light" w:hAnsi="Segoe UI Light" w:cs="Segoe UI"/>
                <w:sz w:val="22"/>
                <w:szCs w:val="22"/>
                <w:lang w:bidi="en-US"/>
              </w:rPr>
              <w:t>Climate/Weather Variability:</w:t>
            </w:r>
          </w:p>
          <w:p w14:paraId="64C057BF" w14:textId="77777777" w:rsidR="00770C47" w:rsidRDefault="00770C47" w:rsidP="007A30F1">
            <w:pPr>
              <w:pStyle w:val="NoSpacing"/>
              <w:numPr>
                <w:ilvl w:val="1"/>
                <w:numId w:val="3"/>
              </w:numPr>
              <w:spacing w:before="60" w:after="120"/>
              <w:ind w:left="1446" w:hanging="357"/>
              <w:rPr>
                <w:rFonts w:ascii="Segoe UI Light" w:hAnsi="Segoe UI Light" w:cs="Segoe UI"/>
                <w:sz w:val="22"/>
                <w:szCs w:val="22"/>
                <w:lang w:bidi="en-US"/>
              </w:rPr>
            </w:pPr>
            <w:r>
              <w:rPr>
                <w:rFonts w:ascii="Segoe UI Light" w:hAnsi="Segoe UI Light" w:cs="Segoe UI"/>
                <w:sz w:val="22"/>
                <w:szCs w:val="22"/>
                <w:lang w:bidi="en-US"/>
              </w:rPr>
              <w:t>the weather prediction for this treatment season is very wet, which will mean significant wet days across the schedule.  A</w:t>
            </w:r>
            <w:r w:rsidRPr="00BF671C">
              <w:rPr>
                <w:rFonts w:ascii="Segoe UI Light" w:hAnsi="Segoe UI Light" w:cs="Segoe UI"/>
                <w:sz w:val="22"/>
                <w:szCs w:val="22"/>
                <w:lang w:bidi="en-US"/>
              </w:rPr>
              <w:t xml:space="preserve"> rigorous schedule with contingenc</w:t>
            </w:r>
            <w:r>
              <w:rPr>
                <w:rFonts w:ascii="Segoe UI Light" w:hAnsi="Segoe UI Light" w:cs="Segoe UI"/>
                <w:sz w:val="22"/>
                <w:szCs w:val="22"/>
                <w:lang w:bidi="en-US"/>
              </w:rPr>
              <w:t>y allowances</w:t>
            </w:r>
            <w:r w:rsidRPr="00BF671C">
              <w:rPr>
                <w:rFonts w:ascii="Segoe UI Light" w:hAnsi="Segoe UI Light" w:cs="Segoe UI"/>
                <w:sz w:val="22"/>
                <w:szCs w:val="22"/>
                <w:lang w:bidi="en-US"/>
              </w:rPr>
              <w:t xml:space="preserve"> for wet days</w:t>
            </w:r>
            <w:r>
              <w:rPr>
                <w:rFonts w:ascii="Segoe UI Light" w:hAnsi="Segoe UI Light" w:cs="Segoe UI"/>
                <w:sz w:val="22"/>
                <w:szCs w:val="22"/>
                <w:lang w:bidi="en-US"/>
              </w:rPr>
              <w:t xml:space="preserve"> has been developed, with </w:t>
            </w:r>
            <w:r w:rsidRPr="00BF671C">
              <w:rPr>
                <w:rFonts w:ascii="Segoe UI Light" w:hAnsi="Segoe UI Light" w:cs="Segoe UI"/>
                <w:sz w:val="22"/>
                <w:szCs w:val="22"/>
                <w:lang w:bidi="en-US"/>
              </w:rPr>
              <w:t xml:space="preserve">strategies </w:t>
            </w:r>
            <w:r>
              <w:rPr>
                <w:rFonts w:ascii="Segoe UI Light" w:hAnsi="Segoe UI Light" w:cs="Segoe UI"/>
                <w:sz w:val="22"/>
                <w:szCs w:val="22"/>
                <w:lang w:bidi="en-US"/>
              </w:rPr>
              <w:t xml:space="preserve">in place </w:t>
            </w:r>
            <w:r w:rsidRPr="00BF671C">
              <w:rPr>
                <w:rFonts w:ascii="Segoe UI Light" w:hAnsi="Segoe UI Light" w:cs="Segoe UI"/>
                <w:sz w:val="22"/>
                <w:szCs w:val="22"/>
                <w:lang w:bidi="en-US"/>
              </w:rPr>
              <w:t xml:space="preserve">to catch up in the event </w:t>
            </w:r>
            <w:r>
              <w:rPr>
                <w:rFonts w:ascii="Segoe UI Light" w:hAnsi="Segoe UI Light" w:cs="Segoe UI"/>
                <w:sz w:val="22"/>
                <w:szCs w:val="22"/>
                <w:lang w:bidi="en-US"/>
              </w:rPr>
              <w:t>the Program</w:t>
            </w:r>
            <w:r w:rsidRPr="00BF671C">
              <w:rPr>
                <w:rFonts w:ascii="Segoe UI Light" w:hAnsi="Segoe UI Light" w:cs="Segoe UI"/>
                <w:sz w:val="22"/>
                <w:szCs w:val="22"/>
                <w:lang w:bidi="en-US"/>
              </w:rPr>
              <w:t xml:space="preserve"> get</w:t>
            </w:r>
            <w:r>
              <w:rPr>
                <w:rFonts w:ascii="Segoe UI Light" w:hAnsi="Segoe UI Light" w:cs="Segoe UI"/>
                <w:sz w:val="22"/>
                <w:szCs w:val="22"/>
                <w:lang w:bidi="en-US"/>
              </w:rPr>
              <w:t>s</w:t>
            </w:r>
            <w:r w:rsidRPr="00BF671C">
              <w:rPr>
                <w:rFonts w:ascii="Segoe UI Light" w:hAnsi="Segoe UI Light" w:cs="Segoe UI"/>
                <w:sz w:val="22"/>
                <w:szCs w:val="22"/>
                <w:lang w:bidi="en-US"/>
              </w:rPr>
              <w:t xml:space="preserve"> behind.  </w:t>
            </w:r>
            <w:r>
              <w:rPr>
                <w:rFonts w:ascii="Segoe UI Light" w:hAnsi="Segoe UI Light" w:cs="Segoe UI"/>
                <w:sz w:val="22"/>
                <w:szCs w:val="22"/>
                <w:lang w:bidi="en-US"/>
              </w:rPr>
              <w:t>In the event of flooding, the direction of the floods will be analysed to detect where fire ants may have landed</w:t>
            </w:r>
          </w:p>
          <w:p w14:paraId="41F32FE0" w14:textId="77777777" w:rsidR="00770C47" w:rsidRDefault="00770C47" w:rsidP="007A30F1">
            <w:pPr>
              <w:pStyle w:val="NoSpacing"/>
              <w:numPr>
                <w:ilvl w:val="1"/>
                <w:numId w:val="3"/>
              </w:numPr>
              <w:spacing w:before="60" w:after="120"/>
              <w:ind w:left="1446" w:hanging="357"/>
              <w:rPr>
                <w:rFonts w:ascii="Segoe UI Light" w:hAnsi="Segoe UI Light" w:cs="Segoe UI"/>
                <w:sz w:val="22"/>
                <w:szCs w:val="22"/>
                <w:lang w:bidi="en-US"/>
              </w:rPr>
            </w:pPr>
            <w:r>
              <w:rPr>
                <w:rFonts w:ascii="Segoe UI Light" w:hAnsi="Segoe UI Light" w:cs="Segoe UI"/>
                <w:sz w:val="22"/>
                <w:szCs w:val="22"/>
                <w:lang w:bidi="en-US"/>
              </w:rPr>
              <w:t>the Program is s</w:t>
            </w:r>
            <w:r w:rsidRPr="00BF671C">
              <w:rPr>
                <w:rFonts w:ascii="Segoe UI Light" w:hAnsi="Segoe UI Light" w:cs="Segoe UI"/>
                <w:sz w:val="22"/>
                <w:szCs w:val="22"/>
                <w:lang w:bidi="en-US"/>
              </w:rPr>
              <w:t xml:space="preserve">till working with </w:t>
            </w:r>
            <w:r>
              <w:rPr>
                <w:rFonts w:ascii="Segoe UI Light" w:hAnsi="Segoe UI Light" w:cs="Segoe UI"/>
                <w:sz w:val="22"/>
                <w:szCs w:val="22"/>
                <w:lang w:bidi="en-US"/>
              </w:rPr>
              <w:t>the University of Queensland</w:t>
            </w:r>
            <w:r w:rsidRPr="00BF671C">
              <w:rPr>
                <w:rFonts w:ascii="Segoe UI Light" w:hAnsi="Segoe UI Light" w:cs="Segoe UI"/>
                <w:sz w:val="22"/>
                <w:szCs w:val="22"/>
                <w:lang w:bidi="en-US"/>
              </w:rPr>
              <w:t xml:space="preserve"> on options for wettable baits that can cope with wet weather</w:t>
            </w:r>
            <w:r>
              <w:rPr>
                <w:rFonts w:ascii="Segoe UI Light" w:hAnsi="Segoe UI Light" w:cs="Segoe UI"/>
                <w:sz w:val="22"/>
                <w:szCs w:val="22"/>
                <w:lang w:bidi="en-US"/>
              </w:rPr>
              <w:t>.  These may be available next season</w:t>
            </w:r>
          </w:p>
          <w:p w14:paraId="29807706" w14:textId="77777777" w:rsidR="00770C47" w:rsidRPr="00BF671C" w:rsidRDefault="00770C47" w:rsidP="007A30F1">
            <w:pPr>
              <w:pStyle w:val="NoSpacing"/>
              <w:numPr>
                <w:ilvl w:val="1"/>
                <w:numId w:val="3"/>
              </w:numPr>
              <w:spacing w:before="60" w:after="60"/>
              <w:ind w:left="1448"/>
              <w:rPr>
                <w:rFonts w:ascii="Segoe UI Light" w:hAnsi="Segoe UI Light" w:cs="Segoe UI"/>
                <w:sz w:val="22"/>
                <w:szCs w:val="22"/>
                <w:lang w:bidi="en-US"/>
              </w:rPr>
            </w:pPr>
            <w:r>
              <w:rPr>
                <w:rFonts w:ascii="Segoe UI Light" w:hAnsi="Segoe UI Light" w:cs="Segoe UI"/>
                <w:sz w:val="22"/>
                <w:szCs w:val="22"/>
                <w:lang w:bidi="en-US"/>
              </w:rPr>
              <w:t xml:space="preserve">the previous treatment season </w:t>
            </w:r>
            <w:r w:rsidRPr="00BF671C">
              <w:rPr>
                <w:rFonts w:ascii="Segoe UI Light" w:hAnsi="Segoe UI Light" w:cs="Segoe UI"/>
                <w:sz w:val="22"/>
                <w:szCs w:val="22"/>
                <w:lang w:bidi="en-US"/>
              </w:rPr>
              <w:t xml:space="preserve">had </w:t>
            </w:r>
            <w:r>
              <w:rPr>
                <w:rFonts w:ascii="Segoe UI Light" w:hAnsi="Segoe UI Light" w:cs="Segoe UI"/>
                <w:sz w:val="22"/>
                <w:szCs w:val="22"/>
                <w:lang w:bidi="en-US"/>
              </w:rPr>
              <w:t xml:space="preserve">significant bush fire, </w:t>
            </w:r>
            <w:proofErr w:type="gramStart"/>
            <w:r>
              <w:rPr>
                <w:rFonts w:ascii="Segoe UI Light" w:hAnsi="Segoe UI Light" w:cs="Segoe UI"/>
                <w:sz w:val="22"/>
                <w:szCs w:val="22"/>
                <w:lang w:bidi="en-US"/>
              </w:rPr>
              <w:t>dust</w:t>
            </w:r>
            <w:proofErr w:type="gramEnd"/>
            <w:r>
              <w:rPr>
                <w:rFonts w:ascii="Segoe UI Light" w:hAnsi="Segoe UI Light" w:cs="Segoe UI"/>
                <w:sz w:val="22"/>
                <w:szCs w:val="22"/>
                <w:lang w:bidi="en-US"/>
              </w:rPr>
              <w:t xml:space="preserve"> and drought issues</w:t>
            </w:r>
            <w:r w:rsidRPr="00BF671C">
              <w:rPr>
                <w:rFonts w:ascii="Segoe UI Light" w:hAnsi="Segoe UI Light" w:cs="Segoe UI"/>
                <w:sz w:val="22"/>
                <w:szCs w:val="22"/>
                <w:lang w:bidi="en-US"/>
              </w:rPr>
              <w:t>.</w:t>
            </w:r>
          </w:p>
          <w:p w14:paraId="4062E211" w14:textId="77777777" w:rsidR="00770C47" w:rsidRDefault="00770C47" w:rsidP="007A30F1">
            <w:pPr>
              <w:pStyle w:val="NoSpacing"/>
              <w:numPr>
                <w:ilvl w:val="0"/>
                <w:numId w:val="3"/>
              </w:numPr>
              <w:spacing w:before="60" w:after="60"/>
              <w:ind w:left="737" w:hanging="289"/>
              <w:rPr>
                <w:rFonts w:ascii="Segoe UI Light" w:hAnsi="Segoe UI Light" w:cs="Segoe UI"/>
                <w:sz w:val="22"/>
                <w:szCs w:val="22"/>
                <w:lang w:bidi="en-US"/>
              </w:rPr>
            </w:pPr>
            <w:r>
              <w:rPr>
                <w:rFonts w:ascii="Segoe UI Light" w:hAnsi="Segoe UI Light" w:cs="Segoe UI"/>
                <w:sz w:val="22"/>
                <w:szCs w:val="22"/>
                <w:lang w:bidi="en-US"/>
              </w:rPr>
              <w:t>Containment</w:t>
            </w:r>
          </w:p>
          <w:p w14:paraId="2C878B8E" w14:textId="77777777" w:rsidR="00770C47" w:rsidRDefault="00770C47" w:rsidP="007A30F1">
            <w:pPr>
              <w:pStyle w:val="NoSpacing"/>
              <w:numPr>
                <w:ilvl w:val="1"/>
                <w:numId w:val="3"/>
              </w:numPr>
              <w:spacing w:before="60" w:after="120"/>
              <w:ind w:left="1446" w:hanging="357"/>
              <w:rPr>
                <w:rFonts w:ascii="Segoe UI Light" w:hAnsi="Segoe UI Light" w:cs="Segoe UI"/>
                <w:sz w:val="22"/>
                <w:szCs w:val="22"/>
                <w:lang w:bidi="en-US"/>
              </w:rPr>
            </w:pPr>
            <w:r>
              <w:rPr>
                <w:rFonts w:ascii="Segoe UI Light" w:hAnsi="Segoe UI Light" w:cs="Segoe UI"/>
                <w:sz w:val="22"/>
                <w:szCs w:val="22"/>
                <w:lang w:bidi="en-US"/>
              </w:rPr>
              <w:t>sentinel and boundary surveillance – as of early September 2020</w:t>
            </w:r>
            <w:r w:rsidRPr="00B43472">
              <w:rPr>
                <w:rFonts w:ascii="Segoe UI Light" w:hAnsi="Segoe UI Light" w:cs="Segoe UI"/>
                <w:sz w:val="22"/>
                <w:szCs w:val="22"/>
                <w:lang w:bidi="en-US"/>
              </w:rPr>
              <w:t>, there were approximately 270 sentinel sites, with only 10 of those with RIFA infestation</w:t>
            </w:r>
            <w:r>
              <w:rPr>
                <w:rFonts w:ascii="Segoe UI Light" w:hAnsi="Segoe UI Light" w:cs="Segoe UI"/>
                <w:sz w:val="22"/>
                <w:szCs w:val="22"/>
                <w:lang w:bidi="en-US"/>
              </w:rPr>
              <w:t xml:space="preserve"> which were treated immediately.  These were mainly in the southern boundary of the infestation </w:t>
            </w:r>
          </w:p>
          <w:p w14:paraId="67019735" w14:textId="77777777" w:rsidR="00770C47" w:rsidRPr="005623C1" w:rsidRDefault="00770C47" w:rsidP="007A30F1">
            <w:pPr>
              <w:pStyle w:val="NoSpacing"/>
              <w:numPr>
                <w:ilvl w:val="1"/>
                <w:numId w:val="3"/>
              </w:numPr>
              <w:spacing w:before="60" w:after="60"/>
              <w:ind w:left="1448"/>
              <w:rPr>
                <w:rFonts w:ascii="Segoe UI Light" w:hAnsi="Segoe UI Light" w:cs="Segoe UI"/>
                <w:sz w:val="22"/>
                <w:szCs w:val="22"/>
                <w:lang w:bidi="en-US"/>
              </w:rPr>
            </w:pPr>
            <w:r w:rsidRPr="005623C1">
              <w:rPr>
                <w:rFonts w:ascii="Segoe UI Light" w:hAnsi="Segoe UI Light" w:cs="Segoe UI"/>
                <w:sz w:val="22"/>
                <w:szCs w:val="22"/>
                <w:lang w:bidi="en-US"/>
              </w:rPr>
              <w:t>human assisted movement – the southern containment area in the middle of the southern boundary and the Gold Coast is the most concerning. The plan is for significant suppression treatment and self-management in the community to assist with prevention of spread further south.</w:t>
            </w:r>
          </w:p>
          <w:p w14:paraId="4312B72D" w14:textId="77777777" w:rsidR="00770C47" w:rsidRPr="00180593" w:rsidRDefault="00770C47" w:rsidP="00E33F68">
            <w:pPr>
              <w:pStyle w:val="NoSpacing"/>
              <w:spacing w:before="60" w:after="60"/>
              <w:rPr>
                <w:rFonts w:ascii="Segoe UI Light" w:hAnsi="Segoe UI Light" w:cs="Segoe UI"/>
                <w:sz w:val="22"/>
                <w:szCs w:val="22"/>
                <w:lang w:bidi="en-US"/>
              </w:rPr>
            </w:pPr>
            <w:r w:rsidRPr="00C631CA">
              <w:rPr>
                <w:rFonts w:ascii="Segoe UI Light" w:hAnsi="Segoe UI Light" w:cs="Segoe UI"/>
                <w:sz w:val="22"/>
                <w:szCs w:val="22"/>
                <w:lang w:bidi="en-US"/>
              </w:rPr>
              <w:t>The Sub-Committee:</w:t>
            </w:r>
          </w:p>
          <w:p w14:paraId="400A1AE8" w14:textId="77777777" w:rsidR="00770C47" w:rsidRDefault="00770C47" w:rsidP="007A30F1">
            <w:pPr>
              <w:pStyle w:val="ListParagraph"/>
              <w:numPr>
                <w:ilvl w:val="0"/>
                <w:numId w:val="4"/>
              </w:numPr>
              <w:overflowPunct w:val="0"/>
              <w:autoSpaceDE w:val="0"/>
              <w:autoSpaceDN w:val="0"/>
              <w:adjustRightInd w:val="0"/>
              <w:spacing w:before="120" w:after="120"/>
              <w:ind w:left="887" w:hanging="425"/>
              <w:rPr>
                <w:rFonts w:ascii="Segoe UI Light" w:hAnsi="Segoe UI Light" w:cs="Segoe UI"/>
                <w:sz w:val="22"/>
                <w:szCs w:val="22"/>
                <w:lang w:eastAsia="en-AU" w:bidi="en-US"/>
              </w:rPr>
            </w:pPr>
            <w:r w:rsidRPr="00C631CA">
              <w:rPr>
                <w:rFonts w:ascii="Segoe UI Light" w:hAnsi="Segoe UI Light" w:cs="Segoe UI"/>
                <w:b/>
                <w:sz w:val="22"/>
                <w:szCs w:val="22"/>
                <w:lang w:eastAsia="en-AU" w:bidi="en-US"/>
              </w:rPr>
              <w:t>NOTED</w:t>
            </w:r>
            <w:r w:rsidRPr="001526CA">
              <w:rPr>
                <w:rFonts w:ascii="Segoe UI Light" w:hAnsi="Segoe UI Light" w:cs="Segoe UI"/>
                <w:sz w:val="22"/>
                <w:szCs w:val="22"/>
                <w:lang w:eastAsia="en-AU" w:bidi="en-US"/>
              </w:rPr>
              <w:t xml:space="preserve"> </w:t>
            </w:r>
            <w:r w:rsidRPr="00D4417B">
              <w:rPr>
                <w:rFonts w:ascii="Segoe UI Light" w:hAnsi="Segoe UI Light" w:cs="Segoe UI"/>
                <w:sz w:val="22"/>
                <w:szCs w:val="22"/>
                <w:lang w:eastAsia="en-AU" w:bidi="en-US"/>
              </w:rPr>
              <w:t>the update on the Program provided by the General Manager.</w:t>
            </w:r>
          </w:p>
          <w:p w14:paraId="5EB6FCCA" w14:textId="77777777" w:rsidR="00770C47" w:rsidRPr="001526CA" w:rsidRDefault="00770C47" w:rsidP="00E33F68">
            <w:pPr>
              <w:pStyle w:val="ListParagraph"/>
              <w:overflowPunct w:val="0"/>
              <w:autoSpaceDE w:val="0"/>
              <w:autoSpaceDN w:val="0"/>
              <w:adjustRightInd w:val="0"/>
              <w:spacing w:before="120" w:after="120"/>
              <w:ind w:left="887"/>
              <w:rPr>
                <w:rFonts w:ascii="Segoe UI Light" w:hAnsi="Segoe UI Light" w:cs="Segoe UI"/>
                <w:sz w:val="22"/>
                <w:szCs w:val="22"/>
                <w:lang w:eastAsia="en-AU" w:bidi="en-US"/>
              </w:rPr>
            </w:pPr>
          </w:p>
        </w:tc>
      </w:tr>
      <w:tr w:rsidR="00770C47" w:rsidRPr="00DB63DF" w14:paraId="31FE236D" w14:textId="77777777" w:rsidTr="00E33F68">
        <w:trPr>
          <w:tblHeader/>
        </w:trPr>
        <w:tc>
          <w:tcPr>
            <w:tcW w:w="5103" w:type="dxa"/>
            <w:gridSpan w:val="2"/>
            <w:shd w:val="clear" w:color="auto" w:fill="ACB9CA" w:themeFill="text2" w:themeFillTint="66"/>
            <w:vAlign w:val="center"/>
          </w:tcPr>
          <w:p w14:paraId="59A1606C" w14:textId="77777777" w:rsidR="00770C47" w:rsidRPr="00DB63DF" w:rsidRDefault="00770C47" w:rsidP="00E33F68">
            <w:pPr>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lastRenderedPageBreak/>
              <w:t>Action items</w:t>
            </w:r>
          </w:p>
        </w:tc>
        <w:tc>
          <w:tcPr>
            <w:tcW w:w="1701" w:type="dxa"/>
            <w:shd w:val="clear" w:color="auto" w:fill="ACB9CA" w:themeFill="text2" w:themeFillTint="66"/>
            <w:vAlign w:val="center"/>
          </w:tcPr>
          <w:p w14:paraId="1EFCEFE5" w14:textId="77777777" w:rsidR="00770C47" w:rsidRPr="00DB63DF" w:rsidRDefault="00770C47" w:rsidP="00E33F68">
            <w:pPr>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t>Responsibility</w:t>
            </w:r>
          </w:p>
        </w:tc>
        <w:tc>
          <w:tcPr>
            <w:tcW w:w="1560" w:type="dxa"/>
            <w:shd w:val="clear" w:color="auto" w:fill="ACB9CA" w:themeFill="text2" w:themeFillTint="66"/>
          </w:tcPr>
          <w:p w14:paraId="688BE3CE" w14:textId="77777777" w:rsidR="00770C47" w:rsidRPr="00DB63DF" w:rsidRDefault="00770C47" w:rsidP="00E33F68">
            <w:pPr>
              <w:tabs>
                <w:tab w:val="left" w:pos="709"/>
                <w:tab w:val="right" w:pos="9214"/>
              </w:tabs>
              <w:rPr>
                <w:rFonts w:ascii="Segoe UI Light" w:eastAsia="Calibri" w:hAnsi="Segoe UI Light" w:cs="Segoe UI"/>
                <w:b/>
                <w:bCs/>
                <w:sz w:val="22"/>
                <w:szCs w:val="22"/>
              </w:rPr>
            </w:pPr>
            <w:r w:rsidRPr="00DB63DF">
              <w:rPr>
                <w:rFonts w:ascii="Segoe UI Light" w:eastAsia="Calibri" w:hAnsi="Segoe UI Light" w:cs="Segoe UI"/>
                <w:b/>
                <w:bCs/>
                <w:sz w:val="22"/>
                <w:szCs w:val="22"/>
              </w:rPr>
              <w:t>Target</w:t>
            </w:r>
          </w:p>
        </w:tc>
        <w:tc>
          <w:tcPr>
            <w:tcW w:w="1276" w:type="dxa"/>
            <w:shd w:val="clear" w:color="auto" w:fill="ACB9CA" w:themeFill="text2" w:themeFillTint="66"/>
            <w:vAlign w:val="center"/>
          </w:tcPr>
          <w:p w14:paraId="59AF37D7" w14:textId="77777777" w:rsidR="00770C47" w:rsidRPr="00DB63DF" w:rsidRDefault="00770C47" w:rsidP="00E33F68">
            <w:pPr>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t>Status</w:t>
            </w:r>
          </w:p>
        </w:tc>
      </w:tr>
      <w:tr w:rsidR="00770C47" w:rsidRPr="00DB63DF" w14:paraId="497E6A6B" w14:textId="77777777" w:rsidTr="00E33F68">
        <w:trPr>
          <w:trHeight w:val="363"/>
        </w:trPr>
        <w:tc>
          <w:tcPr>
            <w:tcW w:w="567" w:type="dxa"/>
          </w:tcPr>
          <w:p w14:paraId="7DA1CAC9" w14:textId="77777777" w:rsidR="00770C47" w:rsidRDefault="00770C47" w:rsidP="00E33F68">
            <w:pPr>
              <w:rPr>
                <w:rFonts w:ascii="Segoe UI Light" w:hAnsi="Segoe UI Light" w:cs="Segoe UI"/>
                <w:sz w:val="22"/>
                <w:szCs w:val="22"/>
              </w:rPr>
            </w:pPr>
          </w:p>
        </w:tc>
        <w:tc>
          <w:tcPr>
            <w:tcW w:w="4536" w:type="dxa"/>
          </w:tcPr>
          <w:p w14:paraId="42ED7815" w14:textId="77777777" w:rsidR="00770C47" w:rsidRDefault="00770C47" w:rsidP="00E33F68">
            <w:pPr>
              <w:rPr>
                <w:rFonts w:ascii="Segoe UI Light" w:hAnsi="Segoe UI Light" w:cs="Segoe UI"/>
                <w:sz w:val="22"/>
                <w:szCs w:val="22"/>
              </w:rPr>
            </w:pPr>
            <w:r>
              <w:rPr>
                <w:rFonts w:ascii="Segoe UI Light" w:hAnsi="Segoe UI Light" w:cs="Segoe UI"/>
                <w:sz w:val="22"/>
                <w:szCs w:val="22"/>
              </w:rPr>
              <w:t>Nil</w:t>
            </w:r>
          </w:p>
        </w:tc>
        <w:tc>
          <w:tcPr>
            <w:tcW w:w="1701" w:type="dxa"/>
          </w:tcPr>
          <w:p w14:paraId="2B24893C" w14:textId="77777777" w:rsidR="00770C47" w:rsidRDefault="00770C47" w:rsidP="00E33F68">
            <w:pPr>
              <w:tabs>
                <w:tab w:val="left" w:pos="709"/>
                <w:tab w:val="right" w:pos="9214"/>
              </w:tabs>
              <w:rPr>
                <w:rFonts w:ascii="Segoe UI Light" w:hAnsi="Segoe UI Light" w:cs="Segoe UI"/>
                <w:sz w:val="22"/>
                <w:szCs w:val="22"/>
              </w:rPr>
            </w:pPr>
          </w:p>
        </w:tc>
        <w:tc>
          <w:tcPr>
            <w:tcW w:w="1560" w:type="dxa"/>
          </w:tcPr>
          <w:p w14:paraId="33B180D7" w14:textId="77777777" w:rsidR="00770C47" w:rsidRDefault="00770C47" w:rsidP="00E33F68">
            <w:pPr>
              <w:tabs>
                <w:tab w:val="left" w:pos="709"/>
                <w:tab w:val="right" w:pos="9214"/>
              </w:tabs>
              <w:rPr>
                <w:rFonts w:ascii="Segoe UI Light" w:hAnsi="Segoe UI Light" w:cs="Segoe UI"/>
                <w:sz w:val="22"/>
                <w:szCs w:val="22"/>
              </w:rPr>
            </w:pPr>
          </w:p>
        </w:tc>
        <w:tc>
          <w:tcPr>
            <w:tcW w:w="1276" w:type="dxa"/>
            <w:shd w:val="clear" w:color="auto" w:fill="auto"/>
          </w:tcPr>
          <w:p w14:paraId="3BA87ADE" w14:textId="77777777" w:rsidR="00770C47" w:rsidRDefault="00770C47" w:rsidP="00E33F68">
            <w:pPr>
              <w:tabs>
                <w:tab w:val="left" w:pos="709"/>
                <w:tab w:val="right" w:pos="9214"/>
              </w:tabs>
              <w:rPr>
                <w:rFonts w:ascii="Segoe UI Light" w:hAnsi="Segoe UI Light" w:cs="Segoe UI"/>
                <w:sz w:val="22"/>
                <w:szCs w:val="22"/>
              </w:rPr>
            </w:pPr>
          </w:p>
        </w:tc>
      </w:tr>
    </w:tbl>
    <w:p w14:paraId="11C5678F" w14:textId="77777777" w:rsidR="00770C47" w:rsidRDefault="00770C47" w:rsidP="00770C47">
      <w:pPr>
        <w:rPr>
          <w:rFonts w:ascii="Segoe UI Light" w:hAnsi="Segoe UI Light" w:cs="Segoe UI"/>
          <w:iCs/>
          <w:sz w:val="22"/>
          <w:szCs w:val="22"/>
          <w:lang w:bidi="en-US"/>
        </w:rPr>
      </w:pPr>
    </w:p>
    <w:p w14:paraId="5D22A6E0" w14:textId="77777777" w:rsidR="00770C47" w:rsidRDefault="00770C47" w:rsidP="00770C47">
      <w:pPr>
        <w:rPr>
          <w:rFonts w:ascii="Segoe UI Light" w:hAnsi="Segoe UI Light" w:cs="Segoe UI"/>
          <w:iCs/>
          <w:sz w:val="22"/>
          <w:szCs w:val="22"/>
          <w:lang w:bidi="en-US"/>
        </w:rPr>
      </w:pPr>
    </w:p>
    <w:tbl>
      <w:tblPr>
        <w:tblStyle w:val="TableGrid"/>
        <w:tblW w:w="9640" w:type="dxa"/>
        <w:tblInd w:w="-147" w:type="dxa"/>
        <w:tblLayout w:type="fixed"/>
        <w:tblLook w:val="06A0" w:firstRow="1" w:lastRow="0" w:firstColumn="1" w:lastColumn="0" w:noHBand="1" w:noVBand="1"/>
      </w:tblPr>
      <w:tblGrid>
        <w:gridCol w:w="567"/>
        <w:gridCol w:w="4536"/>
        <w:gridCol w:w="1701"/>
        <w:gridCol w:w="1560"/>
        <w:gridCol w:w="1276"/>
      </w:tblGrid>
      <w:tr w:rsidR="00770C47" w:rsidRPr="00DB63DF" w14:paraId="6D0C4ADC" w14:textId="77777777" w:rsidTr="00E33F68">
        <w:tc>
          <w:tcPr>
            <w:tcW w:w="9640" w:type="dxa"/>
            <w:gridSpan w:val="5"/>
            <w:shd w:val="clear" w:color="auto" w:fill="ACB9CA" w:themeFill="text2" w:themeFillTint="66"/>
          </w:tcPr>
          <w:p w14:paraId="1568B59F" w14:textId="77777777" w:rsidR="00770C47" w:rsidRPr="00DB63DF" w:rsidRDefault="00770C47" w:rsidP="00E33F68">
            <w:pPr>
              <w:rPr>
                <w:rFonts w:ascii="Segoe UI Light" w:hAnsi="Segoe UI Light" w:cs="Segoe UI"/>
                <w:b/>
                <w:iCs/>
                <w:sz w:val="22"/>
                <w:szCs w:val="22"/>
                <w:lang w:bidi="en-US"/>
              </w:rPr>
            </w:pPr>
            <w:r w:rsidRPr="00DB63DF">
              <w:rPr>
                <w:rFonts w:ascii="Segoe UI Light" w:hAnsi="Segoe UI Light" w:cs="Segoe UI"/>
                <w:b/>
                <w:iCs/>
                <w:sz w:val="22"/>
                <w:szCs w:val="22"/>
                <w:lang w:bidi="en-US"/>
              </w:rPr>
              <w:t xml:space="preserve">Agenda Item </w:t>
            </w:r>
            <w:r>
              <w:rPr>
                <w:rFonts w:ascii="Segoe UI Light" w:hAnsi="Segoe UI Light" w:cs="Segoe UI"/>
                <w:b/>
                <w:iCs/>
                <w:sz w:val="22"/>
                <w:szCs w:val="22"/>
                <w:lang w:bidi="en-US"/>
              </w:rPr>
              <w:t>3</w:t>
            </w:r>
            <w:r w:rsidRPr="00DB63DF">
              <w:rPr>
                <w:rFonts w:ascii="Segoe UI Light" w:hAnsi="Segoe UI Light" w:cs="Segoe UI"/>
                <w:b/>
                <w:iCs/>
                <w:sz w:val="22"/>
                <w:szCs w:val="22"/>
                <w:lang w:bidi="en-US"/>
              </w:rPr>
              <w:t xml:space="preserve"> – </w:t>
            </w:r>
            <w:r>
              <w:rPr>
                <w:rFonts w:ascii="Segoe UI Light" w:hAnsi="Segoe UI Light" w:cs="Segoe UI"/>
                <w:b/>
                <w:iCs/>
                <w:sz w:val="22"/>
                <w:szCs w:val="22"/>
                <w:lang w:bidi="en-US"/>
              </w:rPr>
              <w:t>Annual Review of the Risk Management Policy and Plan</w:t>
            </w:r>
          </w:p>
        </w:tc>
      </w:tr>
      <w:tr w:rsidR="00770C47" w:rsidRPr="00DB63DF" w14:paraId="58B7BC4B" w14:textId="77777777" w:rsidTr="00E33F68">
        <w:tc>
          <w:tcPr>
            <w:tcW w:w="9640" w:type="dxa"/>
            <w:gridSpan w:val="5"/>
          </w:tcPr>
          <w:p w14:paraId="0BA0B94F" w14:textId="77777777" w:rsidR="00770C47" w:rsidRDefault="00770C47" w:rsidP="00E33F68">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Brian Bond provided an overview of the Risk Management Policy and Plan and the amendments made since the February meeting.</w:t>
            </w:r>
          </w:p>
          <w:p w14:paraId="2FF1C805" w14:textId="77777777" w:rsidR="00770C47" w:rsidRDefault="00770C47" w:rsidP="00E33F68">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Issues discussed were:</w:t>
            </w:r>
          </w:p>
          <w:p w14:paraId="699323C2" w14:textId="77777777" w:rsidR="00770C47" w:rsidRDefault="00770C47" w:rsidP="007A30F1">
            <w:pPr>
              <w:pStyle w:val="NoSpacing"/>
              <w:numPr>
                <w:ilvl w:val="0"/>
                <w:numId w:val="9"/>
              </w:numPr>
              <w:spacing w:before="120" w:after="60"/>
              <w:ind w:left="839" w:hanging="357"/>
              <w:rPr>
                <w:rFonts w:ascii="Segoe UI Light" w:hAnsi="Segoe UI Light" w:cs="Segoe UI"/>
                <w:sz w:val="22"/>
                <w:szCs w:val="22"/>
                <w:lang w:bidi="en-US"/>
              </w:rPr>
            </w:pPr>
            <w:r w:rsidRPr="002E3BEF">
              <w:rPr>
                <w:rFonts w:ascii="Segoe UI Light" w:hAnsi="Segoe UI Light" w:cs="Segoe UI"/>
                <w:sz w:val="22"/>
                <w:szCs w:val="22"/>
                <w:lang w:bidi="en-US"/>
              </w:rPr>
              <w:t xml:space="preserve">The Sub-Committee’s role </w:t>
            </w:r>
            <w:proofErr w:type="gramStart"/>
            <w:r w:rsidRPr="002E3BEF">
              <w:rPr>
                <w:rFonts w:ascii="Segoe UI Light" w:hAnsi="Segoe UI Light" w:cs="Segoe UI"/>
                <w:sz w:val="22"/>
                <w:szCs w:val="22"/>
                <w:lang w:bidi="en-US"/>
              </w:rPr>
              <w:t>in  managing</w:t>
            </w:r>
            <w:proofErr w:type="gramEnd"/>
            <w:r w:rsidRPr="002E3BEF">
              <w:rPr>
                <w:rFonts w:ascii="Segoe UI Light" w:hAnsi="Segoe UI Light" w:cs="Segoe UI"/>
                <w:sz w:val="22"/>
                <w:szCs w:val="22"/>
                <w:lang w:bidi="en-US"/>
              </w:rPr>
              <w:t xml:space="preserve"> risks within the terms of reference</w:t>
            </w:r>
          </w:p>
          <w:p w14:paraId="4CCFAF4E" w14:textId="77777777" w:rsidR="00770C47" w:rsidRPr="002E3BEF" w:rsidRDefault="00770C47" w:rsidP="007A30F1">
            <w:pPr>
              <w:pStyle w:val="NoSpacing"/>
              <w:numPr>
                <w:ilvl w:val="0"/>
                <w:numId w:val="9"/>
              </w:numPr>
              <w:spacing w:before="120" w:after="60"/>
              <w:ind w:left="839" w:hanging="357"/>
              <w:rPr>
                <w:rFonts w:ascii="Segoe UI Light" w:hAnsi="Segoe UI Light" w:cs="Segoe UI"/>
                <w:sz w:val="22"/>
                <w:szCs w:val="22"/>
                <w:lang w:bidi="en-US"/>
              </w:rPr>
            </w:pPr>
            <w:r>
              <w:rPr>
                <w:rFonts w:ascii="Segoe UI Light" w:hAnsi="Segoe UI Light" w:cs="Segoe UI"/>
                <w:sz w:val="22"/>
                <w:szCs w:val="22"/>
                <w:lang w:bidi="en-US"/>
              </w:rPr>
              <w:t>t</w:t>
            </w:r>
            <w:r w:rsidRPr="002E3BEF">
              <w:rPr>
                <w:rFonts w:ascii="Segoe UI Light" w:hAnsi="Segoe UI Light" w:cs="Segoe UI"/>
                <w:sz w:val="22"/>
                <w:szCs w:val="22"/>
                <w:lang w:bidi="en-US"/>
              </w:rPr>
              <w:t>he Program</w:t>
            </w:r>
            <w:r>
              <w:rPr>
                <w:rFonts w:ascii="Segoe UI Light" w:hAnsi="Segoe UI Light" w:cs="Segoe UI"/>
                <w:sz w:val="22"/>
                <w:szCs w:val="22"/>
                <w:lang w:bidi="en-US"/>
              </w:rPr>
              <w:t>’s</w:t>
            </w:r>
            <w:r w:rsidRPr="002E3BEF">
              <w:rPr>
                <w:rFonts w:ascii="Segoe UI Light" w:hAnsi="Segoe UI Light" w:cs="Segoe UI"/>
                <w:sz w:val="22"/>
                <w:szCs w:val="22"/>
                <w:lang w:bidi="en-US"/>
              </w:rPr>
              <w:t xml:space="preserve"> review</w:t>
            </w:r>
            <w:r>
              <w:rPr>
                <w:rFonts w:ascii="Segoe UI Light" w:hAnsi="Segoe UI Light" w:cs="Segoe UI"/>
                <w:sz w:val="22"/>
                <w:szCs w:val="22"/>
                <w:lang w:bidi="en-US"/>
              </w:rPr>
              <w:t xml:space="preserve"> of the</w:t>
            </w:r>
            <w:r w:rsidRPr="002E3BEF">
              <w:rPr>
                <w:rFonts w:ascii="Segoe UI Light" w:hAnsi="Segoe UI Light" w:cs="Segoe UI"/>
                <w:sz w:val="22"/>
                <w:szCs w:val="22"/>
                <w:lang w:bidi="en-US"/>
              </w:rPr>
              <w:t xml:space="preserve"> stand</w:t>
            </w:r>
            <w:r>
              <w:rPr>
                <w:rFonts w:ascii="Segoe UI Light" w:hAnsi="Segoe UI Light" w:cs="Segoe UI"/>
                <w:sz w:val="22"/>
                <w:szCs w:val="22"/>
                <w:lang w:bidi="en-US"/>
              </w:rPr>
              <w:t>ard</w:t>
            </w:r>
            <w:r w:rsidRPr="002E3BEF">
              <w:rPr>
                <w:rFonts w:ascii="Segoe UI Light" w:hAnsi="Segoe UI Light" w:cs="Segoe UI"/>
                <w:sz w:val="22"/>
                <w:szCs w:val="22"/>
                <w:lang w:bidi="en-US"/>
              </w:rPr>
              <w:t xml:space="preserve"> operating procedures and work instruction</w:t>
            </w:r>
            <w:r>
              <w:rPr>
                <w:rFonts w:ascii="Segoe UI Light" w:hAnsi="Segoe UI Light" w:cs="Segoe UI"/>
                <w:sz w:val="22"/>
                <w:szCs w:val="22"/>
                <w:lang w:bidi="en-US"/>
              </w:rPr>
              <w:t>s</w:t>
            </w:r>
            <w:r w:rsidRPr="002E3BEF">
              <w:rPr>
                <w:rFonts w:ascii="Segoe UI Light" w:hAnsi="Segoe UI Light" w:cs="Segoe UI"/>
                <w:sz w:val="22"/>
                <w:szCs w:val="22"/>
                <w:lang w:bidi="en-US"/>
              </w:rPr>
              <w:t xml:space="preserve">, and the level of risk associated with these.  A schedule has been developed to finalise these by the end of December </w:t>
            </w:r>
            <w:r>
              <w:rPr>
                <w:rFonts w:ascii="Segoe UI Light" w:hAnsi="Segoe UI Light" w:cs="Segoe UI"/>
                <w:sz w:val="22"/>
                <w:szCs w:val="22"/>
                <w:lang w:bidi="en-US"/>
              </w:rPr>
              <w:t xml:space="preserve">2020 </w:t>
            </w:r>
            <w:r w:rsidRPr="002E3BEF">
              <w:rPr>
                <w:rFonts w:ascii="Segoe UI Light" w:hAnsi="Segoe UI Light" w:cs="Segoe UI"/>
                <w:sz w:val="22"/>
                <w:szCs w:val="22"/>
                <w:lang w:bidi="en-US"/>
              </w:rPr>
              <w:t>and implementation is ongoing.</w:t>
            </w:r>
          </w:p>
          <w:p w14:paraId="56851768" w14:textId="77777777" w:rsidR="00770C47" w:rsidRDefault="00770C47" w:rsidP="007A30F1">
            <w:pPr>
              <w:pStyle w:val="NoSpacing"/>
              <w:numPr>
                <w:ilvl w:val="0"/>
                <w:numId w:val="9"/>
              </w:numPr>
              <w:spacing w:before="120" w:after="60"/>
              <w:ind w:left="839" w:hanging="357"/>
              <w:rPr>
                <w:rFonts w:ascii="Segoe UI Light" w:hAnsi="Segoe UI Light" w:cs="Segoe UI"/>
                <w:sz w:val="22"/>
                <w:szCs w:val="22"/>
                <w:lang w:bidi="en-US"/>
              </w:rPr>
            </w:pPr>
            <w:r w:rsidRPr="004307E5">
              <w:rPr>
                <w:rFonts w:ascii="Segoe UI Light" w:hAnsi="Segoe UI Light" w:cs="Segoe UI"/>
                <w:sz w:val="22"/>
                <w:szCs w:val="22"/>
                <w:lang w:bidi="en-US"/>
              </w:rPr>
              <w:t xml:space="preserve">procurement strategies – a procurement register has been developed which outlines contract expiry dates and </w:t>
            </w:r>
            <w:r>
              <w:rPr>
                <w:rFonts w:ascii="Segoe UI Light" w:hAnsi="Segoe UI Light" w:cs="Segoe UI"/>
                <w:sz w:val="22"/>
                <w:szCs w:val="22"/>
                <w:lang w:bidi="en-US"/>
              </w:rPr>
              <w:t xml:space="preserve">gives </w:t>
            </w:r>
            <w:r w:rsidRPr="004307E5">
              <w:rPr>
                <w:rFonts w:ascii="Segoe UI Light" w:hAnsi="Segoe UI Light" w:cs="Segoe UI"/>
                <w:sz w:val="22"/>
                <w:szCs w:val="22"/>
                <w:lang w:bidi="en-US"/>
              </w:rPr>
              <w:t xml:space="preserve">the ability to analyse timeframes to complete </w:t>
            </w:r>
            <w:r>
              <w:rPr>
                <w:rFonts w:ascii="Segoe UI Light" w:hAnsi="Segoe UI Light" w:cs="Segoe UI"/>
                <w:sz w:val="22"/>
                <w:szCs w:val="22"/>
                <w:lang w:bidi="en-US"/>
              </w:rPr>
              <w:t xml:space="preserve">procurement </w:t>
            </w:r>
            <w:r w:rsidRPr="004307E5">
              <w:rPr>
                <w:rFonts w:ascii="Segoe UI Light" w:hAnsi="Segoe UI Light" w:cs="Segoe UI"/>
                <w:sz w:val="22"/>
                <w:szCs w:val="22"/>
                <w:lang w:bidi="en-US"/>
              </w:rPr>
              <w:t xml:space="preserve">processes prior to expiry </w:t>
            </w:r>
            <w:r>
              <w:rPr>
                <w:rFonts w:ascii="Segoe UI Light" w:hAnsi="Segoe UI Light" w:cs="Segoe UI"/>
                <w:sz w:val="22"/>
                <w:szCs w:val="22"/>
                <w:lang w:bidi="en-US"/>
              </w:rPr>
              <w:t>of contracts</w:t>
            </w:r>
          </w:p>
          <w:p w14:paraId="4ADFC2FA" w14:textId="77777777" w:rsidR="00770C47" w:rsidRDefault="00770C47" w:rsidP="007A30F1">
            <w:pPr>
              <w:pStyle w:val="NoSpacing"/>
              <w:numPr>
                <w:ilvl w:val="0"/>
                <w:numId w:val="9"/>
              </w:numPr>
              <w:spacing w:before="120" w:after="60"/>
              <w:ind w:left="839" w:hanging="357"/>
              <w:rPr>
                <w:rFonts w:ascii="Segoe UI Light" w:hAnsi="Segoe UI Light" w:cs="Segoe UI"/>
                <w:sz w:val="22"/>
                <w:szCs w:val="22"/>
                <w:lang w:bidi="en-US"/>
              </w:rPr>
            </w:pPr>
            <w:r w:rsidRPr="004307E5">
              <w:rPr>
                <w:rFonts w:ascii="Segoe UI Light" w:hAnsi="Segoe UI Light" w:cs="Segoe UI"/>
                <w:sz w:val="22"/>
                <w:szCs w:val="22"/>
                <w:lang w:bidi="en-US"/>
              </w:rPr>
              <w:t>bait procurement process</w:t>
            </w:r>
            <w:r>
              <w:rPr>
                <w:rFonts w:ascii="Segoe UI Light" w:hAnsi="Segoe UI Light" w:cs="Segoe UI"/>
                <w:sz w:val="22"/>
                <w:szCs w:val="22"/>
                <w:lang w:bidi="en-US"/>
              </w:rPr>
              <w:t>/aerial supplier contract</w:t>
            </w:r>
            <w:r w:rsidRPr="004307E5">
              <w:rPr>
                <w:rFonts w:ascii="Segoe UI Light" w:hAnsi="Segoe UI Light" w:cs="Segoe UI"/>
                <w:sz w:val="22"/>
                <w:szCs w:val="22"/>
                <w:lang w:bidi="en-US"/>
              </w:rPr>
              <w:t xml:space="preserve"> </w:t>
            </w:r>
            <w:r>
              <w:rPr>
                <w:rFonts w:ascii="Segoe UI Light" w:hAnsi="Segoe UI Light" w:cs="Segoe UI"/>
                <w:sz w:val="22"/>
                <w:szCs w:val="22"/>
                <w:lang w:bidi="en-US"/>
              </w:rPr>
              <w:t>– the DAF Director-General has signed off on variations to the current Executive Council Minutes which will enable the Program to focus on these two supplier contracts</w:t>
            </w:r>
          </w:p>
          <w:p w14:paraId="0547D4A1" w14:textId="77777777" w:rsidR="00770C47" w:rsidRDefault="00770C47" w:rsidP="007A30F1">
            <w:pPr>
              <w:pStyle w:val="NoSpacing"/>
              <w:numPr>
                <w:ilvl w:val="0"/>
                <w:numId w:val="9"/>
              </w:numPr>
              <w:spacing w:before="120" w:after="60"/>
              <w:ind w:left="839" w:hanging="357"/>
              <w:rPr>
                <w:rFonts w:ascii="Segoe UI Light" w:hAnsi="Segoe UI Light" w:cs="Segoe UI"/>
                <w:sz w:val="22"/>
                <w:szCs w:val="22"/>
                <w:lang w:bidi="en-US"/>
              </w:rPr>
            </w:pPr>
            <w:r w:rsidRPr="004307E5">
              <w:rPr>
                <w:rFonts w:ascii="Segoe UI Light" w:hAnsi="Segoe UI Light" w:cs="Segoe UI"/>
                <w:sz w:val="22"/>
                <w:szCs w:val="22"/>
                <w:lang w:bidi="en-US"/>
              </w:rPr>
              <w:t>the Business Improvement Plan</w:t>
            </w:r>
            <w:r>
              <w:rPr>
                <w:rFonts w:ascii="Segoe UI Light" w:hAnsi="Segoe UI Light" w:cs="Segoe UI"/>
                <w:sz w:val="22"/>
                <w:szCs w:val="22"/>
                <w:lang w:bidi="en-US"/>
              </w:rPr>
              <w:t xml:space="preserve"> (BIP)</w:t>
            </w:r>
            <w:r w:rsidRPr="004307E5">
              <w:rPr>
                <w:rFonts w:ascii="Segoe UI Light" w:hAnsi="Segoe UI Light" w:cs="Segoe UI"/>
                <w:sz w:val="22"/>
                <w:szCs w:val="22"/>
                <w:lang w:bidi="en-US"/>
              </w:rPr>
              <w:t xml:space="preserve"> was signed off by the Steering Committee in 2019.  </w:t>
            </w:r>
            <w:r>
              <w:rPr>
                <w:rFonts w:ascii="Segoe UI Light" w:hAnsi="Segoe UI Light" w:cs="Segoe UI"/>
                <w:sz w:val="22"/>
                <w:szCs w:val="22"/>
                <w:lang w:bidi="en-US"/>
              </w:rPr>
              <w:t>T</w:t>
            </w:r>
            <w:r w:rsidRPr="004307E5">
              <w:rPr>
                <w:rFonts w:ascii="Segoe UI Light" w:hAnsi="Segoe UI Light" w:cs="Segoe UI"/>
                <w:sz w:val="22"/>
                <w:szCs w:val="22"/>
                <w:lang w:bidi="en-US"/>
              </w:rPr>
              <w:t>he BIP summarises all audits in the past and any actions that could be iden</w:t>
            </w:r>
            <w:r>
              <w:rPr>
                <w:rFonts w:ascii="Segoe UI Light" w:hAnsi="Segoe UI Light" w:cs="Segoe UI"/>
                <w:sz w:val="22"/>
                <w:szCs w:val="22"/>
                <w:lang w:bidi="en-US"/>
              </w:rPr>
              <w:t>tified in relation to business improvement</w:t>
            </w:r>
          </w:p>
          <w:p w14:paraId="2FB4D5DE" w14:textId="77777777" w:rsidR="00770C47" w:rsidRDefault="00770C47" w:rsidP="007A30F1">
            <w:pPr>
              <w:pStyle w:val="NoSpacing"/>
              <w:numPr>
                <w:ilvl w:val="0"/>
                <w:numId w:val="9"/>
              </w:numPr>
              <w:spacing w:before="120" w:after="60"/>
              <w:ind w:left="839" w:hanging="357"/>
              <w:rPr>
                <w:rFonts w:ascii="Segoe UI Light" w:hAnsi="Segoe UI Light" w:cs="Segoe UI"/>
                <w:sz w:val="22"/>
                <w:szCs w:val="22"/>
                <w:lang w:bidi="en-US"/>
              </w:rPr>
            </w:pPr>
            <w:r w:rsidRPr="002E3BEF">
              <w:rPr>
                <w:rFonts w:ascii="Segoe UI Light" w:hAnsi="Segoe UI Light" w:cs="Segoe UI"/>
                <w:sz w:val="22"/>
                <w:szCs w:val="22"/>
                <w:lang w:bidi="en-US"/>
              </w:rPr>
              <w:t xml:space="preserve">a summary of the Business Improvement Register was presented and discussed.  This is a live document and will be updated on a regular basis and provided to the Sub-Committee for review and for information.  If any risks are identified </w:t>
            </w:r>
            <w:proofErr w:type="gramStart"/>
            <w:r w:rsidRPr="002E3BEF">
              <w:rPr>
                <w:rFonts w:ascii="Segoe UI Light" w:hAnsi="Segoe UI Light" w:cs="Segoe UI"/>
                <w:sz w:val="22"/>
                <w:szCs w:val="22"/>
                <w:lang w:bidi="en-US"/>
              </w:rPr>
              <w:t>as a result of</w:t>
            </w:r>
            <w:proofErr w:type="gramEnd"/>
            <w:r w:rsidRPr="002E3BEF">
              <w:rPr>
                <w:rFonts w:ascii="Segoe UI Light" w:hAnsi="Segoe UI Light" w:cs="Segoe UI"/>
                <w:sz w:val="22"/>
                <w:szCs w:val="22"/>
                <w:lang w:bidi="en-US"/>
              </w:rPr>
              <w:t xml:space="preserve"> changes to the BIP these will be captured in the Risk Register</w:t>
            </w:r>
          </w:p>
          <w:p w14:paraId="477D7406" w14:textId="77777777" w:rsidR="00770C47" w:rsidRPr="002E3BEF" w:rsidRDefault="00770C47" w:rsidP="007A30F1">
            <w:pPr>
              <w:pStyle w:val="NoSpacing"/>
              <w:numPr>
                <w:ilvl w:val="0"/>
                <w:numId w:val="9"/>
              </w:numPr>
              <w:spacing w:before="120" w:after="60"/>
              <w:ind w:left="839" w:hanging="357"/>
              <w:rPr>
                <w:rFonts w:ascii="Segoe UI Light" w:hAnsi="Segoe UI Light" w:cs="Segoe UI"/>
                <w:sz w:val="22"/>
                <w:szCs w:val="22"/>
                <w:lang w:bidi="en-US"/>
              </w:rPr>
            </w:pPr>
            <w:r w:rsidRPr="002E3BEF">
              <w:rPr>
                <w:rFonts w:ascii="Segoe UI Light" w:hAnsi="Segoe UI Light" w:cs="Segoe UI"/>
                <w:sz w:val="22"/>
                <w:szCs w:val="22"/>
                <w:lang w:bidi="en-US"/>
              </w:rPr>
              <w:t>release of Forage – the online mobile management system provided on a tablet for field staff</w:t>
            </w:r>
          </w:p>
          <w:p w14:paraId="32D8E3DF" w14:textId="77777777" w:rsidR="00770C47" w:rsidRPr="004307E5" w:rsidRDefault="00770C47" w:rsidP="007A30F1">
            <w:pPr>
              <w:pStyle w:val="NoSpacing"/>
              <w:numPr>
                <w:ilvl w:val="0"/>
                <w:numId w:val="9"/>
              </w:numPr>
              <w:spacing w:before="120" w:after="120"/>
              <w:rPr>
                <w:rFonts w:ascii="Segoe UI Light" w:hAnsi="Segoe UI Light" w:cs="Segoe UI"/>
                <w:sz w:val="22"/>
                <w:szCs w:val="22"/>
                <w:lang w:bidi="en-US"/>
              </w:rPr>
            </w:pPr>
            <w:r>
              <w:rPr>
                <w:rFonts w:ascii="Segoe UI Light" w:hAnsi="Segoe UI Light" w:cs="Segoe UI"/>
                <w:sz w:val="22"/>
                <w:szCs w:val="22"/>
                <w:lang w:bidi="en-US"/>
              </w:rPr>
              <w:t>structure of the meeting papers – overlap of BIP initiatives/audits and the outcomes of the Efficiency and Effectiveness (E&amp;E) Review; and the update on the Risks and Issues Registers should be provided as separate agenda items.</w:t>
            </w:r>
          </w:p>
          <w:p w14:paraId="45AAA5BF" w14:textId="77777777" w:rsidR="00770C47" w:rsidRPr="00E04E28" w:rsidRDefault="00770C47" w:rsidP="00E33F68">
            <w:pPr>
              <w:pStyle w:val="NoSpacing"/>
              <w:spacing w:before="120" w:after="120"/>
              <w:rPr>
                <w:rFonts w:ascii="Segoe UI Light" w:hAnsi="Segoe UI Light" w:cs="Segoe UI"/>
                <w:sz w:val="22"/>
                <w:szCs w:val="22"/>
                <w:lang w:bidi="en-US"/>
              </w:rPr>
            </w:pPr>
            <w:r w:rsidRPr="00E04E28">
              <w:rPr>
                <w:rFonts w:ascii="Segoe UI Light" w:hAnsi="Segoe UI Light" w:cs="Segoe UI"/>
                <w:sz w:val="22"/>
                <w:szCs w:val="22"/>
                <w:lang w:bidi="en-US"/>
              </w:rPr>
              <w:t>The Sub-Committee:</w:t>
            </w:r>
          </w:p>
          <w:p w14:paraId="3EA57205" w14:textId="77777777" w:rsidR="00770C47" w:rsidRPr="002B0E14" w:rsidRDefault="00770C47" w:rsidP="007A30F1">
            <w:pPr>
              <w:numPr>
                <w:ilvl w:val="0"/>
                <w:numId w:val="2"/>
              </w:numPr>
              <w:overflowPunct w:val="0"/>
              <w:autoSpaceDE w:val="0"/>
              <w:autoSpaceDN w:val="0"/>
              <w:adjustRightInd w:val="0"/>
              <w:spacing w:before="120" w:after="120"/>
              <w:rPr>
                <w:rFonts w:ascii="Segoe UI Light" w:hAnsi="Segoe UI Light" w:cs="Segoe UI"/>
                <w:b/>
                <w:sz w:val="22"/>
                <w:szCs w:val="22"/>
                <w:lang w:bidi="th-TH"/>
              </w:rPr>
            </w:pPr>
            <w:r>
              <w:rPr>
                <w:rFonts w:ascii="Segoe UI Light" w:hAnsi="Segoe UI Light" w:cs="Segoe UI"/>
                <w:b/>
                <w:sz w:val="22"/>
                <w:szCs w:val="22"/>
                <w:lang w:bidi="th-TH"/>
              </w:rPr>
              <w:t>APPROVED</w:t>
            </w:r>
            <w:r w:rsidRPr="00893CA8">
              <w:rPr>
                <w:rFonts w:ascii="Segoe UI Light" w:hAnsi="Segoe UI Light" w:cs="Segoe UI"/>
                <w:b/>
                <w:sz w:val="22"/>
                <w:szCs w:val="22"/>
                <w:lang w:bidi="th-TH"/>
              </w:rPr>
              <w:t xml:space="preserve"> </w:t>
            </w:r>
            <w:r w:rsidRPr="00D03F9B">
              <w:rPr>
                <w:rFonts w:ascii="Segoe UI Light" w:hAnsi="Segoe UI Light" w:cs="Segoe UI"/>
                <w:sz w:val="22"/>
                <w:szCs w:val="22"/>
                <w:lang w:bidi="th-TH"/>
              </w:rPr>
              <w:t>the update of the Risk Management Policy and Plan</w:t>
            </w:r>
            <w:r>
              <w:rPr>
                <w:rFonts w:ascii="Segoe UI Light" w:hAnsi="Segoe UI Light" w:cs="Segoe UI"/>
                <w:sz w:val="22"/>
                <w:szCs w:val="22"/>
                <w:lang w:bidi="th-TH"/>
              </w:rPr>
              <w:t>, including an amendment to Page 23 to register approval by the Risk Management Sub-Committee</w:t>
            </w:r>
          </w:p>
          <w:p w14:paraId="6C13F74A" w14:textId="77777777" w:rsidR="00770C47" w:rsidRPr="002B0E14" w:rsidRDefault="00770C47" w:rsidP="007A30F1">
            <w:pPr>
              <w:numPr>
                <w:ilvl w:val="0"/>
                <w:numId w:val="2"/>
              </w:numPr>
              <w:overflowPunct w:val="0"/>
              <w:autoSpaceDE w:val="0"/>
              <w:autoSpaceDN w:val="0"/>
              <w:adjustRightInd w:val="0"/>
              <w:spacing w:before="120" w:after="120"/>
              <w:rPr>
                <w:rFonts w:ascii="Segoe UI Light" w:hAnsi="Segoe UI Light" w:cs="Segoe UI"/>
                <w:b/>
                <w:sz w:val="22"/>
                <w:szCs w:val="22"/>
                <w:lang w:bidi="th-TH"/>
              </w:rPr>
            </w:pPr>
            <w:r w:rsidRPr="00673C28">
              <w:rPr>
                <w:rFonts w:ascii="Segoe UI Light" w:hAnsi="Segoe UI Light" w:cs="Segoe UI"/>
                <w:b/>
                <w:sz w:val="22"/>
                <w:szCs w:val="22"/>
                <w:lang w:bidi="th-TH"/>
              </w:rPr>
              <w:t>APPROVED</w:t>
            </w:r>
            <w:r>
              <w:rPr>
                <w:rFonts w:ascii="Segoe UI Light" w:hAnsi="Segoe UI Light" w:cs="Segoe UI"/>
                <w:sz w:val="22"/>
                <w:szCs w:val="22"/>
                <w:lang w:bidi="th-TH"/>
              </w:rPr>
              <w:t xml:space="preserve"> the Risk Management Policy and Plan</w:t>
            </w:r>
          </w:p>
          <w:p w14:paraId="5502CB0A" w14:textId="77777777" w:rsidR="00770C47" w:rsidRPr="00D511B8" w:rsidRDefault="00770C47" w:rsidP="007A30F1">
            <w:pPr>
              <w:numPr>
                <w:ilvl w:val="0"/>
                <w:numId w:val="2"/>
              </w:numPr>
              <w:overflowPunct w:val="0"/>
              <w:autoSpaceDE w:val="0"/>
              <w:autoSpaceDN w:val="0"/>
              <w:adjustRightInd w:val="0"/>
              <w:spacing w:before="120" w:after="120"/>
              <w:rPr>
                <w:rFonts w:ascii="Segoe UI Light" w:hAnsi="Segoe UI Light" w:cs="Segoe UI"/>
                <w:sz w:val="22"/>
                <w:szCs w:val="22"/>
                <w:lang w:bidi="th-TH"/>
              </w:rPr>
            </w:pPr>
            <w:r>
              <w:rPr>
                <w:rFonts w:ascii="Segoe UI Light" w:hAnsi="Segoe UI Light" w:cs="Segoe UI"/>
                <w:b/>
                <w:sz w:val="22"/>
                <w:szCs w:val="22"/>
                <w:lang w:bidi="th-TH"/>
              </w:rPr>
              <w:t xml:space="preserve">NOTED </w:t>
            </w:r>
            <w:r w:rsidRPr="00D511B8">
              <w:rPr>
                <w:rFonts w:ascii="Segoe UI Light" w:hAnsi="Segoe UI Light" w:cs="Segoe UI"/>
                <w:sz w:val="22"/>
                <w:szCs w:val="22"/>
                <w:lang w:bidi="th-TH"/>
              </w:rPr>
              <w:t>the Business Improvement update</w:t>
            </w:r>
          </w:p>
          <w:p w14:paraId="673433E5" w14:textId="77777777" w:rsidR="00770C47" w:rsidRPr="006A2FA1" w:rsidRDefault="00770C47" w:rsidP="007A30F1">
            <w:pPr>
              <w:numPr>
                <w:ilvl w:val="0"/>
                <w:numId w:val="2"/>
              </w:numPr>
              <w:overflowPunct w:val="0"/>
              <w:autoSpaceDE w:val="0"/>
              <w:autoSpaceDN w:val="0"/>
              <w:adjustRightInd w:val="0"/>
              <w:spacing w:before="120" w:after="120"/>
              <w:rPr>
                <w:rFonts w:ascii="Segoe UI Light" w:hAnsi="Segoe UI Light" w:cs="Segoe UI"/>
                <w:b/>
                <w:sz w:val="22"/>
                <w:szCs w:val="22"/>
                <w:lang w:bidi="th-TH"/>
              </w:rPr>
            </w:pPr>
            <w:r>
              <w:rPr>
                <w:rFonts w:ascii="Segoe UI Light" w:hAnsi="Segoe UI Light" w:cs="Segoe UI"/>
                <w:b/>
                <w:sz w:val="22"/>
                <w:szCs w:val="22"/>
                <w:lang w:bidi="th-TH"/>
              </w:rPr>
              <w:t xml:space="preserve">AGREED </w:t>
            </w:r>
            <w:r w:rsidRPr="00673C28">
              <w:rPr>
                <w:rFonts w:ascii="Segoe UI Light" w:hAnsi="Segoe UI Light" w:cs="Segoe UI"/>
                <w:sz w:val="22"/>
                <w:szCs w:val="22"/>
                <w:lang w:bidi="th-TH"/>
              </w:rPr>
              <w:t xml:space="preserve">that the BIP, </w:t>
            </w:r>
            <w:r>
              <w:rPr>
                <w:rFonts w:ascii="Segoe UI Light" w:hAnsi="Segoe UI Light" w:cs="Segoe UI"/>
                <w:sz w:val="22"/>
                <w:szCs w:val="22"/>
                <w:lang w:bidi="th-TH"/>
              </w:rPr>
              <w:t xml:space="preserve">the </w:t>
            </w:r>
            <w:r w:rsidRPr="00673C28">
              <w:rPr>
                <w:rFonts w:ascii="Segoe UI Light" w:hAnsi="Segoe UI Light" w:cs="Segoe UI"/>
                <w:sz w:val="22"/>
                <w:szCs w:val="22"/>
                <w:lang w:bidi="th-TH"/>
              </w:rPr>
              <w:t>Risks and Issues</w:t>
            </w:r>
            <w:r>
              <w:rPr>
                <w:rFonts w:ascii="Segoe UI Light" w:hAnsi="Segoe UI Light" w:cs="Segoe UI"/>
                <w:sz w:val="22"/>
                <w:szCs w:val="22"/>
                <w:lang w:bidi="th-TH"/>
              </w:rPr>
              <w:t xml:space="preserve"> Register</w:t>
            </w:r>
            <w:r w:rsidRPr="00673C28">
              <w:rPr>
                <w:rFonts w:ascii="Segoe UI Light" w:hAnsi="Segoe UI Light" w:cs="Segoe UI"/>
                <w:sz w:val="22"/>
                <w:szCs w:val="22"/>
                <w:lang w:bidi="th-TH"/>
              </w:rPr>
              <w:t xml:space="preserve"> and the Efficiency </w:t>
            </w:r>
            <w:r>
              <w:rPr>
                <w:rFonts w:ascii="Segoe UI Light" w:hAnsi="Segoe UI Light" w:cs="Segoe UI"/>
                <w:sz w:val="22"/>
                <w:szCs w:val="22"/>
                <w:lang w:bidi="th-TH"/>
              </w:rPr>
              <w:t>and</w:t>
            </w:r>
            <w:r w:rsidRPr="00673C28">
              <w:rPr>
                <w:rFonts w:ascii="Segoe UI Light" w:hAnsi="Segoe UI Light" w:cs="Segoe UI"/>
                <w:sz w:val="22"/>
                <w:szCs w:val="22"/>
                <w:lang w:bidi="th-TH"/>
              </w:rPr>
              <w:t xml:space="preserve"> Effective</w:t>
            </w:r>
            <w:r>
              <w:rPr>
                <w:rFonts w:ascii="Segoe UI Light" w:hAnsi="Segoe UI Light" w:cs="Segoe UI"/>
                <w:sz w:val="22"/>
                <w:szCs w:val="22"/>
                <w:lang w:bidi="th-TH"/>
              </w:rPr>
              <w:t>ness</w:t>
            </w:r>
            <w:r w:rsidRPr="00673C28">
              <w:rPr>
                <w:rFonts w:ascii="Segoe UI Light" w:hAnsi="Segoe UI Light" w:cs="Segoe UI"/>
                <w:sz w:val="22"/>
                <w:szCs w:val="22"/>
                <w:lang w:bidi="th-TH"/>
              </w:rPr>
              <w:t xml:space="preserve"> items be separate agenda items for future meetings.</w:t>
            </w:r>
          </w:p>
        </w:tc>
      </w:tr>
      <w:tr w:rsidR="00770C47" w:rsidRPr="00DB63DF" w14:paraId="2E537498" w14:textId="77777777" w:rsidTr="00E33F68">
        <w:trPr>
          <w:tblHeader/>
        </w:trPr>
        <w:tc>
          <w:tcPr>
            <w:tcW w:w="5103" w:type="dxa"/>
            <w:gridSpan w:val="2"/>
            <w:shd w:val="clear" w:color="auto" w:fill="ACB9CA" w:themeFill="text2" w:themeFillTint="66"/>
            <w:vAlign w:val="center"/>
          </w:tcPr>
          <w:p w14:paraId="1BBF7CDD" w14:textId="77777777" w:rsidR="00770C47" w:rsidRPr="00DB63DF" w:rsidRDefault="00770C47" w:rsidP="00E33F68">
            <w:pPr>
              <w:keepNext/>
              <w:keepLines/>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t>Action items</w:t>
            </w:r>
          </w:p>
        </w:tc>
        <w:tc>
          <w:tcPr>
            <w:tcW w:w="1701" w:type="dxa"/>
            <w:shd w:val="clear" w:color="auto" w:fill="ACB9CA" w:themeFill="text2" w:themeFillTint="66"/>
            <w:vAlign w:val="center"/>
          </w:tcPr>
          <w:p w14:paraId="1C25E82E" w14:textId="77777777" w:rsidR="00770C47" w:rsidRPr="00DB63DF" w:rsidRDefault="00770C47" w:rsidP="00E33F68">
            <w:pPr>
              <w:keepNext/>
              <w:keepLines/>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t>Responsibility</w:t>
            </w:r>
          </w:p>
        </w:tc>
        <w:tc>
          <w:tcPr>
            <w:tcW w:w="1560" w:type="dxa"/>
            <w:shd w:val="clear" w:color="auto" w:fill="ACB9CA" w:themeFill="text2" w:themeFillTint="66"/>
          </w:tcPr>
          <w:p w14:paraId="7548E188" w14:textId="77777777" w:rsidR="00770C47" w:rsidRPr="00DB63DF" w:rsidRDefault="00770C47" w:rsidP="00E33F68">
            <w:pPr>
              <w:keepNext/>
              <w:keepLines/>
              <w:tabs>
                <w:tab w:val="left" w:pos="709"/>
                <w:tab w:val="right" w:pos="9214"/>
              </w:tabs>
              <w:rPr>
                <w:rFonts w:ascii="Segoe UI Light" w:eastAsia="Calibri" w:hAnsi="Segoe UI Light" w:cs="Segoe UI"/>
                <w:b/>
                <w:bCs/>
                <w:sz w:val="22"/>
                <w:szCs w:val="22"/>
              </w:rPr>
            </w:pPr>
            <w:r w:rsidRPr="00DB63DF">
              <w:rPr>
                <w:rFonts w:ascii="Segoe UI Light" w:eastAsia="Calibri" w:hAnsi="Segoe UI Light" w:cs="Segoe UI"/>
                <w:b/>
                <w:bCs/>
                <w:sz w:val="22"/>
                <w:szCs w:val="22"/>
              </w:rPr>
              <w:t>Target</w:t>
            </w:r>
          </w:p>
        </w:tc>
        <w:tc>
          <w:tcPr>
            <w:tcW w:w="1276" w:type="dxa"/>
            <w:shd w:val="clear" w:color="auto" w:fill="ACB9CA" w:themeFill="text2" w:themeFillTint="66"/>
            <w:vAlign w:val="center"/>
          </w:tcPr>
          <w:p w14:paraId="080120C9" w14:textId="77777777" w:rsidR="00770C47" w:rsidRPr="00DB63DF" w:rsidRDefault="00770C47" w:rsidP="00E33F68">
            <w:pPr>
              <w:keepNext/>
              <w:keepLines/>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t>Status</w:t>
            </w:r>
          </w:p>
        </w:tc>
      </w:tr>
      <w:tr w:rsidR="00770C47" w:rsidRPr="003F796F" w14:paraId="25406AFA" w14:textId="77777777" w:rsidTr="00E33F68">
        <w:trPr>
          <w:trHeight w:val="513"/>
        </w:trPr>
        <w:tc>
          <w:tcPr>
            <w:tcW w:w="567" w:type="dxa"/>
            <w:shd w:val="clear" w:color="auto" w:fill="auto"/>
          </w:tcPr>
          <w:p w14:paraId="52ACC030" w14:textId="77777777" w:rsidR="00770C47" w:rsidRPr="003F796F" w:rsidRDefault="00770C47" w:rsidP="00E33F68">
            <w:pPr>
              <w:keepNext/>
              <w:keepLines/>
              <w:spacing w:before="60"/>
              <w:rPr>
                <w:rFonts w:ascii="Segoe UI Light" w:hAnsi="Segoe UI Light" w:cs="Segoe UI"/>
                <w:sz w:val="22"/>
                <w:szCs w:val="22"/>
              </w:rPr>
            </w:pPr>
            <w:r>
              <w:rPr>
                <w:rFonts w:ascii="Segoe UI Light" w:hAnsi="Segoe UI Light" w:cs="Segoe UI"/>
                <w:sz w:val="22"/>
                <w:szCs w:val="22"/>
              </w:rPr>
              <w:t>5</w:t>
            </w:r>
          </w:p>
        </w:tc>
        <w:tc>
          <w:tcPr>
            <w:tcW w:w="4536" w:type="dxa"/>
            <w:shd w:val="clear" w:color="auto" w:fill="auto"/>
          </w:tcPr>
          <w:p w14:paraId="4855CA87" w14:textId="77777777" w:rsidR="00770C47" w:rsidRPr="003F796F" w:rsidRDefault="00770C47" w:rsidP="00E33F68">
            <w:pPr>
              <w:pStyle w:val="NoSpacing"/>
              <w:spacing w:before="60" w:after="120"/>
              <w:rPr>
                <w:rFonts w:ascii="Segoe UI Light" w:hAnsi="Segoe UI Light" w:cs="Segoe UI"/>
                <w:sz w:val="22"/>
                <w:szCs w:val="22"/>
              </w:rPr>
            </w:pPr>
            <w:r>
              <w:rPr>
                <w:rFonts w:ascii="Segoe UI Light" w:hAnsi="Segoe UI Light" w:cs="Segoe UI"/>
                <w:sz w:val="22"/>
                <w:szCs w:val="22"/>
              </w:rPr>
              <w:t>Update future meeting agendas/papers with the Business Improvement Register and the E&amp;E Review outcomes to be separate agenda items to the Risk and Issues Registers.</w:t>
            </w:r>
          </w:p>
        </w:tc>
        <w:tc>
          <w:tcPr>
            <w:tcW w:w="1701" w:type="dxa"/>
            <w:shd w:val="clear" w:color="auto" w:fill="auto"/>
          </w:tcPr>
          <w:p w14:paraId="1E4775C3" w14:textId="77777777" w:rsidR="00770C47" w:rsidRPr="003F796F" w:rsidRDefault="00770C47" w:rsidP="00E33F68">
            <w:pPr>
              <w:keepNext/>
              <w:keepLines/>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 xml:space="preserve">Business </w:t>
            </w:r>
            <w:proofErr w:type="gramStart"/>
            <w:r>
              <w:rPr>
                <w:rFonts w:ascii="Segoe UI Light" w:hAnsi="Segoe UI Light" w:cs="Segoe UI"/>
                <w:sz w:val="22"/>
                <w:szCs w:val="22"/>
              </w:rPr>
              <w:t>Manager  /</w:t>
            </w:r>
            <w:proofErr w:type="gramEnd"/>
            <w:r>
              <w:rPr>
                <w:rFonts w:ascii="Segoe UI Light" w:hAnsi="Segoe UI Light" w:cs="Segoe UI"/>
                <w:sz w:val="22"/>
                <w:szCs w:val="22"/>
              </w:rPr>
              <w:t xml:space="preserve"> Secretariat</w:t>
            </w:r>
          </w:p>
        </w:tc>
        <w:tc>
          <w:tcPr>
            <w:tcW w:w="1560" w:type="dxa"/>
            <w:shd w:val="clear" w:color="auto" w:fill="auto"/>
          </w:tcPr>
          <w:p w14:paraId="367D6FB7" w14:textId="77777777" w:rsidR="00770C47" w:rsidRPr="003F796F" w:rsidRDefault="00770C47" w:rsidP="00E33F68">
            <w:pPr>
              <w:keepNext/>
              <w:keepLines/>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Ongoing</w:t>
            </w:r>
          </w:p>
        </w:tc>
        <w:tc>
          <w:tcPr>
            <w:tcW w:w="1276" w:type="dxa"/>
            <w:shd w:val="clear" w:color="auto" w:fill="auto"/>
          </w:tcPr>
          <w:p w14:paraId="053389F7" w14:textId="77777777" w:rsidR="00770C47" w:rsidRPr="003F796F" w:rsidRDefault="00770C47" w:rsidP="00E33F68">
            <w:pPr>
              <w:keepNext/>
              <w:keepLines/>
              <w:tabs>
                <w:tab w:val="left" w:pos="709"/>
                <w:tab w:val="right" w:pos="9214"/>
              </w:tabs>
              <w:spacing w:before="60"/>
              <w:rPr>
                <w:rFonts w:ascii="Segoe UI Light" w:hAnsi="Segoe UI Light" w:cs="Segoe UI"/>
                <w:sz w:val="22"/>
                <w:szCs w:val="22"/>
              </w:rPr>
            </w:pPr>
          </w:p>
        </w:tc>
      </w:tr>
      <w:tr w:rsidR="00770C47" w:rsidRPr="003F796F" w14:paraId="62EE95E5" w14:textId="77777777" w:rsidTr="00E33F68">
        <w:trPr>
          <w:trHeight w:val="513"/>
        </w:trPr>
        <w:tc>
          <w:tcPr>
            <w:tcW w:w="567" w:type="dxa"/>
            <w:shd w:val="clear" w:color="auto" w:fill="auto"/>
          </w:tcPr>
          <w:p w14:paraId="3354ACAC" w14:textId="77777777" w:rsidR="00770C47" w:rsidRDefault="00770C47" w:rsidP="00E33F68">
            <w:pPr>
              <w:keepNext/>
              <w:keepLines/>
              <w:spacing w:before="60"/>
              <w:rPr>
                <w:rFonts w:ascii="Segoe UI Light" w:hAnsi="Segoe UI Light" w:cs="Segoe UI"/>
                <w:sz w:val="22"/>
                <w:szCs w:val="22"/>
              </w:rPr>
            </w:pPr>
            <w:r>
              <w:rPr>
                <w:rFonts w:ascii="Segoe UI Light" w:hAnsi="Segoe UI Light" w:cs="Segoe UI"/>
                <w:sz w:val="22"/>
                <w:szCs w:val="22"/>
              </w:rPr>
              <w:t>6</w:t>
            </w:r>
          </w:p>
        </w:tc>
        <w:tc>
          <w:tcPr>
            <w:tcW w:w="4536" w:type="dxa"/>
            <w:shd w:val="clear" w:color="auto" w:fill="auto"/>
          </w:tcPr>
          <w:p w14:paraId="527110A2" w14:textId="77777777" w:rsidR="00770C47" w:rsidRDefault="00770C47" w:rsidP="00E33F68">
            <w:pPr>
              <w:pStyle w:val="NoSpacing"/>
              <w:spacing w:before="60" w:after="120"/>
              <w:rPr>
                <w:rFonts w:ascii="Segoe UI Light" w:hAnsi="Segoe UI Light" w:cs="Segoe UI"/>
                <w:sz w:val="22"/>
                <w:szCs w:val="22"/>
              </w:rPr>
            </w:pPr>
            <w:r>
              <w:rPr>
                <w:rFonts w:ascii="Segoe UI Light" w:hAnsi="Segoe UI Light" w:cs="Segoe UI"/>
                <w:sz w:val="22"/>
                <w:szCs w:val="22"/>
              </w:rPr>
              <w:t>Advise the Steering Committee that the updated Risk Management Policy and Plan has been approved by the RMSC.</w:t>
            </w:r>
          </w:p>
        </w:tc>
        <w:tc>
          <w:tcPr>
            <w:tcW w:w="1701" w:type="dxa"/>
            <w:shd w:val="clear" w:color="auto" w:fill="auto"/>
          </w:tcPr>
          <w:p w14:paraId="569801FF" w14:textId="77777777" w:rsidR="00770C47" w:rsidRDefault="00770C47" w:rsidP="00E33F68">
            <w:pPr>
              <w:keepNext/>
              <w:keepLines/>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Secretariat</w:t>
            </w:r>
          </w:p>
        </w:tc>
        <w:tc>
          <w:tcPr>
            <w:tcW w:w="1560" w:type="dxa"/>
            <w:shd w:val="clear" w:color="auto" w:fill="auto"/>
          </w:tcPr>
          <w:p w14:paraId="20918A1A" w14:textId="77777777" w:rsidR="00770C47" w:rsidRDefault="00770C47" w:rsidP="00E33F68">
            <w:pPr>
              <w:keepNext/>
              <w:keepLines/>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November 2020</w:t>
            </w:r>
          </w:p>
        </w:tc>
        <w:tc>
          <w:tcPr>
            <w:tcW w:w="1276" w:type="dxa"/>
            <w:shd w:val="clear" w:color="auto" w:fill="auto"/>
          </w:tcPr>
          <w:p w14:paraId="0A6BC198" w14:textId="77777777" w:rsidR="00770C47" w:rsidRPr="003F796F" w:rsidRDefault="00770C47" w:rsidP="00E33F68">
            <w:pPr>
              <w:keepNext/>
              <w:keepLines/>
              <w:tabs>
                <w:tab w:val="left" w:pos="709"/>
                <w:tab w:val="right" w:pos="9214"/>
              </w:tabs>
              <w:spacing w:before="60"/>
              <w:rPr>
                <w:rFonts w:ascii="Segoe UI Light" w:hAnsi="Segoe UI Light" w:cs="Segoe UI"/>
                <w:sz w:val="22"/>
                <w:szCs w:val="22"/>
              </w:rPr>
            </w:pPr>
          </w:p>
        </w:tc>
      </w:tr>
    </w:tbl>
    <w:p w14:paraId="3BE7BD49" w14:textId="77777777" w:rsidR="00770C47" w:rsidRDefault="00770C47" w:rsidP="00770C47">
      <w:pPr>
        <w:rPr>
          <w:rFonts w:ascii="Segoe UI Light" w:hAnsi="Segoe UI Light" w:cs="Segoe UI"/>
          <w:sz w:val="22"/>
          <w:szCs w:val="22"/>
        </w:rPr>
      </w:pPr>
    </w:p>
    <w:tbl>
      <w:tblPr>
        <w:tblStyle w:val="TableGrid"/>
        <w:tblW w:w="9640" w:type="dxa"/>
        <w:tblInd w:w="-147" w:type="dxa"/>
        <w:tblLayout w:type="fixed"/>
        <w:tblLook w:val="06A0" w:firstRow="1" w:lastRow="0" w:firstColumn="1" w:lastColumn="0" w:noHBand="1" w:noVBand="1"/>
      </w:tblPr>
      <w:tblGrid>
        <w:gridCol w:w="567"/>
        <w:gridCol w:w="4536"/>
        <w:gridCol w:w="1701"/>
        <w:gridCol w:w="993"/>
        <w:gridCol w:w="1843"/>
      </w:tblGrid>
      <w:tr w:rsidR="00770C47" w:rsidRPr="00DB63DF" w14:paraId="1D5420CE" w14:textId="77777777" w:rsidTr="00E33F68">
        <w:tc>
          <w:tcPr>
            <w:tcW w:w="9640" w:type="dxa"/>
            <w:gridSpan w:val="5"/>
            <w:shd w:val="clear" w:color="auto" w:fill="ACB9CA" w:themeFill="text2" w:themeFillTint="66"/>
          </w:tcPr>
          <w:p w14:paraId="4455741C" w14:textId="77777777" w:rsidR="00770C47" w:rsidRPr="00DB63DF" w:rsidRDefault="00770C47" w:rsidP="00E33F68">
            <w:pPr>
              <w:rPr>
                <w:rFonts w:ascii="Segoe UI Light" w:hAnsi="Segoe UI Light" w:cs="Segoe UI"/>
                <w:b/>
                <w:sz w:val="22"/>
                <w:szCs w:val="22"/>
              </w:rPr>
            </w:pPr>
            <w:r>
              <w:rPr>
                <w:rFonts w:ascii="Segoe UI Light" w:hAnsi="Segoe UI Light" w:cs="Segoe UI"/>
                <w:b/>
                <w:iCs/>
                <w:sz w:val="22"/>
                <w:szCs w:val="22"/>
                <w:lang w:bidi="en-US"/>
              </w:rPr>
              <w:t xml:space="preserve">Agenda Item 4 </w:t>
            </w:r>
            <w:r w:rsidRPr="00DB63DF">
              <w:rPr>
                <w:rFonts w:ascii="Segoe UI Light" w:hAnsi="Segoe UI Light" w:cs="Segoe UI"/>
                <w:b/>
                <w:iCs/>
                <w:sz w:val="22"/>
                <w:szCs w:val="22"/>
                <w:lang w:bidi="en-US"/>
              </w:rPr>
              <w:t xml:space="preserve">– </w:t>
            </w:r>
            <w:r>
              <w:rPr>
                <w:rFonts w:ascii="Segoe UI Light" w:hAnsi="Segoe UI Light" w:cs="Segoe UI"/>
                <w:b/>
                <w:iCs/>
                <w:sz w:val="22"/>
                <w:szCs w:val="22"/>
                <w:lang w:bidi="en-US"/>
              </w:rPr>
              <w:t>Risk and Issues Status</w:t>
            </w:r>
          </w:p>
        </w:tc>
      </w:tr>
      <w:tr w:rsidR="00770C47" w:rsidRPr="00DB63DF" w14:paraId="74A93E4D" w14:textId="77777777" w:rsidTr="00E33F68">
        <w:tc>
          <w:tcPr>
            <w:tcW w:w="9640" w:type="dxa"/>
            <w:gridSpan w:val="5"/>
          </w:tcPr>
          <w:p w14:paraId="3F7B2F04" w14:textId="77777777" w:rsidR="00770C47" w:rsidRDefault="00770C47" w:rsidP="00E33F68">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Brian Bond provided an overview of the Risk Register, and the summary provided with the strategic and operational risk types, including the risk descriptions, risk controls, treatment and date completed. </w:t>
            </w:r>
          </w:p>
          <w:p w14:paraId="73C77E6C" w14:textId="77777777" w:rsidR="00770C47" w:rsidRDefault="00770C47" w:rsidP="00E33F68">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It was identified that strategic risks need to be clearly identified in the Risk Register as at points in time aligning to quarterly and monthly reporting.  It was suggested a summary be provided quarterly, reflecting changes made to the registers. It was also suggested that the language in relation to risk treatment should be “more specific” to assist with reviewing the register and enable more focus on where the Program is at with treatment and whether the treatment is a current business improvement.</w:t>
            </w:r>
          </w:p>
          <w:p w14:paraId="4749EA7F" w14:textId="77777777" w:rsidR="00770C47" w:rsidRDefault="00770C47" w:rsidP="00E33F68">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Other risks identified that should be registered correctly in the Risk Register were:</w:t>
            </w:r>
          </w:p>
          <w:p w14:paraId="79B5EE50" w14:textId="77777777" w:rsidR="00770C47" w:rsidRDefault="00770C47" w:rsidP="007A30F1">
            <w:pPr>
              <w:pStyle w:val="NoSpacing"/>
              <w:numPr>
                <w:ilvl w:val="0"/>
                <w:numId w:val="10"/>
              </w:numPr>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the impact of trolls and potential targeting </w:t>
            </w:r>
            <w:r w:rsidRPr="00697A9E">
              <w:rPr>
                <w:rFonts w:ascii="Segoe UI Light" w:hAnsi="Segoe UI Light" w:cs="Segoe UI"/>
                <w:sz w:val="22"/>
                <w:szCs w:val="22"/>
                <w:lang w:bidi="en-US"/>
              </w:rPr>
              <w:t xml:space="preserve">of Program staff </w:t>
            </w:r>
            <w:r>
              <w:rPr>
                <w:rFonts w:ascii="Segoe UI Light" w:hAnsi="Segoe UI Light" w:cs="Segoe UI"/>
                <w:sz w:val="22"/>
                <w:szCs w:val="22"/>
                <w:lang w:bidi="en-US"/>
              </w:rPr>
              <w:t>on social media</w:t>
            </w:r>
          </w:p>
          <w:p w14:paraId="53846DA5" w14:textId="77777777" w:rsidR="00770C47" w:rsidRDefault="00770C47" w:rsidP="007A30F1">
            <w:pPr>
              <w:pStyle w:val="NoSpacing"/>
              <w:numPr>
                <w:ilvl w:val="0"/>
                <w:numId w:val="10"/>
              </w:numPr>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workplace, </w:t>
            </w:r>
            <w:proofErr w:type="gramStart"/>
            <w:r>
              <w:rPr>
                <w:rFonts w:ascii="Segoe UI Light" w:hAnsi="Segoe UI Light" w:cs="Segoe UI"/>
                <w:sz w:val="22"/>
                <w:szCs w:val="22"/>
                <w:lang w:bidi="en-US"/>
              </w:rPr>
              <w:t>health</w:t>
            </w:r>
            <w:proofErr w:type="gramEnd"/>
            <w:r>
              <w:rPr>
                <w:rFonts w:ascii="Segoe UI Light" w:hAnsi="Segoe UI Light" w:cs="Segoe UI"/>
                <w:sz w:val="22"/>
                <w:szCs w:val="22"/>
                <w:lang w:bidi="en-US"/>
              </w:rPr>
              <w:t xml:space="preserve"> and safety (WH&amp;S) issues</w:t>
            </w:r>
          </w:p>
          <w:p w14:paraId="1A6F3314" w14:textId="77777777" w:rsidR="00770C47" w:rsidRPr="00D6275C" w:rsidRDefault="00770C47" w:rsidP="007A30F1">
            <w:pPr>
              <w:pStyle w:val="NoSpacing"/>
              <w:numPr>
                <w:ilvl w:val="0"/>
                <w:numId w:val="10"/>
              </w:numPr>
              <w:spacing w:before="120" w:after="120"/>
              <w:rPr>
                <w:rFonts w:ascii="Segoe UI Light" w:hAnsi="Segoe UI Light" w:cs="Segoe UI"/>
                <w:sz w:val="22"/>
                <w:szCs w:val="22"/>
                <w:lang w:bidi="en-US"/>
              </w:rPr>
            </w:pPr>
            <w:r w:rsidRPr="00D6275C">
              <w:rPr>
                <w:rFonts w:ascii="Segoe UI Light" w:hAnsi="Segoe UI Light" w:cs="Segoe UI"/>
                <w:sz w:val="22"/>
                <w:szCs w:val="22"/>
                <w:lang w:bidi="en-US"/>
              </w:rPr>
              <w:t>complaints</w:t>
            </w:r>
            <w:r>
              <w:rPr>
                <w:rFonts w:ascii="Segoe UI Light" w:hAnsi="Segoe UI Light" w:cs="Segoe UI"/>
                <w:sz w:val="22"/>
                <w:szCs w:val="22"/>
                <w:lang w:bidi="en-US"/>
              </w:rPr>
              <w:t xml:space="preserve">, </w:t>
            </w:r>
            <w:proofErr w:type="spellStart"/>
            <w:r>
              <w:rPr>
                <w:rFonts w:ascii="Segoe UI Light" w:hAnsi="Segoe UI Light" w:cs="Segoe UI"/>
                <w:sz w:val="22"/>
                <w:szCs w:val="22"/>
                <w:lang w:bidi="en-US"/>
              </w:rPr>
              <w:t>eg.</w:t>
            </w:r>
            <w:proofErr w:type="spellEnd"/>
            <w:r w:rsidRPr="00D6275C">
              <w:rPr>
                <w:rFonts w:ascii="Segoe UI Light" w:hAnsi="Segoe UI Light" w:cs="Segoe UI"/>
                <w:sz w:val="22"/>
                <w:szCs w:val="22"/>
                <w:lang w:bidi="en-US"/>
              </w:rPr>
              <w:t xml:space="preserve"> baits dropped in water tanks.</w:t>
            </w:r>
          </w:p>
          <w:p w14:paraId="37073B77" w14:textId="77777777" w:rsidR="00770C47" w:rsidRDefault="00770C47" w:rsidP="00E33F68">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The Program has been working with DAF Corporate on the WH&amp;S report.  There is a new system being implemented to capture the WH&amp;S data. Unfortunately, the figures were wrongly reflected in the initial report, which has now been corrected and the numbers have dropped significantly.  This better reflects the work being done at the depots with culture, WH&amp;</w:t>
            </w:r>
            <w:proofErr w:type="gramStart"/>
            <w:r>
              <w:rPr>
                <w:rFonts w:ascii="Segoe UI Light" w:hAnsi="Segoe UI Light" w:cs="Segoe UI"/>
                <w:sz w:val="22"/>
                <w:szCs w:val="22"/>
                <w:lang w:bidi="en-US"/>
              </w:rPr>
              <w:t>S</w:t>
            </w:r>
            <w:proofErr w:type="gramEnd"/>
            <w:r>
              <w:rPr>
                <w:rFonts w:ascii="Segoe UI Light" w:hAnsi="Segoe UI Light" w:cs="Segoe UI"/>
                <w:sz w:val="22"/>
                <w:szCs w:val="22"/>
                <w:lang w:bidi="en-US"/>
              </w:rPr>
              <w:t xml:space="preserve"> and the risks, and creating awareness to ensure reports are completed. Weekly meetings are being held with the aerial teams, with complaints being a standing item.</w:t>
            </w:r>
          </w:p>
          <w:p w14:paraId="2B811CB9" w14:textId="77777777" w:rsidR="00770C47" w:rsidRDefault="00770C47" w:rsidP="00E33F68">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Sub-Committee members receive notification of “significant detections” but do not receive a final report.  The Steering Committee and its Sub-Committees and the National Biosecurity Committee are provided with the initial notification of a significant detection.  Testing and investigations then take place over the next few months and a summary report is published to the website and provided in the quarterly reports. This was agreed to be appropriate.</w:t>
            </w:r>
          </w:p>
          <w:p w14:paraId="1337AC8B" w14:textId="77777777" w:rsidR="00770C47" w:rsidRDefault="00770C47" w:rsidP="00E33F68">
            <w:pPr>
              <w:pStyle w:val="NoSpacing"/>
              <w:spacing w:before="120" w:after="120"/>
              <w:rPr>
                <w:rFonts w:ascii="Segoe UI Light" w:hAnsi="Segoe UI Light" w:cs="Segoe UI"/>
                <w:sz w:val="22"/>
                <w:szCs w:val="22"/>
                <w:lang w:bidi="en-US"/>
              </w:rPr>
            </w:pPr>
            <w:r w:rsidRPr="00DB63DF">
              <w:rPr>
                <w:rFonts w:ascii="Segoe UI Light" w:hAnsi="Segoe UI Light" w:cs="Segoe UI"/>
                <w:sz w:val="22"/>
                <w:szCs w:val="22"/>
                <w:lang w:bidi="en-US"/>
              </w:rPr>
              <w:t>The S</w:t>
            </w:r>
            <w:r>
              <w:rPr>
                <w:rFonts w:ascii="Segoe UI Light" w:hAnsi="Segoe UI Light" w:cs="Segoe UI"/>
                <w:sz w:val="22"/>
                <w:szCs w:val="22"/>
                <w:lang w:bidi="en-US"/>
              </w:rPr>
              <w:t>ub-</w:t>
            </w:r>
            <w:r w:rsidRPr="00DB63DF">
              <w:rPr>
                <w:rFonts w:ascii="Segoe UI Light" w:hAnsi="Segoe UI Light" w:cs="Segoe UI"/>
                <w:sz w:val="22"/>
                <w:szCs w:val="22"/>
                <w:lang w:bidi="en-US"/>
              </w:rPr>
              <w:t>Committee:</w:t>
            </w:r>
          </w:p>
          <w:p w14:paraId="59E300F9" w14:textId="77777777" w:rsidR="00770C47" w:rsidRPr="003243BE" w:rsidRDefault="00770C47" w:rsidP="007A30F1">
            <w:pPr>
              <w:numPr>
                <w:ilvl w:val="0"/>
                <w:numId w:val="2"/>
              </w:numPr>
              <w:overflowPunct w:val="0"/>
              <w:autoSpaceDE w:val="0"/>
              <w:autoSpaceDN w:val="0"/>
              <w:adjustRightInd w:val="0"/>
              <w:spacing w:before="120" w:after="120"/>
              <w:rPr>
                <w:rFonts w:ascii="Segoe UI Light" w:hAnsi="Segoe UI Light" w:cs="Segoe UI"/>
                <w:b/>
                <w:sz w:val="22"/>
                <w:szCs w:val="22"/>
                <w:lang w:bidi="th-TH"/>
              </w:rPr>
            </w:pPr>
            <w:r>
              <w:rPr>
                <w:rFonts w:ascii="Segoe UI Light" w:hAnsi="Segoe UI Light" w:cs="Segoe UI"/>
                <w:b/>
                <w:sz w:val="22"/>
                <w:szCs w:val="22"/>
                <w:lang w:bidi="th-TH"/>
              </w:rPr>
              <w:t>NOTED</w:t>
            </w:r>
            <w:r w:rsidRPr="00893CA8">
              <w:rPr>
                <w:rFonts w:ascii="Segoe UI Light" w:hAnsi="Segoe UI Light" w:cs="Segoe UI"/>
                <w:b/>
                <w:sz w:val="22"/>
                <w:szCs w:val="22"/>
                <w:lang w:bidi="th-TH"/>
              </w:rPr>
              <w:t xml:space="preserve"> </w:t>
            </w:r>
            <w:r>
              <w:rPr>
                <w:rFonts w:ascii="Segoe UI Light" w:hAnsi="Segoe UI Light" w:cs="Segoe UI"/>
                <w:sz w:val="22"/>
                <w:szCs w:val="22"/>
                <w:lang w:bidi="th-TH"/>
              </w:rPr>
              <w:t>the update on the risk and issues status.</w:t>
            </w:r>
          </w:p>
        </w:tc>
      </w:tr>
      <w:tr w:rsidR="00770C47" w:rsidRPr="00DB63DF" w14:paraId="2AA40597" w14:textId="77777777" w:rsidTr="00E33F68">
        <w:trPr>
          <w:tblHeader/>
        </w:trPr>
        <w:tc>
          <w:tcPr>
            <w:tcW w:w="5103" w:type="dxa"/>
            <w:gridSpan w:val="2"/>
            <w:shd w:val="clear" w:color="auto" w:fill="ACB9CA" w:themeFill="text2" w:themeFillTint="66"/>
            <w:vAlign w:val="center"/>
          </w:tcPr>
          <w:p w14:paraId="1BC7F4C1" w14:textId="77777777" w:rsidR="00770C47" w:rsidRPr="00DB63DF" w:rsidRDefault="00770C47" w:rsidP="00E33F68">
            <w:pPr>
              <w:keepNext/>
              <w:keepLines/>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t>Action items</w:t>
            </w:r>
          </w:p>
        </w:tc>
        <w:tc>
          <w:tcPr>
            <w:tcW w:w="1701" w:type="dxa"/>
            <w:shd w:val="clear" w:color="auto" w:fill="ACB9CA" w:themeFill="text2" w:themeFillTint="66"/>
            <w:vAlign w:val="center"/>
          </w:tcPr>
          <w:p w14:paraId="61054F6D" w14:textId="77777777" w:rsidR="00770C47" w:rsidRPr="00DB63DF" w:rsidRDefault="00770C47" w:rsidP="00E33F68">
            <w:pPr>
              <w:keepNext/>
              <w:keepLines/>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t>Responsibility</w:t>
            </w:r>
          </w:p>
        </w:tc>
        <w:tc>
          <w:tcPr>
            <w:tcW w:w="993" w:type="dxa"/>
            <w:shd w:val="clear" w:color="auto" w:fill="ACB9CA" w:themeFill="text2" w:themeFillTint="66"/>
          </w:tcPr>
          <w:p w14:paraId="23C4F519" w14:textId="77777777" w:rsidR="00770C47" w:rsidRPr="00DB63DF" w:rsidRDefault="00770C47" w:rsidP="00E33F68">
            <w:pPr>
              <w:keepNext/>
              <w:keepLines/>
              <w:tabs>
                <w:tab w:val="left" w:pos="709"/>
                <w:tab w:val="right" w:pos="9214"/>
              </w:tabs>
              <w:rPr>
                <w:rFonts w:ascii="Segoe UI Light" w:eastAsia="Calibri" w:hAnsi="Segoe UI Light" w:cs="Segoe UI"/>
                <w:b/>
                <w:bCs/>
                <w:sz w:val="22"/>
                <w:szCs w:val="22"/>
              </w:rPr>
            </w:pPr>
            <w:r w:rsidRPr="00DB63DF">
              <w:rPr>
                <w:rFonts w:ascii="Segoe UI Light" w:eastAsia="Calibri" w:hAnsi="Segoe UI Light" w:cs="Segoe UI"/>
                <w:b/>
                <w:bCs/>
                <w:sz w:val="22"/>
                <w:szCs w:val="22"/>
              </w:rPr>
              <w:t>Target</w:t>
            </w:r>
          </w:p>
        </w:tc>
        <w:tc>
          <w:tcPr>
            <w:tcW w:w="1843" w:type="dxa"/>
            <w:shd w:val="clear" w:color="auto" w:fill="ACB9CA" w:themeFill="text2" w:themeFillTint="66"/>
            <w:vAlign w:val="center"/>
          </w:tcPr>
          <w:p w14:paraId="55FB7428" w14:textId="77777777" w:rsidR="00770C47" w:rsidRPr="00DB63DF" w:rsidRDefault="00770C47" w:rsidP="00E33F68">
            <w:pPr>
              <w:keepNext/>
              <w:keepLines/>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t>Status</w:t>
            </w:r>
          </w:p>
        </w:tc>
      </w:tr>
      <w:tr w:rsidR="00770C47" w:rsidRPr="00A24475" w14:paraId="07373086" w14:textId="77777777" w:rsidTr="00E33F68">
        <w:trPr>
          <w:trHeight w:val="513"/>
        </w:trPr>
        <w:tc>
          <w:tcPr>
            <w:tcW w:w="567" w:type="dxa"/>
            <w:shd w:val="clear" w:color="auto" w:fill="auto"/>
          </w:tcPr>
          <w:p w14:paraId="71772A46" w14:textId="77777777" w:rsidR="00770C47" w:rsidRPr="003B6164" w:rsidRDefault="00770C47" w:rsidP="00E33F68">
            <w:pPr>
              <w:rPr>
                <w:rFonts w:ascii="Segoe UI Light" w:hAnsi="Segoe UI Light" w:cs="Segoe UI"/>
                <w:sz w:val="22"/>
                <w:szCs w:val="22"/>
              </w:rPr>
            </w:pPr>
          </w:p>
        </w:tc>
        <w:tc>
          <w:tcPr>
            <w:tcW w:w="4536" w:type="dxa"/>
            <w:shd w:val="clear" w:color="auto" w:fill="auto"/>
          </w:tcPr>
          <w:p w14:paraId="039DB705" w14:textId="77777777" w:rsidR="00770C47" w:rsidRPr="00DB63DF" w:rsidRDefault="00770C47" w:rsidP="00E33F68">
            <w:pPr>
              <w:rPr>
                <w:rFonts w:ascii="Segoe UI Light" w:hAnsi="Segoe UI Light" w:cs="Segoe UI"/>
                <w:sz w:val="22"/>
                <w:szCs w:val="22"/>
              </w:rPr>
            </w:pPr>
            <w:r>
              <w:rPr>
                <w:rFonts w:ascii="Segoe UI Light" w:hAnsi="Segoe UI Light" w:cs="Segoe UI"/>
                <w:sz w:val="22"/>
                <w:szCs w:val="22"/>
              </w:rPr>
              <w:t>Nil</w:t>
            </w:r>
          </w:p>
        </w:tc>
        <w:tc>
          <w:tcPr>
            <w:tcW w:w="1701" w:type="dxa"/>
            <w:shd w:val="clear" w:color="auto" w:fill="auto"/>
          </w:tcPr>
          <w:p w14:paraId="5482EA65" w14:textId="77777777" w:rsidR="00770C47" w:rsidRPr="00DB63DF" w:rsidRDefault="00770C47" w:rsidP="00E33F68">
            <w:pPr>
              <w:rPr>
                <w:rFonts w:ascii="Segoe UI Light" w:hAnsi="Segoe UI Light" w:cs="Segoe UI"/>
                <w:sz w:val="22"/>
                <w:szCs w:val="22"/>
              </w:rPr>
            </w:pPr>
          </w:p>
        </w:tc>
        <w:tc>
          <w:tcPr>
            <w:tcW w:w="993" w:type="dxa"/>
            <w:shd w:val="clear" w:color="auto" w:fill="auto"/>
          </w:tcPr>
          <w:p w14:paraId="3D670BA5" w14:textId="77777777" w:rsidR="00770C47" w:rsidRPr="00DB63DF" w:rsidRDefault="00770C47" w:rsidP="00E33F68">
            <w:pPr>
              <w:rPr>
                <w:rFonts w:ascii="Segoe UI Light" w:hAnsi="Segoe UI Light" w:cs="Segoe UI"/>
                <w:sz w:val="22"/>
                <w:szCs w:val="22"/>
              </w:rPr>
            </w:pPr>
          </w:p>
        </w:tc>
        <w:tc>
          <w:tcPr>
            <w:tcW w:w="1843" w:type="dxa"/>
            <w:shd w:val="clear" w:color="auto" w:fill="auto"/>
          </w:tcPr>
          <w:p w14:paraId="35368272" w14:textId="77777777" w:rsidR="00770C47" w:rsidRPr="00DB63DF" w:rsidRDefault="00770C47" w:rsidP="00E33F68">
            <w:pPr>
              <w:rPr>
                <w:rFonts w:ascii="Segoe UI Light" w:hAnsi="Segoe UI Light" w:cs="Segoe UI"/>
                <w:sz w:val="22"/>
                <w:szCs w:val="22"/>
              </w:rPr>
            </w:pPr>
          </w:p>
        </w:tc>
      </w:tr>
    </w:tbl>
    <w:p w14:paraId="6B4D47BD" w14:textId="77777777" w:rsidR="00770C47" w:rsidRDefault="00770C47" w:rsidP="00770C47"/>
    <w:tbl>
      <w:tblPr>
        <w:tblStyle w:val="TableGrid"/>
        <w:tblW w:w="9640" w:type="dxa"/>
        <w:tblInd w:w="-147" w:type="dxa"/>
        <w:tblLayout w:type="fixed"/>
        <w:tblLook w:val="06A0" w:firstRow="1" w:lastRow="0" w:firstColumn="1" w:lastColumn="0" w:noHBand="1" w:noVBand="1"/>
      </w:tblPr>
      <w:tblGrid>
        <w:gridCol w:w="567"/>
        <w:gridCol w:w="4536"/>
        <w:gridCol w:w="1701"/>
        <w:gridCol w:w="1418"/>
        <w:gridCol w:w="1418"/>
      </w:tblGrid>
      <w:tr w:rsidR="00770C47" w:rsidRPr="00DB63DF" w14:paraId="5EF935B0" w14:textId="77777777" w:rsidTr="00E33F68">
        <w:tc>
          <w:tcPr>
            <w:tcW w:w="9640" w:type="dxa"/>
            <w:gridSpan w:val="5"/>
            <w:shd w:val="clear" w:color="auto" w:fill="ACB9CA" w:themeFill="text2" w:themeFillTint="66"/>
          </w:tcPr>
          <w:p w14:paraId="0EC60D4F" w14:textId="77777777" w:rsidR="00770C47" w:rsidRDefault="00770C47" w:rsidP="00E33F68">
            <w:pPr>
              <w:keepNext/>
              <w:keepLines/>
              <w:rPr>
                <w:rFonts w:ascii="Segoe UI Light" w:hAnsi="Segoe UI Light" w:cs="Segoe UI"/>
                <w:b/>
                <w:iCs/>
                <w:sz w:val="22"/>
                <w:szCs w:val="22"/>
                <w:lang w:bidi="en-US"/>
              </w:rPr>
            </w:pPr>
            <w:r>
              <w:rPr>
                <w:rFonts w:ascii="Segoe UI Light" w:hAnsi="Segoe UI Light" w:cs="Segoe UI"/>
                <w:b/>
                <w:iCs/>
                <w:sz w:val="22"/>
                <w:szCs w:val="22"/>
                <w:lang w:bidi="en-US"/>
              </w:rPr>
              <w:t>Agenda Item 5</w:t>
            </w:r>
            <w:r w:rsidRPr="00DB63DF">
              <w:rPr>
                <w:rFonts w:ascii="Segoe UI Light" w:hAnsi="Segoe UI Light" w:cs="Segoe UI"/>
                <w:b/>
                <w:iCs/>
                <w:sz w:val="22"/>
                <w:szCs w:val="22"/>
                <w:lang w:bidi="en-US"/>
              </w:rPr>
              <w:t xml:space="preserve"> –</w:t>
            </w:r>
            <w:r>
              <w:rPr>
                <w:rFonts w:ascii="Segoe UI Light" w:hAnsi="Segoe UI Light" w:cs="Segoe UI"/>
                <w:b/>
                <w:iCs/>
                <w:sz w:val="22"/>
                <w:szCs w:val="22"/>
                <w:lang w:bidi="en-US"/>
              </w:rPr>
              <w:t xml:space="preserve"> 2020-21 Treatment Season</w:t>
            </w:r>
          </w:p>
        </w:tc>
      </w:tr>
      <w:tr w:rsidR="00770C47" w:rsidRPr="00DB63DF" w14:paraId="113983B2" w14:textId="77777777" w:rsidTr="00E33F68">
        <w:tc>
          <w:tcPr>
            <w:tcW w:w="9640" w:type="dxa"/>
            <w:gridSpan w:val="5"/>
          </w:tcPr>
          <w:p w14:paraId="198D7E4D" w14:textId="77777777" w:rsidR="00770C47" w:rsidRDefault="00770C47" w:rsidP="00E33F68">
            <w:pPr>
              <w:tabs>
                <w:tab w:val="right" w:pos="9214"/>
              </w:tabs>
              <w:spacing w:before="120" w:after="120"/>
              <w:rPr>
                <w:rFonts w:ascii="Segoe UI Light" w:hAnsi="Segoe UI Light" w:cs="Segoe UI"/>
                <w:sz w:val="22"/>
                <w:szCs w:val="22"/>
                <w:lang w:bidi="en-US"/>
              </w:rPr>
            </w:pPr>
            <w:r w:rsidRPr="00A24475">
              <w:rPr>
                <w:rFonts w:ascii="Segoe UI Light" w:hAnsi="Segoe UI Light" w:cs="Segoe UI"/>
                <w:sz w:val="22"/>
                <w:szCs w:val="22"/>
                <w:lang w:bidi="en-US"/>
              </w:rPr>
              <w:t>Graeme</w:t>
            </w:r>
            <w:r>
              <w:rPr>
                <w:rFonts w:ascii="Segoe UI Light" w:hAnsi="Segoe UI Light" w:cs="Segoe UI"/>
                <w:sz w:val="22"/>
                <w:szCs w:val="22"/>
                <w:lang w:bidi="en-US"/>
              </w:rPr>
              <w:t xml:space="preserve"> Dudgeon provided an overview of the 2020-21 treatment season and the T</w:t>
            </w:r>
            <w:r w:rsidRPr="00A24475">
              <w:rPr>
                <w:rFonts w:ascii="Segoe UI Light" w:hAnsi="Segoe UI Light" w:cs="Segoe UI"/>
                <w:sz w:val="22"/>
                <w:szCs w:val="22"/>
                <w:lang w:bidi="en-US"/>
              </w:rPr>
              <w:t xml:space="preserve">reatment </w:t>
            </w:r>
            <w:r>
              <w:rPr>
                <w:rFonts w:ascii="Segoe UI Light" w:hAnsi="Segoe UI Light" w:cs="Segoe UI"/>
                <w:sz w:val="22"/>
                <w:szCs w:val="22"/>
                <w:lang w:bidi="en-US"/>
              </w:rPr>
              <w:t>P</w:t>
            </w:r>
            <w:r w:rsidRPr="00A24475">
              <w:rPr>
                <w:rFonts w:ascii="Segoe UI Light" w:hAnsi="Segoe UI Light" w:cs="Segoe UI"/>
                <w:sz w:val="22"/>
                <w:szCs w:val="22"/>
                <w:lang w:bidi="en-US"/>
              </w:rPr>
              <w:t xml:space="preserve">lan </w:t>
            </w:r>
            <w:r>
              <w:rPr>
                <w:rFonts w:ascii="Segoe UI Light" w:hAnsi="Segoe UI Light" w:cs="Segoe UI"/>
                <w:sz w:val="22"/>
                <w:szCs w:val="22"/>
                <w:lang w:bidi="en-US"/>
              </w:rPr>
              <w:t>which covers three major strategies:</w:t>
            </w:r>
          </w:p>
          <w:p w14:paraId="64330FE2" w14:textId="77777777" w:rsidR="00770C47" w:rsidRDefault="00770C47" w:rsidP="007A30F1">
            <w:pPr>
              <w:pStyle w:val="ListParagraph"/>
              <w:numPr>
                <w:ilvl w:val="0"/>
                <w:numId w:val="11"/>
              </w:numPr>
              <w:tabs>
                <w:tab w:val="right" w:pos="9214"/>
              </w:tabs>
              <w:spacing w:before="120" w:after="120"/>
              <w:rPr>
                <w:rFonts w:ascii="Segoe UI Light" w:hAnsi="Segoe UI Light" w:cs="Segoe UI"/>
                <w:sz w:val="22"/>
                <w:szCs w:val="22"/>
                <w:lang w:bidi="en-US"/>
              </w:rPr>
            </w:pPr>
            <w:r w:rsidRPr="007F6A1F">
              <w:rPr>
                <w:rFonts w:ascii="Segoe UI Light" w:hAnsi="Segoe UI Light" w:cs="Segoe UI"/>
                <w:sz w:val="22"/>
                <w:szCs w:val="22"/>
                <w:lang w:bidi="en-US"/>
              </w:rPr>
              <w:t xml:space="preserve">the Program will move to Area 2, a </w:t>
            </w:r>
            <w:r>
              <w:rPr>
                <w:rFonts w:ascii="Segoe UI Light" w:hAnsi="Segoe UI Light" w:cs="Segoe UI"/>
                <w:sz w:val="22"/>
                <w:szCs w:val="22"/>
                <w:lang w:bidi="en-US"/>
              </w:rPr>
              <w:t xml:space="preserve">specific </w:t>
            </w:r>
            <w:r w:rsidRPr="007F6A1F">
              <w:rPr>
                <w:rFonts w:ascii="Segoe UI Light" w:hAnsi="Segoe UI Light" w:cs="Segoe UI"/>
                <w:sz w:val="22"/>
                <w:szCs w:val="22"/>
                <w:lang w:bidi="en-US"/>
              </w:rPr>
              <w:t>defined smaller area for primary e</w:t>
            </w:r>
            <w:r>
              <w:rPr>
                <w:rFonts w:ascii="Segoe UI Light" w:hAnsi="Segoe UI Light" w:cs="Segoe UI"/>
                <w:sz w:val="22"/>
                <w:szCs w:val="22"/>
                <w:lang w:bidi="en-US"/>
              </w:rPr>
              <w:t>radication treatment</w:t>
            </w:r>
          </w:p>
          <w:p w14:paraId="15F54EFC" w14:textId="77777777" w:rsidR="00770C47" w:rsidRDefault="00770C47" w:rsidP="007A30F1">
            <w:pPr>
              <w:pStyle w:val="ListParagraph"/>
              <w:numPr>
                <w:ilvl w:val="0"/>
                <w:numId w:val="11"/>
              </w:numPr>
              <w:tabs>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Area 1 and the Western Boundary</w:t>
            </w:r>
            <w:r w:rsidRPr="007F6A1F">
              <w:rPr>
                <w:rFonts w:ascii="Segoe UI Light" w:hAnsi="Segoe UI Light" w:cs="Segoe UI"/>
                <w:sz w:val="22"/>
                <w:szCs w:val="22"/>
                <w:lang w:bidi="en-US"/>
              </w:rPr>
              <w:t xml:space="preserve"> eradication area that need surveillance and mop up treatment</w:t>
            </w:r>
          </w:p>
          <w:p w14:paraId="7EE3D303" w14:textId="77777777" w:rsidR="00770C47" w:rsidRPr="007F6A1F" w:rsidRDefault="00770C47" w:rsidP="007A30F1">
            <w:pPr>
              <w:pStyle w:val="ListParagraph"/>
              <w:numPr>
                <w:ilvl w:val="0"/>
                <w:numId w:val="11"/>
              </w:numPr>
              <w:tabs>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a substantial southern containment area that requires suppression treatment and work in a large self-management pilot with the Gold Coast community.</w:t>
            </w:r>
          </w:p>
          <w:p w14:paraId="05232682" w14:textId="77777777" w:rsidR="00770C47" w:rsidRDefault="00770C47" w:rsidP="00E33F68">
            <w:pPr>
              <w:tabs>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This will require significant agility </w:t>
            </w:r>
            <w:proofErr w:type="gramStart"/>
            <w:r>
              <w:rPr>
                <w:rFonts w:ascii="Segoe UI Light" w:hAnsi="Segoe UI Light" w:cs="Segoe UI"/>
                <w:sz w:val="22"/>
                <w:szCs w:val="22"/>
                <w:lang w:bidi="en-US"/>
              </w:rPr>
              <w:t>with regard to</w:t>
            </w:r>
            <w:proofErr w:type="gramEnd"/>
            <w:r>
              <w:rPr>
                <w:rFonts w:ascii="Segoe UI Light" w:hAnsi="Segoe UI Light" w:cs="Segoe UI"/>
                <w:sz w:val="22"/>
                <w:szCs w:val="22"/>
                <w:lang w:bidi="en-US"/>
              </w:rPr>
              <w:t xml:space="preserve"> logistics for field and aerial teams that usually have a home location in one of three depots.  The teams will move around on a complex logistical plan to ensure the required work can be completed, with contingency plans in place allowing for travel time and lost days in the treatment season.</w:t>
            </w:r>
          </w:p>
          <w:p w14:paraId="30890BFD" w14:textId="77777777" w:rsidR="00770C47" w:rsidRDefault="00770C47" w:rsidP="00E33F68">
            <w:pPr>
              <w:tabs>
                <w:tab w:val="right" w:pos="9214"/>
              </w:tabs>
              <w:spacing w:before="120" w:after="120"/>
              <w:rPr>
                <w:rFonts w:ascii="Segoe UI Light" w:hAnsi="Segoe UI Light" w:cs="Segoe UI"/>
                <w:sz w:val="22"/>
                <w:szCs w:val="22"/>
                <w:lang w:bidi="en-US"/>
              </w:rPr>
            </w:pPr>
            <w:r w:rsidRPr="00A24475">
              <w:rPr>
                <w:rFonts w:ascii="Segoe UI Light" w:hAnsi="Segoe UI Light" w:cs="Segoe UI"/>
                <w:sz w:val="22"/>
                <w:szCs w:val="22"/>
                <w:lang w:bidi="en-US"/>
              </w:rPr>
              <w:t>This year</w:t>
            </w:r>
            <w:r>
              <w:rPr>
                <w:rFonts w:ascii="Segoe UI Light" w:hAnsi="Segoe UI Light" w:cs="Segoe UI"/>
                <w:sz w:val="22"/>
                <w:szCs w:val="22"/>
                <w:lang w:bidi="en-US"/>
              </w:rPr>
              <w:t>,</w:t>
            </w:r>
            <w:r w:rsidRPr="00A24475">
              <w:rPr>
                <w:rFonts w:ascii="Segoe UI Light" w:hAnsi="Segoe UI Light" w:cs="Segoe UI"/>
                <w:sz w:val="22"/>
                <w:szCs w:val="22"/>
                <w:lang w:bidi="en-US"/>
              </w:rPr>
              <w:t xml:space="preserve"> </w:t>
            </w:r>
            <w:r>
              <w:rPr>
                <w:rFonts w:ascii="Segoe UI Light" w:hAnsi="Segoe UI Light" w:cs="Segoe UI"/>
                <w:sz w:val="22"/>
                <w:szCs w:val="22"/>
                <w:lang w:bidi="en-US"/>
              </w:rPr>
              <w:t>the Program is undertaking</w:t>
            </w:r>
            <w:r w:rsidRPr="00A24475">
              <w:rPr>
                <w:rFonts w:ascii="Segoe UI Light" w:hAnsi="Segoe UI Light" w:cs="Segoe UI"/>
                <w:sz w:val="22"/>
                <w:szCs w:val="22"/>
                <w:lang w:bidi="en-US"/>
              </w:rPr>
              <w:t xml:space="preserve"> a strategic pilot </w:t>
            </w:r>
            <w:r>
              <w:rPr>
                <w:rFonts w:ascii="Segoe UI Light" w:hAnsi="Segoe UI Light" w:cs="Segoe UI"/>
                <w:sz w:val="22"/>
                <w:szCs w:val="22"/>
                <w:lang w:bidi="en-US"/>
              </w:rPr>
              <w:t>to conduct four</w:t>
            </w:r>
            <w:r w:rsidRPr="00A24475">
              <w:rPr>
                <w:rFonts w:ascii="Segoe UI Light" w:hAnsi="Segoe UI Light" w:cs="Segoe UI"/>
                <w:sz w:val="22"/>
                <w:szCs w:val="22"/>
                <w:lang w:bidi="en-US"/>
              </w:rPr>
              <w:t xml:space="preserve"> rounds of treatment in one season</w:t>
            </w:r>
            <w:r>
              <w:rPr>
                <w:rFonts w:ascii="Segoe UI Light" w:hAnsi="Segoe UI Light" w:cs="Segoe UI"/>
                <w:sz w:val="22"/>
                <w:szCs w:val="22"/>
                <w:lang w:bidi="en-US"/>
              </w:rPr>
              <w:t xml:space="preserve"> in Eradication Area 2</w:t>
            </w:r>
            <w:r w:rsidRPr="00A24475">
              <w:rPr>
                <w:rFonts w:ascii="Segoe UI Light" w:hAnsi="Segoe UI Light" w:cs="Segoe UI"/>
                <w:sz w:val="22"/>
                <w:szCs w:val="22"/>
                <w:lang w:bidi="en-US"/>
              </w:rPr>
              <w:t xml:space="preserve">, to accelerate progress moving east and </w:t>
            </w:r>
            <w:r>
              <w:rPr>
                <w:rFonts w:ascii="Segoe UI Light" w:hAnsi="Segoe UI Light" w:cs="Segoe UI"/>
                <w:sz w:val="22"/>
                <w:szCs w:val="22"/>
                <w:lang w:bidi="en-US"/>
              </w:rPr>
              <w:t xml:space="preserve">thereby reduce reinfestation risk associated with a more prolonged eradication period.  This will also reduce the operational </w:t>
            </w:r>
            <w:r w:rsidRPr="00A24475">
              <w:rPr>
                <w:rFonts w:ascii="Segoe UI Light" w:hAnsi="Segoe UI Light" w:cs="Segoe UI"/>
                <w:sz w:val="22"/>
                <w:szCs w:val="22"/>
                <w:lang w:bidi="en-US"/>
              </w:rPr>
              <w:t xml:space="preserve">costs of eradication treatment.  </w:t>
            </w:r>
          </w:p>
          <w:p w14:paraId="149DBCAF" w14:textId="77777777" w:rsidR="00770C47" w:rsidRDefault="00770C47" w:rsidP="00E33F68">
            <w:pPr>
              <w:tabs>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The Scientific Advisory Group agreed to the testing of three different treatment strategies in Area 2:</w:t>
            </w:r>
          </w:p>
          <w:p w14:paraId="025C3BE7" w14:textId="77777777" w:rsidR="00770C47" w:rsidRDefault="00770C47" w:rsidP="007A30F1">
            <w:pPr>
              <w:pStyle w:val="ListParagraph"/>
              <w:numPr>
                <w:ilvl w:val="0"/>
                <w:numId w:val="12"/>
              </w:numPr>
              <w:tabs>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four rounds of IGR bait, no toxicant</w:t>
            </w:r>
          </w:p>
          <w:p w14:paraId="2772B47B" w14:textId="77777777" w:rsidR="00770C47" w:rsidRPr="003A16B3" w:rsidRDefault="00770C47" w:rsidP="007A30F1">
            <w:pPr>
              <w:pStyle w:val="ListParagraph"/>
              <w:numPr>
                <w:ilvl w:val="0"/>
                <w:numId w:val="12"/>
              </w:numPr>
              <w:tabs>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one round of IGR bait, one round of toxicant, followed by two rounds of IGR bait.</w:t>
            </w:r>
          </w:p>
          <w:p w14:paraId="7682A8ED" w14:textId="77777777" w:rsidR="00770C47" w:rsidRDefault="00770C47" w:rsidP="007A30F1">
            <w:pPr>
              <w:pStyle w:val="ListParagraph"/>
              <w:numPr>
                <w:ilvl w:val="0"/>
                <w:numId w:val="12"/>
              </w:numPr>
              <w:tabs>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three rounds of IGR bait followed by a toxicant bait – using toxicant as the last treatment to expedite nest death.</w:t>
            </w:r>
          </w:p>
          <w:p w14:paraId="0D977F91" w14:textId="77777777" w:rsidR="00770C47" w:rsidRPr="00A24475" w:rsidRDefault="00770C47" w:rsidP="00E33F68">
            <w:pPr>
              <w:tabs>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Area 2 will accordingly be split into three sections and monitoring will be undertaken to determine which strategy is the most effective for eradication. </w:t>
            </w:r>
            <w:r w:rsidRPr="00A24475">
              <w:rPr>
                <w:rFonts w:ascii="Segoe UI Light" w:hAnsi="Segoe UI Light" w:cs="Segoe UI"/>
                <w:sz w:val="22"/>
                <w:szCs w:val="22"/>
                <w:lang w:bidi="en-US"/>
              </w:rPr>
              <w:t xml:space="preserve">More intensive treatment may allow </w:t>
            </w:r>
            <w:r>
              <w:rPr>
                <w:rFonts w:ascii="Segoe UI Light" w:hAnsi="Segoe UI Light" w:cs="Segoe UI"/>
                <w:sz w:val="22"/>
                <w:szCs w:val="22"/>
                <w:lang w:bidi="en-US"/>
              </w:rPr>
              <w:t>a</w:t>
            </w:r>
            <w:r w:rsidRPr="00A24475">
              <w:rPr>
                <w:rFonts w:ascii="Segoe UI Light" w:hAnsi="Segoe UI Light" w:cs="Segoe UI"/>
                <w:sz w:val="22"/>
                <w:szCs w:val="22"/>
                <w:lang w:bidi="en-US"/>
              </w:rPr>
              <w:t xml:space="preserve"> move to clearance in </w:t>
            </w:r>
            <w:r>
              <w:rPr>
                <w:rFonts w:ascii="Segoe UI Light" w:hAnsi="Segoe UI Light" w:cs="Segoe UI"/>
                <w:sz w:val="22"/>
                <w:szCs w:val="22"/>
                <w:lang w:bidi="en-US"/>
              </w:rPr>
              <w:t xml:space="preserve">the </w:t>
            </w:r>
            <w:r w:rsidRPr="00A24475">
              <w:rPr>
                <w:rFonts w:ascii="Segoe UI Light" w:hAnsi="Segoe UI Light" w:cs="Segoe UI"/>
                <w:sz w:val="22"/>
                <w:szCs w:val="22"/>
                <w:lang w:bidi="en-US"/>
              </w:rPr>
              <w:t xml:space="preserve">second year.  </w:t>
            </w:r>
            <w:r>
              <w:rPr>
                <w:rFonts w:ascii="Segoe UI Light" w:hAnsi="Segoe UI Light" w:cs="Segoe UI"/>
                <w:sz w:val="22"/>
                <w:szCs w:val="22"/>
                <w:lang w:bidi="en-US"/>
              </w:rPr>
              <w:t xml:space="preserve">The Program will </w:t>
            </w:r>
            <w:r w:rsidRPr="00A24475">
              <w:rPr>
                <w:rFonts w:ascii="Segoe UI Light" w:hAnsi="Segoe UI Light" w:cs="Segoe UI"/>
                <w:sz w:val="22"/>
                <w:szCs w:val="22"/>
                <w:lang w:bidi="en-US"/>
              </w:rPr>
              <w:t xml:space="preserve">use </w:t>
            </w:r>
            <w:r>
              <w:rPr>
                <w:rFonts w:ascii="Segoe UI Light" w:hAnsi="Segoe UI Light" w:cs="Segoe UI"/>
                <w:sz w:val="22"/>
                <w:szCs w:val="22"/>
                <w:lang w:bidi="en-US"/>
              </w:rPr>
              <w:t>“</w:t>
            </w:r>
            <w:r w:rsidRPr="00A24475">
              <w:rPr>
                <w:rFonts w:ascii="Segoe UI Light" w:hAnsi="Segoe UI Light" w:cs="Segoe UI"/>
                <w:sz w:val="22"/>
                <w:szCs w:val="22"/>
                <w:lang w:bidi="en-US"/>
              </w:rPr>
              <w:t>powers of entry</w:t>
            </w:r>
            <w:r>
              <w:rPr>
                <w:rFonts w:ascii="Segoe UI Light" w:hAnsi="Segoe UI Light" w:cs="Segoe UI"/>
                <w:sz w:val="22"/>
                <w:szCs w:val="22"/>
                <w:lang w:bidi="en-US"/>
              </w:rPr>
              <w:t>”</w:t>
            </w:r>
            <w:r w:rsidRPr="00A24475">
              <w:rPr>
                <w:rFonts w:ascii="Segoe UI Light" w:hAnsi="Segoe UI Light" w:cs="Segoe UI"/>
                <w:sz w:val="22"/>
                <w:szCs w:val="22"/>
                <w:lang w:bidi="en-US"/>
              </w:rPr>
              <w:t xml:space="preserve"> </w:t>
            </w:r>
            <w:r>
              <w:rPr>
                <w:rFonts w:ascii="Segoe UI Light" w:hAnsi="Segoe UI Light" w:cs="Segoe UI"/>
                <w:sz w:val="22"/>
                <w:szCs w:val="22"/>
                <w:lang w:bidi="en-US"/>
              </w:rPr>
              <w:t xml:space="preserve">and work with residents who have crops on their property to ensure areas are not missed, </w:t>
            </w:r>
            <w:r w:rsidRPr="00A24475">
              <w:rPr>
                <w:rFonts w:ascii="Segoe UI Light" w:hAnsi="Segoe UI Light" w:cs="Segoe UI"/>
                <w:sz w:val="22"/>
                <w:szCs w:val="22"/>
                <w:lang w:bidi="en-US"/>
              </w:rPr>
              <w:t xml:space="preserve">to </w:t>
            </w:r>
            <w:r>
              <w:rPr>
                <w:rFonts w:ascii="Segoe UI Light" w:hAnsi="Segoe UI Light" w:cs="Segoe UI"/>
                <w:sz w:val="22"/>
                <w:szCs w:val="22"/>
                <w:lang w:bidi="en-US"/>
              </w:rPr>
              <w:t>optimise the application of these four rounds for maximum chance of success.</w:t>
            </w:r>
          </w:p>
          <w:p w14:paraId="08058DB5" w14:textId="77777777" w:rsidR="00770C47" w:rsidRDefault="00770C47" w:rsidP="00E33F68">
            <w:pPr>
              <w:tabs>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A review of last season’s treatment showed there was a </w:t>
            </w:r>
            <w:r w:rsidRPr="00697A9E">
              <w:rPr>
                <w:rFonts w:ascii="Segoe UI Light" w:hAnsi="Segoe UI Light" w:cs="Segoe UI"/>
                <w:sz w:val="22"/>
                <w:szCs w:val="22"/>
                <w:lang w:bidi="en-US"/>
              </w:rPr>
              <w:t>disconnect</w:t>
            </w:r>
            <w:r>
              <w:rPr>
                <w:rFonts w:ascii="Segoe UI Light" w:hAnsi="Segoe UI Light" w:cs="Segoe UI"/>
                <w:sz w:val="22"/>
                <w:szCs w:val="22"/>
                <w:lang w:bidi="en-US"/>
              </w:rPr>
              <w:t xml:space="preserve"> between aerial and field treatment.  To make improvements this season, the aerial, </w:t>
            </w:r>
            <w:proofErr w:type="gramStart"/>
            <w:r>
              <w:rPr>
                <w:rFonts w:ascii="Segoe UI Light" w:hAnsi="Segoe UI Light" w:cs="Segoe UI"/>
                <w:sz w:val="22"/>
                <w:szCs w:val="22"/>
                <w:lang w:bidi="en-US"/>
              </w:rPr>
              <w:t>field</w:t>
            </w:r>
            <w:proofErr w:type="gramEnd"/>
            <w:r>
              <w:rPr>
                <w:rFonts w:ascii="Segoe UI Light" w:hAnsi="Segoe UI Light" w:cs="Segoe UI"/>
                <w:sz w:val="22"/>
                <w:szCs w:val="22"/>
                <w:lang w:bidi="en-US"/>
              </w:rPr>
              <w:t xml:space="preserve"> and All-Terrain Vehicle teams will all be aligned.  Aerial can get a lot of treatment down in a short time, working seven days per week.  The Program is monitoring operational performance, which is discussed weekly at team meetings and Management Real Time Review meetings to look at where we are at and need to be and to </w:t>
            </w:r>
            <w:proofErr w:type="gramStart"/>
            <w:r>
              <w:rPr>
                <w:rFonts w:ascii="Segoe UI Light" w:hAnsi="Segoe UI Light" w:cs="Segoe UI"/>
                <w:sz w:val="22"/>
                <w:szCs w:val="22"/>
                <w:lang w:bidi="en-US"/>
              </w:rPr>
              <w:t>make adjustments</w:t>
            </w:r>
            <w:proofErr w:type="gramEnd"/>
            <w:r>
              <w:rPr>
                <w:rFonts w:ascii="Segoe UI Light" w:hAnsi="Segoe UI Light" w:cs="Segoe UI"/>
                <w:sz w:val="22"/>
                <w:szCs w:val="22"/>
                <w:lang w:bidi="en-US"/>
              </w:rPr>
              <w:t xml:space="preserve"> accordingly.  The Risk Register could be updated with the risks in the Real Time Review meetings.</w:t>
            </w:r>
          </w:p>
          <w:p w14:paraId="581A1CCA" w14:textId="77777777" w:rsidR="00770C47" w:rsidRDefault="00770C47" w:rsidP="00E33F68">
            <w:pPr>
              <w:tabs>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A Cropping Officer has been engaged since February 2020 to communicate with cropping landholders and look at the risks of not treating their properties and the potential for self-management.</w:t>
            </w:r>
          </w:p>
          <w:p w14:paraId="7CCF4885" w14:textId="77777777" w:rsidR="00770C47" w:rsidRDefault="00770C47" w:rsidP="00E33F68">
            <w:pPr>
              <w:tabs>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lastRenderedPageBreak/>
              <w:t>Communication issues between the Program and the aerial company have been resolved following conversations with the Chief Executive Officer. They have been very responsive to scheduling and supply and demand of their resources, especially in relation to COVID 19.</w:t>
            </w:r>
          </w:p>
          <w:p w14:paraId="371E2009"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Planning is underway for the self-treatment campaign on the Gold Coast, including the area/parameters for the implementation of self-treatment.  Current discussions are around:</w:t>
            </w:r>
          </w:p>
          <w:p w14:paraId="19BFCDB7" w14:textId="77777777" w:rsidR="00770C47" w:rsidRDefault="00770C47" w:rsidP="007A30F1">
            <w:pPr>
              <w:pStyle w:val="ListParagraph"/>
              <w:numPr>
                <w:ilvl w:val="0"/>
                <w:numId w:val="13"/>
              </w:numPr>
              <w:tabs>
                <w:tab w:val="right" w:pos="9214"/>
              </w:tabs>
              <w:spacing w:before="120" w:after="120"/>
              <w:rPr>
                <w:rFonts w:ascii="Segoe UI Light" w:hAnsi="Segoe UI Light"/>
                <w:sz w:val="22"/>
              </w:rPr>
            </w:pPr>
            <w:r>
              <w:rPr>
                <w:rFonts w:ascii="Segoe UI Light" w:hAnsi="Segoe UI Light"/>
                <w:sz w:val="22"/>
              </w:rPr>
              <w:t>the objective of self-management, whether it contributes to eradication or is aimed at suppression</w:t>
            </w:r>
          </w:p>
          <w:p w14:paraId="6E43B427" w14:textId="77777777" w:rsidR="00770C47" w:rsidRDefault="00770C47" w:rsidP="007A30F1">
            <w:pPr>
              <w:pStyle w:val="ListParagraph"/>
              <w:numPr>
                <w:ilvl w:val="0"/>
                <w:numId w:val="13"/>
              </w:numPr>
              <w:tabs>
                <w:tab w:val="right" w:pos="9214"/>
              </w:tabs>
              <w:spacing w:before="120" w:after="120"/>
              <w:rPr>
                <w:rFonts w:ascii="Segoe UI Light" w:hAnsi="Segoe UI Light"/>
                <w:sz w:val="22"/>
              </w:rPr>
            </w:pPr>
            <w:r>
              <w:rPr>
                <w:rFonts w:ascii="Segoe UI Light" w:hAnsi="Segoe UI Light"/>
                <w:sz w:val="22"/>
              </w:rPr>
              <w:t>the area the Program focuses on for self-management</w:t>
            </w:r>
          </w:p>
          <w:p w14:paraId="366331BB" w14:textId="77777777" w:rsidR="00770C47" w:rsidRDefault="00770C47" w:rsidP="007A30F1">
            <w:pPr>
              <w:pStyle w:val="ListParagraph"/>
              <w:numPr>
                <w:ilvl w:val="0"/>
                <w:numId w:val="13"/>
              </w:numPr>
              <w:tabs>
                <w:tab w:val="right" w:pos="9214"/>
              </w:tabs>
              <w:spacing w:before="120" w:after="120"/>
              <w:rPr>
                <w:rFonts w:ascii="Segoe UI Light" w:hAnsi="Segoe UI Light"/>
                <w:sz w:val="22"/>
              </w:rPr>
            </w:pPr>
            <w:r>
              <w:rPr>
                <w:rFonts w:ascii="Segoe UI Light" w:hAnsi="Segoe UI Light"/>
                <w:sz w:val="22"/>
              </w:rPr>
              <w:t>whether the Program provides the bait</w:t>
            </w:r>
          </w:p>
          <w:p w14:paraId="1677ACA0" w14:textId="77777777" w:rsidR="00770C47" w:rsidRPr="00364EB5" w:rsidRDefault="00770C47" w:rsidP="007A30F1">
            <w:pPr>
              <w:pStyle w:val="ListParagraph"/>
              <w:numPr>
                <w:ilvl w:val="0"/>
                <w:numId w:val="13"/>
              </w:numPr>
              <w:tabs>
                <w:tab w:val="right" w:pos="9214"/>
              </w:tabs>
              <w:spacing w:before="120" w:after="120"/>
              <w:rPr>
                <w:rFonts w:ascii="Segoe UI Light" w:hAnsi="Segoe UI Light"/>
                <w:sz w:val="22"/>
              </w:rPr>
            </w:pPr>
            <w:r>
              <w:rPr>
                <w:rFonts w:ascii="Segoe UI Light" w:hAnsi="Segoe UI Light"/>
                <w:sz w:val="22"/>
              </w:rPr>
              <w:t>labelling on the bait</w:t>
            </w:r>
          </w:p>
          <w:p w14:paraId="082639DD" w14:textId="77777777" w:rsidR="00770C47" w:rsidRPr="00364EB5" w:rsidRDefault="00770C47" w:rsidP="007A30F1">
            <w:pPr>
              <w:pStyle w:val="ListParagraph"/>
              <w:numPr>
                <w:ilvl w:val="0"/>
                <w:numId w:val="13"/>
              </w:numPr>
              <w:tabs>
                <w:tab w:val="right" w:pos="9214"/>
              </w:tabs>
              <w:spacing w:before="120" w:after="120"/>
              <w:rPr>
                <w:rFonts w:ascii="Segoe UI Light" w:hAnsi="Segoe UI Light"/>
                <w:sz w:val="22"/>
              </w:rPr>
            </w:pPr>
            <w:r>
              <w:rPr>
                <w:rFonts w:ascii="Segoe UI Light" w:hAnsi="Segoe UI Light"/>
                <w:sz w:val="22"/>
              </w:rPr>
              <w:t>impacts of COVID-19 on self-treatment.</w:t>
            </w:r>
          </w:p>
          <w:p w14:paraId="3D868E8E"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Discussions have been held with the Gold Coast City Council regarding self-management and getting them on board to work with the community.</w:t>
            </w:r>
          </w:p>
          <w:p w14:paraId="6E17AB0F" w14:textId="77777777" w:rsidR="00770C47" w:rsidRPr="00642B81" w:rsidRDefault="00770C47" w:rsidP="00E33F68">
            <w:pPr>
              <w:tabs>
                <w:tab w:val="right" w:pos="9214"/>
              </w:tabs>
              <w:spacing w:before="120" w:after="120"/>
              <w:rPr>
                <w:rFonts w:ascii="Segoe UI Light" w:hAnsi="Segoe UI Light"/>
                <w:sz w:val="22"/>
              </w:rPr>
            </w:pPr>
            <w:r>
              <w:rPr>
                <w:rFonts w:ascii="Segoe UI Light" w:hAnsi="Segoe UI Light"/>
                <w:sz w:val="22"/>
              </w:rPr>
              <w:t xml:space="preserve">A meeting will be held with bait producers in late September 2020 to discuss packaging of bait products, different products, permits required and the pricing impediments for residents using the baits.  Householders need to be confident that the products they are using are safe. </w:t>
            </w:r>
            <w:r>
              <w:rPr>
                <w:rFonts w:ascii="Segoe UI Light" w:hAnsi="Segoe UI Light" w:cs="Segoe UI"/>
                <w:sz w:val="22"/>
                <w:szCs w:val="22"/>
                <w:lang w:bidi="en-US"/>
              </w:rPr>
              <w:t xml:space="preserve"> </w:t>
            </w:r>
          </w:p>
          <w:p w14:paraId="1D0A579C"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 xml:space="preserve">The Sub-Committee: </w:t>
            </w:r>
          </w:p>
          <w:p w14:paraId="30CFCA93" w14:textId="77777777" w:rsidR="00770C47" w:rsidRDefault="00770C47" w:rsidP="007A30F1">
            <w:pPr>
              <w:numPr>
                <w:ilvl w:val="0"/>
                <w:numId w:val="2"/>
              </w:numPr>
              <w:overflowPunct w:val="0"/>
              <w:autoSpaceDE w:val="0"/>
              <w:autoSpaceDN w:val="0"/>
              <w:adjustRightInd w:val="0"/>
              <w:spacing w:before="120" w:after="120"/>
              <w:rPr>
                <w:rFonts w:ascii="Segoe UI Light" w:hAnsi="Segoe UI Light" w:cs="Segoe UI"/>
                <w:sz w:val="22"/>
                <w:szCs w:val="22"/>
                <w:lang w:bidi="th-TH"/>
              </w:rPr>
            </w:pPr>
            <w:r>
              <w:rPr>
                <w:rFonts w:ascii="Segoe UI Light" w:hAnsi="Segoe UI Light" w:cs="Segoe UI"/>
                <w:b/>
                <w:sz w:val="22"/>
                <w:szCs w:val="22"/>
                <w:lang w:bidi="th-TH"/>
              </w:rPr>
              <w:t>NOTED</w:t>
            </w:r>
            <w:r w:rsidRPr="007D5A91">
              <w:rPr>
                <w:rFonts w:ascii="Segoe UI Light" w:hAnsi="Segoe UI Light" w:cs="Segoe UI"/>
                <w:b/>
                <w:sz w:val="22"/>
                <w:szCs w:val="22"/>
                <w:lang w:bidi="th-TH"/>
              </w:rPr>
              <w:t xml:space="preserve"> </w:t>
            </w:r>
            <w:r>
              <w:rPr>
                <w:rFonts w:ascii="Segoe UI Light" w:hAnsi="Segoe UI Light" w:cs="Segoe UI"/>
                <w:sz w:val="22"/>
                <w:szCs w:val="22"/>
                <w:lang w:bidi="th-TH"/>
              </w:rPr>
              <w:t>the planning for the 2020-21 treatment season; the risks involved in undertaking the treatment plan; and the risk mitigation strategies implemented.</w:t>
            </w:r>
          </w:p>
          <w:p w14:paraId="2E9B2725" w14:textId="77777777" w:rsidR="00770C47" w:rsidRPr="008472DD" w:rsidRDefault="00770C47" w:rsidP="007A30F1">
            <w:pPr>
              <w:numPr>
                <w:ilvl w:val="0"/>
                <w:numId w:val="2"/>
              </w:numPr>
              <w:overflowPunct w:val="0"/>
              <w:autoSpaceDE w:val="0"/>
              <w:autoSpaceDN w:val="0"/>
              <w:adjustRightInd w:val="0"/>
              <w:spacing w:before="120" w:after="120"/>
              <w:rPr>
                <w:rFonts w:ascii="Segoe UI Light" w:hAnsi="Segoe UI Light" w:cs="Segoe UI"/>
                <w:sz w:val="22"/>
                <w:szCs w:val="22"/>
                <w:lang w:bidi="th-TH"/>
              </w:rPr>
            </w:pPr>
            <w:r>
              <w:rPr>
                <w:rFonts w:ascii="Segoe UI Light" w:hAnsi="Segoe UI Light" w:cs="Segoe UI"/>
                <w:b/>
                <w:sz w:val="22"/>
                <w:szCs w:val="22"/>
                <w:lang w:bidi="th-TH"/>
              </w:rPr>
              <w:t xml:space="preserve">AGREED </w:t>
            </w:r>
            <w:r w:rsidRPr="00340AA1">
              <w:rPr>
                <w:rFonts w:ascii="Segoe UI Light" w:hAnsi="Segoe UI Light" w:cs="Segoe UI"/>
                <w:sz w:val="22"/>
                <w:szCs w:val="22"/>
                <w:lang w:bidi="th-TH"/>
              </w:rPr>
              <w:t xml:space="preserve">the Program </w:t>
            </w:r>
            <w:r>
              <w:rPr>
                <w:rFonts w:ascii="Segoe UI Light" w:hAnsi="Segoe UI Light" w:cs="Segoe UI"/>
                <w:sz w:val="22"/>
                <w:szCs w:val="22"/>
                <w:lang w:bidi="th-TH"/>
              </w:rPr>
              <w:t xml:space="preserve">will </w:t>
            </w:r>
            <w:r w:rsidRPr="00340AA1">
              <w:rPr>
                <w:rFonts w:ascii="Segoe UI Light" w:hAnsi="Segoe UI Light" w:cs="Segoe UI"/>
                <w:sz w:val="22"/>
                <w:szCs w:val="22"/>
                <w:lang w:bidi="th-TH"/>
              </w:rPr>
              <w:t xml:space="preserve">circulate a copy of the </w:t>
            </w:r>
            <w:proofErr w:type="gramStart"/>
            <w:r w:rsidRPr="00340AA1">
              <w:rPr>
                <w:rFonts w:ascii="Segoe UI Light" w:hAnsi="Segoe UI Light" w:cs="Segoe UI"/>
                <w:sz w:val="22"/>
                <w:szCs w:val="22"/>
                <w:lang w:bidi="th-TH"/>
              </w:rPr>
              <w:t>Three Year</w:t>
            </w:r>
            <w:proofErr w:type="gramEnd"/>
            <w:r w:rsidRPr="00340AA1">
              <w:rPr>
                <w:rFonts w:ascii="Segoe UI Light" w:hAnsi="Segoe UI Light" w:cs="Segoe UI"/>
                <w:sz w:val="22"/>
                <w:szCs w:val="22"/>
                <w:lang w:bidi="th-TH"/>
              </w:rPr>
              <w:t xml:space="preserve"> Strategy and the 2020-21 Work Plan signed off by the Steering Committee</w:t>
            </w:r>
          </w:p>
        </w:tc>
      </w:tr>
      <w:tr w:rsidR="00770C47" w:rsidRPr="00DB63DF" w14:paraId="6B6F7F60" w14:textId="77777777" w:rsidTr="00E33F68">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667E018E" w14:textId="77777777" w:rsidR="00770C47" w:rsidRPr="00DB63DF" w:rsidRDefault="00770C47" w:rsidP="00E33F68">
            <w:pPr>
              <w:tabs>
                <w:tab w:val="left" w:pos="709"/>
                <w:tab w:val="right" w:pos="9214"/>
              </w:tabs>
              <w:rPr>
                <w:rFonts w:ascii="Segoe UI Light" w:hAnsi="Segoe UI Light" w:cs="Segoe UI"/>
                <w:b/>
                <w:sz w:val="22"/>
                <w:szCs w:val="22"/>
              </w:rPr>
            </w:pPr>
            <w:r>
              <w:rPr>
                <w:rFonts w:ascii="Segoe UI Light" w:hAnsi="Segoe UI Light" w:cs="Segoe UI"/>
                <w:b/>
                <w:sz w:val="22"/>
                <w:szCs w:val="22"/>
              </w:rPr>
              <w:lastRenderedPageBreak/>
              <w:t>Action items</w:t>
            </w:r>
          </w:p>
        </w:tc>
        <w:tc>
          <w:tcPr>
            <w:tcW w:w="1701" w:type="dxa"/>
            <w:shd w:val="clear" w:color="auto" w:fill="ACB9CA" w:themeFill="text2" w:themeFillTint="66"/>
            <w:vAlign w:val="center"/>
          </w:tcPr>
          <w:p w14:paraId="0B0E7FC7" w14:textId="77777777" w:rsidR="00770C47" w:rsidRPr="00DB63DF" w:rsidRDefault="00770C47" w:rsidP="00E33F68">
            <w:pPr>
              <w:tabs>
                <w:tab w:val="left" w:pos="709"/>
                <w:tab w:val="right" w:pos="9214"/>
              </w:tabs>
              <w:jc w:val="center"/>
              <w:rPr>
                <w:rFonts w:ascii="Segoe UI Light" w:hAnsi="Segoe UI Light" w:cs="Segoe UI"/>
                <w:b/>
                <w:sz w:val="22"/>
                <w:szCs w:val="22"/>
              </w:rPr>
            </w:pPr>
            <w:r w:rsidRPr="00DB63DF">
              <w:rPr>
                <w:rFonts w:ascii="Segoe UI Light" w:eastAsia="Calibri" w:hAnsi="Segoe UI Light" w:cs="Segoe UI"/>
                <w:b/>
                <w:bCs/>
                <w:sz w:val="22"/>
                <w:szCs w:val="22"/>
              </w:rPr>
              <w:t>Responsibility</w:t>
            </w:r>
          </w:p>
        </w:tc>
        <w:tc>
          <w:tcPr>
            <w:tcW w:w="1418" w:type="dxa"/>
            <w:shd w:val="clear" w:color="auto" w:fill="ACB9CA" w:themeFill="text2" w:themeFillTint="66"/>
          </w:tcPr>
          <w:p w14:paraId="4648AAF1" w14:textId="77777777" w:rsidR="00770C47" w:rsidRPr="00DB63DF" w:rsidRDefault="00770C47" w:rsidP="00E33F68">
            <w:pPr>
              <w:tabs>
                <w:tab w:val="left" w:pos="709"/>
                <w:tab w:val="right" w:pos="9214"/>
              </w:tabs>
              <w:jc w:val="center"/>
              <w:rPr>
                <w:rFonts w:ascii="Segoe UI Light" w:eastAsia="Calibri" w:hAnsi="Segoe UI Light" w:cs="Segoe UI"/>
                <w:b/>
                <w:bCs/>
                <w:sz w:val="22"/>
                <w:szCs w:val="22"/>
              </w:rPr>
            </w:pPr>
            <w:r w:rsidRPr="00DB63DF">
              <w:rPr>
                <w:rFonts w:ascii="Segoe UI Light" w:eastAsia="Calibri" w:hAnsi="Segoe UI Light" w:cs="Segoe UI"/>
                <w:b/>
                <w:bCs/>
                <w:sz w:val="22"/>
                <w:szCs w:val="22"/>
              </w:rPr>
              <w:t>Target</w:t>
            </w:r>
          </w:p>
        </w:tc>
        <w:tc>
          <w:tcPr>
            <w:tcW w:w="1418" w:type="dxa"/>
            <w:shd w:val="clear" w:color="auto" w:fill="ACB9CA" w:themeFill="text2" w:themeFillTint="66"/>
            <w:vAlign w:val="center"/>
          </w:tcPr>
          <w:p w14:paraId="6CD2BB7C" w14:textId="77777777" w:rsidR="00770C47" w:rsidRPr="00DB63DF" w:rsidRDefault="00770C47" w:rsidP="00E33F68">
            <w:pPr>
              <w:tabs>
                <w:tab w:val="left" w:pos="709"/>
                <w:tab w:val="right" w:pos="9214"/>
              </w:tabs>
              <w:jc w:val="center"/>
              <w:rPr>
                <w:rFonts w:ascii="Segoe UI Light" w:hAnsi="Segoe UI Light" w:cs="Segoe UI"/>
                <w:b/>
                <w:sz w:val="22"/>
                <w:szCs w:val="22"/>
              </w:rPr>
            </w:pPr>
            <w:r w:rsidRPr="00DB63DF">
              <w:rPr>
                <w:rFonts w:ascii="Segoe UI Light" w:eastAsia="Calibri" w:hAnsi="Segoe UI Light" w:cs="Segoe UI"/>
                <w:b/>
                <w:bCs/>
                <w:sz w:val="22"/>
                <w:szCs w:val="22"/>
              </w:rPr>
              <w:t>Status</w:t>
            </w:r>
          </w:p>
        </w:tc>
      </w:tr>
      <w:tr w:rsidR="00770C47" w:rsidRPr="00DB63DF" w14:paraId="2A134247" w14:textId="77777777" w:rsidTr="00E33F68">
        <w:tblPrEx>
          <w:tblLook w:val="04A0" w:firstRow="1" w:lastRow="0" w:firstColumn="1" w:lastColumn="0" w:noHBand="0" w:noVBand="1"/>
        </w:tblPrEx>
        <w:tc>
          <w:tcPr>
            <w:tcW w:w="567" w:type="dxa"/>
            <w:shd w:val="clear" w:color="auto" w:fill="auto"/>
          </w:tcPr>
          <w:p w14:paraId="2F76857B" w14:textId="77777777" w:rsidR="00770C47" w:rsidRPr="004E02C4" w:rsidRDefault="00770C47" w:rsidP="00E33F68">
            <w:pPr>
              <w:spacing w:before="60"/>
              <w:rPr>
                <w:rFonts w:ascii="Segoe UI Light" w:hAnsi="Segoe UI Light" w:cs="Segoe UI"/>
                <w:sz w:val="22"/>
                <w:szCs w:val="22"/>
              </w:rPr>
            </w:pPr>
            <w:r>
              <w:rPr>
                <w:rFonts w:ascii="Segoe UI Light" w:hAnsi="Segoe UI Light" w:cs="Segoe UI"/>
                <w:sz w:val="22"/>
                <w:szCs w:val="22"/>
              </w:rPr>
              <w:t>7</w:t>
            </w:r>
          </w:p>
        </w:tc>
        <w:tc>
          <w:tcPr>
            <w:tcW w:w="4536" w:type="dxa"/>
            <w:shd w:val="clear" w:color="auto" w:fill="auto"/>
          </w:tcPr>
          <w:p w14:paraId="70EB800B" w14:textId="77777777" w:rsidR="00770C47" w:rsidRPr="00DB63DF" w:rsidRDefault="00770C47" w:rsidP="00E33F68">
            <w:pPr>
              <w:tabs>
                <w:tab w:val="right" w:pos="9214"/>
              </w:tabs>
              <w:spacing w:before="60" w:after="120"/>
              <w:rPr>
                <w:rFonts w:ascii="Segoe UI Light" w:hAnsi="Segoe UI Light" w:cs="Segoe UI"/>
                <w:sz w:val="22"/>
                <w:szCs w:val="22"/>
                <w:lang w:bidi="en-US"/>
              </w:rPr>
            </w:pPr>
            <w:r>
              <w:rPr>
                <w:rFonts w:ascii="Segoe UI Light" w:hAnsi="Segoe UI Light" w:cs="Segoe UI"/>
                <w:sz w:val="22"/>
                <w:szCs w:val="22"/>
                <w:lang w:bidi="en-US"/>
              </w:rPr>
              <w:t xml:space="preserve">Circulate the Work Plan and </w:t>
            </w:r>
            <w:proofErr w:type="gramStart"/>
            <w:r>
              <w:rPr>
                <w:rFonts w:ascii="Segoe UI Light" w:hAnsi="Segoe UI Light" w:cs="Segoe UI"/>
                <w:sz w:val="22"/>
                <w:szCs w:val="22"/>
                <w:lang w:bidi="en-US"/>
              </w:rPr>
              <w:t>Three Year</w:t>
            </w:r>
            <w:proofErr w:type="gramEnd"/>
            <w:r>
              <w:rPr>
                <w:rFonts w:ascii="Segoe UI Light" w:hAnsi="Segoe UI Light" w:cs="Segoe UI"/>
                <w:sz w:val="22"/>
                <w:szCs w:val="22"/>
                <w:lang w:bidi="en-US"/>
              </w:rPr>
              <w:t xml:space="preserve"> Strategy to RMSC members</w:t>
            </w:r>
          </w:p>
        </w:tc>
        <w:tc>
          <w:tcPr>
            <w:tcW w:w="1701" w:type="dxa"/>
            <w:shd w:val="clear" w:color="auto" w:fill="auto"/>
          </w:tcPr>
          <w:p w14:paraId="159C2753" w14:textId="77777777" w:rsidR="00770C47" w:rsidRPr="00DB63DF" w:rsidRDefault="00770C47" w:rsidP="00E33F68">
            <w:pPr>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Secretariat</w:t>
            </w:r>
          </w:p>
        </w:tc>
        <w:tc>
          <w:tcPr>
            <w:tcW w:w="1418" w:type="dxa"/>
            <w:shd w:val="clear" w:color="auto" w:fill="auto"/>
          </w:tcPr>
          <w:p w14:paraId="229D6269" w14:textId="77777777" w:rsidR="00770C47" w:rsidRPr="00DB63DF" w:rsidRDefault="00770C47" w:rsidP="00E33F68">
            <w:pPr>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October 2020</w:t>
            </w:r>
          </w:p>
        </w:tc>
        <w:tc>
          <w:tcPr>
            <w:tcW w:w="1418" w:type="dxa"/>
            <w:shd w:val="clear" w:color="auto" w:fill="auto"/>
          </w:tcPr>
          <w:p w14:paraId="0AD52606" w14:textId="77777777" w:rsidR="00770C47" w:rsidRDefault="00770C47" w:rsidP="00E33F68">
            <w:pPr>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Completed</w:t>
            </w:r>
          </w:p>
          <w:p w14:paraId="2E20596C" w14:textId="77777777" w:rsidR="00770C47" w:rsidRPr="00DB63DF" w:rsidRDefault="00770C47" w:rsidP="00E33F68">
            <w:pPr>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Sent16/11/20</w:t>
            </w:r>
          </w:p>
        </w:tc>
      </w:tr>
      <w:tr w:rsidR="00770C47" w:rsidRPr="00DB63DF" w14:paraId="28F32ECD" w14:textId="77777777" w:rsidTr="00E33F68">
        <w:tblPrEx>
          <w:tblLook w:val="04A0" w:firstRow="1" w:lastRow="0" w:firstColumn="1" w:lastColumn="0" w:noHBand="0" w:noVBand="1"/>
        </w:tblPrEx>
        <w:tc>
          <w:tcPr>
            <w:tcW w:w="567" w:type="dxa"/>
            <w:tcBorders>
              <w:bottom w:val="single" w:sz="4" w:space="0" w:color="auto"/>
            </w:tcBorders>
            <w:shd w:val="clear" w:color="auto" w:fill="auto"/>
          </w:tcPr>
          <w:p w14:paraId="3FE2608E" w14:textId="77777777" w:rsidR="00770C47" w:rsidRPr="00662F9C" w:rsidRDefault="00770C47" w:rsidP="00E33F68">
            <w:pPr>
              <w:spacing w:before="60"/>
              <w:rPr>
                <w:rFonts w:ascii="Segoe UI Light" w:hAnsi="Segoe UI Light" w:cs="Segoe UI"/>
                <w:sz w:val="22"/>
                <w:szCs w:val="22"/>
              </w:rPr>
            </w:pPr>
            <w:r w:rsidRPr="00662F9C">
              <w:rPr>
                <w:rFonts w:ascii="Segoe UI Light" w:hAnsi="Segoe UI Light" w:cs="Segoe UI"/>
                <w:sz w:val="22"/>
                <w:szCs w:val="22"/>
              </w:rPr>
              <w:t>8</w:t>
            </w:r>
          </w:p>
        </w:tc>
        <w:tc>
          <w:tcPr>
            <w:tcW w:w="4536" w:type="dxa"/>
            <w:tcBorders>
              <w:bottom w:val="single" w:sz="4" w:space="0" w:color="auto"/>
            </w:tcBorders>
            <w:shd w:val="clear" w:color="auto" w:fill="auto"/>
          </w:tcPr>
          <w:p w14:paraId="6A9EFB5A" w14:textId="77777777" w:rsidR="00770C47" w:rsidRPr="00B9451F" w:rsidRDefault="00770C47" w:rsidP="00E33F68">
            <w:pPr>
              <w:tabs>
                <w:tab w:val="right" w:pos="9214"/>
              </w:tabs>
              <w:spacing w:before="60" w:after="120"/>
              <w:rPr>
                <w:rFonts w:ascii="Segoe UI Light" w:hAnsi="Segoe UI Light" w:cs="Segoe UI"/>
                <w:sz w:val="22"/>
                <w:szCs w:val="22"/>
                <w:lang w:bidi="en-US"/>
              </w:rPr>
            </w:pPr>
            <w:r w:rsidRPr="00B9451F">
              <w:rPr>
                <w:rFonts w:ascii="Segoe UI Light" w:hAnsi="Segoe UI Light" w:cs="Segoe UI"/>
                <w:sz w:val="22"/>
                <w:szCs w:val="22"/>
                <w:lang w:bidi="en-US"/>
              </w:rPr>
              <w:t>Add “Update Risk Register” to the Real Time Review Meeting Agenda.</w:t>
            </w:r>
          </w:p>
        </w:tc>
        <w:tc>
          <w:tcPr>
            <w:tcW w:w="1701" w:type="dxa"/>
            <w:tcBorders>
              <w:bottom w:val="single" w:sz="4" w:space="0" w:color="auto"/>
            </w:tcBorders>
            <w:shd w:val="clear" w:color="auto" w:fill="auto"/>
          </w:tcPr>
          <w:p w14:paraId="701DAEBE" w14:textId="77777777" w:rsidR="00770C47" w:rsidRPr="00B9451F" w:rsidRDefault="00770C47" w:rsidP="00E33F68">
            <w:pPr>
              <w:tabs>
                <w:tab w:val="left" w:pos="709"/>
                <w:tab w:val="right" w:pos="9214"/>
              </w:tabs>
              <w:spacing w:before="60"/>
              <w:rPr>
                <w:rFonts w:ascii="Segoe UI Light" w:hAnsi="Segoe UI Light" w:cs="Segoe UI"/>
                <w:sz w:val="22"/>
                <w:szCs w:val="22"/>
              </w:rPr>
            </w:pPr>
            <w:r w:rsidRPr="00B9451F">
              <w:rPr>
                <w:rFonts w:ascii="Segoe UI Light" w:hAnsi="Segoe UI Light" w:cs="Segoe UI"/>
                <w:sz w:val="22"/>
                <w:szCs w:val="22"/>
              </w:rPr>
              <w:t>Program – Business Manager</w:t>
            </w:r>
          </w:p>
        </w:tc>
        <w:tc>
          <w:tcPr>
            <w:tcW w:w="1418" w:type="dxa"/>
            <w:tcBorders>
              <w:bottom w:val="single" w:sz="4" w:space="0" w:color="auto"/>
            </w:tcBorders>
            <w:shd w:val="clear" w:color="auto" w:fill="auto"/>
          </w:tcPr>
          <w:p w14:paraId="3DC5A350" w14:textId="77777777" w:rsidR="00770C47" w:rsidRPr="00662F9C" w:rsidRDefault="00770C47" w:rsidP="00E33F68">
            <w:pPr>
              <w:tabs>
                <w:tab w:val="left" w:pos="709"/>
                <w:tab w:val="right" w:pos="9214"/>
              </w:tabs>
              <w:spacing w:before="60"/>
              <w:rPr>
                <w:rFonts w:ascii="Segoe UI Light" w:hAnsi="Segoe UI Light" w:cs="Segoe UI"/>
                <w:sz w:val="22"/>
                <w:szCs w:val="22"/>
              </w:rPr>
            </w:pPr>
            <w:r w:rsidRPr="00B9451F">
              <w:rPr>
                <w:rFonts w:ascii="Segoe UI Light" w:hAnsi="Segoe UI Light" w:cs="Segoe UI"/>
                <w:sz w:val="22"/>
                <w:szCs w:val="22"/>
              </w:rPr>
              <w:t>Ongoing</w:t>
            </w:r>
          </w:p>
        </w:tc>
        <w:tc>
          <w:tcPr>
            <w:tcW w:w="1418" w:type="dxa"/>
            <w:tcBorders>
              <w:bottom w:val="single" w:sz="4" w:space="0" w:color="auto"/>
            </w:tcBorders>
            <w:shd w:val="clear" w:color="auto" w:fill="auto"/>
          </w:tcPr>
          <w:p w14:paraId="62170A4E" w14:textId="77777777" w:rsidR="00770C47" w:rsidRPr="00861D8F" w:rsidRDefault="00770C47" w:rsidP="00E33F68">
            <w:pPr>
              <w:tabs>
                <w:tab w:val="left" w:pos="709"/>
                <w:tab w:val="right" w:pos="9214"/>
              </w:tabs>
              <w:spacing w:before="60"/>
              <w:rPr>
                <w:rFonts w:ascii="Segoe UI Light" w:hAnsi="Segoe UI Light" w:cs="Segoe UI"/>
                <w:sz w:val="22"/>
                <w:szCs w:val="22"/>
              </w:rPr>
            </w:pPr>
          </w:p>
        </w:tc>
      </w:tr>
      <w:tr w:rsidR="00770C47" w:rsidRPr="00DB63DF" w14:paraId="6E92EF60" w14:textId="77777777" w:rsidTr="00E33F68">
        <w:tc>
          <w:tcPr>
            <w:tcW w:w="9640" w:type="dxa"/>
            <w:gridSpan w:val="5"/>
            <w:tcBorders>
              <w:left w:val="nil"/>
              <w:right w:val="nil"/>
            </w:tcBorders>
            <w:shd w:val="clear" w:color="auto" w:fill="auto"/>
          </w:tcPr>
          <w:p w14:paraId="1457277F" w14:textId="77777777" w:rsidR="00770C47" w:rsidRPr="00697A9E" w:rsidRDefault="00770C47" w:rsidP="00E33F68">
            <w:pPr>
              <w:keepNext/>
              <w:keepLines/>
              <w:rPr>
                <w:rFonts w:ascii="Segoe UI Light" w:hAnsi="Segoe UI Light" w:cs="Segoe UI"/>
                <w:b/>
                <w:iCs/>
                <w:sz w:val="22"/>
                <w:szCs w:val="22"/>
                <w:lang w:bidi="en-US"/>
              </w:rPr>
            </w:pPr>
          </w:p>
        </w:tc>
      </w:tr>
      <w:tr w:rsidR="00770C47" w:rsidRPr="00DB63DF" w14:paraId="21BEEC6E" w14:textId="77777777" w:rsidTr="00E33F68">
        <w:tc>
          <w:tcPr>
            <w:tcW w:w="9640" w:type="dxa"/>
            <w:gridSpan w:val="5"/>
            <w:shd w:val="clear" w:color="auto" w:fill="ACB9CA" w:themeFill="text2" w:themeFillTint="66"/>
          </w:tcPr>
          <w:p w14:paraId="15F63794" w14:textId="77777777" w:rsidR="00770C47" w:rsidRDefault="00770C47" w:rsidP="00E33F68">
            <w:pPr>
              <w:keepNext/>
              <w:keepLines/>
              <w:rPr>
                <w:rFonts w:ascii="Segoe UI Light" w:hAnsi="Segoe UI Light" w:cs="Segoe UI"/>
                <w:b/>
                <w:iCs/>
                <w:sz w:val="22"/>
                <w:szCs w:val="22"/>
                <w:lang w:bidi="en-US"/>
              </w:rPr>
            </w:pPr>
            <w:r w:rsidRPr="00697A9E">
              <w:rPr>
                <w:rFonts w:ascii="Segoe UI Light" w:hAnsi="Segoe UI Light" w:cs="Segoe UI"/>
                <w:b/>
                <w:iCs/>
                <w:sz w:val="22"/>
                <w:szCs w:val="22"/>
                <w:lang w:bidi="en-US"/>
              </w:rPr>
              <w:t>Agenda Item 6</w:t>
            </w:r>
            <w:r w:rsidRPr="00DB63DF">
              <w:rPr>
                <w:rFonts w:ascii="Segoe UI Light" w:hAnsi="Segoe UI Light" w:cs="Segoe UI"/>
                <w:b/>
                <w:iCs/>
                <w:sz w:val="22"/>
                <w:szCs w:val="22"/>
                <w:lang w:bidi="en-US"/>
              </w:rPr>
              <w:t xml:space="preserve"> –</w:t>
            </w:r>
            <w:r>
              <w:rPr>
                <w:rFonts w:ascii="Segoe UI Light" w:hAnsi="Segoe UI Light" w:cs="Segoe UI"/>
                <w:b/>
                <w:iCs/>
                <w:sz w:val="22"/>
                <w:szCs w:val="22"/>
                <w:lang w:bidi="en-US"/>
              </w:rPr>
              <w:t xml:space="preserve"> Self Treatment</w:t>
            </w:r>
          </w:p>
        </w:tc>
      </w:tr>
      <w:tr w:rsidR="00770C47" w:rsidRPr="00DB63DF" w14:paraId="6A446907" w14:textId="77777777" w:rsidTr="00E33F68">
        <w:trPr>
          <w:trHeight w:val="7573"/>
        </w:trPr>
        <w:tc>
          <w:tcPr>
            <w:tcW w:w="9640" w:type="dxa"/>
            <w:gridSpan w:val="5"/>
          </w:tcPr>
          <w:p w14:paraId="3480EC43"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Graeme Dudgeon provided an overview of the Self-Management Risk and Issues Register which is updated and considered at the Program’s Self-Management Project Board meetings.</w:t>
            </w:r>
          </w:p>
          <w:p w14:paraId="50F497F0"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 xml:space="preserve">The Chair stated that the Register is quite thorough, </w:t>
            </w:r>
            <w:proofErr w:type="gramStart"/>
            <w:r>
              <w:rPr>
                <w:rFonts w:ascii="Segoe UI Light" w:hAnsi="Segoe UI Light"/>
                <w:sz w:val="22"/>
              </w:rPr>
              <w:t>balanced</w:t>
            </w:r>
            <w:proofErr w:type="gramEnd"/>
            <w:r>
              <w:rPr>
                <w:rFonts w:ascii="Segoe UI Light" w:hAnsi="Segoe UI Light"/>
                <w:sz w:val="22"/>
              </w:rPr>
              <w:t xml:space="preserve"> and logical in the identification and controls of the residual risks. However, he suggested that the column ‘current issues’ should link to the Risk Register.</w:t>
            </w:r>
          </w:p>
          <w:p w14:paraId="5275A49C"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Updates required:</w:t>
            </w:r>
          </w:p>
          <w:p w14:paraId="0638C706" w14:textId="77777777" w:rsidR="00770C47" w:rsidRPr="00A233E4" w:rsidRDefault="00770C47" w:rsidP="007A30F1">
            <w:pPr>
              <w:pStyle w:val="ListParagraph"/>
              <w:numPr>
                <w:ilvl w:val="0"/>
                <w:numId w:val="14"/>
              </w:numPr>
              <w:tabs>
                <w:tab w:val="right" w:pos="9214"/>
              </w:tabs>
              <w:spacing w:before="120" w:after="120"/>
              <w:rPr>
                <w:rFonts w:ascii="Segoe UI Light" w:hAnsi="Segoe UI Light"/>
                <w:sz w:val="22"/>
              </w:rPr>
            </w:pPr>
            <w:r w:rsidRPr="00A233E4">
              <w:rPr>
                <w:rFonts w:ascii="Segoe UI Light" w:hAnsi="Segoe UI Light"/>
                <w:sz w:val="22"/>
              </w:rPr>
              <w:t xml:space="preserve">Risk </w:t>
            </w:r>
            <w:r>
              <w:rPr>
                <w:rFonts w:ascii="Segoe UI Light" w:hAnsi="Segoe UI Light"/>
                <w:sz w:val="22"/>
              </w:rPr>
              <w:t xml:space="preserve"># </w:t>
            </w:r>
            <w:r w:rsidRPr="00A233E4">
              <w:rPr>
                <w:rFonts w:ascii="Segoe UI Light" w:hAnsi="Segoe UI Light"/>
                <w:sz w:val="22"/>
              </w:rPr>
              <w:t xml:space="preserve">20 – ‘cost of self-management outweighs business or social benefit’ needs to be </w:t>
            </w:r>
            <w:r>
              <w:rPr>
                <w:rFonts w:ascii="Segoe UI Light" w:hAnsi="Segoe UI Light"/>
                <w:sz w:val="22"/>
              </w:rPr>
              <w:t xml:space="preserve">changed to ‘cost of self-management outweighs individual, business or social benefit’ and in the </w:t>
            </w:r>
            <w:r w:rsidRPr="00A233E4">
              <w:rPr>
                <w:rFonts w:ascii="Segoe UI Light" w:hAnsi="Segoe UI Light"/>
                <w:sz w:val="22"/>
              </w:rPr>
              <w:t>“</w:t>
            </w:r>
            <w:r>
              <w:rPr>
                <w:rFonts w:ascii="Segoe UI Light" w:hAnsi="Segoe UI Light"/>
                <w:sz w:val="22"/>
              </w:rPr>
              <w:t>Risk C</w:t>
            </w:r>
            <w:r w:rsidRPr="00A233E4">
              <w:rPr>
                <w:rFonts w:ascii="Segoe UI Light" w:hAnsi="Segoe UI Light"/>
                <w:sz w:val="22"/>
              </w:rPr>
              <w:t xml:space="preserve">ontrols” column, </w:t>
            </w:r>
            <w:r>
              <w:rPr>
                <w:rFonts w:ascii="Segoe UI Light" w:hAnsi="Segoe UI Light"/>
                <w:sz w:val="22"/>
              </w:rPr>
              <w:t>costs and benefits should be noted to include economic and social aspects</w:t>
            </w:r>
          </w:p>
          <w:p w14:paraId="4B37D632" w14:textId="77777777" w:rsidR="00770C47" w:rsidRDefault="00770C47" w:rsidP="007A30F1">
            <w:pPr>
              <w:pStyle w:val="ListParagraph"/>
              <w:numPr>
                <w:ilvl w:val="0"/>
                <w:numId w:val="14"/>
              </w:numPr>
              <w:tabs>
                <w:tab w:val="right" w:pos="9214"/>
              </w:tabs>
              <w:spacing w:before="120" w:after="120"/>
              <w:rPr>
                <w:rFonts w:ascii="Segoe UI Light" w:hAnsi="Segoe UI Light"/>
                <w:sz w:val="22"/>
              </w:rPr>
            </w:pPr>
            <w:r>
              <w:rPr>
                <w:rFonts w:ascii="Segoe UI Light" w:hAnsi="Segoe UI Light"/>
                <w:sz w:val="22"/>
              </w:rPr>
              <w:t>Issue # 3 – went from extreme risk to low risk, appears to be an error</w:t>
            </w:r>
          </w:p>
          <w:p w14:paraId="38210BAA" w14:textId="77777777" w:rsidR="00770C47" w:rsidRDefault="00770C47" w:rsidP="007A30F1">
            <w:pPr>
              <w:pStyle w:val="ListParagraph"/>
              <w:numPr>
                <w:ilvl w:val="0"/>
                <w:numId w:val="14"/>
              </w:numPr>
              <w:tabs>
                <w:tab w:val="right" w:pos="9214"/>
              </w:tabs>
              <w:spacing w:before="120" w:after="120"/>
              <w:rPr>
                <w:rFonts w:ascii="Segoe UI Light" w:hAnsi="Segoe UI Light"/>
                <w:sz w:val="22"/>
              </w:rPr>
            </w:pPr>
            <w:r>
              <w:rPr>
                <w:rFonts w:ascii="Segoe UI Light" w:hAnsi="Segoe UI Light"/>
                <w:sz w:val="22"/>
              </w:rPr>
              <w:t>there are formula errors within the spreadsheet to be corrected</w:t>
            </w:r>
          </w:p>
          <w:p w14:paraId="66C947E1" w14:textId="77777777" w:rsidR="00770C47" w:rsidRDefault="00770C47" w:rsidP="007A30F1">
            <w:pPr>
              <w:pStyle w:val="ListParagraph"/>
              <w:numPr>
                <w:ilvl w:val="0"/>
                <w:numId w:val="14"/>
              </w:numPr>
              <w:tabs>
                <w:tab w:val="right" w:pos="9214"/>
              </w:tabs>
              <w:spacing w:before="120" w:after="120"/>
              <w:rPr>
                <w:rFonts w:ascii="Segoe UI Light" w:hAnsi="Segoe UI Light"/>
                <w:sz w:val="22"/>
              </w:rPr>
            </w:pPr>
            <w:r>
              <w:rPr>
                <w:rFonts w:ascii="Segoe UI Light" w:hAnsi="Segoe UI Light"/>
                <w:sz w:val="22"/>
              </w:rPr>
              <w:t>some ratings a little higher than expected – could provide a definition of the levels which should be consistent with risks within the Program’s Risk and Issues Registers.  The Register is a good operational planning supporting tool which could be reviewed in a broader Program context to see if ratings are appropriate.</w:t>
            </w:r>
          </w:p>
          <w:p w14:paraId="52D77BBF" w14:textId="77777777" w:rsidR="00770C47" w:rsidRDefault="00770C47" w:rsidP="007A30F1">
            <w:pPr>
              <w:pStyle w:val="ListParagraph"/>
              <w:numPr>
                <w:ilvl w:val="0"/>
                <w:numId w:val="14"/>
              </w:numPr>
              <w:tabs>
                <w:tab w:val="right" w:pos="9214"/>
              </w:tabs>
              <w:spacing w:before="120" w:after="120"/>
              <w:rPr>
                <w:rFonts w:ascii="Segoe UI Light" w:hAnsi="Segoe UI Light"/>
                <w:sz w:val="22"/>
              </w:rPr>
            </w:pPr>
            <w:r>
              <w:rPr>
                <w:rFonts w:ascii="Segoe UI Light" w:hAnsi="Segoe UI Light"/>
                <w:sz w:val="22"/>
              </w:rPr>
              <w:t xml:space="preserve">Risk # 9 – “safety breach occurs such as a child/pet consuming large quantities of bait” - needs clarification on how risky the </w:t>
            </w:r>
            <w:proofErr w:type="gramStart"/>
            <w:r>
              <w:rPr>
                <w:rFonts w:ascii="Segoe UI Light" w:hAnsi="Segoe UI Light"/>
                <w:sz w:val="22"/>
              </w:rPr>
              <w:t>particular item</w:t>
            </w:r>
            <w:proofErr w:type="gramEnd"/>
            <w:r>
              <w:rPr>
                <w:rFonts w:ascii="Segoe UI Light" w:hAnsi="Segoe UI Light"/>
                <w:sz w:val="22"/>
              </w:rPr>
              <w:t xml:space="preserve"> is.</w:t>
            </w:r>
          </w:p>
          <w:p w14:paraId="2FB335A4"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 xml:space="preserve">The Sub-Committee: </w:t>
            </w:r>
          </w:p>
          <w:p w14:paraId="091D9399" w14:textId="77777777" w:rsidR="00770C47" w:rsidRDefault="00770C47" w:rsidP="007A30F1">
            <w:pPr>
              <w:numPr>
                <w:ilvl w:val="0"/>
                <w:numId w:val="2"/>
              </w:numPr>
              <w:overflowPunct w:val="0"/>
              <w:autoSpaceDE w:val="0"/>
              <w:autoSpaceDN w:val="0"/>
              <w:adjustRightInd w:val="0"/>
              <w:spacing w:before="120" w:after="120"/>
              <w:rPr>
                <w:rFonts w:ascii="Segoe UI Light" w:hAnsi="Segoe UI Light" w:cs="Segoe UI"/>
                <w:sz w:val="22"/>
                <w:szCs w:val="22"/>
                <w:lang w:bidi="th-TH"/>
              </w:rPr>
            </w:pPr>
            <w:r w:rsidRPr="007D5A91">
              <w:rPr>
                <w:rFonts w:ascii="Segoe UI Light" w:hAnsi="Segoe UI Light" w:cs="Segoe UI"/>
                <w:b/>
                <w:sz w:val="22"/>
                <w:szCs w:val="22"/>
                <w:lang w:bidi="th-TH"/>
              </w:rPr>
              <w:t xml:space="preserve">NOTED </w:t>
            </w:r>
            <w:r w:rsidRPr="00386E29">
              <w:rPr>
                <w:rFonts w:ascii="Segoe UI Light" w:hAnsi="Segoe UI Light" w:cs="Segoe UI"/>
                <w:sz w:val="22"/>
                <w:szCs w:val="22"/>
                <w:lang w:bidi="th-TH"/>
              </w:rPr>
              <w:t>risks and issues outlined in the Self-Management Risks and Issues Register</w:t>
            </w:r>
            <w:r w:rsidRPr="00A64B8A">
              <w:rPr>
                <w:rFonts w:ascii="Segoe UI Light" w:hAnsi="Segoe UI Light" w:cs="Segoe UI"/>
                <w:sz w:val="22"/>
                <w:szCs w:val="22"/>
                <w:lang w:bidi="th-TH"/>
              </w:rPr>
              <w:t xml:space="preserve"> </w:t>
            </w:r>
          </w:p>
          <w:p w14:paraId="4EB3FED7" w14:textId="77777777" w:rsidR="00770C47" w:rsidRPr="002978A5" w:rsidRDefault="00770C47" w:rsidP="007A30F1">
            <w:pPr>
              <w:numPr>
                <w:ilvl w:val="0"/>
                <w:numId w:val="2"/>
              </w:numPr>
              <w:overflowPunct w:val="0"/>
              <w:autoSpaceDE w:val="0"/>
              <w:autoSpaceDN w:val="0"/>
              <w:adjustRightInd w:val="0"/>
              <w:spacing w:before="120" w:after="120"/>
              <w:rPr>
                <w:rFonts w:ascii="Segoe UI Light" w:hAnsi="Segoe UI Light" w:cs="Segoe UI"/>
                <w:sz w:val="22"/>
                <w:szCs w:val="22"/>
                <w:lang w:bidi="th-TH"/>
              </w:rPr>
            </w:pPr>
            <w:r>
              <w:rPr>
                <w:rFonts w:ascii="Segoe UI Light" w:hAnsi="Segoe UI Light" w:cs="Segoe UI"/>
                <w:b/>
                <w:sz w:val="22"/>
                <w:szCs w:val="22"/>
                <w:lang w:bidi="th-TH"/>
              </w:rPr>
              <w:t xml:space="preserve">AGREED </w:t>
            </w:r>
            <w:r w:rsidRPr="00C66F28">
              <w:rPr>
                <w:rFonts w:ascii="Segoe UI Light" w:hAnsi="Segoe UI Light" w:cs="Segoe UI"/>
                <w:sz w:val="22"/>
                <w:szCs w:val="22"/>
                <w:lang w:bidi="th-TH"/>
              </w:rPr>
              <w:t xml:space="preserve">some items </w:t>
            </w:r>
            <w:r>
              <w:rPr>
                <w:rFonts w:ascii="Segoe UI Light" w:hAnsi="Segoe UI Light" w:cs="Segoe UI"/>
                <w:sz w:val="22"/>
                <w:szCs w:val="22"/>
                <w:lang w:bidi="th-TH"/>
              </w:rPr>
              <w:t>i</w:t>
            </w:r>
            <w:r w:rsidRPr="00C66F28">
              <w:rPr>
                <w:rFonts w:ascii="Segoe UI Light" w:hAnsi="Segoe UI Light" w:cs="Segoe UI"/>
                <w:sz w:val="22"/>
                <w:szCs w:val="22"/>
                <w:lang w:bidi="th-TH"/>
              </w:rPr>
              <w:t xml:space="preserve">n the Risk and Issues Registers be updated and </w:t>
            </w:r>
            <w:r>
              <w:rPr>
                <w:rFonts w:ascii="Segoe UI Light" w:hAnsi="Segoe UI Light" w:cs="Segoe UI"/>
                <w:sz w:val="22"/>
                <w:szCs w:val="22"/>
                <w:lang w:bidi="th-TH"/>
              </w:rPr>
              <w:t>other comments should be followed up</w:t>
            </w:r>
            <w:r w:rsidRPr="00C66F28">
              <w:rPr>
                <w:rFonts w:ascii="Segoe UI Light" w:hAnsi="Segoe UI Light" w:cs="Segoe UI"/>
                <w:sz w:val="22"/>
                <w:szCs w:val="22"/>
                <w:lang w:bidi="th-TH"/>
              </w:rPr>
              <w:t>.</w:t>
            </w:r>
          </w:p>
        </w:tc>
      </w:tr>
      <w:tr w:rsidR="00770C47" w:rsidRPr="00DB63DF" w14:paraId="22C6AEB7" w14:textId="77777777" w:rsidTr="00E33F68">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5D7E1319" w14:textId="77777777" w:rsidR="00770C47" w:rsidRPr="00DB63DF" w:rsidRDefault="00770C47" w:rsidP="00E33F68">
            <w:pPr>
              <w:tabs>
                <w:tab w:val="left" w:pos="709"/>
                <w:tab w:val="right" w:pos="9214"/>
              </w:tabs>
              <w:rPr>
                <w:rFonts w:ascii="Segoe UI Light" w:hAnsi="Segoe UI Light" w:cs="Segoe UI"/>
                <w:b/>
                <w:sz w:val="22"/>
                <w:szCs w:val="22"/>
              </w:rPr>
            </w:pPr>
            <w:r>
              <w:rPr>
                <w:rFonts w:ascii="Segoe UI Light" w:hAnsi="Segoe UI Light" w:cs="Segoe UI"/>
                <w:b/>
                <w:sz w:val="22"/>
                <w:szCs w:val="22"/>
              </w:rPr>
              <w:t>Action items</w:t>
            </w:r>
          </w:p>
        </w:tc>
        <w:tc>
          <w:tcPr>
            <w:tcW w:w="1701" w:type="dxa"/>
            <w:shd w:val="clear" w:color="auto" w:fill="ACB9CA" w:themeFill="text2" w:themeFillTint="66"/>
            <w:vAlign w:val="center"/>
          </w:tcPr>
          <w:p w14:paraId="48AF92F4" w14:textId="77777777" w:rsidR="00770C47" w:rsidRPr="00DB63DF" w:rsidRDefault="00770C47" w:rsidP="00E33F68">
            <w:pPr>
              <w:tabs>
                <w:tab w:val="left" w:pos="709"/>
                <w:tab w:val="right" w:pos="9214"/>
              </w:tabs>
              <w:jc w:val="center"/>
              <w:rPr>
                <w:rFonts w:ascii="Segoe UI Light" w:hAnsi="Segoe UI Light" w:cs="Segoe UI"/>
                <w:b/>
                <w:sz w:val="22"/>
                <w:szCs w:val="22"/>
              </w:rPr>
            </w:pPr>
            <w:r w:rsidRPr="00DB63DF">
              <w:rPr>
                <w:rFonts w:ascii="Segoe UI Light" w:eastAsia="Calibri" w:hAnsi="Segoe UI Light" w:cs="Segoe UI"/>
                <w:b/>
                <w:bCs/>
                <w:sz w:val="22"/>
                <w:szCs w:val="22"/>
              </w:rPr>
              <w:t>Responsibility</w:t>
            </w:r>
          </w:p>
        </w:tc>
        <w:tc>
          <w:tcPr>
            <w:tcW w:w="1418" w:type="dxa"/>
            <w:shd w:val="clear" w:color="auto" w:fill="ACB9CA" w:themeFill="text2" w:themeFillTint="66"/>
          </w:tcPr>
          <w:p w14:paraId="12A5718F" w14:textId="77777777" w:rsidR="00770C47" w:rsidRPr="00DB63DF" w:rsidRDefault="00770C47" w:rsidP="00E33F68">
            <w:pPr>
              <w:tabs>
                <w:tab w:val="left" w:pos="709"/>
                <w:tab w:val="right" w:pos="9214"/>
              </w:tabs>
              <w:jc w:val="center"/>
              <w:rPr>
                <w:rFonts w:ascii="Segoe UI Light" w:eastAsia="Calibri" w:hAnsi="Segoe UI Light" w:cs="Segoe UI"/>
                <w:b/>
                <w:bCs/>
                <w:sz w:val="22"/>
                <w:szCs w:val="22"/>
              </w:rPr>
            </w:pPr>
            <w:r w:rsidRPr="00DB63DF">
              <w:rPr>
                <w:rFonts w:ascii="Segoe UI Light" w:eastAsia="Calibri" w:hAnsi="Segoe UI Light" w:cs="Segoe UI"/>
                <w:b/>
                <w:bCs/>
                <w:sz w:val="22"/>
                <w:szCs w:val="22"/>
              </w:rPr>
              <w:t>Target</w:t>
            </w:r>
          </w:p>
        </w:tc>
        <w:tc>
          <w:tcPr>
            <w:tcW w:w="1418" w:type="dxa"/>
            <w:shd w:val="clear" w:color="auto" w:fill="ACB9CA" w:themeFill="text2" w:themeFillTint="66"/>
            <w:vAlign w:val="center"/>
          </w:tcPr>
          <w:p w14:paraId="70024966" w14:textId="77777777" w:rsidR="00770C47" w:rsidRPr="00DB63DF" w:rsidRDefault="00770C47" w:rsidP="00E33F68">
            <w:pPr>
              <w:tabs>
                <w:tab w:val="left" w:pos="709"/>
                <w:tab w:val="right" w:pos="9214"/>
              </w:tabs>
              <w:jc w:val="center"/>
              <w:rPr>
                <w:rFonts w:ascii="Segoe UI Light" w:hAnsi="Segoe UI Light" w:cs="Segoe UI"/>
                <w:b/>
                <w:sz w:val="22"/>
                <w:szCs w:val="22"/>
              </w:rPr>
            </w:pPr>
            <w:r w:rsidRPr="00DB63DF">
              <w:rPr>
                <w:rFonts w:ascii="Segoe UI Light" w:eastAsia="Calibri" w:hAnsi="Segoe UI Light" w:cs="Segoe UI"/>
                <w:b/>
                <w:bCs/>
                <w:sz w:val="22"/>
                <w:szCs w:val="22"/>
              </w:rPr>
              <w:t>Status</w:t>
            </w:r>
          </w:p>
        </w:tc>
      </w:tr>
      <w:tr w:rsidR="00770C47" w:rsidRPr="00DB63DF" w14:paraId="00C9517B" w14:textId="77777777" w:rsidTr="00E33F68">
        <w:tblPrEx>
          <w:tblLook w:val="04A0" w:firstRow="1" w:lastRow="0" w:firstColumn="1" w:lastColumn="0" w:noHBand="0" w:noVBand="1"/>
        </w:tblPrEx>
        <w:tc>
          <w:tcPr>
            <w:tcW w:w="567" w:type="dxa"/>
            <w:shd w:val="clear" w:color="auto" w:fill="auto"/>
          </w:tcPr>
          <w:p w14:paraId="3B29623F" w14:textId="77777777" w:rsidR="00770C47" w:rsidRPr="004E02C4" w:rsidRDefault="00770C47" w:rsidP="00E33F68">
            <w:pPr>
              <w:rPr>
                <w:rFonts w:ascii="Segoe UI Light" w:hAnsi="Segoe UI Light" w:cs="Segoe UI"/>
                <w:sz w:val="22"/>
                <w:szCs w:val="22"/>
              </w:rPr>
            </w:pPr>
            <w:r>
              <w:rPr>
                <w:rFonts w:ascii="Segoe UI Light" w:hAnsi="Segoe UI Light" w:cs="Segoe UI"/>
                <w:sz w:val="22"/>
                <w:szCs w:val="22"/>
              </w:rPr>
              <w:t>9</w:t>
            </w:r>
          </w:p>
        </w:tc>
        <w:tc>
          <w:tcPr>
            <w:tcW w:w="4536" w:type="dxa"/>
            <w:shd w:val="clear" w:color="auto" w:fill="auto"/>
          </w:tcPr>
          <w:p w14:paraId="3DAAD477" w14:textId="77777777" w:rsidR="00770C47" w:rsidRPr="00DB63DF" w:rsidRDefault="00770C47" w:rsidP="00E33F68">
            <w:pPr>
              <w:rPr>
                <w:rFonts w:ascii="Segoe UI Light" w:hAnsi="Segoe UI Light" w:cs="Segoe UI"/>
                <w:sz w:val="22"/>
                <w:szCs w:val="22"/>
              </w:rPr>
            </w:pPr>
            <w:r>
              <w:rPr>
                <w:rFonts w:ascii="Segoe UI Light" w:hAnsi="Segoe UI Light" w:cs="Segoe UI"/>
                <w:sz w:val="22"/>
                <w:szCs w:val="22"/>
              </w:rPr>
              <w:t>Items outlined above to be updated in the Risk and Issues Register as appropriate.</w:t>
            </w:r>
          </w:p>
        </w:tc>
        <w:tc>
          <w:tcPr>
            <w:tcW w:w="1701" w:type="dxa"/>
            <w:shd w:val="clear" w:color="auto" w:fill="auto"/>
          </w:tcPr>
          <w:p w14:paraId="5DA5C14E" w14:textId="77777777" w:rsidR="00770C47" w:rsidRPr="00DB63DF" w:rsidRDefault="00770C47" w:rsidP="00E33F68">
            <w:pPr>
              <w:tabs>
                <w:tab w:val="left" w:pos="709"/>
                <w:tab w:val="right" w:pos="9214"/>
              </w:tabs>
              <w:rPr>
                <w:rFonts w:ascii="Segoe UI Light" w:hAnsi="Segoe UI Light" w:cs="Segoe UI"/>
                <w:sz w:val="22"/>
                <w:szCs w:val="22"/>
              </w:rPr>
            </w:pPr>
            <w:r>
              <w:rPr>
                <w:rFonts w:ascii="Segoe UI Light" w:hAnsi="Segoe UI Light" w:cs="Segoe UI"/>
                <w:sz w:val="22"/>
                <w:szCs w:val="22"/>
              </w:rPr>
              <w:t>Program</w:t>
            </w:r>
          </w:p>
        </w:tc>
        <w:tc>
          <w:tcPr>
            <w:tcW w:w="1418" w:type="dxa"/>
            <w:shd w:val="clear" w:color="auto" w:fill="auto"/>
          </w:tcPr>
          <w:p w14:paraId="3AF5B2A4" w14:textId="77777777" w:rsidR="00770C47" w:rsidRPr="00913C9A" w:rsidRDefault="00770C47" w:rsidP="00E33F68">
            <w:pPr>
              <w:tabs>
                <w:tab w:val="left" w:pos="709"/>
                <w:tab w:val="right" w:pos="9214"/>
              </w:tabs>
              <w:rPr>
                <w:rFonts w:ascii="Segoe UI Light" w:hAnsi="Segoe UI Light" w:cs="Segoe UI"/>
                <w:sz w:val="22"/>
                <w:szCs w:val="22"/>
              </w:rPr>
            </w:pPr>
            <w:r>
              <w:rPr>
                <w:rFonts w:ascii="Segoe UI Light" w:hAnsi="Segoe UI Light" w:cs="Segoe UI"/>
                <w:sz w:val="22"/>
                <w:szCs w:val="22"/>
              </w:rPr>
              <w:t>November 2020</w:t>
            </w:r>
          </w:p>
        </w:tc>
        <w:tc>
          <w:tcPr>
            <w:tcW w:w="1418" w:type="dxa"/>
            <w:shd w:val="clear" w:color="auto" w:fill="auto"/>
          </w:tcPr>
          <w:p w14:paraId="7ED3073B" w14:textId="77777777" w:rsidR="00770C47" w:rsidRPr="00DB63DF" w:rsidRDefault="00770C47" w:rsidP="00E33F68">
            <w:pPr>
              <w:tabs>
                <w:tab w:val="left" w:pos="709"/>
                <w:tab w:val="right" w:pos="9214"/>
              </w:tabs>
              <w:rPr>
                <w:rFonts w:ascii="Segoe UI Light" w:hAnsi="Segoe UI Light" w:cs="Segoe UI"/>
                <w:sz w:val="22"/>
                <w:szCs w:val="22"/>
              </w:rPr>
            </w:pPr>
          </w:p>
        </w:tc>
      </w:tr>
    </w:tbl>
    <w:p w14:paraId="464796A7" w14:textId="77777777" w:rsidR="00770C47" w:rsidRDefault="00770C47" w:rsidP="00770C47"/>
    <w:tbl>
      <w:tblPr>
        <w:tblStyle w:val="TableGrid"/>
        <w:tblW w:w="9640" w:type="dxa"/>
        <w:tblInd w:w="-147" w:type="dxa"/>
        <w:tblLayout w:type="fixed"/>
        <w:tblLook w:val="06A0" w:firstRow="1" w:lastRow="0" w:firstColumn="1" w:lastColumn="0" w:noHBand="1" w:noVBand="1"/>
      </w:tblPr>
      <w:tblGrid>
        <w:gridCol w:w="567"/>
        <w:gridCol w:w="4536"/>
        <w:gridCol w:w="1560"/>
        <w:gridCol w:w="1701"/>
        <w:gridCol w:w="1276"/>
      </w:tblGrid>
      <w:tr w:rsidR="00770C47" w:rsidRPr="00DB63DF" w14:paraId="08CDA199" w14:textId="77777777" w:rsidTr="00E33F68">
        <w:tc>
          <w:tcPr>
            <w:tcW w:w="9640" w:type="dxa"/>
            <w:gridSpan w:val="5"/>
            <w:shd w:val="clear" w:color="auto" w:fill="ACB9CA" w:themeFill="text2" w:themeFillTint="66"/>
          </w:tcPr>
          <w:p w14:paraId="436B5CA3" w14:textId="77777777" w:rsidR="00770C47" w:rsidRPr="00DB63DF" w:rsidRDefault="00770C47" w:rsidP="00E33F68">
            <w:pPr>
              <w:keepNext/>
              <w:keepLines/>
              <w:rPr>
                <w:rFonts w:ascii="Segoe UI Light" w:hAnsi="Segoe UI Light" w:cs="Segoe UI"/>
                <w:b/>
                <w:sz w:val="22"/>
                <w:szCs w:val="22"/>
              </w:rPr>
            </w:pPr>
            <w:r>
              <w:rPr>
                <w:rFonts w:ascii="Segoe UI Light" w:hAnsi="Segoe UI Light" w:cs="Segoe UI"/>
                <w:b/>
                <w:iCs/>
                <w:sz w:val="22"/>
                <w:szCs w:val="22"/>
                <w:lang w:bidi="en-US"/>
              </w:rPr>
              <w:t>Agenda Item 7</w:t>
            </w:r>
            <w:r w:rsidRPr="00DB63DF">
              <w:rPr>
                <w:rFonts w:ascii="Segoe UI Light" w:hAnsi="Segoe UI Light" w:cs="Segoe UI"/>
                <w:b/>
                <w:iCs/>
                <w:sz w:val="22"/>
                <w:szCs w:val="22"/>
                <w:lang w:bidi="en-US"/>
              </w:rPr>
              <w:t xml:space="preserve"> –</w:t>
            </w:r>
            <w:r>
              <w:rPr>
                <w:rFonts w:ascii="Segoe UI Light" w:hAnsi="Segoe UI Light" w:cs="Segoe UI"/>
                <w:b/>
                <w:iCs/>
                <w:sz w:val="22"/>
                <w:szCs w:val="22"/>
                <w:lang w:bidi="en-US"/>
              </w:rPr>
              <w:t xml:space="preserve"> Community Attitudes, Compliance and Enforcement</w:t>
            </w:r>
          </w:p>
        </w:tc>
      </w:tr>
      <w:tr w:rsidR="00770C47" w:rsidRPr="00DB63DF" w14:paraId="7DBA7A42" w14:textId="77777777" w:rsidTr="00E33F68">
        <w:trPr>
          <w:trHeight w:val="70"/>
        </w:trPr>
        <w:tc>
          <w:tcPr>
            <w:tcW w:w="9640" w:type="dxa"/>
            <w:gridSpan w:val="5"/>
          </w:tcPr>
          <w:p w14:paraId="53BD2FE4" w14:textId="77777777" w:rsidR="00770C47" w:rsidRDefault="00770C47" w:rsidP="00E33F68">
            <w:pPr>
              <w:pStyle w:val="NoSpacing"/>
              <w:spacing w:before="120" w:after="120"/>
              <w:rPr>
                <w:rFonts w:ascii="Segoe UI Light" w:hAnsi="Segoe UI Light"/>
                <w:sz w:val="22"/>
              </w:rPr>
            </w:pPr>
            <w:r>
              <w:rPr>
                <w:rFonts w:ascii="Segoe UI Light" w:hAnsi="Segoe UI Light"/>
                <w:sz w:val="22"/>
              </w:rPr>
              <w:t xml:space="preserve">The team has taken a new approach, looking at compliance around an Audit Program and the risks associated with human movement, inspection of carriers and other industries.  Over 9,000 industry groups have been identified and the team is systematically going through them to apportion risk and has developed an industry risk profiling methodology. Audits will be undertaken on the top 25 per </w:t>
            </w:r>
            <w:r>
              <w:rPr>
                <w:rFonts w:ascii="Segoe UI Light" w:hAnsi="Segoe UI Light"/>
                <w:sz w:val="22"/>
              </w:rPr>
              <w:lastRenderedPageBreak/>
              <w:t xml:space="preserve">cent, undertaking approximately 1,000 audits this year.  The team are also doing contact tracing on detections of interest to determine the source of spread, which are mostly by human carrier </w:t>
            </w:r>
            <w:proofErr w:type="spellStart"/>
            <w:r>
              <w:rPr>
                <w:rFonts w:ascii="Segoe UI Light" w:hAnsi="Segoe UI Light"/>
                <w:sz w:val="22"/>
              </w:rPr>
              <w:t>eg.</w:t>
            </w:r>
            <w:proofErr w:type="spellEnd"/>
            <w:r>
              <w:rPr>
                <w:rFonts w:ascii="Segoe UI Light" w:hAnsi="Segoe UI Light"/>
                <w:sz w:val="22"/>
              </w:rPr>
              <w:t xml:space="preserve"> fill, soil, turf etc.  The Program is working through the detections to close the loop and provide the analysis by way of science, to help find where they may have come from and/or the responsible person.</w:t>
            </w:r>
          </w:p>
          <w:p w14:paraId="1BE31858" w14:textId="77777777" w:rsidR="00770C47" w:rsidRDefault="00770C47" w:rsidP="00E33F68">
            <w:pPr>
              <w:pStyle w:val="NoSpacing"/>
              <w:spacing w:before="240" w:after="120"/>
              <w:rPr>
                <w:rFonts w:ascii="Segoe UI Light" w:hAnsi="Segoe UI Light"/>
                <w:sz w:val="22"/>
              </w:rPr>
            </w:pPr>
            <w:r>
              <w:rPr>
                <w:rFonts w:ascii="Segoe UI Light" w:hAnsi="Segoe UI Light"/>
                <w:sz w:val="22"/>
              </w:rPr>
              <w:t xml:space="preserve">As part of the compliance and risk profiling methodology in relation to industry, CSIRO was engaged to undertake a review of the fire ant movement control, which has been underway over the last couple of months.  The Program received an interim presentation in early September and a draft report in mid-September.  The final report should be available in October 2020. This will include a review of the current fire ant carriers and movement controls in place in South East Queensland, the risks associated for both Queensland and other jurisdictions and recommendations to assist the Program. </w:t>
            </w:r>
          </w:p>
          <w:p w14:paraId="7229ABA0" w14:textId="77777777" w:rsidR="00770C47" w:rsidRDefault="00770C47" w:rsidP="00E33F68">
            <w:pPr>
              <w:pStyle w:val="NoSpacing"/>
              <w:spacing w:before="240" w:after="120"/>
              <w:rPr>
                <w:rFonts w:ascii="Segoe UI Light" w:hAnsi="Segoe UI Light"/>
                <w:sz w:val="22"/>
              </w:rPr>
            </w:pPr>
            <w:r>
              <w:rPr>
                <w:rFonts w:ascii="Segoe UI Light" w:hAnsi="Segoe UI Light"/>
                <w:sz w:val="22"/>
              </w:rPr>
              <w:t>Following a recommendation from the E&amp;E Review, a recruitment process is underway to ensure the compliance team is adequately staffed until a review in relation to compliance resourcing and its relativity to the rest of the Program and other departments at a State and Federal level is completed.</w:t>
            </w:r>
          </w:p>
          <w:p w14:paraId="43AA1A27" w14:textId="77777777" w:rsidR="00770C47" w:rsidRDefault="00770C47" w:rsidP="00E33F68">
            <w:pPr>
              <w:pStyle w:val="NoSpacing"/>
              <w:spacing w:before="240" w:after="120"/>
              <w:rPr>
                <w:rFonts w:ascii="Segoe UI Light" w:hAnsi="Segoe UI Light"/>
                <w:sz w:val="22"/>
              </w:rPr>
            </w:pPr>
            <w:r>
              <w:rPr>
                <w:rFonts w:ascii="Segoe UI Light" w:hAnsi="Segoe UI Light"/>
                <w:sz w:val="22"/>
              </w:rPr>
              <w:t xml:space="preserve">The contact tracing regime undertaken by the Program collects a bulk sample of up to 20 ants to determine if they are in fact fire ants.  If so, the sample goes to the science area to do genealogy and determine if they are a relative colony of others in the Program’s system; and to interrogate the system to see if there has been any related enforcement or compliance action taken in the past.  </w:t>
            </w:r>
          </w:p>
          <w:p w14:paraId="6FBA1BEA" w14:textId="77777777" w:rsidR="00770C47" w:rsidRDefault="00770C47" w:rsidP="00E33F68">
            <w:pPr>
              <w:pStyle w:val="NoSpacing"/>
              <w:spacing w:before="240" w:after="120"/>
              <w:rPr>
                <w:rFonts w:ascii="Segoe UI Light" w:hAnsi="Segoe UI Light"/>
                <w:sz w:val="22"/>
              </w:rPr>
            </w:pPr>
            <w:r>
              <w:rPr>
                <w:rFonts w:ascii="Segoe UI Light" w:hAnsi="Segoe UI Light"/>
                <w:sz w:val="22"/>
              </w:rPr>
              <w:t xml:space="preserve">It was requested the Program share the market research undertaken with industry, which would be beneficial to see some of the attitudes with respect to interstate movement etc </w:t>
            </w:r>
            <w:proofErr w:type="gramStart"/>
            <w:r>
              <w:rPr>
                <w:rFonts w:ascii="Segoe UI Light" w:hAnsi="Segoe UI Light"/>
                <w:sz w:val="22"/>
              </w:rPr>
              <w:t>and also</w:t>
            </w:r>
            <w:proofErr w:type="gramEnd"/>
            <w:r>
              <w:rPr>
                <w:rFonts w:ascii="Segoe UI Light" w:hAnsi="Segoe UI Light"/>
                <w:sz w:val="22"/>
              </w:rPr>
              <w:t xml:space="preserve"> share the industry risk profiling and how it is being built, what’s behind it.  </w:t>
            </w:r>
            <w:r w:rsidRPr="0030469D">
              <w:rPr>
                <w:rFonts w:ascii="Segoe UI Light" w:hAnsi="Segoe UI Light"/>
                <w:sz w:val="22"/>
              </w:rPr>
              <w:t xml:space="preserve">Brett </w:t>
            </w:r>
            <w:proofErr w:type="spellStart"/>
            <w:r w:rsidRPr="0030469D">
              <w:rPr>
                <w:rFonts w:ascii="Segoe UI Light" w:hAnsi="Segoe UI Light"/>
                <w:sz w:val="22"/>
              </w:rPr>
              <w:t>Turville</w:t>
            </w:r>
            <w:proofErr w:type="spellEnd"/>
            <w:r w:rsidRPr="0030469D">
              <w:rPr>
                <w:rFonts w:ascii="Segoe UI Light" w:hAnsi="Segoe UI Light"/>
                <w:sz w:val="22"/>
              </w:rPr>
              <w:t xml:space="preserve"> </w:t>
            </w:r>
            <w:r>
              <w:rPr>
                <w:rFonts w:ascii="Segoe UI Light" w:hAnsi="Segoe UI Light"/>
                <w:sz w:val="22"/>
              </w:rPr>
              <w:t xml:space="preserve">has undertaken to </w:t>
            </w:r>
            <w:r w:rsidRPr="0030469D">
              <w:rPr>
                <w:rFonts w:ascii="Segoe UI Light" w:hAnsi="Segoe UI Light"/>
                <w:sz w:val="22"/>
              </w:rPr>
              <w:t xml:space="preserve">provide a copy to the </w:t>
            </w:r>
            <w:r>
              <w:rPr>
                <w:rFonts w:ascii="Segoe UI Light" w:hAnsi="Segoe UI Light"/>
                <w:sz w:val="22"/>
              </w:rPr>
              <w:t>Risk Management Sub-Committee and the Steering Committee</w:t>
            </w:r>
            <w:r w:rsidRPr="0030469D">
              <w:rPr>
                <w:rFonts w:ascii="Segoe UI Light" w:hAnsi="Segoe UI Light"/>
                <w:sz w:val="22"/>
              </w:rPr>
              <w:t xml:space="preserve">.  Jo </w:t>
            </w:r>
            <w:proofErr w:type="spellStart"/>
            <w:r w:rsidRPr="0030469D">
              <w:rPr>
                <w:rFonts w:ascii="Segoe UI Light" w:hAnsi="Segoe UI Light"/>
                <w:sz w:val="22"/>
              </w:rPr>
              <w:t>Laduzko</w:t>
            </w:r>
            <w:proofErr w:type="spellEnd"/>
            <w:r w:rsidRPr="0030469D">
              <w:rPr>
                <w:rFonts w:ascii="Segoe UI Light" w:hAnsi="Segoe UI Light"/>
                <w:sz w:val="22"/>
              </w:rPr>
              <w:t xml:space="preserve"> </w:t>
            </w:r>
            <w:r>
              <w:rPr>
                <w:rFonts w:ascii="Segoe UI Light" w:hAnsi="Segoe UI Light"/>
                <w:sz w:val="22"/>
              </w:rPr>
              <w:t xml:space="preserve">has agreed to review (with input from across DAWE) and provide </w:t>
            </w:r>
            <w:r w:rsidRPr="00697A9E">
              <w:rPr>
                <w:rFonts w:ascii="Segoe UI Light" w:hAnsi="Segoe UI Light"/>
                <w:sz w:val="22"/>
              </w:rPr>
              <w:t>advice on the document.</w:t>
            </w:r>
          </w:p>
          <w:p w14:paraId="51CDC05D" w14:textId="77777777" w:rsidR="00770C47" w:rsidRPr="0019264D" w:rsidRDefault="00770C47" w:rsidP="00E33F68">
            <w:pPr>
              <w:pStyle w:val="NoSpacing"/>
              <w:spacing w:before="240" w:after="120"/>
              <w:rPr>
                <w:rFonts w:ascii="Segoe UI Light" w:hAnsi="Segoe UI Light"/>
                <w:sz w:val="22"/>
              </w:rPr>
            </w:pPr>
            <w:r>
              <w:rPr>
                <w:rFonts w:ascii="Segoe UI Light" w:hAnsi="Segoe UI Light"/>
                <w:sz w:val="22"/>
              </w:rPr>
              <w:t>T</w:t>
            </w:r>
            <w:r w:rsidRPr="0019264D">
              <w:rPr>
                <w:rFonts w:ascii="Segoe UI Light" w:hAnsi="Segoe UI Light"/>
                <w:sz w:val="22"/>
              </w:rPr>
              <w:t>he Sub-Committee:</w:t>
            </w:r>
          </w:p>
          <w:p w14:paraId="5D59A067" w14:textId="77777777" w:rsidR="00770C47" w:rsidRDefault="00770C47" w:rsidP="007A30F1">
            <w:pPr>
              <w:numPr>
                <w:ilvl w:val="0"/>
                <w:numId w:val="2"/>
              </w:numPr>
              <w:overflowPunct w:val="0"/>
              <w:autoSpaceDE w:val="0"/>
              <w:autoSpaceDN w:val="0"/>
              <w:adjustRightInd w:val="0"/>
              <w:spacing w:before="120" w:after="120"/>
              <w:ind w:left="714" w:hanging="357"/>
              <w:rPr>
                <w:rFonts w:ascii="Segoe UI Light" w:hAnsi="Segoe UI Light" w:cs="Arial"/>
                <w:sz w:val="22"/>
                <w:szCs w:val="18"/>
              </w:rPr>
            </w:pPr>
            <w:r w:rsidRPr="00264244">
              <w:rPr>
                <w:rFonts w:ascii="Segoe UI Light" w:hAnsi="Segoe UI Light" w:cs="Arial"/>
                <w:b/>
                <w:sz w:val="22"/>
                <w:szCs w:val="18"/>
              </w:rPr>
              <w:t>NOTED</w:t>
            </w:r>
            <w:r w:rsidRPr="0019264D">
              <w:rPr>
                <w:rFonts w:ascii="Segoe UI Light" w:hAnsi="Segoe UI Light" w:cs="Arial"/>
                <w:sz w:val="22"/>
                <w:szCs w:val="18"/>
              </w:rPr>
              <w:t xml:space="preserve"> </w:t>
            </w:r>
            <w:r>
              <w:rPr>
                <w:rFonts w:ascii="Segoe UI Light" w:hAnsi="Segoe UI Light" w:cs="Arial"/>
                <w:sz w:val="22"/>
                <w:szCs w:val="18"/>
              </w:rPr>
              <w:t xml:space="preserve">that the Program targets the industries and locations that represent the highest risk of human assisted spread and is designed to meet the targets set in the Program’s </w:t>
            </w:r>
            <w:proofErr w:type="gramStart"/>
            <w:r>
              <w:rPr>
                <w:rFonts w:ascii="Segoe UI Light" w:hAnsi="Segoe UI Light" w:cs="Arial"/>
                <w:sz w:val="22"/>
                <w:szCs w:val="18"/>
              </w:rPr>
              <w:t>Three Year</w:t>
            </w:r>
            <w:proofErr w:type="gramEnd"/>
            <w:r>
              <w:rPr>
                <w:rFonts w:ascii="Segoe UI Light" w:hAnsi="Segoe UI Light" w:cs="Arial"/>
                <w:sz w:val="22"/>
                <w:szCs w:val="18"/>
              </w:rPr>
              <w:t xml:space="preserve"> Strategy 2020-23</w:t>
            </w:r>
          </w:p>
          <w:p w14:paraId="526B697B" w14:textId="77777777" w:rsidR="00770C47" w:rsidRPr="00642B81" w:rsidRDefault="00770C47" w:rsidP="007A30F1">
            <w:pPr>
              <w:numPr>
                <w:ilvl w:val="0"/>
                <w:numId w:val="2"/>
              </w:numPr>
              <w:overflowPunct w:val="0"/>
              <w:autoSpaceDE w:val="0"/>
              <w:autoSpaceDN w:val="0"/>
              <w:adjustRightInd w:val="0"/>
              <w:spacing w:before="120" w:after="600"/>
              <w:ind w:left="714" w:hanging="357"/>
              <w:rPr>
                <w:rFonts w:ascii="Segoe UI Light" w:hAnsi="Segoe UI Light" w:cs="Arial"/>
                <w:sz w:val="22"/>
                <w:szCs w:val="18"/>
              </w:rPr>
            </w:pPr>
            <w:r>
              <w:rPr>
                <w:rFonts w:ascii="Segoe UI Light" w:hAnsi="Segoe UI Light" w:cs="Arial"/>
                <w:b/>
                <w:sz w:val="22"/>
                <w:szCs w:val="18"/>
              </w:rPr>
              <w:t xml:space="preserve">NOTED </w:t>
            </w:r>
            <w:proofErr w:type="gramStart"/>
            <w:r w:rsidRPr="0030469D">
              <w:rPr>
                <w:rFonts w:ascii="Segoe UI Light" w:hAnsi="Segoe UI Light" w:cs="Arial"/>
                <w:sz w:val="22"/>
                <w:szCs w:val="18"/>
              </w:rPr>
              <w:t>a number of</w:t>
            </w:r>
            <w:proofErr w:type="gramEnd"/>
            <w:r w:rsidRPr="0030469D">
              <w:rPr>
                <w:rFonts w:ascii="Segoe UI Light" w:hAnsi="Segoe UI Light" w:cs="Arial"/>
                <w:sz w:val="22"/>
                <w:szCs w:val="18"/>
              </w:rPr>
              <w:t xml:space="preserve"> new initiatives will facilitate the Program’s ability to meet these targets</w:t>
            </w:r>
            <w:r>
              <w:rPr>
                <w:rFonts w:ascii="Segoe UI Light" w:hAnsi="Segoe UI Light" w:cs="Arial"/>
                <w:sz w:val="22"/>
                <w:szCs w:val="18"/>
              </w:rPr>
              <w:t>.</w:t>
            </w:r>
          </w:p>
        </w:tc>
      </w:tr>
      <w:tr w:rsidR="00770C47" w:rsidRPr="00DB63DF" w14:paraId="24A49A0C" w14:textId="77777777" w:rsidTr="00E33F68">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75F1295D" w14:textId="77777777" w:rsidR="00770C47" w:rsidRPr="00DB63DF" w:rsidRDefault="00770C47" w:rsidP="00E33F68">
            <w:pPr>
              <w:tabs>
                <w:tab w:val="left" w:pos="709"/>
                <w:tab w:val="right" w:pos="9214"/>
              </w:tabs>
              <w:rPr>
                <w:rFonts w:ascii="Segoe UI Light" w:hAnsi="Segoe UI Light" w:cs="Segoe UI"/>
                <w:b/>
                <w:sz w:val="22"/>
                <w:szCs w:val="22"/>
              </w:rPr>
            </w:pPr>
            <w:r>
              <w:rPr>
                <w:rFonts w:ascii="Segoe UI Light" w:hAnsi="Segoe UI Light" w:cs="Segoe UI"/>
                <w:b/>
                <w:sz w:val="22"/>
                <w:szCs w:val="22"/>
              </w:rPr>
              <w:lastRenderedPageBreak/>
              <w:t>Action items</w:t>
            </w:r>
          </w:p>
        </w:tc>
        <w:tc>
          <w:tcPr>
            <w:tcW w:w="1560" w:type="dxa"/>
            <w:shd w:val="clear" w:color="auto" w:fill="ACB9CA" w:themeFill="text2" w:themeFillTint="66"/>
            <w:vAlign w:val="center"/>
          </w:tcPr>
          <w:p w14:paraId="3FCCCA7F" w14:textId="77777777" w:rsidR="00770C47" w:rsidRPr="00DB63DF" w:rsidRDefault="00770C47" w:rsidP="00E33F68">
            <w:pPr>
              <w:tabs>
                <w:tab w:val="left" w:pos="709"/>
                <w:tab w:val="right" w:pos="9214"/>
              </w:tabs>
              <w:jc w:val="center"/>
              <w:rPr>
                <w:rFonts w:ascii="Segoe UI Light" w:hAnsi="Segoe UI Light" w:cs="Segoe UI"/>
                <w:b/>
                <w:sz w:val="22"/>
                <w:szCs w:val="22"/>
              </w:rPr>
            </w:pPr>
            <w:r w:rsidRPr="00DB63DF">
              <w:rPr>
                <w:rFonts w:ascii="Segoe UI Light" w:eastAsia="Calibri" w:hAnsi="Segoe UI Light" w:cs="Segoe UI"/>
                <w:b/>
                <w:bCs/>
                <w:sz w:val="22"/>
                <w:szCs w:val="22"/>
              </w:rPr>
              <w:t>Responsibility</w:t>
            </w:r>
          </w:p>
        </w:tc>
        <w:tc>
          <w:tcPr>
            <w:tcW w:w="1701" w:type="dxa"/>
            <w:shd w:val="clear" w:color="auto" w:fill="ACB9CA" w:themeFill="text2" w:themeFillTint="66"/>
          </w:tcPr>
          <w:p w14:paraId="2E8151C4" w14:textId="77777777" w:rsidR="00770C47" w:rsidRPr="00DB63DF" w:rsidRDefault="00770C47" w:rsidP="00E33F68">
            <w:pPr>
              <w:tabs>
                <w:tab w:val="left" w:pos="709"/>
                <w:tab w:val="right" w:pos="9214"/>
              </w:tabs>
              <w:jc w:val="center"/>
              <w:rPr>
                <w:rFonts w:ascii="Segoe UI Light" w:eastAsia="Calibri" w:hAnsi="Segoe UI Light" w:cs="Segoe UI"/>
                <w:b/>
                <w:bCs/>
                <w:sz w:val="22"/>
                <w:szCs w:val="22"/>
              </w:rPr>
            </w:pPr>
            <w:r w:rsidRPr="00DB63DF">
              <w:rPr>
                <w:rFonts w:ascii="Segoe UI Light" w:eastAsia="Calibri" w:hAnsi="Segoe UI Light" w:cs="Segoe UI"/>
                <w:b/>
                <w:bCs/>
                <w:sz w:val="22"/>
                <w:szCs w:val="22"/>
              </w:rPr>
              <w:t>Target</w:t>
            </w:r>
          </w:p>
        </w:tc>
        <w:tc>
          <w:tcPr>
            <w:tcW w:w="1276" w:type="dxa"/>
            <w:shd w:val="clear" w:color="auto" w:fill="ACB9CA" w:themeFill="text2" w:themeFillTint="66"/>
            <w:vAlign w:val="center"/>
          </w:tcPr>
          <w:p w14:paraId="322A87B3" w14:textId="77777777" w:rsidR="00770C47" w:rsidRPr="00DB63DF" w:rsidRDefault="00770C47" w:rsidP="00E33F68">
            <w:pPr>
              <w:tabs>
                <w:tab w:val="left" w:pos="709"/>
                <w:tab w:val="right" w:pos="9214"/>
              </w:tabs>
              <w:jc w:val="center"/>
              <w:rPr>
                <w:rFonts w:ascii="Segoe UI Light" w:hAnsi="Segoe UI Light" w:cs="Segoe UI"/>
                <w:b/>
                <w:sz w:val="22"/>
                <w:szCs w:val="22"/>
              </w:rPr>
            </w:pPr>
            <w:r w:rsidRPr="00DB63DF">
              <w:rPr>
                <w:rFonts w:ascii="Segoe UI Light" w:eastAsia="Calibri" w:hAnsi="Segoe UI Light" w:cs="Segoe UI"/>
                <w:b/>
                <w:bCs/>
                <w:sz w:val="22"/>
                <w:szCs w:val="22"/>
              </w:rPr>
              <w:t>Status</w:t>
            </w:r>
          </w:p>
        </w:tc>
      </w:tr>
      <w:tr w:rsidR="00770C47" w:rsidRPr="00DB63DF" w14:paraId="29609F74" w14:textId="77777777" w:rsidTr="00E33F68">
        <w:tblPrEx>
          <w:tblLook w:val="04A0" w:firstRow="1" w:lastRow="0" w:firstColumn="1" w:lastColumn="0" w:noHBand="0" w:noVBand="1"/>
        </w:tblPrEx>
        <w:tc>
          <w:tcPr>
            <w:tcW w:w="567" w:type="dxa"/>
            <w:shd w:val="clear" w:color="auto" w:fill="auto"/>
          </w:tcPr>
          <w:p w14:paraId="59B684CA" w14:textId="77777777" w:rsidR="00770C47" w:rsidRPr="00DB63DF" w:rsidRDefault="00770C47" w:rsidP="00E33F68">
            <w:pPr>
              <w:spacing w:before="120" w:after="120"/>
              <w:rPr>
                <w:rFonts w:ascii="Segoe UI Light" w:hAnsi="Segoe UI Light" w:cs="Segoe UI"/>
                <w:sz w:val="22"/>
                <w:szCs w:val="22"/>
              </w:rPr>
            </w:pPr>
            <w:r>
              <w:rPr>
                <w:rFonts w:ascii="Segoe UI Light" w:hAnsi="Segoe UI Light" w:cs="Segoe UI"/>
                <w:sz w:val="22"/>
                <w:szCs w:val="22"/>
              </w:rPr>
              <w:t>10</w:t>
            </w:r>
          </w:p>
        </w:tc>
        <w:tc>
          <w:tcPr>
            <w:tcW w:w="4536" w:type="dxa"/>
            <w:shd w:val="clear" w:color="auto" w:fill="auto"/>
          </w:tcPr>
          <w:p w14:paraId="4A112FB2" w14:textId="77777777" w:rsidR="00770C47" w:rsidRPr="00DB63DF" w:rsidRDefault="00770C47" w:rsidP="00E33F68">
            <w:pPr>
              <w:spacing w:before="120" w:after="120"/>
              <w:rPr>
                <w:rFonts w:ascii="Segoe UI Light" w:hAnsi="Segoe UI Light" w:cs="Segoe UI"/>
                <w:sz w:val="22"/>
                <w:szCs w:val="22"/>
              </w:rPr>
            </w:pPr>
            <w:r>
              <w:rPr>
                <w:rFonts w:ascii="Segoe UI Light" w:hAnsi="Segoe UI Light" w:cs="Segoe UI"/>
                <w:sz w:val="22"/>
                <w:szCs w:val="22"/>
              </w:rPr>
              <w:t>The Program to circulate the market research and the industry risk profiling to the RMSC and the Steering Committee.</w:t>
            </w:r>
          </w:p>
        </w:tc>
        <w:tc>
          <w:tcPr>
            <w:tcW w:w="1560" w:type="dxa"/>
            <w:shd w:val="clear" w:color="auto" w:fill="auto"/>
          </w:tcPr>
          <w:p w14:paraId="105F923D" w14:textId="77777777" w:rsidR="00770C47" w:rsidRPr="00DB63DF" w:rsidRDefault="00770C47" w:rsidP="00E33F6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Program – Operations Director</w:t>
            </w:r>
          </w:p>
        </w:tc>
        <w:tc>
          <w:tcPr>
            <w:tcW w:w="1701" w:type="dxa"/>
            <w:shd w:val="clear" w:color="auto" w:fill="auto"/>
          </w:tcPr>
          <w:p w14:paraId="3D79E815" w14:textId="77777777" w:rsidR="00770C47" w:rsidRPr="00DB63DF" w:rsidRDefault="00770C47" w:rsidP="00E33F68">
            <w:pPr>
              <w:tabs>
                <w:tab w:val="left" w:pos="709"/>
                <w:tab w:val="right" w:pos="9214"/>
              </w:tabs>
              <w:spacing w:before="120" w:after="120"/>
              <w:rPr>
                <w:rFonts w:ascii="Segoe UI Light" w:hAnsi="Segoe UI Light" w:cs="Segoe UI"/>
                <w:sz w:val="22"/>
                <w:szCs w:val="22"/>
              </w:rPr>
            </w:pPr>
            <w:r>
              <w:rPr>
                <w:rFonts w:ascii="Segoe UI Light" w:hAnsi="Segoe UI Light" w:cs="Segoe UI"/>
                <w:sz w:val="22"/>
                <w:szCs w:val="22"/>
              </w:rPr>
              <w:t>November 2020</w:t>
            </w:r>
          </w:p>
        </w:tc>
        <w:tc>
          <w:tcPr>
            <w:tcW w:w="1276" w:type="dxa"/>
            <w:shd w:val="clear" w:color="auto" w:fill="auto"/>
          </w:tcPr>
          <w:p w14:paraId="08C930C5" w14:textId="77777777" w:rsidR="00770C47" w:rsidRPr="00DB63DF" w:rsidRDefault="00770C47" w:rsidP="00E33F68">
            <w:pPr>
              <w:tabs>
                <w:tab w:val="left" w:pos="709"/>
                <w:tab w:val="right" w:pos="9214"/>
              </w:tabs>
              <w:spacing w:before="120" w:after="120"/>
              <w:rPr>
                <w:rFonts w:ascii="Segoe UI Light" w:hAnsi="Segoe UI Light" w:cs="Segoe UI"/>
                <w:sz w:val="22"/>
                <w:szCs w:val="22"/>
              </w:rPr>
            </w:pPr>
          </w:p>
        </w:tc>
      </w:tr>
    </w:tbl>
    <w:p w14:paraId="7AD1ED38" w14:textId="77777777" w:rsidR="00770C47" w:rsidRDefault="00770C47" w:rsidP="00770C47">
      <w:pPr>
        <w:tabs>
          <w:tab w:val="left" w:pos="3535"/>
        </w:tabs>
        <w:rPr>
          <w:rFonts w:ascii="Segoe UI Light" w:hAnsi="Segoe UI Light" w:cs="Segoe UI"/>
          <w:sz w:val="22"/>
          <w:szCs w:val="22"/>
        </w:rPr>
      </w:pPr>
    </w:p>
    <w:p w14:paraId="62867381" w14:textId="77777777" w:rsidR="00770C47" w:rsidRDefault="00770C47" w:rsidP="00770C47">
      <w:pPr>
        <w:tabs>
          <w:tab w:val="left" w:pos="3535"/>
        </w:tabs>
        <w:rPr>
          <w:rFonts w:ascii="Segoe UI Light" w:hAnsi="Segoe UI Light" w:cs="Segoe UI"/>
          <w:sz w:val="22"/>
          <w:szCs w:val="22"/>
        </w:rPr>
      </w:pPr>
    </w:p>
    <w:tbl>
      <w:tblPr>
        <w:tblStyle w:val="TableGrid"/>
        <w:tblW w:w="9640" w:type="dxa"/>
        <w:tblInd w:w="-147" w:type="dxa"/>
        <w:tblLayout w:type="fixed"/>
        <w:tblLook w:val="06A0" w:firstRow="1" w:lastRow="0" w:firstColumn="1" w:lastColumn="0" w:noHBand="1" w:noVBand="1"/>
      </w:tblPr>
      <w:tblGrid>
        <w:gridCol w:w="567"/>
        <w:gridCol w:w="4536"/>
        <w:gridCol w:w="1560"/>
        <w:gridCol w:w="1701"/>
        <w:gridCol w:w="1276"/>
      </w:tblGrid>
      <w:tr w:rsidR="00770C47" w:rsidRPr="00DB63DF" w14:paraId="2AB8EE52" w14:textId="77777777" w:rsidTr="00E33F68">
        <w:tc>
          <w:tcPr>
            <w:tcW w:w="9640" w:type="dxa"/>
            <w:gridSpan w:val="5"/>
            <w:shd w:val="clear" w:color="auto" w:fill="ACB9CA" w:themeFill="text2" w:themeFillTint="66"/>
          </w:tcPr>
          <w:p w14:paraId="5B0A06EF" w14:textId="77777777" w:rsidR="00770C47" w:rsidRPr="00DB63DF" w:rsidRDefault="00770C47" w:rsidP="00E33F68">
            <w:pPr>
              <w:keepNext/>
              <w:keepLines/>
              <w:rPr>
                <w:rFonts w:ascii="Segoe UI Light" w:hAnsi="Segoe UI Light" w:cs="Segoe UI"/>
                <w:b/>
                <w:sz w:val="22"/>
                <w:szCs w:val="22"/>
              </w:rPr>
            </w:pPr>
            <w:r>
              <w:rPr>
                <w:rFonts w:ascii="Segoe UI Light" w:hAnsi="Segoe UI Light" w:cs="Segoe UI"/>
                <w:b/>
                <w:iCs/>
                <w:sz w:val="22"/>
                <w:szCs w:val="22"/>
                <w:lang w:bidi="en-US"/>
              </w:rPr>
              <w:lastRenderedPageBreak/>
              <w:t>Agenda Item 8</w:t>
            </w:r>
            <w:r w:rsidRPr="00DB63DF">
              <w:rPr>
                <w:rFonts w:ascii="Segoe UI Light" w:hAnsi="Segoe UI Light" w:cs="Segoe UI"/>
                <w:b/>
                <w:iCs/>
                <w:sz w:val="22"/>
                <w:szCs w:val="22"/>
                <w:lang w:bidi="en-US"/>
              </w:rPr>
              <w:t xml:space="preserve"> –</w:t>
            </w:r>
            <w:r>
              <w:rPr>
                <w:rFonts w:ascii="Segoe UI Light" w:hAnsi="Segoe UI Light" w:cs="Segoe UI"/>
                <w:b/>
                <w:iCs/>
                <w:sz w:val="22"/>
                <w:szCs w:val="22"/>
                <w:lang w:bidi="en-US"/>
              </w:rPr>
              <w:t xml:space="preserve"> Reporting and Communication</w:t>
            </w:r>
          </w:p>
        </w:tc>
      </w:tr>
      <w:tr w:rsidR="00770C47" w:rsidRPr="00DB63DF" w14:paraId="2D13E2EA" w14:textId="77777777" w:rsidTr="00E33F68">
        <w:tc>
          <w:tcPr>
            <w:tcW w:w="9640" w:type="dxa"/>
            <w:gridSpan w:val="5"/>
          </w:tcPr>
          <w:p w14:paraId="139B7E0F"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 xml:space="preserve">Graeme Dudgeon provided an overview of the challenges around governance between the Steering Committee and the State of Queensland.  Queensland is the combat state for the Program which is, however, governed through the National Steering Committee.  </w:t>
            </w:r>
          </w:p>
          <w:p w14:paraId="4F3FB6C0"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The Queensland Government Advertising and Communication Committee (GACC) governs all Queensland Government content and media campaigns, including the Program’s campaigns.  All proposals go through the various levels to GACC prior to campaigns commencing.  This and COVID have caused delays in many of the Program’s communications proposals.</w:t>
            </w:r>
          </w:p>
          <w:p w14:paraId="5A52D185"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The Program has proceeded with low level media campaigns, including social media and letter box drops in association with responding to public reports and what the Program is doing out in the eradication area.  They are very limited and not whole of community campaigns.</w:t>
            </w:r>
          </w:p>
          <w:p w14:paraId="363CB921"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 xml:space="preserve">The Program is currently progressing some campaigns through GACC, including letterbox drops in fire ant hot spots, to alert residents to report </w:t>
            </w:r>
            <w:proofErr w:type="gramStart"/>
            <w:r>
              <w:rPr>
                <w:rFonts w:ascii="Segoe UI Light" w:hAnsi="Segoe UI Light"/>
                <w:sz w:val="22"/>
              </w:rPr>
              <w:t>and also</w:t>
            </w:r>
            <w:proofErr w:type="gramEnd"/>
            <w:r>
              <w:rPr>
                <w:rFonts w:ascii="Segoe UI Light" w:hAnsi="Segoe UI Light"/>
                <w:sz w:val="22"/>
              </w:rPr>
              <w:t xml:space="preserve"> that they have the ability to do self-management.</w:t>
            </w:r>
          </w:p>
          <w:p w14:paraId="5296EA59"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 xml:space="preserve">The budget is also a constraint for media campaigns. The Program </w:t>
            </w:r>
            <w:proofErr w:type="gramStart"/>
            <w:r>
              <w:rPr>
                <w:rFonts w:ascii="Segoe UI Light" w:hAnsi="Segoe UI Light"/>
                <w:sz w:val="22"/>
              </w:rPr>
              <w:t>has to</w:t>
            </w:r>
            <w:proofErr w:type="gramEnd"/>
            <w:r>
              <w:rPr>
                <w:rFonts w:ascii="Segoe UI Light" w:hAnsi="Segoe UI Light"/>
                <w:sz w:val="22"/>
              </w:rPr>
              <w:t xml:space="preserve"> have a fine balance between outlaying large amounts of money on campaigns and spending the money on suppression.</w:t>
            </w:r>
          </w:p>
          <w:p w14:paraId="02A93D7D"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The Committee:</w:t>
            </w:r>
          </w:p>
          <w:p w14:paraId="31A8A021" w14:textId="77777777" w:rsidR="00770C47" w:rsidRPr="00E024DB" w:rsidRDefault="00770C47" w:rsidP="007A30F1">
            <w:pPr>
              <w:pStyle w:val="ListParagraph"/>
              <w:numPr>
                <w:ilvl w:val="0"/>
                <w:numId w:val="5"/>
              </w:numPr>
              <w:tabs>
                <w:tab w:val="right" w:pos="9214"/>
              </w:tabs>
              <w:spacing w:before="120" w:after="120"/>
              <w:rPr>
                <w:rFonts w:ascii="Segoe UI Light" w:hAnsi="Segoe UI Light"/>
                <w:sz w:val="22"/>
              </w:rPr>
            </w:pPr>
            <w:r w:rsidRPr="0075488F">
              <w:rPr>
                <w:rFonts w:ascii="Segoe UI Light" w:hAnsi="Segoe UI Light"/>
                <w:b/>
                <w:sz w:val="22"/>
              </w:rPr>
              <w:t>NOTED</w:t>
            </w:r>
            <w:r>
              <w:rPr>
                <w:rFonts w:ascii="Segoe UI Light" w:hAnsi="Segoe UI Light"/>
                <w:sz w:val="22"/>
              </w:rPr>
              <w:t xml:space="preserve"> the risks associated with the community mobilisation strategies for the Program.</w:t>
            </w:r>
          </w:p>
        </w:tc>
      </w:tr>
      <w:tr w:rsidR="00770C47" w:rsidRPr="00DB63DF" w14:paraId="11B48E94" w14:textId="77777777" w:rsidTr="00E33F68">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6EF4FC14" w14:textId="77777777" w:rsidR="00770C47" w:rsidRPr="00DB63DF" w:rsidRDefault="00770C47" w:rsidP="00E33F68">
            <w:pPr>
              <w:tabs>
                <w:tab w:val="left" w:pos="709"/>
                <w:tab w:val="right" w:pos="9214"/>
              </w:tabs>
              <w:rPr>
                <w:rFonts w:ascii="Segoe UI Light" w:hAnsi="Segoe UI Light" w:cs="Segoe UI"/>
                <w:b/>
                <w:sz w:val="22"/>
                <w:szCs w:val="22"/>
              </w:rPr>
            </w:pPr>
            <w:r>
              <w:rPr>
                <w:rFonts w:ascii="Segoe UI Light" w:hAnsi="Segoe UI Light" w:cs="Segoe UI"/>
                <w:b/>
                <w:sz w:val="22"/>
                <w:szCs w:val="22"/>
              </w:rPr>
              <w:t>Action items</w:t>
            </w:r>
          </w:p>
        </w:tc>
        <w:tc>
          <w:tcPr>
            <w:tcW w:w="1560" w:type="dxa"/>
            <w:shd w:val="clear" w:color="auto" w:fill="ACB9CA" w:themeFill="text2" w:themeFillTint="66"/>
            <w:vAlign w:val="center"/>
          </w:tcPr>
          <w:p w14:paraId="477779A3" w14:textId="77777777" w:rsidR="00770C47" w:rsidRPr="00DB63DF" w:rsidRDefault="00770C47" w:rsidP="00E33F68">
            <w:pPr>
              <w:tabs>
                <w:tab w:val="left" w:pos="709"/>
                <w:tab w:val="right" w:pos="9214"/>
              </w:tabs>
              <w:jc w:val="center"/>
              <w:rPr>
                <w:rFonts w:ascii="Segoe UI Light" w:hAnsi="Segoe UI Light" w:cs="Segoe UI"/>
                <w:b/>
                <w:sz w:val="22"/>
                <w:szCs w:val="22"/>
              </w:rPr>
            </w:pPr>
            <w:r w:rsidRPr="00DB63DF">
              <w:rPr>
                <w:rFonts w:ascii="Segoe UI Light" w:eastAsia="Calibri" w:hAnsi="Segoe UI Light" w:cs="Segoe UI"/>
                <w:b/>
                <w:bCs/>
                <w:sz w:val="22"/>
                <w:szCs w:val="22"/>
              </w:rPr>
              <w:t>Responsibility</w:t>
            </w:r>
          </w:p>
        </w:tc>
        <w:tc>
          <w:tcPr>
            <w:tcW w:w="1701" w:type="dxa"/>
            <w:shd w:val="clear" w:color="auto" w:fill="ACB9CA" w:themeFill="text2" w:themeFillTint="66"/>
          </w:tcPr>
          <w:p w14:paraId="4D822B1F" w14:textId="77777777" w:rsidR="00770C47" w:rsidRPr="00DB63DF" w:rsidRDefault="00770C47" w:rsidP="00E33F68">
            <w:pPr>
              <w:tabs>
                <w:tab w:val="left" w:pos="709"/>
                <w:tab w:val="right" w:pos="9214"/>
              </w:tabs>
              <w:jc w:val="center"/>
              <w:rPr>
                <w:rFonts w:ascii="Segoe UI Light" w:eastAsia="Calibri" w:hAnsi="Segoe UI Light" w:cs="Segoe UI"/>
                <w:b/>
                <w:bCs/>
                <w:sz w:val="22"/>
                <w:szCs w:val="22"/>
              </w:rPr>
            </w:pPr>
            <w:r w:rsidRPr="00DB63DF">
              <w:rPr>
                <w:rFonts w:ascii="Segoe UI Light" w:eastAsia="Calibri" w:hAnsi="Segoe UI Light" w:cs="Segoe UI"/>
                <w:b/>
                <w:bCs/>
                <w:sz w:val="22"/>
                <w:szCs w:val="22"/>
              </w:rPr>
              <w:t>Target</w:t>
            </w:r>
          </w:p>
        </w:tc>
        <w:tc>
          <w:tcPr>
            <w:tcW w:w="1276" w:type="dxa"/>
            <w:shd w:val="clear" w:color="auto" w:fill="ACB9CA" w:themeFill="text2" w:themeFillTint="66"/>
            <w:vAlign w:val="center"/>
          </w:tcPr>
          <w:p w14:paraId="15BD13FD" w14:textId="77777777" w:rsidR="00770C47" w:rsidRPr="00DB63DF" w:rsidRDefault="00770C47" w:rsidP="00E33F68">
            <w:pPr>
              <w:tabs>
                <w:tab w:val="left" w:pos="709"/>
                <w:tab w:val="right" w:pos="9214"/>
              </w:tabs>
              <w:jc w:val="center"/>
              <w:rPr>
                <w:rFonts w:ascii="Segoe UI Light" w:hAnsi="Segoe UI Light" w:cs="Segoe UI"/>
                <w:b/>
                <w:sz w:val="22"/>
                <w:szCs w:val="22"/>
              </w:rPr>
            </w:pPr>
            <w:r w:rsidRPr="00DB63DF">
              <w:rPr>
                <w:rFonts w:ascii="Segoe UI Light" w:eastAsia="Calibri" w:hAnsi="Segoe UI Light" w:cs="Segoe UI"/>
                <w:b/>
                <w:bCs/>
                <w:sz w:val="22"/>
                <w:szCs w:val="22"/>
              </w:rPr>
              <w:t>Status</w:t>
            </w:r>
          </w:p>
        </w:tc>
      </w:tr>
      <w:tr w:rsidR="00770C47" w:rsidRPr="00DB63DF" w14:paraId="20797AEC" w14:textId="77777777" w:rsidTr="00E33F68">
        <w:tblPrEx>
          <w:tblLook w:val="04A0" w:firstRow="1" w:lastRow="0" w:firstColumn="1" w:lastColumn="0" w:noHBand="0" w:noVBand="1"/>
        </w:tblPrEx>
        <w:tc>
          <w:tcPr>
            <w:tcW w:w="567" w:type="dxa"/>
            <w:shd w:val="clear" w:color="auto" w:fill="auto"/>
          </w:tcPr>
          <w:p w14:paraId="56CE8A0C" w14:textId="77777777" w:rsidR="00770C47" w:rsidRDefault="00770C47" w:rsidP="00E33F68">
            <w:pPr>
              <w:spacing w:before="120" w:after="120"/>
              <w:rPr>
                <w:rFonts w:ascii="Segoe UI Light" w:hAnsi="Segoe UI Light" w:cs="Segoe UI"/>
                <w:sz w:val="22"/>
                <w:szCs w:val="22"/>
              </w:rPr>
            </w:pPr>
          </w:p>
        </w:tc>
        <w:tc>
          <w:tcPr>
            <w:tcW w:w="4536" w:type="dxa"/>
            <w:shd w:val="clear" w:color="auto" w:fill="auto"/>
          </w:tcPr>
          <w:p w14:paraId="4C92D6BC" w14:textId="77777777" w:rsidR="00770C47" w:rsidRDefault="00770C47" w:rsidP="00E33F68">
            <w:pPr>
              <w:spacing w:before="120" w:after="120"/>
              <w:rPr>
                <w:rFonts w:ascii="Segoe UI Light" w:hAnsi="Segoe UI Light" w:cs="Segoe UI"/>
                <w:sz w:val="22"/>
                <w:szCs w:val="22"/>
              </w:rPr>
            </w:pPr>
            <w:r>
              <w:rPr>
                <w:rFonts w:ascii="Segoe UI Light" w:hAnsi="Segoe UI Light" w:cs="Segoe UI"/>
                <w:sz w:val="22"/>
                <w:szCs w:val="22"/>
              </w:rPr>
              <w:t>Nil</w:t>
            </w:r>
          </w:p>
        </w:tc>
        <w:tc>
          <w:tcPr>
            <w:tcW w:w="1560" w:type="dxa"/>
            <w:shd w:val="clear" w:color="auto" w:fill="auto"/>
          </w:tcPr>
          <w:p w14:paraId="3844C51C" w14:textId="77777777" w:rsidR="00770C47" w:rsidRDefault="00770C47" w:rsidP="00E33F68">
            <w:pPr>
              <w:tabs>
                <w:tab w:val="left" w:pos="709"/>
                <w:tab w:val="right" w:pos="9214"/>
              </w:tabs>
              <w:spacing w:before="120" w:after="120"/>
              <w:rPr>
                <w:rFonts w:ascii="Segoe UI Light" w:hAnsi="Segoe UI Light" w:cs="Segoe UI"/>
                <w:sz w:val="22"/>
                <w:szCs w:val="22"/>
              </w:rPr>
            </w:pPr>
          </w:p>
        </w:tc>
        <w:tc>
          <w:tcPr>
            <w:tcW w:w="1701" w:type="dxa"/>
            <w:shd w:val="clear" w:color="auto" w:fill="auto"/>
          </w:tcPr>
          <w:p w14:paraId="414AA2B5" w14:textId="77777777" w:rsidR="00770C47" w:rsidRPr="00DB63DF" w:rsidRDefault="00770C47" w:rsidP="00E33F68">
            <w:pPr>
              <w:tabs>
                <w:tab w:val="left" w:pos="709"/>
                <w:tab w:val="right" w:pos="9214"/>
              </w:tabs>
              <w:spacing w:before="120" w:after="120"/>
              <w:rPr>
                <w:rFonts w:ascii="Segoe UI Light" w:hAnsi="Segoe UI Light" w:cs="Segoe UI"/>
                <w:sz w:val="22"/>
                <w:szCs w:val="22"/>
              </w:rPr>
            </w:pPr>
          </w:p>
        </w:tc>
        <w:tc>
          <w:tcPr>
            <w:tcW w:w="1276" w:type="dxa"/>
            <w:shd w:val="clear" w:color="auto" w:fill="auto"/>
          </w:tcPr>
          <w:p w14:paraId="6750C3EE" w14:textId="77777777" w:rsidR="00770C47" w:rsidRDefault="00770C47" w:rsidP="00E33F68">
            <w:pPr>
              <w:tabs>
                <w:tab w:val="left" w:pos="709"/>
                <w:tab w:val="right" w:pos="9214"/>
              </w:tabs>
              <w:spacing w:before="120" w:after="120"/>
              <w:rPr>
                <w:rFonts w:ascii="Segoe UI Light" w:hAnsi="Segoe UI Light" w:cs="Segoe UI"/>
                <w:sz w:val="22"/>
                <w:szCs w:val="22"/>
              </w:rPr>
            </w:pPr>
          </w:p>
        </w:tc>
      </w:tr>
    </w:tbl>
    <w:p w14:paraId="6F6D7411" w14:textId="77777777" w:rsidR="00770C47" w:rsidRDefault="00770C47" w:rsidP="00770C47">
      <w:pPr>
        <w:jc w:val="center"/>
      </w:pPr>
    </w:p>
    <w:p w14:paraId="550AA331" w14:textId="77777777" w:rsidR="00770C47" w:rsidRDefault="00770C47" w:rsidP="00770C47">
      <w:pPr>
        <w:tabs>
          <w:tab w:val="left" w:pos="3535"/>
        </w:tabs>
        <w:rPr>
          <w:rFonts w:ascii="Segoe UI Light" w:hAnsi="Segoe UI Light" w:cs="Segoe UI"/>
          <w:sz w:val="22"/>
          <w:szCs w:val="22"/>
        </w:rPr>
      </w:pPr>
    </w:p>
    <w:tbl>
      <w:tblPr>
        <w:tblStyle w:val="TableGrid"/>
        <w:tblW w:w="9640" w:type="dxa"/>
        <w:tblInd w:w="-147" w:type="dxa"/>
        <w:tblLayout w:type="fixed"/>
        <w:tblLook w:val="06A0" w:firstRow="1" w:lastRow="0" w:firstColumn="1" w:lastColumn="0" w:noHBand="1" w:noVBand="1"/>
      </w:tblPr>
      <w:tblGrid>
        <w:gridCol w:w="567"/>
        <w:gridCol w:w="4536"/>
        <w:gridCol w:w="1560"/>
        <w:gridCol w:w="1701"/>
        <w:gridCol w:w="1276"/>
      </w:tblGrid>
      <w:tr w:rsidR="00770C47" w:rsidRPr="00DB63DF" w14:paraId="2C69B926" w14:textId="77777777" w:rsidTr="00E33F68">
        <w:tc>
          <w:tcPr>
            <w:tcW w:w="9640" w:type="dxa"/>
            <w:gridSpan w:val="5"/>
            <w:shd w:val="clear" w:color="auto" w:fill="ACB9CA" w:themeFill="text2" w:themeFillTint="66"/>
          </w:tcPr>
          <w:p w14:paraId="142361C0" w14:textId="77777777" w:rsidR="00770C47" w:rsidRPr="00DB63DF" w:rsidRDefault="00770C47" w:rsidP="00E33F68">
            <w:pPr>
              <w:keepNext/>
              <w:keepLines/>
              <w:rPr>
                <w:rFonts w:ascii="Segoe UI Light" w:hAnsi="Segoe UI Light" w:cs="Segoe UI"/>
                <w:b/>
                <w:sz w:val="22"/>
                <w:szCs w:val="22"/>
              </w:rPr>
            </w:pPr>
            <w:r>
              <w:rPr>
                <w:rFonts w:ascii="Segoe UI Light" w:hAnsi="Segoe UI Light" w:cs="Segoe UI"/>
                <w:b/>
                <w:iCs/>
                <w:sz w:val="22"/>
                <w:szCs w:val="22"/>
                <w:lang w:bidi="en-US"/>
              </w:rPr>
              <w:t>Agenda Item 9</w:t>
            </w:r>
            <w:r w:rsidRPr="00DB63DF">
              <w:rPr>
                <w:rFonts w:ascii="Segoe UI Light" w:hAnsi="Segoe UI Light" w:cs="Segoe UI"/>
                <w:b/>
                <w:iCs/>
                <w:sz w:val="22"/>
                <w:szCs w:val="22"/>
                <w:lang w:bidi="en-US"/>
              </w:rPr>
              <w:t xml:space="preserve"> –</w:t>
            </w:r>
            <w:r>
              <w:rPr>
                <w:rFonts w:ascii="Segoe UI Light" w:hAnsi="Segoe UI Light" w:cs="Segoe UI"/>
                <w:b/>
                <w:iCs/>
                <w:sz w:val="22"/>
                <w:szCs w:val="22"/>
                <w:lang w:bidi="en-US"/>
              </w:rPr>
              <w:t xml:space="preserve"> Efficiency and Effectiveness Review Recommendations Update</w:t>
            </w:r>
          </w:p>
        </w:tc>
      </w:tr>
      <w:tr w:rsidR="00770C47" w:rsidRPr="00DB63DF" w14:paraId="20BBDAA9" w14:textId="77777777" w:rsidTr="00E33F68">
        <w:tc>
          <w:tcPr>
            <w:tcW w:w="9640" w:type="dxa"/>
            <w:gridSpan w:val="5"/>
          </w:tcPr>
          <w:p w14:paraId="6EF0BBB2"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 xml:space="preserve">In addition to the paper, minutes of Meeting 3 of the Efficiency and Effectiveness Sub-Committee were circulated. </w:t>
            </w:r>
          </w:p>
          <w:p w14:paraId="245D9427"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 xml:space="preserve">Brett </w:t>
            </w:r>
            <w:proofErr w:type="spellStart"/>
            <w:r>
              <w:rPr>
                <w:rFonts w:ascii="Segoe UI Light" w:hAnsi="Segoe UI Light"/>
                <w:sz w:val="22"/>
              </w:rPr>
              <w:t>Turville</w:t>
            </w:r>
            <w:proofErr w:type="spellEnd"/>
            <w:r>
              <w:rPr>
                <w:rFonts w:ascii="Segoe UI Light" w:hAnsi="Segoe UI Light"/>
                <w:sz w:val="22"/>
              </w:rPr>
              <w:t xml:space="preserve"> provided an overview of the E&amp;E Sub-Committee and the 37 Review recommendations of which 18 are complete and 19 are on track.  There is none identified as at risk or delayed.  </w:t>
            </w:r>
            <w:proofErr w:type="gramStart"/>
            <w:r>
              <w:rPr>
                <w:rFonts w:ascii="Segoe UI Light" w:hAnsi="Segoe UI Light"/>
                <w:sz w:val="22"/>
              </w:rPr>
              <w:t>A number of</w:t>
            </w:r>
            <w:proofErr w:type="gramEnd"/>
            <w:r>
              <w:rPr>
                <w:rFonts w:ascii="Segoe UI Light" w:hAnsi="Segoe UI Light"/>
                <w:sz w:val="22"/>
              </w:rPr>
              <w:t xml:space="preserve"> sub-category tasks that had come under each of the recommendations have now been placed on the Business Improvement Register and will be monitored. </w:t>
            </w:r>
          </w:p>
          <w:p w14:paraId="350952A4"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Some of the more significant recommendations from a Program and risk perspective are the:</w:t>
            </w:r>
          </w:p>
          <w:p w14:paraId="41B43971" w14:textId="77777777" w:rsidR="00770C47" w:rsidRDefault="00770C47" w:rsidP="007A30F1">
            <w:pPr>
              <w:pStyle w:val="ListParagraph"/>
              <w:numPr>
                <w:ilvl w:val="0"/>
                <w:numId w:val="5"/>
              </w:numPr>
              <w:tabs>
                <w:tab w:val="right" w:pos="9214"/>
              </w:tabs>
              <w:spacing w:before="120" w:after="120"/>
              <w:ind w:left="714" w:hanging="357"/>
              <w:contextualSpacing w:val="0"/>
              <w:rPr>
                <w:rFonts w:ascii="Segoe UI Light" w:hAnsi="Segoe UI Light"/>
                <w:sz w:val="22"/>
              </w:rPr>
            </w:pPr>
            <w:r w:rsidRPr="004D5501">
              <w:rPr>
                <w:rFonts w:ascii="Segoe UI Light" w:hAnsi="Segoe UI Light"/>
                <w:sz w:val="22"/>
              </w:rPr>
              <w:t>remote sensing trial</w:t>
            </w:r>
          </w:p>
          <w:p w14:paraId="3A0C720D" w14:textId="77777777" w:rsidR="00770C47" w:rsidRDefault="00770C47" w:rsidP="007A30F1">
            <w:pPr>
              <w:pStyle w:val="ListParagraph"/>
              <w:numPr>
                <w:ilvl w:val="0"/>
                <w:numId w:val="5"/>
              </w:numPr>
              <w:tabs>
                <w:tab w:val="right" w:pos="9214"/>
              </w:tabs>
              <w:spacing w:before="120" w:after="120"/>
              <w:ind w:left="714" w:hanging="357"/>
              <w:contextualSpacing w:val="0"/>
              <w:rPr>
                <w:rFonts w:ascii="Segoe UI Light" w:hAnsi="Segoe UI Light"/>
                <w:sz w:val="22"/>
              </w:rPr>
            </w:pPr>
            <w:r w:rsidRPr="004D5501">
              <w:rPr>
                <w:rFonts w:ascii="Segoe UI Light" w:hAnsi="Segoe UI Light"/>
                <w:sz w:val="22"/>
              </w:rPr>
              <w:t xml:space="preserve">significant work in relation to public response and the reputation with the public.  At the beginning of the year, the Program had 3,000 public reports outstanding. A responsive team was set up to deal with the backlog and the </w:t>
            </w:r>
            <w:r>
              <w:rPr>
                <w:rFonts w:ascii="Segoe UI Light" w:hAnsi="Segoe UI Light"/>
                <w:sz w:val="22"/>
              </w:rPr>
              <w:t xml:space="preserve">number </w:t>
            </w:r>
            <w:r w:rsidRPr="004D5501">
              <w:rPr>
                <w:rFonts w:ascii="Segoe UI Light" w:hAnsi="Segoe UI Light"/>
                <w:sz w:val="22"/>
              </w:rPr>
              <w:t>of public repo</w:t>
            </w:r>
            <w:r>
              <w:rPr>
                <w:rFonts w:ascii="Segoe UI Light" w:hAnsi="Segoe UI Light"/>
                <w:sz w:val="22"/>
              </w:rPr>
              <w:t>rts outstanding is down to 18.  E</w:t>
            </w:r>
            <w:r w:rsidRPr="004D5501">
              <w:rPr>
                <w:rFonts w:ascii="Segoe UI Light" w:hAnsi="Segoe UI Light"/>
                <w:sz w:val="22"/>
              </w:rPr>
              <w:t>ssentially the team are now de</w:t>
            </w:r>
            <w:r>
              <w:rPr>
                <w:rFonts w:ascii="Segoe UI Light" w:hAnsi="Segoe UI Light"/>
                <w:sz w:val="22"/>
              </w:rPr>
              <w:t>aling with them as they come in</w:t>
            </w:r>
            <w:r w:rsidRPr="004D5501">
              <w:rPr>
                <w:rFonts w:ascii="Segoe UI Light" w:hAnsi="Segoe UI Light"/>
                <w:sz w:val="22"/>
              </w:rPr>
              <w:t xml:space="preserve"> </w:t>
            </w:r>
          </w:p>
          <w:p w14:paraId="0A8039F0" w14:textId="77777777" w:rsidR="00770C47" w:rsidRDefault="00770C47" w:rsidP="007A30F1">
            <w:pPr>
              <w:pStyle w:val="ListParagraph"/>
              <w:numPr>
                <w:ilvl w:val="0"/>
                <w:numId w:val="5"/>
              </w:numPr>
              <w:tabs>
                <w:tab w:val="right" w:pos="9214"/>
              </w:tabs>
              <w:spacing w:before="120" w:after="120"/>
              <w:ind w:left="714" w:hanging="357"/>
              <w:contextualSpacing w:val="0"/>
              <w:rPr>
                <w:rFonts w:ascii="Segoe UI Light" w:hAnsi="Segoe UI Light"/>
                <w:sz w:val="22"/>
              </w:rPr>
            </w:pPr>
            <w:r w:rsidRPr="004D5501">
              <w:rPr>
                <w:rFonts w:ascii="Segoe UI Light" w:hAnsi="Segoe UI Light"/>
                <w:sz w:val="22"/>
              </w:rPr>
              <w:lastRenderedPageBreak/>
              <w:t xml:space="preserve">compliance - there have been 10 Penalty Infringement Notices </w:t>
            </w:r>
            <w:r>
              <w:rPr>
                <w:rFonts w:ascii="Segoe UI Light" w:hAnsi="Segoe UI Light"/>
                <w:sz w:val="22"/>
              </w:rPr>
              <w:t>issued over last six</w:t>
            </w:r>
            <w:r w:rsidRPr="004D5501">
              <w:rPr>
                <w:rFonts w:ascii="Segoe UI Light" w:hAnsi="Segoe UI Light"/>
                <w:sz w:val="22"/>
              </w:rPr>
              <w:t xml:space="preserve"> months</w:t>
            </w:r>
          </w:p>
          <w:p w14:paraId="743B5E29" w14:textId="77777777" w:rsidR="00770C47" w:rsidRDefault="00770C47" w:rsidP="007A30F1">
            <w:pPr>
              <w:pStyle w:val="ListParagraph"/>
              <w:numPr>
                <w:ilvl w:val="0"/>
                <w:numId w:val="5"/>
              </w:numPr>
              <w:tabs>
                <w:tab w:val="right" w:pos="9214"/>
              </w:tabs>
              <w:spacing w:before="120" w:after="120"/>
              <w:ind w:left="714" w:hanging="357"/>
              <w:contextualSpacing w:val="0"/>
              <w:rPr>
                <w:rFonts w:ascii="Segoe UI Light" w:hAnsi="Segoe UI Light"/>
                <w:sz w:val="22"/>
              </w:rPr>
            </w:pPr>
            <w:r>
              <w:rPr>
                <w:rFonts w:ascii="Segoe UI Light" w:hAnsi="Segoe UI Light"/>
                <w:sz w:val="22"/>
              </w:rPr>
              <w:t xml:space="preserve">changes to the </w:t>
            </w:r>
            <w:r w:rsidRPr="004D5501">
              <w:rPr>
                <w:rFonts w:ascii="Segoe UI Light" w:hAnsi="Segoe UI Light"/>
                <w:sz w:val="22"/>
              </w:rPr>
              <w:t xml:space="preserve">Biosecurity Zones and </w:t>
            </w:r>
            <w:r>
              <w:rPr>
                <w:rFonts w:ascii="Segoe UI Light" w:hAnsi="Segoe UI Light"/>
                <w:sz w:val="22"/>
              </w:rPr>
              <w:t xml:space="preserve">review of the </w:t>
            </w:r>
            <w:r w:rsidRPr="004D5501">
              <w:rPr>
                <w:rFonts w:ascii="Segoe UI Light" w:hAnsi="Segoe UI Light"/>
                <w:sz w:val="22"/>
              </w:rPr>
              <w:t>controls</w:t>
            </w:r>
          </w:p>
          <w:p w14:paraId="24985105" w14:textId="77777777" w:rsidR="00770C47" w:rsidRPr="004D5501" w:rsidRDefault="00770C47" w:rsidP="007A30F1">
            <w:pPr>
              <w:pStyle w:val="ListParagraph"/>
              <w:numPr>
                <w:ilvl w:val="0"/>
                <w:numId w:val="5"/>
              </w:numPr>
              <w:tabs>
                <w:tab w:val="right" w:pos="9214"/>
              </w:tabs>
              <w:spacing w:before="120" w:after="120"/>
              <w:ind w:left="714" w:hanging="357"/>
              <w:contextualSpacing w:val="0"/>
              <w:rPr>
                <w:rFonts w:ascii="Segoe UI Light" w:hAnsi="Segoe UI Light"/>
                <w:sz w:val="22"/>
              </w:rPr>
            </w:pPr>
            <w:r>
              <w:rPr>
                <w:rFonts w:ascii="Segoe UI Light" w:hAnsi="Segoe UI Light"/>
                <w:sz w:val="22"/>
              </w:rPr>
              <w:t>s</w:t>
            </w:r>
            <w:r w:rsidRPr="004D5501">
              <w:rPr>
                <w:rFonts w:ascii="Segoe UI Light" w:hAnsi="Segoe UI Light"/>
                <w:sz w:val="22"/>
              </w:rPr>
              <w:t>ignificant work in relation to FAMS and CASES and reporting from those systems and mo</w:t>
            </w:r>
            <w:r>
              <w:rPr>
                <w:rFonts w:ascii="Segoe UI Light" w:hAnsi="Segoe UI Light"/>
                <w:sz w:val="22"/>
              </w:rPr>
              <w:t xml:space="preserve">bility in the field.  </w:t>
            </w:r>
            <w:r w:rsidRPr="004D5501">
              <w:rPr>
                <w:rFonts w:ascii="Segoe UI Light" w:hAnsi="Segoe UI Light"/>
                <w:sz w:val="22"/>
              </w:rPr>
              <w:t>FOR</w:t>
            </w:r>
            <w:r>
              <w:rPr>
                <w:rFonts w:ascii="Segoe UI Light" w:hAnsi="Segoe UI Light"/>
                <w:sz w:val="22"/>
              </w:rPr>
              <w:t xml:space="preserve">AGE is a mobility tool that </w:t>
            </w:r>
            <w:r w:rsidRPr="00697A9E">
              <w:rPr>
                <w:rFonts w:ascii="Segoe UI Light" w:hAnsi="Segoe UI Light"/>
                <w:sz w:val="22"/>
              </w:rPr>
              <w:t>enables teams</w:t>
            </w:r>
            <w:r w:rsidRPr="004D5501">
              <w:rPr>
                <w:rFonts w:ascii="Segoe UI Light" w:hAnsi="Segoe UI Light"/>
                <w:sz w:val="22"/>
              </w:rPr>
              <w:t xml:space="preserve"> to have access to jobs on tablets and enter and finalise as they do the work, </w:t>
            </w:r>
            <w:r>
              <w:rPr>
                <w:rFonts w:ascii="Segoe UI Light" w:hAnsi="Segoe UI Light"/>
                <w:sz w:val="22"/>
              </w:rPr>
              <w:t xml:space="preserve">easy to use and </w:t>
            </w:r>
            <w:r w:rsidRPr="004D5501">
              <w:rPr>
                <w:rFonts w:ascii="Segoe UI Light" w:hAnsi="Segoe UI Light"/>
                <w:sz w:val="22"/>
              </w:rPr>
              <w:t>no</w:t>
            </w:r>
            <w:r>
              <w:rPr>
                <w:rFonts w:ascii="Segoe UI Light" w:hAnsi="Segoe UI Light"/>
                <w:sz w:val="22"/>
              </w:rPr>
              <w:t>t</w:t>
            </w:r>
            <w:r w:rsidRPr="004D5501">
              <w:rPr>
                <w:rFonts w:ascii="Segoe UI Light" w:hAnsi="Segoe UI Light"/>
                <w:sz w:val="22"/>
              </w:rPr>
              <w:t xml:space="preserve"> paper based.</w:t>
            </w:r>
            <w:r>
              <w:rPr>
                <w:rFonts w:ascii="Segoe UI Light" w:hAnsi="Segoe UI Light"/>
                <w:sz w:val="22"/>
              </w:rPr>
              <w:t xml:space="preserve"> The feedback is very positive.</w:t>
            </w:r>
          </w:p>
          <w:p w14:paraId="0268E5B1"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An update report on how the E&amp;E Sub-Committee is progressing is in draft and will be distributed when completed.</w:t>
            </w:r>
          </w:p>
          <w:p w14:paraId="0D40659C"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 xml:space="preserve">The Sub-Committee:  </w:t>
            </w:r>
          </w:p>
          <w:p w14:paraId="7A86CEE3" w14:textId="77777777" w:rsidR="00770C47" w:rsidRPr="009600D4" w:rsidRDefault="00770C47" w:rsidP="007A30F1">
            <w:pPr>
              <w:pStyle w:val="ListParagraph"/>
              <w:numPr>
                <w:ilvl w:val="0"/>
                <w:numId w:val="5"/>
              </w:numPr>
              <w:tabs>
                <w:tab w:val="right" w:pos="9214"/>
              </w:tabs>
              <w:spacing w:before="120" w:after="120"/>
              <w:rPr>
                <w:rFonts w:ascii="Segoe UI Light" w:hAnsi="Segoe UI Light"/>
                <w:sz w:val="22"/>
              </w:rPr>
            </w:pPr>
            <w:r w:rsidRPr="004D5501">
              <w:rPr>
                <w:rFonts w:ascii="Segoe UI Light" w:hAnsi="Segoe UI Light"/>
                <w:b/>
                <w:sz w:val="22"/>
              </w:rPr>
              <w:t>NOTED</w:t>
            </w:r>
            <w:r>
              <w:rPr>
                <w:rFonts w:ascii="Segoe UI Light" w:hAnsi="Segoe UI Light"/>
                <w:sz w:val="22"/>
              </w:rPr>
              <w:t xml:space="preserve"> the update provided on the work the Program had undertaken to implement the recommendations of the E&amp;E review.</w:t>
            </w:r>
          </w:p>
        </w:tc>
      </w:tr>
      <w:tr w:rsidR="00770C47" w:rsidRPr="00DB63DF" w14:paraId="662CB78E" w14:textId="77777777" w:rsidTr="00E33F68">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61C047DB" w14:textId="77777777" w:rsidR="00770C47" w:rsidRPr="00DB63DF" w:rsidRDefault="00770C47" w:rsidP="00E33F68">
            <w:pPr>
              <w:tabs>
                <w:tab w:val="left" w:pos="709"/>
                <w:tab w:val="right" w:pos="9214"/>
              </w:tabs>
              <w:rPr>
                <w:rFonts w:ascii="Segoe UI Light" w:hAnsi="Segoe UI Light" w:cs="Segoe UI"/>
                <w:b/>
                <w:sz w:val="22"/>
                <w:szCs w:val="22"/>
              </w:rPr>
            </w:pPr>
            <w:r>
              <w:rPr>
                <w:rFonts w:ascii="Segoe UI Light" w:hAnsi="Segoe UI Light" w:cs="Segoe UI"/>
                <w:b/>
                <w:sz w:val="22"/>
                <w:szCs w:val="22"/>
              </w:rPr>
              <w:lastRenderedPageBreak/>
              <w:t>Action items</w:t>
            </w:r>
          </w:p>
        </w:tc>
        <w:tc>
          <w:tcPr>
            <w:tcW w:w="1560" w:type="dxa"/>
            <w:shd w:val="clear" w:color="auto" w:fill="ACB9CA" w:themeFill="text2" w:themeFillTint="66"/>
            <w:vAlign w:val="center"/>
          </w:tcPr>
          <w:p w14:paraId="28917AD2" w14:textId="77777777" w:rsidR="00770C47" w:rsidRPr="00DB63DF" w:rsidRDefault="00770C47" w:rsidP="00E33F68">
            <w:pPr>
              <w:tabs>
                <w:tab w:val="left" w:pos="709"/>
                <w:tab w:val="right" w:pos="9214"/>
              </w:tabs>
              <w:jc w:val="center"/>
              <w:rPr>
                <w:rFonts w:ascii="Segoe UI Light" w:hAnsi="Segoe UI Light" w:cs="Segoe UI"/>
                <w:b/>
                <w:sz w:val="22"/>
                <w:szCs w:val="22"/>
              </w:rPr>
            </w:pPr>
            <w:r w:rsidRPr="00DB63DF">
              <w:rPr>
                <w:rFonts w:ascii="Segoe UI Light" w:eastAsia="Calibri" w:hAnsi="Segoe UI Light" w:cs="Segoe UI"/>
                <w:b/>
                <w:bCs/>
                <w:sz w:val="22"/>
                <w:szCs w:val="22"/>
              </w:rPr>
              <w:t>Responsibility</w:t>
            </w:r>
          </w:p>
        </w:tc>
        <w:tc>
          <w:tcPr>
            <w:tcW w:w="1701" w:type="dxa"/>
            <w:shd w:val="clear" w:color="auto" w:fill="ACB9CA" w:themeFill="text2" w:themeFillTint="66"/>
          </w:tcPr>
          <w:p w14:paraId="70219118" w14:textId="77777777" w:rsidR="00770C47" w:rsidRPr="00DB63DF" w:rsidRDefault="00770C47" w:rsidP="00E33F68">
            <w:pPr>
              <w:tabs>
                <w:tab w:val="left" w:pos="709"/>
                <w:tab w:val="right" w:pos="9214"/>
              </w:tabs>
              <w:jc w:val="center"/>
              <w:rPr>
                <w:rFonts w:ascii="Segoe UI Light" w:eastAsia="Calibri" w:hAnsi="Segoe UI Light" w:cs="Segoe UI"/>
                <w:b/>
                <w:bCs/>
                <w:sz w:val="22"/>
                <w:szCs w:val="22"/>
              </w:rPr>
            </w:pPr>
            <w:r w:rsidRPr="00DB63DF">
              <w:rPr>
                <w:rFonts w:ascii="Segoe UI Light" w:eastAsia="Calibri" w:hAnsi="Segoe UI Light" w:cs="Segoe UI"/>
                <w:b/>
                <w:bCs/>
                <w:sz w:val="22"/>
                <w:szCs w:val="22"/>
              </w:rPr>
              <w:t>Target</w:t>
            </w:r>
          </w:p>
        </w:tc>
        <w:tc>
          <w:tcPr>
            <w:tcW w:w="1276" w:type="dxa"/>
            <w:shd w:val="clear" w:color="auto" w:fill="ACB9CA" w:themeFill="text2" w:themeFillTint="66"/>
            <w:vAlign w:val="center"/>
          </w:tcPr>
          <w:p w14:paraId="52C83882" w14:textId="77777777" w:rsidR="00770C47" w:rsidRPr="00DB63DF" w:rsidRDefault="00770C47" w:rsidP="00E33F68">
            <w:pPr>
              <w:tabs>
                <w:tab w:val="left" w:pos="709"/>
                <w:tab w:val="right" w:pos="9214"/>
              </w:tabs>
              <w:jc w:val="center"/>
              <w:rPr>
                <w:rFonts w:ascii="Segoe UI Light" w:hAnsi="Segoe UI Light" w:cs="Segoe UI"/>
                <w:b/>
                <w:sz w:val="22"/>
                <w:szCs w:val="22"/>
              </w:rPr>
            </w:pPr>
            <w:r w:rsidRPr="00DB63DF">
              <w:rPr>
                <w:rFonts w:ascii="Segoe UI Light" w:eastAsia="Calibri" w:hAnsi="Segoe UI Light" w:cs="Segoe UI"/>
                <w:b/>
                <w:bCs/>
                <w:sz w:val="22"/>
                <w:szCs w:val="22"/>
              </w:rPr>
              <w:t>Status</w:t>
            </w:r>
          </w:p>
        </w:tc>
      </w:tr>
      <w:tr w:rsidR="00770C47" w:rsidRPr="00DB63DF" w14:paraId="37FEB467" w14:textId="77777777" w:rsidTr="00E33F68">
        <w:tblPrEx>
          <w:tblLook w:val="04A0" w:firstRow="1" w:lastRow="0" w:firstColumn="1" w:lastColumn="0" w:noHBand="0" w:noVBand="1"/>
        </w:tblPrEx>
        <w:tc>
          <w:tcPr>
            <w:tcW w:w="567" w:type="dxa"/>
            <w:shd w:val="clear" w:color="auto" w:fill="auto"/>
          </w:tcPr>
          <w:p w14:paraId="5C8AA4BE" w14:textId="77777777" w:rsidR="00770C47" w:rsidRDefault="00770C47" w:rsidP="00E33F68">
            <w:pPr>
              <w:rPr>
                <w:rFonts w:ascii="Segoe UI Light" w:hAnsi="Segoe UI Light" w:cs="Segoe UI"/>
                <w:sz w:val="22"/>
                <w:szCs w:val="22"/>
              </w:rPr>
            </w:pPr>
          </w:p>
        </w:tc>
        <w:tc>
          <w:tcPr>
            <w:tcW w:w="4536" w:type="dxa"/>
            <w:shd w:val="clear" w:color="auto" w:fill="auto"/>
          </w:tcPr>
          <w:p w14:paraId="4DDEE4EA" w14:textId="77777777" w:rsidR="00770C47" w:rsidRDefault="00770C47" w:rsidP="00E33F68">
            <w:pPr>
              <w:rPr>
                <w:rFonts w:ascii="Segoe UI Light" w:hAnsi="Segoe UI Light" w:cs="Segoe UI"/>
                <w:sz w:val="22"/>
                <w:szCs w:val="22"/>
              </w:rPr>
            </w:pPr>
            <w:r>
              <w:rPr>
                <w:rFonts w:ascii="Segoe UI Light" w:hAnsi="Segoe UI Light" w:cs="Segoe UI"/>
                <w:sz w:val="22"/>
                <w:szCs w:val="22"/>
              </w:rPr>
              <w:t>Nil</w:t>
            </w:r>
          </w:p>
        </w:tc>
        <w:tc>
          <w:tcPr>
            <w:tcW w:w="1560" w:type="dxa"/>
            <w:shd w:val="clear" w:color="auto" w:fill="auto"/>
          </w:tcPr>
          <w:p w14:paraId="7B00C151" w14:textId="77777777" w:rsidR="00770C47" w:rsidRDefault="00770C47" w:rsidP="00E33F68">
            <w:pPr>
              <w:tabs>
                <w:tab w:val="left" w:pos="709"/>
                <w:tab w:val="right" w:pos="9214"/>
              </w:tabs>
              <w:rPr>
                <w:rFonts w:ascii="Segoe UI Light" w:hAnsi="Segoe UI Light" w:cs="Segoe UI"/>
                <w:sz w:val="22"/>
                <w:szCs w:val="22"/>
              </w:rPr>
            </w:pPr>
          </w:p>
        </w:tc>
        <w:tc>
          <w:tcPr>
            <w:tcW w:w="1701" w:type="dxa"/>
            <w:shd w:val="clear" w:color="auto" w:fill="auto"/>
          </w:tcPr>
          <w:p w14:paraId="6705383C" w14:textId="77777777" w:rsidR="00770C47" w:rsidRPr="00DB63DF" w:rsidRDefault="00770C47" w:rsidP="00E33F68">
            <w:pPr>
              <w:tabs>
                <w:tab w:val="left" w:pos="709"/>
                <w:tab w:val="right" w:pos="9214"/>
              </w:tabs>
              <w:rPr>
                <w:rFonts w:ascii="Segoe UI Light" w:hAnsi="Segoe UI Light" w:cs="Segoe UI"/>
                <w:sz w:val="22"/>
                <w:szCs w:val="22"/>
              </w:rPr>
            </w:pPr>
          </w:p>
        </w:tc>
        <w:tc>
          <w:tcPr>
            <w:tcW w:w="1276" w:type="dxa"/>
            <w:shd w:val="clear" w:color="auto" w:fill="auto"/>
          </w:tcPr>
          <w:p w14:paraId="4E4B40B8" w14:textId="77777777" w:rsidR="00770C47" w:rsidRDefault="00770C47" w:rsidP="00E33F68">
            <w:pPr>
              <w:tabs>
                <w:tab w:val="left" w:pos="709"/>
                <w:tab w:val="right" w:pos="9214"/>
              </w:tabs>
              <w:rPr>
                <w:rFonts w:ascii="Segoe UI Light" w:hAnsi="Segoe UI Light" w:cs="Segoe UI"/>
                <w:sz w:val="22"/>
                <w:szCs w:val="22"/>
              </w:rPr>
            </w:pPr>
          </w:p>
        </w:tc>
      </w:tr>
    </w:tbl>
    <w:p w14:paraId="415B99ED" w14:textId="77777777" w:rsidR="00770C47" w:rsidRDefault="00770C47" w:rsidP="00770C47">
      <w:pPr>
        <w:jc w:val="center"/>
      </w:pPr>
    </w:p>
    <w:p w14:paraId="722CF003" w14:textId="77777777" w:rsidR="00770C47" w:rsidRDefault="00770C47" w:rsidP="00770C47">
      <w:pPr>
        <w:jc w:val="center"/>
      </w:pPr>
    </w:p>
    <w:tbl>
      <w:tblPr>
        <w:tblStyle w:val="TableGrid"/>
        <w:tblW w:w="9640" w:type="dxa"/>
        <w:tblInd w:w="-147" w:type="dxa"/>
        <w:tblLayout w:type="fixed"/>
        <w:tblLook w:val="06A0" w:firstRow="1" w:lastRow="0" w:firstColumn="1" w:lastColumn="0" w:noHBand="1" w:noVBand="1"/>
      </w:tblPr>
      <w:tblGrid>
        <w:gridCol w:w="567"/>
        <w:gridCol w:w="4536"/>
        <w:gridCol w:w="1560"/>
        <w:gridCol w:w="1701"/>
        <w:gridCol w:w="1276"/>
      </w:tblGrid>
      <w:tr w:rsidR="00770C47" w:rsidRPr="00DB63DF" w14:paraId="4ED059A6" w14:textId="77777777" w:rsidTr="00E33F68">
        <w:tc>
          <w:tcPr>
            <w:tcW w:w="9640" w:type="dxa"/>
            <w:gridSpan w:val="5"/>
            <w:shd w:val="clear" w:color="auto" w:fill="ACB9CA" w:themeFill="text2" w:themeFillTint="66"/>
          </w:tcPr>
          <w:p w14:paraId="410097E7" w14:textId="77777777" w:rsidR="00770C47" w:rsidRPr="00DB63DF" w:rsidRDefault="00770C47" w:rsidP="00E33F68">
            <w:pPr>
              <w:keepNext/>
              <w:keepLines/>
              <w:rPr>
                <w:rFonts w:ascii="Segoe UI Light" w:hAnsi="Segoe UI Light" w:cs="Segoe UI"/>
                <w:b/>
                <w:sz w:val="22"/>
                <w:szCs w:val="22"/>
              </w:rPr>
            </w:pPr>
            <w:r>
              <w:rPr>
                <w:rFonts w:ascii="Segoe UI Light" w:hAnsi="Segoe UI Light" w:cs="Segoe UI"/>
                <w:b/>
                <w:iCs/>
                <w:sz w:val="22"/>
                <w:szCs w:val="22"/>
                <w:lang w:bidi="en-US"/>
              </w:rPr>
              <w:t>Agenda Item 10 – Proof of Freedom</w:t>
            </w:r>
          </w:p>
        </w:tc>
      </w:tr>
      <w:tr w:rsidR="00770C47" w:rsidRPr="00DB63DF" w14:paraId="56475EF9" w14:textId="77777777" w:rsidTr="00E33F68">
        <w:tc>
          <w:tcPr>
            <w:tcW w:w="9640" w:type="dxa"/>
            <w:gridSpan w:val="5"/>
          </w:tcPr>
          <w:p w14:paraId="2A0C2241"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Graeme Dudgeon provided an overview of finalising the Proof of Freedom and the area clearance model which will require refinement over time.</w:t>
            </w:r>
          </w:p>
          <w:p w14:paraId="2E8ACF23"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The timeline to get to proof of freedom is often lengthy and in large infestations such as the current one, challenging to gather accurate and consistent data over the duration of the eradication program and demonstrate complete clearance. It could be that an ongoing monitoring plan is put in place, but allowances need to be made for the nature of the pest and the country affected. A large area-based statistical model provides a methodology to deal with those circumstances. The sampling strategies are important, giving a statistical significance in what is being deduced from that data. It is also important to identify monitoring sites prior to treatment to allow valid conclusions to be drawn about the effectiveness of treatment.</w:t>
            </w:r>
          </w:p>
          <w:p w14:paraId="1E393C0C"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Smaller fire ant infestations (</w:t>
            </w:r>
            <w:proofErr w:type="spellStart"/>
            <w:proofErr w:type="gramStart"/>
            <w:r>
              <w:rPr>
                <w:rFonts w:ascii="Segoe UI Light" w:hAnsi="Segoe UI Light"/>
                <w:sz w:val="22"/>
              </w:rPr>
              <w:t>eg</w:t>
            </w:r>
            <w:proofErr w:type="spellEnd"/>
            <w:proofErr w:type="gramEnd"/>
            <w:r>
              <w:rPr>
                <w:rFonts w:ascii="Segoe UI Light" w:hAnsi="Segoe UI Light"/>
                <w:sz w:val="22"/>
              </w:rPr>
              <w:t xml:space="preserve"> Port Botany and Western Australia) have reached proof of freedom, as it was determined that, genetically there were none of that type of fire ant around, enabling decision makers to certify proof of freedom.</w:t>
            </w:r>
          </w:p>
          <w:p w14:paraId="14C15308"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Aerial surveillance is critical and remote sensing will also increase the capability of surveillance.</w:t>
            </w:r>
          </w:p>
          <w:p w14:paraId="579B15FF"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 xml:space="preserve">Drone surveillance technology could also assist, which is </w:t>
            </w:r>
            <w:proofErr w:type="gramStart"/>
            <w:r>
              <w:rPr>
                <w:rFonts w:ascii="Segoe UI Light" w:hAnsi="Segoe UI Light"/>
                <w:sz w:val="22"/>
              </w:rPr>
              <w:t>similar to</w:t>
            </w:r>
            <w:proofErr w:type="gramEnd"/>
            <w:r>
              <w:rPr>
                <w:rFonts w:ascii="Segoe UI Light" w:hAnsi="Segoe UI Light"/>
                <w:sz w:val="22"/>
              </w:rPr>
              <w:t xml:space="preserve"> the technology attached to the helicopters doing surveillance.  Property owners could also use drone technology to monitor their own land.</w:t>
            </w:r>
          </w:p>
          <w:p w14:paraId="73A7CB66"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 xml:space="preserve">The Sub-Committee:  </w:t>
            </w:r>
          </w:p>
          <w:p w14:paraId="0732FA40" w14:textId="77777777" w:rsidR="00770C47" w:rsidRDefault="00770C47" w:rsidP="007A30F1">
            <w:pPr>
              <w:pStyle w:val="ListParagraph"/>
              <w:numPr>
                <w:ilvl w:val="0"/>
                <w:numId w:val="5"/>
              </w:numPr>
              <w:tabs>
                <w:tab w:val="right" w:pos="9214"/>
              </w:tabs>
              <w:spacing w:before="120" w:after="120"/>
              <w:ind w:left="714" w:hanging="357"/>
              <w:contextualSpacing w:val="0"/>
              <w:rPr>
                <w:rFonts w:ascii="Segoe UI Light" w:hAnsi="Segoe UI Light"/>
                <w:sz w:val="22"/>
              </w:rPr>
            </w:pPr>
            <w:r w:rsidRPr="00C35200">
              <w:rPr>
                <w:rFonts w:ascii="Segoe UI Light" w:hAnsi="Segoe UI Light"/>
                <w:b/>
                <w:sz w:val="22"/>
              </w:rPr>
              <w:t>NOTED</w:t>
            </w:r>
            <w:r>
              <w:rPr>
                <w:rFonts w:ascii="Segoe UI Light" w:hAnsi="Segoe UI Light"/>
                <w:sz w:val="22"/>
              </w:rPr>
              <w:t xml:space="preserve"> </w:t>
            </w:r>
            <w:r w:rsidRPr="00C35200">
              <w:rPr>
                <w:rFonts w:ascii="Segoe UI Light" w:hAnsi="Segoe UI Light"/>
                <w:sz w:val="22"/>
              </w:rPr>
              <w:t>the update to the previously identified risk surrounding the Clearance Strategy</w:t>
            </w:r>
          </w:p>
          <w:p w14:paraId="49B715D5" w14:textId="77777777" w:rsidR="00770C47" w:rsidRDefault="00770C47" w:rsidP="007A30F1">
            <w:pPr>
              <w:pStyle w:val="ListParagraph"/>
              <w:numPr>
                <w:ilvl w:val="0"/>
                <w:numId w:val="5"/>
              </w:numPr>
              <w:tabs>
                <w:tab w:val="right" w:pos="9214"/>
              </w:tabs>
              <w:spacing w:before="120" w:after="120"/>
              <w:ind w:left="714" w:hanging="357"/>
              <w:contextualSpacing w:val="0"/>
              <w:rPr>
                <w:rFonts w:ascii="Segoe UI Light" w:hAnsi="Segoe UI Light"/>
                <w:sz w:val="22"/>
              </w:rPr>
            </w:pPr>
            <w:r w:rsidRPr="00C35200">
              <w:rPr>
                <w:rFonts w:ascii="Segoe UI Light" w:hAnsi="Segoe UI Light"/>
                <w:b/>
                <w:sz w:val="22"/>
              </w:rPr>
              <w:lastRenderedPageBreak/>
              <w:t>NOTED</w:t>
            </w:r>
            <w:r>
              <w:rPr>
                <w:rFonts w:ascii="Segoe UI Light" w:hAnsi="Segoe UI Light"/>
                <w:sz w:val="22"/>
              </w:rPr>
              <w:t xml:space="preserve"> the preliminary results of the clearance surveillance being undertaken in Area 2 and the Western Boundary</w:t>
            </w:r>
          </w:p>
          <w:p w14:paraId="0FCD6925" w14:textId="77777777" w:rsidR="00770C47" w:rsidRPr="0001151A" w:rsidRDefault="00770C47" w:rsidP="007A30F1">
            <w:pPr>
              <w:pStyle w:val="ListParagraph"/>
              <w:numPr>
                <w:ilvl w:val="0"/>
                <w:numId w:val="5"/>
              </w:numPr>
              <w:tabs>
                <w:tab w:val="right" w:pos="9214"/>
              </w:tabs>
              <w:spacing w:before="120" w:after="120"/>
              <w:rPr>
                <w:rFonts w:ascii="Segoe UI Light" w:hAnsi="Segoe UI Light"/>
                <w:sz w:val="22"/>
              </w:rPr>
            </w:pPr>
            <w:r w:rsidRPr="00C35200">
              <w:rPr>
                <w:rFonts w:ascii="Segoe UI Light" w:hAnsi="Segoe UI Light"/>
                <w:b/>
                <w:sz w:val="22"/>
              </w:rPr>
              <w:t>AGREED</w:t>
            </w:r>
            <w:r>
              <w:rPr>
                <w:rFonts w:ascii="Segoe UI Light" w:hAnsi="Segoe UI Light"/>
                <w:sz w:val="22"/>
              </w:rPr>
              <w:t xml:space="preserve"> that the </w:t>
            </w:r>
            <w:r w:rsidRPr="00D521D7">
              <w:rPr>
                <w:rFonts w:ascii="Segoe UI Light" w:hAnsi="Segoe UI Light"/>
                <w:sz w:val="22"/>
              </w:rPr>
              <w:t>further risk identified</w:t>
            </w:r>
            <w:r>
              <w:rPr>
                <w:rFonts w:ascii="Segoe UI Light" w:hAnsi="Segoe UI Light"/>
                <w:sz w:val="22"/>
              </w:rPr>
              <w:t>,</w:t>
            </w:r>
            <w:r w:rsidRPr="00D521D7">
              <w:rPr>
                <w:rFonts w:ascii="Segoe UI Light" w:hAnsi="Segoe UI Light"/>
                <w:sz w:val="22"/>
              </w:rPr>
              <w:t xml:space="preserve"> </w:t>
            </w:r>
            <w:r>
              <w:rPr>
                <w:rFonts w:ascii="Segoe UI Light" w:hAnsi="Segoe UI Light"/>
                <w:sz w:val="22"/>
              </w:rPr>
              <w:t>around field resourcing and seasonal limitations, be added to the Risk Register.</w:t>
            </w:r>
          </w:p>
        </w:tc>
      </w:tr>
      <w:tr w:rsidR="00770C47" w:rsidRPr="00DB63DF" w14:paraId="1536897C" w14:textId="77777777" w:rsidTr="00E33F68">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0B134895" w14:textId="77777777" w:rsidR="00770C47" w:rsidRPr="00DB63DF" w:rsidRDefault="00770C47" w:rsidP="00E33F68">
            <w:pPr>
              <w:tabs>
                <w:tab w:val="left" w:pos="709"/>
                <w:tab w:val="right" w:pos="9214"/>
              </w:tabs>
              <w:rPr>
                <w:rFonts w:ascii="Segoe UI Light" w:hAnsi="Segoe UI Light" w:cs="Segoe UI"/>
                <w:b/>
                <w:sz w:val="22"/>
                <w:szCs w:val="22"/>
              </w:rPr>
            </w:pPr>
            <w:r>
              <w:rPr>
                <w:rFonts w:ascii="Segoe UI Light" w:hAnsi="Segoe UI Light" w:cs="Segoe UI"/>
                <w:b/>
                <w:sz w:val="22"/>
                <w:szCs w:val="22"/>
              </w:rPr>
              <w:lastRenderedPageBreak/>
              <w:t>Action items</w:t>
            </w:r>
          </w:p>
        </w:tc>
        <w:tc>
          <w:tcPr>
            <w:tcW w:w="1560" w:type="dxa"/>
            <w:shd w:val="clear" w:color="auto" w:fill="ACB9CA" w:themeFill="text2" w:themeFillTint="66"/>
            <w:vAlign w:val="center"/>
          </w:tcPr>
          <w:p w14:paraId="7DD43299" w14:textId="77777777" w:rsidR="00770C47" w:rsidRPr="00DB63DF" w:rsidRDefault="00770C47" w:rsidP="00E33F68">
            <w:pPr>
              <w:tabs>
                <w:tab w:val="left" w:pos="709"/>
                <w:tab w:val="right" w:pos="9214"/>
              </w:tabs>
              <w:jc w:val="center"/>
              <w:rPr>
                <w:rFonts w:ascii="Segoe UI Light" w:hAnsi="Segoe UI Light" w:cs="Segoe UI"/>
                <w:b/>
                <w:sz w:val="22"/>
                <w:szCs w:val="22"/>
              </w:rPr>
            </w:pPr>
            <w:r w:rsidRPr="00DB63DF">
              <w:rPr>
                <w:rFonts w:ascii="Segoe UI Light" w:eastAsia="Calibri" w:hAnsi="Segoe UI Light" w:cs="Segoe UI"/>
                <w:b/>
                <w:bCs/>
                <w:sz w:val="22"/>
                <w:szCs w:val="22"/>
              </w:rPr>
              <w:t>Responsibility</w:t>
            </w:r>
          </w:p>
        </w:tc>
        <w:tc>
          <w:tcPr>
            <w:tcW w:w="1701" w:type="dxa"/>
            <w:shd w:val="clear" w:color="auto" w:fill="ACB9CA" w:themeFill="text2" w:themeFillTint="66"/>
          </w:tcPr>
          <w:p w14:paraId="50A619CF" w14:textId="77777777" w:rsidR="00770C47" w:rsidRPr="00DB63DF" w:rsidRDefault="00770C47" w:rsidP="00E33F68">
            <w:pPr>
              <w:tabs>
                <w:tab w:val="left" w:pos="709"/>
                <w:tab w:val="right" w:pos="9214"/>
              </w:tabs>
              <w:jc w:val="center"/>
              <w:rPr>
                <w:rFonts w:ascii="Segoe UI Light" w:eastAsia="Calibri" w:hAnsi="Segoe UI Light" w:cs="Segoe UI"/>
                <w:b/>
                <w:bCs/>
                <w:sz w:val="22"/>
                <w:szCs w:val="22"/>
              </w:rPr>
            </w:pPr>
            <w:r w:rsidRPr="00DB63DF">
              <w:rPr>
                <w:rFonts w:ascii="Segoe UI Light" w:eastAsia="Calibri" w:hAnsi="Segoe UI Light" w:cs="Segoe UI"/>
                <w:b/>
                <w:bCs/>
                <w:sz w:val="22"/>
                <w:szCs w:val="22"/>
              </w:rPr>
              <w:t>Target</w:t>
            </w:r>
          </w:p>
        </w:tc>
        <w:tc>
          <w:tcPr>
            <w:tcW w:w="1276" w:type="dxa"/>
            <w:shd w:val="clear" w:color="auto" w:fill="ACB9CA" w:themeFill="text2" w:themeFillTint="66"/>
            <w:vAlign w:val="center"/>
          </w:tcPr>
          <w:p w14:paraId="0F38E85A" w14:textId="77777777" w:rsidR="00770C47" w:rsidRPr="00DB63DF" w:rsidRDefault="00770C47" w:rsidP="00E33F68">
            <w:pPr>
              <w:tabs>
                <w:tab w:val="left" w:pos="709"/>
                <w:tab w:val="right" w:pos="9214"/>
              </w:tabs>
              <w:jc w:val="center"/>
              <w:rPr>
                <w:rFonts w:ascii="Segoe UI Light" w:hAnsi="Segoe UI Light" w:cs="Segoe UI"/>
                <w:b/>
                <w:sz w:val="22"/>
                <w:szCs w:val="22"/>
              </w:rPr>
            </w:pPr>
            <w:r w:rsidRPr="00DB63DF">
              <w:rPr>
                <w:rFonts w:ascii="Segoe UI Light" w:eastAsia="Calibri" w:hAnsi="Segoe UI Light" w:cs="Segoe UI"/>
                <w:b/>
                <w:bCs/>
                <w:sz w:val="22"/>
                <w:szCs w:val="22"/>
              </w:rPr>
              <w:t>Status</w:t>
            </w:r>
          </w:p>
        </w:tc>
      </w:tr>
      <w:tr w:rsidR="00770C47" w:rsidRPr="00DB63DF" w14:paraId="0E5DE83A" w14:textId="77777777" w:rsidTr="00E33F68">
        <w:tblPrEx>
          <w:tblLook w:val="04A0" w:firstRow="1" w:lastRow="0" w:firstColumn="1" w:lastColumn="0" w:noHBand="0" w:noVBand="1"/>
        </w:tblPrEx>
        <w:tc>
          <w:tcPr>
            <w:tcW w:w="567" w:type="dxa"/>
            <w:shd w:val="clear" w:color="auto" w:fill="auto"/>
          </w:tcPr>
          <w:p w14:paraId="684503C8" w14:textId="77777777" w:rsidR="00770C47" w:rsidRDefault="00770C47" w:rsidP="00E33F68">
            <w:pPr>
              <w:rPr>
                <w:rFonts w:ascii="Segoe UI Light" w:hAnsi="Segoe UI Light" w:cs="Segoe UI"/>
                <w:sz w:val="22"/>
                <w:szCs w:val="22"/>
              </w:rPr>
            </w:pPr>
            <w:r>
              <w:rPr>
                <w:rFonts w:ascii="Segoe UI Light" w:hAnsi="Segoe UI Light" w:cs="Segoe UI"/>
                <w:sz w:val="22"/>
                <w:szCs w:val="22"/>
              </w:rPr>
              <w:t>11</w:t>
            </w:r>
          </w:p>
        </w:tc>
        <w:tc>
          <w:tcPr>
            <w:tcW w:w="4536" w:type="dxa"/>
            <w:shd w:val="clear" w:color="auto" w:fill="auto"/>
          </w:tcPr>
          <w:p w14:paraId="3AAEF02A" w14:textId="77777777" w:rsidR="00770C47" w:rsidRDefault="00770C47" w:rsidP="00E33F68">
            <w:pPr>
              <w:rPr>
                <w:rFonts w:ascii="Segoe UI Light" w:hAnsi="Segoe UI Light" w:cs="Segoe UI"/>
                <w:sz w:val="22"/>
                <w:szCs w:val="22"/>
              </w:rPr>
            </w:pPr>
            <w:r>
              <w:rPr>
                <w:rFonts w:ascii="Segoe UI Light" w:hAnsi="Segoe UI Light" w:cs="Segoe UI"/>
                <w:sz w:val="22"/>
                <w:szCs w:val="22"/>
              </w:rPr>
              <w:t xml:space="preserve">Add the </w:t>
            </w:r>
            <w:r w:rsidRPr="00D521D7">
              <w:rPr>
                <w:rFonts w:ascii="Segoe UI Light" w:hAnsi="Segoe UI Light" w:cs="Segoe UI"/>
                <w:sz w:val="22"/>
                <w:szCs w:val="22"/>
              </w:rPr>
              <w:t xml:space="preserve">risk identified </w:t>
            </w:r>
            <w:r>
              <w:rPr>
                <w:rFonts w:ascii="Segoe UI Light" w:hAnsi="Segoe UI Light" w:cs="Segoe UI"/>
                <w:sz w:val="22"/>
                <w:szCs w:val="22"/>
              </w:rPr>
              <w:t>around field resourcing and seasonal limitations to the Risk Register.</w:t>
            </w:r>
          </w:p>
        </w:tc>
        <w:tc>
          <w:tcPr>
            <w:tcW w:w="1560" w:type="dxa"/>
            <w:shd w:val="clear" w:color="auto" w:fill="auto"/>
          </w:tcPr>
          <w:p w14:paraId="6440534C" w14:textId="77777777" w:rsidR="00770C47" w:rsidRDefault="00770C47" w:rsidP="00E33F68">
            <w:pPr>
              <w:tabs>
                <w:tab w:val="left" w:pos="709"/>
                <w:tab w:val="right" w:pos="9214"/>
              </w:tabs>
              <w:rPr>
                <w:rFonts w:ascii="Segoe UI Light" w:hAnsi="Segoe UI Light" w:cs="Segoe UI"/>
                <w:sz w:val="22"/>
                <w:szCs w:val="22"/>
              </w:rPr>
            </w:pPr>
            <w:r>
              <w:rPr>
                <w:rFonts w:ascii="Segoe UI Light" w:hAnsi="Segoe UI Light" w:cs="Segoe UI"/>
                <w:sz w:val="22"/>
                <w:szCs w:val="22"/>
              </w:rPr>
              <w:t>Program Science / Business Services</w:t>
            </w:r>
          </w:p>
        </w:tc>
        <w:tc>
          <w:tcPr>
            <w:tcW w:w="1701" w:type="dxa"/>
            <w:shd w:val="clear" w:color="auto" w:fill="auto"/>
          </w:tcPr>
          <w:p w14:paraId="12C874DC" w14:textId="77777777" w:rsidR="00770C47" w:rsidRPr="00DB63DF" w:rsidRDefault="00770C47" w:rsidP="00E33F68">
            <w:pPr>
              <w:tabs>
                <w:tab w:val="left" w:pos="709"/>
                <w:tab w:val="right" w:pos="9214"/>
              </w:tabs>
              <w:rPr>
                <w:rFonts w:ascii="Segoe UI Light" w:hAnsi="Segoe UI Light" w:cs="Segoe UI"/>
                <w:sz w:val="22"/>
                <w:szCs w:val="22"/>
              </w:rPr>
            </w:pPr>
            <w:r>
              <w:rPr>
                <w:rFonts w:ascii="Segoe UI Light" w:hAnsi="Segoe UI Light" w:cs="Segoe UI"/>
                <w:sz w:val="22"/>
                <w:szCs w:val="22"/>
              </w:rPr>
              <w:t>November 2020</w:t>
            </w:r>
          </w:p>
        </w:tc>
        <w:tc>
          <w:tcPr>
            <w:tcW w:w="1276" w:type="dxa"/>
            <w:shd w:val="clear" w:color="auto" w:fill="auto"/>
          </w:tcPr>
          <w:p w14:paraId="2F37E521" w14:textId="77777777" w:rsidR="00770C47" w:rsidRDefault="00770C47" w:rsidP="00E33F68">
            <w:pPr>
              <w:tabs>
                <w:tab w:val="left" w:pos="709"/>
                <w:tab w:val="right" w:pos="9214"/>
              </w:tabs>
              <w:rPr>
                <w:rFonts w:ascii="Segoe UI Light" w:hAnsi="Segoe UI Light" w:cs="Segoe UI"/>
                <w:sz w:val="22"/>
                <w:szCs w:val="22"/>
              </w:rPr>
            </w:pPr>
          </w:p>
        </w:tc>
      </w:tr>
    </w:tbl>
    <w:p w14:paraId="43A2A641" w14:textId="77777777" w:rsidR="00770C47" w:rsidRDefault="00770C47" w:rsidP="00770C47"/>
    <w:p w14:paraId="51D0D365" w14:textId="77777777" w:rsidR="00770C47" w:rsidRDefault="00770C47" w:rsidP="00770C47">
      <w:pPr>
        <w:jc w:val="center"/>
      </w:pPr>
    </w:p>
    <w:tbl>
      <w:tblPr>
        <w:tblStyle w:val="TableGrid"/>
        <w:tblW w:w="9640" w:type="dxa"/>
        <w:tblInd w:w="-147" w:type="dxa"/>
        <w:tblLayout w:type="fixed"/>
        <w:tblLook w:val="06A0" w:firstRow="1" w:lastRow="0" w:firstColumn="1" w:lastColumn="0" w:noHBand="1" w:noVBand="1"/>
      </w:tblPr>
      <w:tblGrid>
        <w:gridCol w:w="567"/>
        <w:gridCol w:w="4536"/>
        <w:gridCol w:w="1560"/>
        <w:gridCol w:w="1701"/>
        <w:gridCol w:w="1276"/>
      </w:tblGrid>
      <w:tr w:rsidR="00770C47" w:rsidRPr="00DB63DF" w14:paraId="7181A94D" w14:textId="77777777" w:rsidTr="00E33F68">
        <w:tc>
          <w:tcPr>
            <w:tcW w:w="9640" w:type="dxa"/>
            <w:gridSpan w:val="5"/>
            <w:shd w:val="clear" w:color="auto" w:fill="ACB9CA" w:themeFill="text2" w:themeFillTint="66"/>
          </w:tcPr>
          <w:p w14:paraId="534AA3FB" w14:textId="77777777" w:rsidR="00770C47" w:rsidRPr="00DB63DF" w:rsidRDefault="00770C47" w:rsidP="00E33F68">
            <w:pPr>
              <w:keepNext/>
              <w:keepLines/>
              <w:rPr>
                <w:rFonts w:ascii="Segoe UI Light" w:hAnsi="Segoe UI Light" w:cs="Segoe UI"/>
                <w:b/>
                <w:sz w:val="22"/>
                <w:szCs w:val="22"/>
              </w:rPr>
            </w:pPr>
            <w:r>
              <w:rPr>
                <w:rFonts w:ascii="Segoe UI Light" w:hAnsi="Segoe UI Light" w:cs="Segoe UI"/>
                <w:b/>
                <w:iCs/>
                <w:sz w:val="22"/>
                <w:szCs w:val="22"/>
                <w:lang w:bidi="en-US"/>
              </w:rPr>
              <w:t>Agenda Item 11</w:t>
            </w:r>
            <w:r w:rsidRPr="00DB63DF">
              <w:rPr>
                <w:rFonts w:ascii="Segoe UI Light" w:hAnsi="Segoe UI Light" w:cs="Segoe UI"/>
                <w:b/>
                <w:iCs/>
                <w:sz w:val="22"/>
                <w:szCs w:val="22"/>
                <w:lang w:bidi="en-US"/>
              </w:rPr>
              <w:t xml:space="preserve"> –</w:t>
            </w:r>
            <w:r>
              <w:rPr>
                <w:rFonts w:ascii="Segoe UI Light" w:hAnsi="Segoe UI Light" w:cs="Segoe UI"/>
                <w:b/>
                <w:iCs/>
                <w:sz w:val="22"/>
                <w:szCs w:val="22"/>
                <w:lang w:bidi="en-US"/>
              </w:rPr>
              <w:t xml:space="preserve"> Development of an Audit Program</w:t>
            </w:r>
          </w:p>
        </w:tc>
      </w:tr>
      <w:tr w:rsidR="00770C47" w:rsidRPr="00DB63DF" w14:paraId="241EB40B" w14:textId="77777777" w:rsidTr="00E33F68">
        <w:tc>
          <w:tcPr>
            <w:tcW w:w="9640" w:type="dxa"/>
            <w:gridSpan w:val="5"/>
          </w:tcPr>
          <w:p w14:paraId="1648D600"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The Chair identified that the RMSC has been given the responsibility to develop an audit program. The RMSC need to assist Program management and the Steering Committee to identify audits to give the Steering Committee assurance about the Program and to assist the Program with improvement.</w:t>
            </w:r>
          </w:p>
          <w:p w14:paraId="03468E8D"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The Chair has had discussion with the Steering Committee Chair and noted that the E&amp;E Report recommended that there be a follow up audit on the operational planning and governance, and procurement audits completed in 2018.</w:t>
            </w:r>
          </w:p>
          <w:p w14:paraId="44D774D0"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Other potential audits which could be useful, include:</w:t>
            </w:r>
          </w:p>
          <w:p w14:paraId="18A9353F" w14:textId="77777777" w:rsidR="00770C47" w:rsidRDefault="00770C47" w:rsidP="007A30F1">
            <w:pPr>
              <w:pStyle w:val="ListParagraph"/>
              <w:numPr>
                <w:ilvl w:val="0"/>
                <w:numId w:val="16"/>
              </w:numPr>
              <w:tabs>
                <w:tab w:val="right" w:pos="9214"/>
              </w:tabs>
              <w:spacing w:before="120" w:after="120"/>
              <w:rPr>
                <w:rFonts w:ascii="Segoe UI Light" w:hAnsi="Segoe UI Light"/>
                <w:sz w:val="22"/>
              </w:rPr>
            </w:pPr>
            <w:r>
              <w:rPr>
                <w:rFonts w:ascii="Segoe UI Light" w:hAnsi="Segoe UI Light"/>
                <w:sz w:val="22"/>
              </w:rPr>
              <w:t>WH&amp;S</w:t>
            </w:r>
          </w:p>
          <w:p w14:paraId="2E6C68A9" w14:textId="77777777" w:rsidR="00770C47" w:rsidRDefault="00770C47" w:rsidP="007A30F1">
            <w:pPr>
              <w:pStyle w:val="ListParagraph"/>
              <w:numPr>
                <w:ilvl w:val="0"/>
                <w:numId w:val="16"/>
              </w:numPr>
              <w:tabs>
                <w:tab w:val="right" w:pos="9214"/>
              </w:tabs>
              <w:spacing w:before="120" w:after="120"/>
              <w:rPr>
                <w:rFonts w:ascii="Segoe UI Light" w:hAnsi="Segoe UI Light"/>
                <w:sz w:val="22"/>
              </w:rPr>
            </w:pPr>
            <w:r>
              <w:rPr>
                <w:rFonts w:ascii="Segoe UI Light" w:hAnsi="Segoe UI Light"/>
                <w:sz w:val="22"/>
              </w:rPr>
              <w:t>Payment of the workforce</w:t>
            </w:r>
          </w:p>
          <w:p w14:paraId="0FF7ECC5" w14:textId="77777777" w:rsidR="00770C47" w:rsidRDefault="00770C47" w:rsidP="007A30F1">
            <w:pPr>
              <w:pStyle w:val="ListParagraph"/>
              <w:numPr>
                <w:ilvl w:val="0"/>
                <w:numId w:val="16"/>
              </w:numPr>
              <w:tabs>
                <w:tab w:val="right" w:pos="9214"/>
              </w:tabs>
              <w:spacing w:before="120" w:after="120"/>
              <w:rPr>
                <w:rFonts w:ascii="Segoe UI Light" w:hAnsi="Segoe UI Light"/>
                <w:sz w:val="22"/>
              </w:rPr>
            </w:pPr>
            <w:r>
              <w:rPr>
                <w:rFonts w:ascii="Segoe UI Light" w:hAnsi="Segoe UI Light"/>
                <w:sz w:val="22"/>
              </w:rPr>
              <w:t>IT system developments</w:t>
            </w:r>
          </w:p>
          <w:p w14:paraId="3542FF15" w14:textId="77777777" w:rsidR="00770C47" w:rsidRDefault="00770C47" w:rsidP="007A30F1">
            <w:pPr>
              <w:pStyle w:val="ListParagraph"/>
              <w:numPr>
                <w:ilvl w:val="0"/>
                <w:numId w:val="16"/>
              </w:numPr>
              <w:tabs>
                <w:tab w:val="right" w:pos="9214"/>
              </w:tabs>
              <w:spacing w:before="120" w:after="120"/>
              <w:rPr>
                <w:rFonts w:ascii="Segoe UI Light" w:hAnsi="Segoe UI Light"/>
                <w:sz w:val="22"/>
              </w:rPr>
            </w:pPr>
            <w:r>
              <w:rPr>
                <w:rFonts w:ascii="Segoe UI Light" w:hAnsi="Segoe UI Light"/>
                <w:sz w:val="22"/>
              </w:rPr>
              <w:t xml:space="preserve">Efficiency, </w:t>
            </w:r>
            <w:proofErr w:type="gramStart"/>
            <w:r>
              <w:rPr>
                <w:rFonts w:ascii="Segoe UI Light" w:hAnsi="Segoe UI Light"/>
                <w:sz w:val="22"/>
              </w:rPr>
              <w:t>effectiveness</w:t>
            </w:r>
            <w:proofErr w:type="gramEnd"/>
            <w:r>
              <w:rPr>
                <w:rFonts w:ascii="Segoe UI Light" w:hAnsi="Segoe UI Light"/>
                <w:sz w:val="22"/>
              </w:rPr>
              <w:t xml:space="preserve"> and efficacy</w:t>
            </w:r>
          </w:p>
          <w:p w14:paraId="6640A756" w14:textId="77777777" w:rsidR="00770C47" w:rsidRDefault="00770C47" w:rsidP="007A30F1">
            <w:pPr>
              <w:pStyle w:val="ListParagraph"/>
              <w:numPr>
                <w:ilvl w:val="0"/>
                <w:numId w:val="16"/>
              </w:numPr>
              <w:tabs>
                <w:tab w:val="right" w:pos="9214"/>
              </w:tabs>
              <w:spacing w:before="120" w:after="120"/>
              <w:rPr>
                <w:rFonts w:ascii="Segoe UI Light" w:hAnsi="Segoe UI Light"/>
                <w:sz w:val="22"/>
              </w:rPr>
            </w:pPr>
            <w:r>
              <w:rPr>
                <w:rFonts w:ascii="Segoe UI Light" w:hAnsi="Segoe UI Light"/>
                <w:sz w:val="22"/>
              </w:rPr>
              <w:t>Contracting arrangements</w:t>
            </w:r>
          </w:p>
          <w:p w14:paraId="59607EDC" w14:textId="77777777" w:rsidR="00770C47" w:rsidRDefault="00770C47" w:rsidP="007A30F1">
            <w:pPr>
              <w:pStyle w:val="ListParagraph"/>
              <w:numPr>
                <w:ilvl w:val="0"/>
                <w:numId w:val="16"/>
              </w:numPr>
              <w:tabs>
                <w:tab w:val="right" w:pos="9214"/>
              </w:tabs>
              <w:spacing w:before="120" w:after="120"/>
              <w:rPr>
                <w:rFonts w:ascii="Segoe UI Light" w:hAnsi="Segoe UI Light"/>
                <w:sz w:val="22"/>
              </w:rPr>
            </w:pPr>
            <w:r>
              <w:rPr>
                <w:rFonts w:ascii="Segoe UI Light" w:hAnsi="Segoe UI Light"/>
                <w:sz w:val="22"/>
              </w:rPr>
              <w:t>Accuracy and accessibility of public reporting</w:t>
            </w:r>
          </w:p>
          <w:p w14:paraId="65EF97FC" w14:textId="77777777" w:rsidR="00770C47" w:rsidRDefault="00770C47" w:rsidP="007A30F1">
            <w:pPr>
              <w:pStyle w:val="ListParagraph"/>
              <w:numPr>
                <w:ilvl w:val="0"/>
                <w:numId w:val="16"/>
              </w:numPr>
              <w:tabs>
                <w:tab w:val="right" w:pos="9214"/>
              </w:tabs>
              <w:spacing w:before="120" w:after="120"/>
              <w:rPr>
                <w:rFonts w:ascii="Segoe UI Light" w:hAnsi="Segoe UI Light"/>
                <w:sz w:val="22"/>
              </w:rPr>
            </w:pPr>
            <w:r>
              <w:rPr>
                <w:rFonts w:ascii="Segoe UI Light" w:hAnsi="Segoe UI Light"/>
                <w:sz w:val="22"/>
              </w:rPr>
              <w:t>Workplace culture and behaviour – timesheets etc.</w:t>
            </w:r>
          </w:p>
          <w:p w14:paraId="33A68520" w14:textId="77777777" w:rsidR="00770C47" w:rsidRDefault="00770C47" w:rsidP="007A30F1">
            <w:pPr>
              <w:pStyle w:val="ListParagraph"/>
              <w:numPr>
                <w:ilvl w:val="0"/>
                <w:numId w:val="16"/>
              </w:numPr>
              <w:tabs>
                <w:tab w:val="right" w:pos="9214"/>
              </w:tabs>
              <w:spacing w:before="120" w:after="120"/>
              <w:rPr>
                <w:rFonts w:ascii="Segoe UI Light" w:hAnsi="Segoe UI Light"/>
                <w:sz w:val="22"/>
              </w:rPr>
            </w:pPr>
            <w:r>
              <w:rPr>
                <w:rFonts w:ascii="Segoe UI Light" w:hAnsi="Segoe UI Light"/>
                <w:sz w:val="22"/>
              </w:rPr>
              <w:t>Finances – budget.</w:t>
            </w:r>
          </w:p>
          <w:p w14:paraId="164DE9A7"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 xml:space="preserve">It is of value to have independent reviews of aspects of the Program which have been criticised or carry high risks.  Traditional audits </w:t>
            </w:r>
            <w:proofErr w:type="spellStart"/>
            <w:r>
              <w:rPr>
                <w:rFonts w:ascii="Segoe UI Light" w:hAnsi="Segoe UI Light"/>
                <w:sz w:val="22"/>
              </w:rPr>
              <w:t>eg.</w:t>
            </w:r>
            <w:proofErr w:type="spellEnd"/>
            <w:r>
              <w:rPr>
                <w:rFonts w:ascii="Segoe UI Light" w:hAnsi="Segoe UI Light"/>
                <w:sz w:val="22"/>
              </w:rPr>
              <w:t xml:space="preserve"> finance and procurement are done as a matter of course in Program audits or as part of the departmental audits overseen by the Audit and Risk Committee.  If the Director-General believes there are high risks, funds may be able to be provided at a departmental level.</w:t>
            </w:r>
          </w:p>
          <w:p w14:paraId="46097B04"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The Program General Manager recently presented to the DAF Audit and Risk Committee on the Governance and Procurement Audit, to provide an update on where the Program is at with implementing the recommendations.  There is one outstanding, to finalise the review of the Standard Operating Procedures.  The Audit and Risk Committee would commission extra reviews or scrutiny through Internal Audit if they have concerns.</w:t>
            </w:r>
          </w:p>
          <w:p w14:paraId="74C13000"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lastRenderedPageBreak/>
              <w:t xml:space="preserve">It was noted that there are already </w:t>
            </w:r>
            <w:proofErr w:type="gramStart"/>
            <w:r>
              <w:rPr>
                <w:rFonts w:ascii="Segoe UI Light" w:hAnsi="Segoe UI Light"/>
                <w:sz w:val="22"/>
              </w:rPr>
              <w:t>a number of</w:t>
            </w:r>
            <w:proofErr w:type="gramEnd"/>
            <w:r>
              <w:rPr>
                <w:rFonts w:ascii="Segoe UI Light" w:hAnsi="Segoe UI Light"/>
                <w:sz w:val="22"/>
              </w:rPr>
              <w:t xml:space="preserve"> reviews of the Program, including the biannual E&amp;E Review scheduled for 2021, that public reporting is quite high and that audits should not duplicate existing work. </w:t>
            </w:r>
          </w:p>
          <w:p w14:paraId="325B7141"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 xml:space="preserve">The Sub-Committee  </w:t>
            </w:r>
          </w:p>
          <w:p w14:paraId="79148AD3" w14:textId="77777777" w:rsidR="00770C47" w:rsidRPr="000B1886" w:rsidRDefault="00770C47" w:rsidP="007A30F1">
            <w:pPr>
              <w:pStyle w:val="ListParagraph"/>
              <w:numPr>
                <w:ilvl w:val="0"/>
                <w:numId w:val="15"/>
              </w:numPr>
              <w:tabs>
                <w:tab w:val="right" w:pos="9214"/>
              </w:tabs>
              <w:spacing w:before="120" w:after="120"/>
              <w:rPr>
                <w:rFonts w:ascii="Segoe UI Light" w:hAnsi="Segoe UI Light"/>
                <w:sz w:val="22"/>
              </w:rPr>
            </w:pPr>
            <w:r>
              <w:rPr>
                <w:rFonts w:ascii="Segoe UI Light" w:hAnsi="Segoe UI Light"/>
                <w:b/>
                <w:sz w:val="22"/>
              </w:rPr>
              <w:t>AGREED</w:t>
            </w:r>
            <w:r>
              <w:rPr>
                <w:rFonts w:ascii="Segoe UI Light" w:hAnsi="Segoe UI Light"/>
                <w:sz w:val="22"/>
              </w:rPr>
              <w:t xml:space="preserve"> that the Program will draft a priority list of audits to assist the Program’s operations for consideration by the Sub-Committee; and follow up if internal audit or external reviews of the 2018 audits are required or whether they have been adequately dealt with.</w:t>
            </w:r>
          </w:p>
        </w:tc>
      </w:tr>
      <w:tr w:rsidR="00770C47" w:rsidRPr="00DB63DF" w14:paraId="3700A2C0" w14:textId="77777777" w:rsidTr="00E33F68">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48EDD958" w14:textId="77777777" w:rsidR="00770C47" w:rsidRPr="00DB63DF" w:rsidRDefault="00770C47" w:rsidP="00E33F68">
            <w:pPr>
              <w:tabs>
                <w:tab w:val="left" w:pos="709"/>
                <w:tab w:val="right" w:pos="9214"/>
              </w:tabs>
              <w:rPr>
                <w:rFonts w:ascii="Segoe UI Light" w:hAnsi="Segoe UI Light" w:cs="Segoe UI"/>
                <w:b/>
                <w:sz w:val="22"/>
                <w:szCs w:val="22"/>
              </w:rPr>
            </w:pPr>
            <w:r>
              <w:rPr>
                <w:rFonts w:ascii="Segoe UI Light" w:hAnsi="Segoe UI Light" w:cs="Segoe UI"/>
                <w:b/>
                <w:sz w:val="22"/>
                <w:szCs w:val="22"/>
              </w:rPr>
              <w:lastRenderedPageBreak/>
              <w:t>Action items</w:t>
            </w:r>
          </w:p>
        </w:tc>
        <w:tc>
          <w:tcPr>
            <w:tcW w:w="1560" w:type="dxa"/>
            <w:shd w:val="clear" w:color="auto" w:fill="ACB9CA" w:themeFill="text2" w:themeFillTint="66"/>
            <w:vAlign w:val="center"/>
          </w:tcPr>
          <w:p w14:paraId="67B7EC84" w14:textId="77777777" w:rsidR="00770C47" w:rsidRPr="00DB63DF" w:rsidRDefault="00770C47" w:rsidP="00E33F68">
            <w:pPr>
              <w:tabs>
                <w:tab w:val="left" w:pos="709"/>
                <w:tab w:val="right" w:pos="9214"/>
              </w:tabs>
              <w:jc w:val="center"/>
              <w:rPr>
                <w:rFonts w:ascii="Segoe UI Light" w:hAnsi="Segoe UI Light" w:cs="Segoe UI"/>
                <w:b/>
                <w:sz w:val="22"/>
                <w:szCs w:val="22"/>
              </w:rPr>
            </w:pPr>
            <w:r w:rsidRPr="00DB63DF">
              <w:rPr>
                <w:rFonts w:ascii="Segoe UI Light" w:eastAsia="Calibri" w:hAnsi="Segoe UI Light" w:cs="Segoe UI"/>
                <w:b/>
                <w:bCs/>
                <w:sz w:val="22"/>
                <w:szCs w:val="22"/>
              </w:rPr>
              <w:t>Responsibility</w:t>
            </w:r>
          </w:p>
        </w:tc>
        <w:tc>
          <w:tcPr>
            <w:tcW w:w="1701" w:type="dxa"/>
            <w:shd w:val="clear" w:color="auto" w:fill="ACB9CA" w:themeFill="text2" w:themeFillTint="66"/>
          </w:tcPr>
          <w:p w14:paraId="15F98535" w14:textId="77777777" w:rsidR="00770C47" w:rsidRPr="00DB63DF" w:rsidRDefault="00770C47" w:rsidP="00E33F68">
            <w:pPr>
              <w:tabs>
                <w:tab w:val="left" w:pos="709"/>
                <w:tab w:val="right" w:pos="9214"/>
              </w:tabs>
              <w:jc w:val="center"/>
              <w:rPr>
                <w:rFonts w:ascii="Segoe UI Light" w:eastAsia="Calibri" w:hAnsi="Segoe UI Light" w:cs="Segoe UI"/>
                <w:b/>
                <w:bCs/>
                <w:sz w:val="22"/>
                <w:szCs w:val="22"/>
              </w:rPr>
            </w:pPr>
            <w:r w:rsidRPr="00DB63DF">
              <w:rPr>
                <w:rFonts w:ascii="Segoe UI Light" w:eastAsia="Calibri" w:hAnsi="Segoe UI Light" w:cs="Segoe UI"/>
                <w:b/>
                <w:bCs/>
                <w:sz w:val="22"/>
                <w:szCs w:val="22"/>
              </w:rPr>
              <w:t>Target</w:t>
            </w:r>
          </w:p>
        </w:tc>
        <w:tc>
          <w:tcPr>
            <w:tcW w:w="1276" w:type="dxa"/>
            <w:shd w:val="clear" w:color="auto" w:fill="ACB9CA" w:themeFill="text2" w:themeFillTint="66"/>
            <w:vAlign w:val="center"/>
          </w:tcPr>
          <w:p w14:paraId="20780265" w14:textId="77777777" w:rsidR="00770C47" w:rsidRPr="00DB63DF" w:rsidRDefault="00770C47" w:rsidP="00E33F68">
            <w:pPr>
              <w:tabs>
                <w:tab w:val="left" w:pos="709"/>
                <w:tab w:val="right" w:pos="9214"/>
              </w:tabs>
              <w:jc w:val="center"/>
              <w:rPr>
                <w:rFonts w:ascii="Segoe UI Light" w:hAnsi="Segoe UI Light" w:cs="Segoe UI"/>
                <w:b/>
                <w:sz w:val="22"/>
                <w:szCs w:val="22"/>
              </w:rPr>
            </w:pPr>
            <w:r w:rsidRPr="00DB63DF">
              <w:rPr>
                <w:rFonts w:ascii="Segoe UI Light" w:eastAsia="Calibri" w:hAnsi="Segoe UI Light" w:cs="Segoe UI"/>
                <w:b/>
                <w:bCs/>
                <w:sz w:val="22"/>
                <w:szCs w:val="22"/>
              </w:rPr>
              <w:t>Status</w:t>
            </w:r>
          </w:p>
        </w:tc>
      </w:tr>
      <w:tr w:rsidR="00770C47" w:rsidRPr="00DB63DF" w14:paraId="667532C0" w14:textId="77777777" w:rsidTr="00E33F68">
        <w:tblPrEx>
          <w:tblLook w:val="04A0" w:firstRow="1" w:lastRow="0" w:firstColumn="1" w:lastColumn="0" w:noHBand="0" w:noVBand="1"/>
        </w:tblPrEx>
        <w:tc>
          <w:tcPr>
            <w:tcW w:w="567" w:type="dxa"/>
            <w:shd w:val="clear" w:color="auto" w:fill="auto"/>
          </w:tcPr>
          <w:p w14:paraId="2E707339" w14:textId="77777777" w:rsidR="00770C47" w:rsidRDefault="00770C47" w:rsidP="00E33F68">
            <w:pPr>
              <w:rPr>
                <w:rFonts w:ascii="Segoe UI Light" w:hAnsi="Segoe UI Light" w:cs="Segoe UI"/>
                <w:sz w:val="22"/>
                <w:szCs w:val="22"/>
              </w:rPr>
            </w:pPr>
            <w:r>
              <w:rPr>
                <w:rFonts w:ascii="Segoe UI Light" w:hAnsi="Segoe UI Light" w:cs="Segoe UI"/>
                <w:sz w:val="22"/>
                <w:szCs w:val="22"/>
              </w:rPr>
              <w:t>12</w:t>
            </w:r>
          </w:p>
        </w:tc>
        <w:tc>
          <w:tcPr>
            <w:tcW w:w="4536" w:type="dxa"/>
            <w:shd w:val="clear" w:color="auto" w:fill="auto"/>
          </w:tcPr>
          <w:p w14:paraId="2B011286" w14:textId="77777777" w:rsidR="00770C47" w:rsidRDefault="00770C47" w:rsidP="00E33F68">
            <w:pPr>
              <w:rPr>
                <w:rFonts w:ascii="Segoe UI Light" w:hAnsi="Segoe UI Light" w:cs="Segoe UI"/>
                <w:sz w:val="22"/>
                <w:szCs w:val="22"/>
              </w:rPr>
            </w:pPr>
            <w:r>
              <w:rPr>
                <w:rFonts w:ascii="Segoe UI Light" w:hAnsi="Segoe UI Light" w:cs="Segoe UI"/>
                <w:sz w:val="22"/>
                <w:szCs w:val="22"/>
              </w:rPr>
              <w:t xml:space="preserve">Program to follow up with the DAF Audit and Risk Committee if existing processes are sufficient or </w:t>
            </w:r>
            <w:r w:rsidRPr="00662F9C">
              <w:rPr>
                <w:rFonts w:ascii="Segoe UI Light" w:hAnsi="Segoe UI Light" w:cs="Segoe UI"/>
                <w:sz w:val="22"/>
                <w:szCs w:val="22"/>
              </w:rPr>
              <w:t>if follow-up reviews of the December 2018 audits are recommended.</w:t>
            </w:r>
            <w:r>
              <w:rPr>
                <w:rFonts w:ascii="Segoe UI Light" w:hAnsi="Segoe UI Light" w:cs="Segoe UI"/>
                <w:sz w:val="22"/>
                <w:szCs w:val="22"/>
              </w:rPr>
              <w:t xml:space="preserve"> </w:t>
            </w:r>
          </w:p>
        </w:tc>
        <w:tc>
          <w:tcPr>
            <w:tcW w:w="1560" w:type="dxa"/>
            <w:shd w:val="clear" w:color="auto" w:fill="auto"/>
          </w:tcPr>
          <w:p w14:paraId="633056B9" w14:textId="77777777" w:rsidR="00770C47" w:rsidRDefault="00770C47" w:rsidP="00E33F68">
            <w:pPr>
              <w:tabs>
                <w:tab w:val="left" w:pos="709"/>
                <w:tab w:val="right" w:pos="9214"/>
              </w:tabs>
              <w:rPr>
                <w:rFonts w:ascii="Segoe UI Light" w:hAnsi="Segoe UI Light" w:cs="Segoe UI"/>
                <w:sz w:val="22"/>
                <w:szCs w:val="22"/>
              </w:rPr>
            </w:pPr>
            <w:r>
              <w:rPr>
                <w:rFonts w:ascii="Segoe UI Light" w:hAnsi="Segoe UI Light" w:cs="Segoe UI"/>
                <w:sz w:val="22"/>
                <w:szCs w:val="22"/>
              </w:rPr>
              <w:t>Program – Business Services</w:t>
            </w:r>
          </w:p>
        </w:tc>
        <w:tc>
          <w:tcPr>
            <w:tcW w:w="1701" w:type="dxa"/>
            <w:shd w:val="clear" w:color="auto" w:fill="auto"/>
          </w:tcPr>
          <w:p w14:paraId="507BF250" w14:textId="77777777" w:rsidR="00770C47" w:rsidRPr="00DB63DF" w:rsidRDefault="00770C47" w:rsidP="00E33F68">
            <w:pPr>
              <w:tabs>
                <w:tab w:val="left" w:pos="709"/>
                <w:tab w:val="right" w:pos="9214"/>
              </w:tabs>
              <w:rPr>
                <w:rFonts w:ascii="Segoe UI Light" w:hAnsi="Segoe UI Light" w:cs="Segoe UI"/>
                <w:sz w:val="22"/>
                <w:szCs w:val="22"/>
              </w:rPr>
            </w:pPr>
            <w:r>
              <w:rPr>
                <w:rFonts w:ascii="Segoe UI Light" w:hAnsi="Segoe UI Light" w:cs="Segoe UI"/>
                <w:sz w:val="22"/>
                <w:szCs w:val="22"/>
              </w:rPr>
              <w:t>November 2020</w:t>
            </w:r>
          </w:p>
        </w:tc>
        <w:tc>
          <w:tcPr>
            <w:tcW w:w="1276" w:type="dxa"/>
            <w:shd w:val="clear" w:color="auto" w:fill="auto"/>
          </w:tcPr>
          <w:p w14:paraId="3E0BD19C" w14:textId="77777777" w:rsidR="00770C47" w:rsidRDefault="00770C47" w:rsidP="00E33F68">
            <w:pPr>
              <w:tabs>
                <w:tab w:val="left" w:pos="709"/>
                <w:tab w:val="right" w:pos="9214"/>
              </w:tabs>
              <w:rPr>
                <w:rFonts w:ascii="Segoe UI Light" w:hAnsi="Segoe UI Light" w:cs="Segoe UI"/>
                <w:sz w:val="22"/>
                <w:szCs w:val="22"/>
              </w:rPr>
            </w:pPr>
            <w:r>
              <w:rPr>
                <w:rFonts w:ascii="Segoe UI Light" w:hAnsi="Segoe UI Light" w:cs="Segoe UI"/>
                <w:sz w:val="22"/>
                <w:szCs w:val="22"/>
              </w:rPr>
              <w:t>In Progress</w:t>
            </w:r>
          </w:p>
        </w:tc>
      </w:tr>
      <w:tr w:rsidR="00770C47" w:rsidRPr="00DB63DF" w14:paraId="28BD973D" w14:textId="77777777" w:rsidTr="00E33F68">
        <w:tblPrEx>
          <w:tblLook w:val="04A0" w:firstRow="1" w:lastRow="0" w:firstColumn="1" w:lastColumn="0" w:noHBand="0" w:noVBand="1"/>
        </w:tblPrEx>
        <w:tc>
          <w:tcPr>
            <w:tcW w:w="567" w:type="dxa"/>
            <w:shd w:val="clear" w:color="auto" w:fill="auto"/>
          </w:tcPr>
          <w:p w14:paraId="3928CADD" w14:textId="77777777" w:rsidR="00770C47" w:rsidRDefault="00770C47" w:rsidP="00E33F68">
            <w:pPr>
              <w:rPr>
                <w:rFonts w:ascii="Segoe UI Light" w:hAnsi="Segoe UI Light" w:cs="Segoe UI"/>
                <w:sz w:val="22"/>
                <w:szCs w:val="22"/>
              </w:rPr>
            </w:pPr>
            <w:r>
              <w:rPr>
                <w:rFonts w:ascii="Segoe UI Light" w:hAnsi="Segoe UI Light" w:cs="Segoe UI"/>
                <w:sz w:val="22"/>
                <w:szCs w:val="22"/>
              </w:rPr>
              <w:t>13</w:t>
            </w:r>
          </w:p>
        </w:tc>
        <w:tc>
          <w:tcPr>
            <w:tcW w:w="4536" w:type="dxa"/>
            <w:shd w:val="clear" w:color="auto" w:fill="auto"/>
          </w:tcPr>
          <w:p w14:paraId="6CFB5554" w14:textId="77777777" w:rsidR="00770C47" w:rsidRDefault="00770C47" w:rsidP="00E33F68">
            <w:pPr>
              <w:rPr>
                <w:rFonts w:ascii="Segoe UI Light" w:hAnsi="Segoe UI Light" w:cs="Segoe UI"/>
                <w:sz w:val="22"/>
                <w:szCs w:val="22"/>
              </w:rPr>
            </w:pPr>
            <w:r>
              <w:rPr>
                <w:rFonts w:ascii="Segoe UI Light" w:hAnsi="Segoe UI Light" w:cs="Segoe UI"/>
                <w:sz w:val="22"/>
                <w:szCs w:val="22"/>
              </w:rPr>
              <w:t>Draft a prioritised audit program proposal list of audits which would assist the Program’s operations, for submission to the Sub-</w:t>
            </w:r>
          </w:p>
          <w:p w14:paraId="01055794" w14:textId="77777777" w:rsidR="00770C47" w:rsidRDefault="00770C47" w:rsidP="00E33F68">
            <w:pPr>
              <w:rPr>
                <w:rFonts w:ascii="Segoe UI Light" w:hAnsi="Segoe UI Light" w:cs="Segoe UI"/>
                <w:sz w:val="22"/>
                <w:szCs w:val="22"/>
              </w:rPr>
            </w:pPr>
            <w:r>
              <w:rPr>
                <w:rFonts w:ascii="Segoe UI Light" w:hAnsi="Segoe UI Light" w:cs="Segoe UI"/>
                <w:sz w:val="22"/>
                <w:szCs w:val="22"/>
              </w:rPr>
              <w:t>Committee out of session.</w:t>
            </w:r>
          </w:p>
        </w:tc>
        <w:tc>
          <w:tcPr>
            <w:tcW w:w="1560" w:type="dxa"/>
            <w:shd w:val="clear" w:color="auto" w:fill="auto"/>
          </w:tcPr>
          <w:p w14:paraId="44FD7725" w14:textId="77777777" w:rsidR="00770C47" w:rsidRDefault="00770C47" w:rsidP="00E33F68">
            <w:pPr>
              <w:tabs>
                <w:tab w:val="left" w:pos="709"/>
                <w:tab w:val="right" w:pos="9214"/>
              </w:tabs>
              <w:rPr>
                <w:rFonts w:ascii="Segoe UI Light" w:hAnsi="Segoe UI Light" w:cs="Segoe UI"/>
                <w:sz w:val="22"/>
                <w:szCs w:val="22"/>
              </w:rPr>
            </w:pPr>
            <w:r>
              <w:rPr>
                <w:rFonts w:ascii="Segoe UI Light" w:hAnsi="Segoe UI Light" w:cs="Segoe UI"/>
                <w:sz w:val="22"/>
                <w:szCs w:val="22"/>
              </w:rPr>
              <w:t>Program – Business Services</w:t>
            </w:r>
          </w:p>
        </w:tc>
        <w:tc>
          <w:tcPr>
            <w:tcW w:w="1701" w:type="dxa"/>
            <w:shd w:val="clear" w:color="auto" w:fill="auto"/>
          </w:tcPr>
          <w:p w14:paraId="4AD0B0FE" w14:textId="77777777" w:rsidR="00770C47" w:rsidRPr="00DB63DF" w:rsidRDefault="00770C47" w:rsidP="00E33F68">
            <w:pPr>
              <w:tabs>
                <w:tab w:val="left" w:pos="709"/>
                <w:tab w:val="right" w:pos="9214"/>
              </w:tabs>
              <w:rPr>
                <w:rFonts w:ascii="Segoe UI Light" w:hAnsi="Segoe UI Light" w:cs="Segoe UI"/>
                <w:sz w:val="22"/>
                <w:szCs w:val="22"/>
              </w:rPr>
            </w:pPr>
            <w:r>
              <w:rPr>
                <w:rFonts w:ascii="Segoe UI Light" w:hAnsi="Segoe UI Light" w:cs="Segoe UI"/>
                <w:sz w:val="22"/>
                <w:szCs w:val="22"/>
              </w:rPr>
              <w:t>December 2020</w:t>
            </w:r>
          </w:p>
        </w:tc>
        <w:tc>
          <w:tcPr>
            <w:tcW w:w="1276" w:type="dxa"/>
            <w:shd w:val="clear" w:color="auto" w:fill="auto"/>
          </w:tcPr>
          <w:p w14:paraId="4322CA74" w14:textId="77777777" w:rsidR="00770C47" w:rsidRDefault="00770C47" w:rsidP="00E33F68">
            <w:pPr>
              <w:tabs>
                <w:tab w:val="left" w:pos="709"/>
                <w:tab w:val="right" w:pos="9214"/>
              </w:tabs>
              <w:rPr>
                <w:rFonts w:ascii="Segoe UI Light" w:hAnsi="Segoe UI Light" w:cs="Segoe UI"/>
                <w:sz w:val="22"/>
                <w:szCs w:val="22"/>
              </w:rPr>
            </w:pPr>
          </w:p>
        </w:tc>
      </w:tr>
    </w:tbl>
    <w:p w14:paraId="0C5FC380" w14:textId="77777777" w:rsidR="00770C47" w:rsidRDefault="00770C47" w:rsidP="00770C47">
      <w:pPr>
        <w:jc w:val="center"/>
      </w:pPr>
    </w:p>
    <w:p w14:paraId="50DBABCA" w14:textId="77777777" w:rsidR="00770C47" w:rsidRDefault="00770C47" w:rsidP="00770C47"/>
    <w:tbl>
      <w:tblPr>
        <w:tblStyle w:val="TableGrid"/>
        <w:tblW w:w="9640" w:type="dxa"/>
        <w:tblInd w:w="-147" w:type="dxa"/>
        <w:tblLayout w:type="fixed"/>
        <w:tblLook w:val="06A0" w:firstRow="1" w:lastRow="0" w:firstColumn="1" w:lastColumn="0" w:noHBand="1" w:noVBand="1"/>
      </w:tblPr>
      <w:tblGrid>
        <w:gridCol w:w="9640"/>
      </w:tblGrid>
      <w:tr w:rsidR="00770C47" w:rsidRPr="00DB63DF" w14:paraId="1E068E69" w14:textId="77777777" w:rsidTr="00E33F68">
        <w:tc>
          <w:tcPr>
            <w:tcW w:w="9640" w:type="dxa"/>
            <w:shd w:val="clear" w:color="auto" w:fill="ACB9CA" w:themeFill="text2" w:themeFillTint="66"/>
          </w:tcPr>
          <w:p w14:paraId="165A3742" w14:textId="77777777" w:rsidR="00770C47" w:rsidRPr="00DB63DF" w:rsidRDefault="00770C47" w:rsidP="00E33F68">
            <w:pPr>
              <w:keepNext/>
              <w:keepLines/>
              <w:rPr>
                <w:rFonts w:ascii="Segoe UI Light" w:hAnsi="Segoe UI Light" w:cs="Segoe UI"/>
                <w:b/>
                <w:sz w:val="22"/>
                <w:szCs w:val="22"/>
              </w:rPr>
            </w:pPr>
            <w:r>
              <w:rPr>
                <w:rFonts w:ascii="Segoe UI Light" w:hAnsi="Segoe UI Light" w:cs="Segoe UI"/>
                <w:b/>
                <w:iCs/>
                <w:sz w:val="22"/>
                <w:szCs w:val="22"/>
                <w:lang w:bidi="en-US"/>
              </w:rPr>
              <w:t>Other Business</w:t>
            </w:r>
          </w:p>
        </w:tc>
      </w:tr>
      <w:tr w:rsidR="00770C47" w:rsidRPr="00DB63DF" w14:paraId="023BCCFF" w14:textId="77777777" w:rsidTr="00E33F68">
        <w:tc>
          <w:tcPr>
            <w:tcW w:w="9640" w:type="dxa"/>
          </w:tcPr>
          <w:p w14:paraId="7C9204CB" w14:textId="77777777" w:rsidR="00770C47" w:rsidRDefault="00770C47" w:rsidP="00E33F68">
            <w:pPr>
              <w:tabs>
                <w:tab w:val="right" w:pos="9214"/>
              </w:tabs>
              <w:spacing w:before="120" w:after="120"/>
              <w:rPr>
                <w:rFonts w:ascii="Segoe UI Light" w:hAnsi="Segoe UI Light"/>
                <w:sz w:val="22"/>
              </w:rPr>
            </w:pPr>
            <w:r>
              <w:rPr>
                <w:rFonts w:ascii="Segoe UI Light" w:hAnsi="Segoe UI Light"/>
                <w:sz w:val="22"/>
              </w:rPr>
              <w:t>The Chair advised that his term as Chair of the RMSC has been extended for a further two years.</w:t>
            </w:r>
          </w:p>
          <w:p w14:paraId="08CED7DC" w14:textId="77777777" w:rsidR="00770C47" w:rsidRPr="00C80CD0" w:rsidRDefault="00770C47" w:rsidP="00E33F68">
            <w:pPr>
              <w:tabs>
                <w:tab w:val="right" w:pos="9214"/>
              </w:tabs>
              <w:spacing w:before="120" w:after="120"/>
              <w:rPr>
                <w:rFonts w:ascii="Segoe UI Light" w:hAnsi="Segoe UI Light"/>
                <w:sz w:val="22"/>
              </w:rPr>
            </w:pPr>
            <w:r>
              <w:rPr>
                <w:rFonts w:ascii="Segoe UI Light" w:hAnsi="Segoe UI Light"/>
                <w:sz w:val="22"/>
              </w:rPr>
              <w:t xml:space="preserve">The Chair summarised the meeting, acknowledging the significant amount of work that has been undertaken across the Program to address risks, the E&amp;E review and audit results, and the development of Program strategy in a coordinated approach. </w:t>
            </w:r>
          </w:p>
        </w:tc>
      </w:tr>
    </w:tbl>
    <w:p w14:paraId="4B33FD58" w14:textId="77777777" w:rsidR="00770C47" w:rsidRDefault="00770C47" w:rsidP="00770C47">
      <w:pPr>
        <w:rPr>
          <w:rFonts w:ascii="Segoe UI Light" w:hAnsi="Segoe UI Light" w:cs="Segoe UI Light"/>
          <w:sz w:val="22"/>
          <w:szCs w:val="22"/>
        </w:rPr>
      </w:pPr>
    </w:p>
    <w:p w14:paraId="248B0758" w14:textId="77777777" w:rsidR="00770C47" w:rsidRPr="000B1886" w:rsidRDefault="00770C47" w:rsidP="00770C47">
      <w:pPr>
        <w:rPr>
          <w:rFonts w:ascii="Segoe UI Light" w:hAnsi="Segoe UI Light" w:cs="Segoe UI Light"/>
          <w:sz w:val="22"/>
          <w:szCs w:val="22"/>
        </w:rPr>
      </w:pPr>
      <w:r>
        <w:rPr>
          <w:rFonts w:ascii="Segoe UI Light" w:hAnsi="Segoe UI Light" w:cs="Segoe UI Light"/>
          <w:sz w:val="22"/>
          <w:szCs w:val="22"/>
        </w:rPr>
        <w:t xml:space="preserve">The next meeting to be held in March </w:t>
      </w:r>
      <w:r w:rsidRPr="00662F9C">
        <w:rPr>
          <w:rFonts w:ascii="Segoe UI Light" w:hAnsi="Segoe UI Light" w:cs="Segoe UI Light"/>
          <w:sz w:val="22"/>
          <w:szCs w:val="22"/>
        </w:rPr>
        <w:t>2021.</w:t>
      </w:r>
    </w:p>
    <w:p w14:paraId="04A57471" w14:textId="77777777" w:rsidR="00770C47" w:rsidRPr="005D6D73" w:rsidRDefault="00770C47" w:rsidP="00770C47"/>
    <w:p w14:paraId="5A70D2BD" w14:textId="77777777" w:rsidR="00770C47" w:rsidRPr="00E31CA0" w:rsidRDefault="00770C47" w:rsidP="00770C47"/>
    <w:p w14:paraId="355185A3" w14:textId="77777777" w:rsidR="00770C47" w:rsidRPr="00F370A2" w:rsidRDefault="00770C47" w:rsidP="00770C47"/>
    <w:p w14:paraId="1380840D" w14:textId="77777777" w:rsidR="00770C47" w:rsidRPr="007D5798" w:rsidRDefault="00770C47" w:rsidP="00770C47"/>
    <w:p w14:paraId="6F300C23" w14:textId="10BDC4BE" w:rsidR="008436FD" w:rsidRPr="00770C47" w:rsidRDefault="008436FD" w:rsidP="00770C47">
      <w:pPr>
        <w:rPr>
          <w:lang w:bidi="en-US"/>
        </w:rPr>
      </w:pPr>
    </w:p>
    <w:sectPr w:rsidR="008436FD" w:rsidRPr="00770C47" w:rsidSect="00B25668">
      <w:headerReference w:type="default" r:id="rId7"/>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4F56" w14:textId="77777777" w:rsidR="003802D1" w:rsidRDefault="003802D1" w:rsidP="003823A1">
      <w:pPr>
        <w:spacing w:before="0" w:after="0"/>
      </w:pPr>
      <w:r>
        <w:separator/>
      </w:r>
    </w:p>
  </w:endnote>
  <w:endnote w:type="continuationSeparator" w:id="0">
    <w:p w14:paraId="0812E768" w14:textId="77777777" w:rsidR="003802D1" w:rsidRDefault="003802D1" w:rsidP="00382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82375"/>
      <w:docPartObj>
        <w:docPartGallery w:val="Page Numbers (Bottom of Page)"/>
        <w:docPartUnique/>
      </w:docPartObj>
    </w:sdtPr>
    <w:sdtEndPr>
      <w:rPr>
        <w:noProof/>
        <w:sz w:val="16"/>
        <w:szCs w:val="16"/>
      </w:rPr>
    </w:sdtEndPr>
    <w:sdtContent>
      <w:p w14:paraId="64AE6F1F" w14:textId="325B7C85" w:rsidR="003802D1" w:rsidRPr="003823A1" w:rsidRDefault="003802D1">
        <w:pPr>
          <w:pStyle w:val="Footer"/>
          <w:jc w:val="right"/>
          <w:rPr>
            <w:sz w:val="16"/>
            <w:szCs w:val="16"/>
          </w:rPr>
        </w:pPr>
        <w:r w:rsidRPr="003823A1">
          <w:rPr>
            <w:sz w:val="16"/>
            <w:szCs w:val="16"/>
          </w:rPr>
          <w:fldChar w:fldCharType="begin"/>
        </w:r>
        <w:r w:rsidRPr="003823A1">
          <w:rPr>
            <w:sz w:val="16"/>
            <w:szCs w:val="16"/>
          </w:rPr>
          <w:instrText xml:space="preserve"> PAGE   \* MERGEFORMAT </w:instrText>
        </w:r>
        <w:r w:rsidRPr="003823A1">
          <w:rPr>
            <w:sz w:val="16"/>
            <w:szCs w:val="16"/>
          </w:rPr>
          <w:fldChar w:fldCharType="separate"/>
        </w:r>
        <w:r w:rsidRPr="003823A1">
          <w:rPr>
            <w:noProof/>
            <w:sz w:val="16"/>
            <w:szCs w:val="16"/>
          </w:rPr>
          <w:t>2</w:t>
        </w:r>
        <w:r w:rsidRPr="003823A1">
          <w:rPr>
            <w:noProof/>
            <w:sz w:val="16"/>
            <w:szCs w:val="16"/>
          </w:rPr>
          <w:fldChar w:fldCharType="end"/>
        </w:r>
      </w:p>
    </w:sdtContent>
  </w:sdt>
  <w:p w14:paraId="5C630FAF" w14:textId="77777777" w:rsidR="003802D1" w:rsidRDefault="00380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C69BB" w14:textId="77777777" w:rsidR="003802D1" w:rsidRDefault="003802D1" w:rsidP="003823A1">
      <w:pPr>
        <w:spacing w:before="0" w:after="0"/>
      </w:pPr>
      <w:r>
        <w:separator/>
      </w:r>
    </w:p>
  </w:footnote>
  <w:footnote w:type="continuationSeparator" w:id="0">
    <w:p w14:paraId="3CBEF4D5" w14:textId="77777777" w:rsidR="003802D1" w:rsidRDefault="003802D1" w:rsidP="003823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3F0B" w14:textId="004CD064" w:rsidR="003802D1" w:rsidRDefault="003802D1">
    <w:pPr>
      <w:pStyle w:val="Header"/>
    </w:pPr>
    <w:r>
      <w:rPr>
        <w:noProof/>
      </w:rPr>
      <w:drawing>
        <wp:anchor distT="0" distB="0" distL="114300" distR="114300" simplePos="0" relativeHeight="251658240" behindDoc="0" locked="0" layoutInCell="1" allowOverlap="1" wp14:anchorId="1DE3492C" wp14:editId="17D2DEAC">
          <wp:simplePos x="0" y="0"/>
          <wp:positionH relativeFrom="page">
            <wp:align>left</wp:align>
          </wp:positionH>
          <wp:positionV relativeFrom="paragraph">
            <wp:posOffset>-449993</wp:posOffset>
          </wp:positionV>
          <wp:extent cx="7715772" cy="878774"/>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798" cy="89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42B2"/>
    <w:multiLevelType w:val="hybridMultilevel"/>
    <w:tmpl w:val="C8CCE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C24F3D"/>
    <w:multiLevelType w:val="hybridMultilevel"/>
    <w:tmpl w:val="4C3E4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C3456"/>
    <w:multiLevelType w:val="hybridMultilevel"/>
    <w:tmpl w:val="0E760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4627C8"/>
    <w:multiLevelType w:val="hybridMultilevel"/>
    <w:tmpl w:val="49FCB0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E961FF"/>
    <w:multiLevelType w:val="hybridMultilevel"/>
    <w:tmpl w:val="64C075AE"/>
    <w:lvl w:ilvl="0" w:tplc="0C09000F">
      <w:start w:val="1"/>
      <w:numFmt w:val="decimal"/>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5" w15:restartNumberingAfterBreak="0">
    <w:nsid w:val="1D003871"/>
    <w:multiLevelType w:val="hybridMultilevel"/>
    <w:tmpl w:val="329275A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2C660B9A"/>
    <w:multiLevelType w:val="hybridMultilevel"/>
    <w:tmpl w:val="9C12F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81C7A"/>
    <w:multiLevelType w:val="hybridMultilevel"/>
    <w:tmpl w:val="5D8AE9D0"/>
    <w:lvl w:ilvl="0" w:tplc="0C090003">
      <w:start w:val="1"/>
      <w:numFmt w:val="bullet"/>
      <w:lvlText w:val="o"/>
      <w:lvlJc w:val="left"/>
      <w:pPr>
        <w:ind w:left="840" w:hanging="360"/>
      </w:pPr>
      <w:rPr>
        <w:rFonts w:ascii="Courier New" w:hAnsi="Courier New" w:cs="Courier New"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8" w15:restartNumberingAfterBreak="0">
    <w:nsid w:val="3B0F655E"/>
    <w:multiLevelType w:val="hybridMultilevel"/>
    <w:tmpl w:val="088C5F0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9335EE2"/>
    <w:multiLevelType w:val="hybridMultilevel"/>
    <w:tmpl w:val="A07AEF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CD055DC"/>
    <w:multiLevelType w:val="hybridMultilevel"/>
    <w:tmpl w:val="D16CB7E2"/>
    <w:lvl w:ilvl="0" w:tplc="0C090001">
      <w:start w:val="1"/>
      <w:numFmt w:val="bullet"/>
      <w:lvlText w:val=""/>
      <w:lvlJc w:val="left"/>
      <w:pPr>
        <w:tabs>
          <w:tab w:val="num" w:pos="720"/>
        </w:tabs>
        <w:ind w:left="720" w:hanging="360"/>
      </w:pPr>
      <w:rPr>
        <w:rFonts w:ascii="Symbol" w:hAnsi="Symbol" w:hint="default"/>
        <w:sz w:val="24"/>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5EB3463C"/>
    <w:multiLevelType w:val="hybridMultilevel"/>
    <w:tmpl w:val="CB18E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9010A1"/>
    <w:multiLevelType w:val="hybridMultilevel"/>
    <w:tmpl w:val="381CE50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6259452D"/>
    <w:multiLevelType w:val="hybridMultilevel"/>
    <w:tmpl w:val="1610D6D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3F278C0"/>
    <w:multiLevelType w:val="hybridMultilevel"/>
    <w:tmpl w:val="C0645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0C451E"/>
    <w:multiLevelType w:val="hybridMultilevel"/>
    <w:tmpl w:val="BAA4C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2"/>
  </w:num>
  <w:num w:numId="4">
    <w:abstractNumId w:val="5"/>
  </w:num>
  <w:num w:numId="5">
    <w:abstractNumId w:val="11"/>
  </w:num>
  <w:num w:numId="6">
    <w:abstractNumId w:val="8"/>
  </w:num>
  <w:num w:numId="7">
    <w:abstractNumId w:val="13"/>
  </w:num>
  <w:num w:numId="8">
    <w:abstractNumId w:val="15"/>
  </w:num>
  <w:num w:numId="9">
    <w:abstractNumId w:val="7"/>
  </w:num>
  <w:num w:numId="10">
    <w:abstractNumId w:val="0"/>
  </w:num>
  <w:num w:numId="11">
    <w:abstractNumId w:val="4"/>
  </w:num>
  <w:num w:numId="12">
    <w:abstractNumId w:val="9"/>
  </w:num>
  <w:num w:numId="13">
    <w:abstractNumId w:val="2"/>
  </w:num>
  <w:num w:numId="14">
    <w:abstractNumId w:val="14"/>
  </w:num>
  <w:num w:numId="15">
    <w:abstractNumId w:val="1"/>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8D"/>
    <w:rsid w:val="000575D0"/>
    <w:rsid w:val="001872D0"/>
    <w:rsid w:val="002C4BB5"/>
    <w:rsid w:val="00343BC7"/>
    <w:rsid w:val="00353FD6"/>
    <w:rsid w:val="003802D1"/>
    <w:rsid w:val="003823A1"/>
    <w:rsid w:val="003A2B7B"/>
    <w:rsid w:val="00413504"/>
    <w:rsid w:val="004A1DCA"/>
    <w:rsid w:val="004D7B8D"/>
    <w:rsid w:val="00513272"/>
    <w:rsid w:val="00567BCE"/>
    <w:rsid w:val="00633DBF"/>
    <w:rsid w:val="00654BA5"/>
    <w:rsid w:val="00770C47"/>
    <w:rsid w:val="00781128"/>
    <w:rsid w:val="007A30F1"/>
    <w:rsid w:val="008436FD"/>
    <w:rsid w:val="009C2C1B"/>
    <w:rsid w:val="00A26F28"/>
    <w:rsid w:val="00A46DFC"/>
    <w:rsid w:val="00A81415"/>
    <w:rsid w:val="00AE3648"/>
    <w:rsid w:val="00AF708E"/>
    <w:rsid w:val="00B25668"/>
    <w:rsid w:val="00B72CB4"/>
    <w:rsid w:val="00B93763"/>
    <w:rsid w:val="00BC489B"/>
    <w:rsid w:val="00D61813"/>
    <w:rsid w:val="00D74CF6"/>
    <w:rsid w:val="00D76101"/>
    <w:rsid w:val="00E90892"/>
    <w:rsid w:val="00EA09A8"/>
    <w:rsid w:val="00F02C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244BEE"/>
  <w15:chartTrackingRefBased/>
  <w15:docId w15:val="{1DBB5FCC-67FD-4681-8BDA-45739D59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A8"/>
    <w:pPr>
      <w:spacing w:before="240" w:after="240" w:line="240" w:lineRule="auto"/>
    </w:pPr>
    <w:rPr>
      <w:rFonts w:ascii="Arial" w:eastAsia="Times New Roman" w:hAnsi="Arial" w:cs="Times New Roman"/>
      <w:color w:val="111111"/>
      <w:sz w:val="24"/>
      <w:szCs w:val="24"/>
      <w:lang w:eastAsia="en-AU"/>
    </w:rPr>
  </w:style>
  <w:style w:type="paragraph" w:styleId="Heading1">
    <w:name w:val="heading 1"/>
    <w:basedOn w:val="Normal"/>
    <w:link w:val="Heading1Char"/>
    <w:uiPriority w:val="9"/>
    <w:qFormat/>
    <w:rsid w:val="007A30F1"/>
    <w:pPr>
      <w:jc w:val="center"/>
      <w:outlineLvl w:val="0"/>
    </w:pPr>
    <w:rPr>
      <w:rFonts w:ascii="Segoe UI Light" w:eastAsiaTheme="minorEastAsia" w:hAnsi="Segoe UI Light" w:cs="Segoe UI"/>
      <w:b/>
      <w:bCs/>
      <w:sz w:val="32"/>
      <w:szCs w:val="32"/>
    </w:rPr>
  </w:style>
  <w:style w:type="paragraph" w:styleId="Heading2">
    <w:name w:val="heading 2"/>
    <w:basedOn w:val="Normal"/>
    <w:next w:val="Normal"/>
    <w:link w:val="Heading2Char"/>
    <w:uiPriority w:val="9"/>
    <w:unhideWhenUsed/>
    <w:qFormat/>
    <w:rsid w:val="007A30F1"/>
    <w:pPr>
      <w:outlineLvl w:val="1"/>
    </w:pPr>
    <w:rPr>
      <w:rFonts w:ascii="Segoe UI Light" w:eastAsia="Calibri" w:hAnsi="Segoe UI Light" w:cs="Segoe UI"/>
      <w:b/>
      <w:bCs/>
      <w:sz w:val="22"/>
      <w:szCs w:val="22"/>
    </w:rPr>
  </w:style>
  <w:style w:type="paragraph" w:styleId="Heading3">
    <w:name w:val="heading 3"/>
    <w:basedOn w:val="NoSpacing"/>
    <w:next w:val="Normal"/>
    <w:link w:val="Heading3Char"/>
    <w:uiPriority w:val="9"/>
    <w:unhideWhenUsed/>
    <w:qFormat/>
    <w:rsid w:val="003802D1"/>
    <w:pPr>
      <w:framePr w:hSpace="180" w:wrap="around" w:vAnchor="text" w:hAnchor="text" w:x="-572" w:y="1"/>
      <w:spacing w:after="60"/>
      <w:suppressOverlap/>
      <w:outlineLvl w:val="2"/>
    </w:pPr>
    <w:rPr>
      <w:rFonts w:ascii="Segoe UI Light" w:eastAsiaTheme="minorEastAsia" w:hAnsi="Segoe UI Light" w:cs="Segoe U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0F1"/>
    <w:rPr>
      <w:rFonts w:ascii="Segoe UI Light" w:eastAsiaTheme="minorEastAsia" w:hAnsi="Segoe UI Light" w:cs="Segoe UI"/>
      <w:b/>
      <w:bCs/>
      <w:color w:val="111111"/>
      <w:sz w:val="32"/>
      <w:szCs w:val="32"/>
      <w:lang w:eastAsia="en-AU"/>
    </w:rPr>
  </w:style>
  <w:style w:type="paragraph" w:styleId="NormalWeb">
    <w:name w:val="Normal (Web)"/>
    <w:basedOn w:val="Normal"/>
    <w:uiPriority w:val="99"/>
    <w:semiHidden/>
    <w:unhideWhenUsed/>
    <w:rsid w:val="004D7B8D"/>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4D7B8D"/>
    <w:rPr>
      <w:color w:val="0000FF"/>
      <w:u w:val="single"/>
    </w:rPr>
  </w:style>
  <w:style w:type="paragraph" w:styleId="Header">
    <w:name w:val="header"/>
    <w:basedOn w:val="Normal"/>
    <w:link w:val="HeaderChar"/>
    <w:unhideWhenUsed/>
    <w:rsid w:val="003823A1"/>
    <w:pPr>
      <w:tabs>
        <w:tab w:val="center" w:pos="4513"/>
        <w:tab w:val="right" w:pos="9026"/>
      </w:tabs>
      <w:spacing w:before="0" w:after="0"/>
    </w:pPr>
  </w:style>
  <w:style w:type="character" w:customStyle="1" w:styleId="HeaderChar">
    <w:name w:val="Header Char"/>
    <w:basedOn w:val="DefaultParagraphFont"/>
    <w:link w:val="Header"/>
    <w:rsid w:val="003823A1"/>
    <w:rPr>
      <w:rFonts w:ascii="Times New Roman" w:eastAsia="Times New Roman" w:hAnsi="Times New Roman" w:cs="Times New Roman"/>
      <w:color w:val="111111"/>
      <w:sz w:val="24"/>
      <w:szCs w:val="24"/>
      <w:lang w:eastAsia="en-AU"/>
    </w:rPr>
  </w:style>
  <w:style w:type="paragraph" w:styleId="Footer">
    <w:name w:val="footer"/>
    <w:basedOn w:val="Normal"/>
    <w:link w:val="FooterChar"/>
    <w:uiPriority w:val="99"/>
    <w:unhideWhenUsed/>
    <w:rsid w:val="003823A1"/>
    <w:pPr>
      <w:tabs>
        <w:tab w:val="center" w:pos="4513"/>
        <w:tab w:val="right" w:pos="9026"/>
      </w:tabs>
      <w:spacing w:before="0" w:after="0"/>
    </w:pPr>
  </w:style>
  <w:style w:type="character" w:customStyle="1" w:styleId="FooterChar">
    <w:name w:val="Footer Char"/>
    <w:basedOn w:val="DefaultParagraphFont"/>
    <w:link w:val="Footer"/>
    <w:uiPriority w:val="99"/>
    <w:rsid w:val="003823A1"/>
    <w:rPr>
      <w:rFonts w:ascii="Times New Roman" w:eastAsia="Times New Roman" w:hAnsi="Times New Roman" w:cs="Times New Roman"/>
      <w:color w:val="111111"/>
      <w:sz w:val="24"/>
      <w:szCs w:val="24"/>
      <w:lang w:eastAsia="en-AU"/>
    </w:rPr>
  </w:style>
  <w:style w:type="character" w:customStyle="1" w:styleId="Heading2Char">
    <w:name w:val="Heading 2 Char"/>
    <w:basedOn w:val="DefaultParagraphFont"/>
    <w:link w:val="Heading2"/>
    <w:uiPriority w:val="9"/>
    <w:rsid w:val="007A30F1"/>
    <w:rPr>
      <w:rFonts w:ascii="Segoe UI Light" w:eastAsia="Calibri" w:hAnsi="Segoe UI Light" w:cs="Segoe UI"/>
      <w:b/>
      <w:bCs/>
      <w:color w:val="111111"/>
      <w:lang w:eastAsia="en-AU"/>
    </w:rPr>
  </w:style>
  <w:style w:type="character" w:styleId="IntenseEmphasis">
    <w:name w:val="Intense Emphasis"/>
    <w:basedOn w:val="DefaultParagraphFont"/>
    <w:uiPriority w:val="21"/>
    <w:qFormat/>
    <w:rsid w:val="00EA09A8"/>
    <w:rPr>
      <w:rFonts w:ascii="Arial" w:hAnsi="Arial"/>
      <w:i/>
      <w:iCs/>
      <w:color w:val="4472C4" w:themeColor="accent1"/>
    </w:rPr>
  </w:style>
  <w:style w:type="character" w:styleId="Strong">
    <w:name w:val="Strong"/>
    <w:basedOn w:val="DefaultParagraphFont"/>
    <w:uiPriority w:val="22"/>
    <w:qFormat/>
    <w:rsid w:val="00EA09A8"/>
    <w:rPr>
      <w:rFonts w:ascii="Arial" w:hAnsi="Arial"/>
      <w:b/>
      <w:bCs/>
    </w:rPr>
  </w:style>
  <w:style w:type="character" w:styleId="Emphasis">
    <w:name w:val="Emphasis"/>
    <w:basedOn w:val="DefaultParagraphFont"/>
    <w:uiPriority w:val="20"/>
    <w:qFormat/>
    <w:rsid w:val="00EA09A8"/>
    <w:rPr>
      <w:rFonts w:ascii="Arial" w:hAnsi="Arial"/>
      <w:i/>
      <w:iCs/>
    </w:rPr>
  </w:style>
  <w:style w:type="paragraph" w:styleId="Subtitle">
    <w:name w:val="Subtitle"/>
    <w:basedOn w:val="Normal"/>
    <w:next w:val="Normal"/>
    <w:link w:val="SubtitleChar"/>
    <w:uiPriority w:val="11"/>
    <w:qFormat/>
    <w:rsid w:val="003823A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23A1"/>
    <w:rPr>
      <w:rFonts w:ascii="Times New Roman" w:eastAsiaTheme="minorEastAsia" w:hAnsi="Times New Roman"/>
      <w:color w:val="5A5A5A" w:themeColor="text1" w:themeTint="A5"/>
      <w:spacing w:val="15"/>
      <w:lang w:eastAsia="en-AU"/>
    </w:rPr>
  </w:style>
  <w:style w:type="paragraph" w:styleId="Title">
    <w:name w:val="Title"/>
    <w:basedOn w:val="Normal"/>
    <w:next w:val="Normal"/>
    <w:link w:val="TitleChar"/>
    <w:uiPriority w:val="10"/>
    <w:qFormat/>
    <w:rsid w:val="003823A1"/>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823A1"/>
    <w:rPr>
      <w:rFonts w:ascii="Times New Roman" w:eastAsiaTheme="majorEastAsia" w:hAnsi="Times New Roman" w:cstheme="majorBidi"/>
      <w:spacing w:val="-10"/>
      <w:kern w:val="28"/>
      <w:sz w:val="56"/>
      <w:szCs w:val="56"/>
      <w:lang w:eastAsia="en-AU"/>
    </w:rPr>
  </w:style>
  <w:style w:type="character" w:styleId="BookTitle">
    <w:name w:val="Book Title"/>
    <w:basedOn w:val="DefaultParagraphFont"/>
    <w:uiPriority w:val="33"/>
    <w:qFormat/>
    <w:rsid w:val="00EA09A8"/>
    <w:rPr>
      <w:rFonts w:ascii="Arial" w:hAnsi="Arial"/>
      <w:b/>
      <w:bCs/>
      <w:i/>
      <w:iCs/>
      <w:spacing w:val="5"/>
    </w:rPr>
  </w:style>
  <w:style w:type="character" w:styleId="IntenseReference">
    <w:name w:val="Intense Reference"/>
    <w:basedOn w:val="DefaultParagraphFont"/>
    <w:uiPriority w:val="32"/>
    <w:qFormat/>
    <w:rsid w:val="00EA09A8"/>
    <w:rPr>
      <w:rFonts w:ascii="Arial" w:hAnsi="Arial"/>
      <w:b/>
      <w:bCs/>
      <w:smallCaps/>
      <w:color w:val="auto"/>
      <w:spacing w:val="5"/>
    </w:rPr>
  </w:style>
  <w:style w:type="character" w:styleId="SubtleReference">
    <w:name w:val="Subtle Reference"/>
    <w:basedOn w:val="DefaultParagraphFont"/>
    <w:uiPriority w:val="31"/>
    <w:qFormat/>
    <w:rsid w:val="00EA09A8"/>
    <w:rPr>
      <w:rFonts w:ascii="Arial" w:hAnsi="Arial"/>
      <w:smallCaps/>
      <w:color w:val="5A5A5A" w:themeColor="text1" w:themeTint="A5"/>
    </w:rPr>
  </w:style>
  <w:style w:type="paragraph" w:styleId="NoSpacing">
    <w:name w:val="No Spacing"/>
    <w:uiPriority w:val="1"/>
    <w:qFormat/>
    <w:rsid w:val="00EA09A8"/>
    <w:pPr>
      <w:spacing w:after="0" w:line="240" w:lineRule="auto"/>
    </w:pPr>
    <w:rPr>
      <w:rFonts w:ascii="Arial" w:eastAsia="Times New Roman" w:hAnsi="Arial" w:cs="Times New Roman"/>
      <w:color w:val="111111"/>
      <w:sz w:val="24"/>
      <w:szCs w:val="24"/>
      <w:lang w:eastAsia="en-AU"/>
    </w:rPr>
  </w:style>
  <w:style w:type="paragraph" w:styleId="IntenseQuote">
    <w:name w:val="Intense Quote"/>
    <w:basedOn w:val="Normal"/>
    <w:next w:val="Normal"/>
    <w:link w:val="IntenseQuoteChar"/>
    <w:uiPriority w:val="30"/>
    <w:qFormat/>
    <w:rsid w:val="00EA09A8"/>
    <w:pPr>
      <w:pBdr>
        <w:top w:val="single" w:sz="4" w:space="10" w:color="4472C4" w:themeColor="accent1"/>
        <w:bottom w:val="single" w:sz="4" w:space="10" w:color="4472C4" w:themeColor="accent1"/>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EA09A8"/>
    <w:rPr>
      <w:rFonts w:ascii="Arial" w:eastAsia="Times New Roman" w:hAnsi="Arial" w:cs="Times New Roman"/>
      <w:i/>
      <w:iCs/>
      <w:sz w:val="24"/>
      <w:szCs w:val="24"/>
      <w:lang w:eastAsia="en-AU"/>
    </w:rPr>
  </w:style>
  <w:style w:type="character" w:styleId="UnresolvedMention">
    <w:name w:val="Unresolved Mention"/>
    <w:basedOn w:val="DefaultParagraphFont"/>
    <w:uiPriority w:val="99"/>
    <w:semiHidden/>
    <w:unhideWhenUsed/>
    <w:rsid w:val="00D61813"/>
    <w:rPr>
      <w:color w:val="605E5C"/>
      <w:shd w:val="clear" w:color="auto" w:fill="E1DFDD"/>
    </w:rPr>
  </w:style>
  <w:style w:type="character" w:customStyle="1" w:styleId="Heading3Char">
    <w:name w:val="Heading 3 Char"/>
    <w:basedOn w:val="DefaultParagraphFont"/>
    <w:link w:val="Heading3"/>
    <w:uiPriority w:val="9"/>
    <w:rsid w:val="003802D1"/>
    <w:rPr>
      <w:rFonts w:ascii="Segoe UI Light" w:eastAsiaTheme="minorEastAsia" w:hAnsi="Segoe UI Light" w:cs="Segoe UI"/>
      <w:b/>
      <w:bCs/>
      <w:color w:val="111111"/>
      <w:lang w:eastAsia="en-AU"/>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3802D1"/>
    <w:pPr>
      <w:spacing w:before="0" w:after="0"/>
      <w:ind w:left="720"/>
      <w:contextualSpacing/>
    </w:pPr>
    <w:rPr>
      <w:rFonts w:ascii="Times New Roman" w:hAnsi="Times New Roman"/>
      <w:color w:val="auto"/>
      <w:lang w:eastAsia="en-US"/>
    </w:rPr>
  </w:style>
  <w:style w:type="table" w:styleId="TableGrid">
    <w:name w:val="Table Grid"/>
    <w:basedOn w:val="TableNormal"/>
    <w:rsid w:val="003802D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3802D1"/>
    <w:rPr>
      <w:rFonts w:ascii="Times New Roman" w:eastAsia="Times New Roman" w:hAnsi="Times New Roman" w:cs="Times New Roman"/>
      <w:sz w:val="24"/>
      <w:szCs w:val="24"/>
    </w:rPr>
  </w:style>
  <w:style w:type="paragraph" w:customStyle="1" w:styleId="Footerclassification">
    <w:name w:val="Footer classification"/>
    <w:basedOn w:val="Normal"/>
    <w:uiPriority w:val="10"/>
    <w:rsid w:val="003802D1"/>
    <w:pPr>
      <w:tabs>
        <w:tab w:val="center" w:pos="4536"/>
        <w:tab w:val="center" w:pos="4819"/>
        <w:tab w:val="right" w:pos="9356"/>
      </w:tabs>
      <w:spacing w:before="0" w:after="200"/>
      <w:jc w:val="center"/>
    </w:pPr>
    <w:rPr>
      <w:rFonts w:cs="Arial"/>
      <w:color w:val="FF0000"/>
      <w:sz w:val="28"/>
      <w:szCs w:val="28"/>
    </w:rPr>
  </w:style>
  <w:style w:type="character" w:styleId="CommentReference">
    <w:name w:val="annotation reference"/>
    <w:basedOn w:val="DefaultParagraphFont"/>
    <w:uiPriority w:val="99"/>
    <w:semiHidden/>
    <w:unhideWhenUsed/>
    <w:rsid w:val="003802D1"/>
    <w:rPr>
      <w:sz w:val="16"/>
      <w:szCs w:val="16"/>
    </w:rPr>
  </w:style>
  <w:style w:type="paragraph" w:styleId="CommentText">
    <w:name w:val="annotation text"/>
    <w:basedOn w:val="Normal"/>
    <w:link w:val="CommentTextChar"/>
    <w:uiPriority w:val="99"/>
    <w:semiHidden/>
    <w:unhideWhenUsed/>
    <w:rsid w:val="003802D1"/>
    <w:pPr>
      <w:spacing w:before="0" w:after="0"/>
    </w:pPr>
    <w:rPr>
      <w:rFonts w:ascii="Times New Roman" w:hAnsi="Times New Roman"/>
      <w:color w:val="auto"/>
      <w:sz w:val="20"/>
      <w:szCs w:val="20"/>
      <w:lang w:eastAsia="en-US"/>
    </w:rPr>
  </w:style>
  <w:style w:type="character" w:customStyle="1" w:styleId="CommentTextChar">
    <w:name w:val="Comment Text Char"/>
    <w:basedOn w:val="DefaultParagraphFont"/>
    <w:link w:val="CommentText"/>
    <w:uiPriority w:val="99"/>
    <w:semiHidden/>
    <w:rsid w:val="003802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02D1"/>
    <w:rPr>
      <w:b/>
      <w:bCs/>
    </w:rPr>
  </w:style>
  <w:style w:type="character" w:customStyle="1" w:styleId="CommentSubjectChar">
    <w:name w:val="Comment Subject Char"/>
    <w:basedOn w:val="CommentTextChar"/>
    <w:link w:val="CommentSubject"/>
    <w:uiPriority w:val="99"/>
    <w:semiHidden/>
    <w:rsid w:val="003802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02D1"/>
    <w:pPr>
      <w:spacing w:before="0" w:after="0"/>
    </w:pPr>
    <w:rPr>
      <w:rFonts w:ascii="Segoe UI" w:hAnsi="Segoe UI" w:cs="Segoe UI"/>
      <w:color w:val="auto"/>
      <w:sz w:val="18"/>
      <w:szCs w:val="18"/>
      <w:lang w:eastAsia="en-US"/>
    </w:rPr>
  </w:style>
  <w:style w:type="character" w:customStyle="1" w:styleId="BalloonTextChar">
    <w:name w:val="Balloon Text Char"/>
    <w:basedOn w:val="DefaultParagraphFont"/>
    <w:link w:val="BalloonText"/>
    <w:uiPriority w:val="99"/>
    <w:semiHidden/>
    <w:rsid w:val="003802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01003">
      <w:bodyDiv w:val="1"/>
      <w:marLeft w:val="0"/>
      <w:marRight w:val="0"/>
      <w:marTop w:val="0"/>
      <w:marBottom w:val="0"/>
      <w:divBdr>
        <w:top w:val="none" w:sz="0" w:space="0" w:color="auto"/>
        <w:left w:val="none" w:sz="0" w:space="0" w:color="auto"/>
        <w:bottom w:val="none" w:sz="0" w:space="0" w:color="auto"/>
        <w:right w:val="none" w:sz="0" w:space="0" w:color="auto"/>
      </w:divBdr>
      <w:divsChild>
        <w:div w:id="862596209">
          <w:marLeft w:val="0"/>
          <w:marRight w:val="0"/>
          <w:marTop w:val="0"/>
          <w:marBottom w:val="0"/>
          <w:divBdr>
            <w:top w:val="none" w:sz="0" w:space="0" w:color="auto"/>
            <w:left w:val="none" w:sz="0" w:space="0" w:color="auto"/>
            <w:bottom w:val="none" w:sz="0" w:space="0" w:color="auto"/>
            <w:right w:val="none" w:sz="0" w:space="0" w:color="auto"/>
          </w:divBdr>
        </w:div>
      </w:divsChild>
    </w:div>
    <w:div w:id="277639548">
      <w:bodyDiv w:val="1"/>
      <w:marLeft w:val="0"/>
      <w:marRight w:val="0"/>
      <w:marTop w:val="0"/>
      <w:marBottom w:val="0"/>
      <w:divBdr>
        <w:top w:val="none" w:sz="0" w:space="0" w:color="auto"/>
        <w:left w:val="none" w:sz="0" w:space="0" w:color="auto"/>
        <w:bottom w:val="none" w:sz="0" w:space="0" w:color="auto"/>
        <w:right w:val="none" w:sz="0" w:space="0" w:color="auto"/>
      </w:divBdr>
    </w:div>
    <w:div w:id="307243922">
      <w:bodyDiv w:val="1"/>
      <w:marLeft w:val="0"/>
      <w:marRight w:val="0"/>
      <w:marTop w:val="0"/>
      <w:marBottom w:val="0"/>
      <w:divBdr>
        <w:top w:val="none" w:sz="0" w:space="0" w:color="auto"/>
        <w:left w:val="none" w:sz="0" w:space="0" w:color="auto"/>
        <w:bottom w:val="none" w:sz="0" w:space="0" w:color="auto"/>
        <w:right w:val="none" w:sz="0" w:space="0" w:color="auto"/>
      </w:divBdr>
      <w:divsChild>
        <w:div w:id="21900348">
          <w:marLeft w:val="0"/>
          <w:marRight w:val="0"/>
          <w:marTop w:val="0"/>
          <w:marBottom w:val="0"/>
          <w:divBdr>
            <w:top w:val="none" w:sz="0" w:space="0" w:color="auto"/>
            <w:left w:val="none" w:sz="0" w:space="0" w:color="auto"/>
            <w:bottom w:val="none" w:sz="0" w:space="0" w:color="auto"/>
            <w:right w:val="none" w:sz="0" w:space="0" w:color="auto"/>
          </w:divBdr>
        </w:div>
      </w:divsChild>
    </w:div>
    <w:div w:id="309596747">
      <w:bodyDiv w:val="1"/>
      <w:marLeft w:val="0"/>
      <w:marRight w:val="0"/>
      <w:marTop w:val="0"/>
      <w:marBottom w:val="0"/>
      <w:divBdr>
        <w:top w:val="none" w:sz="0" w:space="0" w:color="auto"/>
        <w:left w:val="none" w:sz="0" w:space="0" w:color="auto"/>
        <w:bottom w:val="none" w:sz="0" w:space="0" w:color="auto"/>
        <w:right w:val="none" w:sz="0" w:space="0" w:color="auto"/>
      </w:divBdr>
      <w:divsChild>
        <w:div w:id="655184972">
          <w:marLeft w:val="0"/>
          <w:marRight w:val="0"/>
          <w:marTop w:val="0"/>
          <w:marBottom w:val="0"/>
          <w:divBdr>
            <w:top w:val="none" w:sz="0" w:space="0" w:color="auto"/>
            <w:left w:val="none" w:sz="0" w:space="0" w:color="auto"/>
            <w:bottom w:val="none" w:sz="0" w:space="0" w:color="auto"/>
            <w:right w:val="none" w:sz="0" w:space="0" w:color="auto"/>
          </w:divBdr>
        </w:div>
      </w:divsChild>
    </w:div>
    <w:div w:id="347756871">
      <w:bodyDiv w:val="1"/>
      <w:marLeft w:val="0"/>
      <w:marRight w:val="0"/>
      <w:marTop w:val="0"/>
      <w:marBottom w:val="0"/>
      <w:divBdr>
        <w:top w:val="none" w:sz="0" w:space="0" w:color="auto"/>
        <w:left w:val="none" w:sz="0" w:space="0" w:color="auto"/>
        <w:bottom w:val="none" w:sz="0" w:space="0" w:color="auto"/>
        <w:right w:val="none" w:sz="0" w:space="0" w:color="auto"/>
      </w:divBdr>
      <w:divsChild>
        <w:div w:id="1049305428">
          <w:marLeft w:val="0"/>
          <w:marRight w:val="0"/>
          <w:marTop w:val="0"/>
          <w:marBottom w:val="0"/>
          <w:divBdr>
            <w:top w:val="none" w:sz="0" w:space="0" w:color="auto"/>
            <w:left w:val="none" w:sz="0" w:space="0" w:color="auto"/>
            <w:bottom w:val="none" w:sz="0" w:space="0" w:color="auto"/>
            <w:right w:val="none" w:sz="0" w:space="0" w:color="auto"/>
          </w:divBdr>
        </w:div>
      </w:divsChild>
    </w:div>
    <w:div w:id="413090288">
      <w:bodyDiv w:val="1"/>
      <w:marLeft w:val="0"/>
      <w:marRight w:val="0"/>
      <w:marTop w:val="0"/>
      <w:marBottom w:val="0"/>
      <w:divBdr>
        <w:top w:val="none" w:sz="0" w:space="0" w:color="auto"/>
        <w:left w:val="none" w:sz="0" w:space="0" w:color="auto"/>
        <w:bottom w:val="none" w:sz="0" w:space="0" w:color="auto"/>
        <w:right w:val="none" w:sz="0" w:space="0" w:color="auto"/>
      </w:divBdr>
      <w:divsChild>
        <w:div w:id="1142231512">
          <w:marLeft w:val="0"/>
          <w:marRight w:val="0"/>
          <w:marTop w:val="0"/>
          <w:marBottom w:val="0"/>
          <w:divBdr>
            <w:top w:val="none" w:sz="0" w:space="0" w:color="auto"/>
            <w:left w:val="none" w:sz="0" w:space="0" w:color="auto"/>
            <w:bottom w:val="none" w:sz="0" w:space="0" w:color="auto"/>
            <w:right w:val="none" w:sz="0" w:space="0" w:color="auto"/>
          </w:divBdr>
        </w:div>
      </w:divsChild>
    </w:div>
    <w:div w:id="680620096">
      <w:bodyDiv w:val="1"/>
      <w:marLeft w:val="0"/>
      <w:marRight w:val="0"/>
      <w:marTop w:val="0"/>
      <w:marBottom w:val="0"/>
      <w:divBdr>
        <w:top w:val="none" w:sz="0" w:space="0" w:color="auto"/>
        <w:left w:val="none" w:sz="0" w:space="0" w:color="auto"/>
        <w:bottom w:val="none" w:sz="0" w:space="0" w:color="auto"/>
        <w:right w:val="none" w:sz="0" w:space="0" w:color="auto"/>
      </w:divBdr>
      <w:divsChild>
        <w:div w:id="1888759919">
          <w:marLeft w:val="0"/>
          <w:marRight w:val="0"/>
          <w:marTop w:val="0"/>
          <w:marBottom w:val="0"/>
          <w:divBdr>
            <w:top w:val="none" w:sz="0" w:space="0" w:color="auto"/>
            <w:left w:val="none" w:sz="0" w:space="0" w:color="auto"/>
            <w:bottom w:val="none" w:sz="0" w:space="0" w:color="auto"/>
            <w:right w:val="none" w:sz="0" w:space="0" w:color="auto"/>
          </w:divBdr>
        </w:div>
      </w:divsChild>
    </w:div>
    <w:div w:id="864951191">
      <w:bodyDiv w:val="1"/>
      <w:marLeft w:val="0"/>
      <w:marRight w:val="0"/>
      <w:marTop w:val="0"/>
      <w:marBottom w:val="0"/>
      <w:divBdr>
        <w:top w:val="none" w:sz="0" w:space="0" w:color="auto"/>
        <w:left w:val="none" w:sz="0" w:space="0" w:color="auto"/>
        <w:bottom w:val="none" w:sz="0" w:space="0" w:color="auto"/>
        <w:right w:val="none" w:sz="0" w:space="0" w:color="auto"/>
      </w:divBdr>
      <w:divsChild>
        <w:div w:id="220287927">
          <w:marLeft w:val="0"/>
          <w:marRight w:val="0"/>
          <w:marTop w:val="0"/>
          <w:marBottom w:val="0"/>
          <w:divBdr>
            <w:top w:val="none" w:sz="0" w:space="0" w:color="auto"/>
            <w:left w:val="none" w:sz="0" w:space="0" w:color="auto"/>
            <w:bottom w:val="none" w:sz="0" w:space="0" w:color="auto"/>
            <w:right w:val="none" w:sz="0" w:space="0" w:color="auto"/>
          </w:divBdr>
        </w:div>
      </w:divsChild>
    </w:div>
    <w:div w:id="883449052">
      <w:bodyDiv w:val="1"/>
      <w:marLeft w:val="0"/>
      <w:marRight w:val="0"/>
      <w:marTop w:val="0"/>
      <w:marBottom w:val="0"/>
      <w:divBdr>
        <w:top w:val="none" w:sz="0" w:space="0" w:color="auto"/>
        <w:left w:val="none" w:sz="0" w:space="0" w:color="auto"/>
        <w:bottom w:val="none" w:sz="0" w:space="0" w:color="auto"/>
        <w:right w:val="none" w:sz="0" w:space="0" w:color="auto"/>
      </w:divBdr>
      <w:divsChild>
        <w:div w:id="1678340355">
          <w:marLeft w:val="0"/>
          <w:marRight w:val="0"/>
          <w:marTop w:val="0"/>
          <w:marBottom w:val="0"/>
          <w:divBdr>
            <w:top w:val="none" w:sz="0" w:space="0" w:color="auto"/>
            <w:left w:val="none" w:sz="0" w:space="0" w:color="auto"/>
            <w:bottom w:val="none" w:sz="0" w:space="0" w:color="auto"/>
            <w:right w:val="none" w:sz="0" w:space="0" w:color="auto"/>
          </w:divBdr>
          <w:divsChild>
            <w:div w:id="2830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4987">
      <w:bodyDiv w:val="1"/>
      <w:marLeft w:val="0"/>
      <w:marRight w:val="0"/>
      <w:marTop w:val="0"/>
      <w:marBottom w:val="0"/>
      <w:divBdr>
        <w:top w:val="none" w:sz="0" w:space="0" w:color="auto"/>
        <w:left w:val="none" w:sz="0" w:space="0" w:color="auto"/>
        <w:bottom w:val="none" w:sz="0" w:space="0" w:color="auto"/>
        <w:right w:val="none" w:sz="0" w:space="0" w:color="auto"/>
      </w:divBdr>
      <w:divsChild>
        <w:div w:id="2114281360">
          <w:marLeft w:val="0"/>
          <w:marRight w:val="0"/>
          <w:marTop w:val="0"/>
          <w:marBottom w:val="0"/>
          <w:divBdr>
            <w:top w:val="none" w:sz="0" w:space="0" w:color="auto"/>
            <w:left w:val="none" w:sz="0" w:space="0" w:color="auto"/>
            <w:bottom w:val="none" w:sz="0" w:space="0" w:color="auto"/>
            <w:right w:val="none" w:sz="0" w:space="0" w:color="auto"/>
          </w:divBdr>
        </w:div>
      </w:divsChild>
    </w:div>
    <w:div w:id="934247742">
      <w:bodyDiv w:val="1"/>
      <w:marLeft w:val="0"/>
      <w:marRight w:val="0"/>
      <w:marTop w:val="0"/>
      <w:marBottom w:val="0"/>
      <w:divBdr>
        <w:top w:val="none" w:sz="0" w:space="0" w:color="auto"/>
        <w:left w:val="none" w:sz="0" w:space="0" w:color="auto"/>
        <w:bottom w:val="none" w:sz="0" w:space="0" w:color="auto"/>
        <w:right w:val="none" w:sz="0" w:space="0" w:color="auto"/>
      </w:divBdr>
      <w:divsChild>
        <w:div w:id="139885925">
          <w:marLeft w:val="0"/>
          <w:marRight w:val="0"/>
          <w:marTop w:val="0"/>
          <w:marBottom w:val="0"/>
          <w:divBdr>
            <w:top w:val="none" w:sz="0" w:space="0" w:color="auto"/>
            <w:left w:val="none" w:sz="0" w:space="0" w:color="auto"/>
            <w:bottom w:val="none" w:sz="0" w:space="0" w:color="auto"/>
            <w:right w:val="none" w:sz="0" w:space="0" w:color="auto"/>
          </w:divBdr>
        </w:div>
      </w:divsChild>
    </w:div>
    <w:div w:id="993987863">
      <w:bodyDiv w:val="1"/>
      <w:marLeft w:val="0"/>
      <w:marRight w:val="0"/>
      <w:marTop w:val="0"/>
      <w:marBottom w:val="0"/>
      <w:divBdr>
        <w:top w:val="none" w:sz="0" w:space="0" w:color="auto"/>
        <w:left w:val="none" w:sz="0" w:space="0" w:color="auto"/>
        <w:bottom w:val="none" w:sz="0" w:space="0" w:color="auto"/>
        <w:right w:val="none" w:sz="0" w:space="0" w:color="auto"/>
      </w:divBdr>
      <w:divsChild>
        <w:div w:id="1074278608">
          <w:marLeft w:val="0"/>
          <w:marRight w:val="0"/>
          <w:marTop w:val="0"/>
          <w:marBottom w:val="0"/>
          <w:divBdr>
            <w:top w:val="none" w:sz="0" w:space="0" w:color="auto"/>
            <w:left w:val="none" w:sz="0" w:space="0" w:color="auto"/>
            <w:bottom w:val="none" w:sz="0" w:space="0" w:color="auto"/>
            <w:right w:val="none" w:sz="0" w:space="0" w:color="auto"/>
          </w:divBdr>
        </w:div>
      </w:divsChild>
    </w:div>
    <w:div w:id="1014914175">
      <w:bodyDiv w:val="1"/>
      <w:marLeft w:val="0"/>
      <w:marRight w:val="0"/>
      <w:marTop w:val="0"/>
      <w:marBottom w:val="0"/>
      <w:divBdr>
        <w:top w:val="none" w:sz="0" w:space="0" w:color="auto"/>
        <w:left w:val="none" w:sz="0" w:space="0" w:color="auto"/>
        <w:bottom w:val="none" w:sz="0" w:space="0" w:color="auto"/>
        <w:right w:val="none" w:sz="0" w:space="0" w:color="auto"/>
      </w:divBdr>
      <w:divsChild>
        <w:div w:id="589851423">
          <w:marLeft w:val="0"/>
          <w:marRight w:val="0"/>
          <w:marTop w:val="0"/>
          <w:marBottom w:val="0"/>
          <w:divBdr>
            <w:top w:val="none" w:sz="0" w:space="0" w:color="auto"/>
            <w:left w:val="none" w:sz="0" w:space="0" w:color="auto"/>
            <w:bottom w:val="none" w:sz="0" w:space="0" w:color="auto"/>
            <w:right w:val="none" w:sz="0" w:space="0" w:color="auto"/>
          </w:divBdr>
        </w:div>
      </w:divsChild>
    </w:div>
    <w:div w:id="1059017057">
      <w:bodyDiv w:val="1"/>
      <w:marLeft w:val="0"/>
      <w:marRight w:val="0"/>
      <w:marTop w:val="0"/>
      <w:marBottom w:val="0"/>
      <w:divBdr>
        <w:top w:val="none" w:sz="0" w:space="0" w:color="auto"/>
        <w:left w:val="none" w:sz="0" w:space="0" w:color="auto"/>
        <w:bottom w:val="none" w:sz="0" w:space="0" w:color="auto"/>
        <w:right w:val="none" w:sz="0" w:space="0" w:color="auto"/>
      </w:divBdr>
      <w:divsChild>
        <w:div w:id="1713534742">
          <w:marLeft w:val="0"/>
          <w:marRight w:val="0"/>
          <w:marTop w:val="0"/>
          <w:marBottom w:val="0"/>
          <w:divBdr>
            <w:top w:val="none" w:sz="0" w:space="0" w:color="auto"/>
            <w:left w:val="none" w:sz="0" w:space="0" w:color="auto"/>
            <w:bottom w:val="none" w:sz="0" w:space="0" w:color="auto"/>
            <w:right w:val="none" w:sz="0" w:space="0" w:color="auto"/>
          </w:divBdr>
        </w:div>
      </w:divsChild>
    </w:div>
    <w:div w:id="1150712731">
      <w:bodyDiv w:val="1"/>
      <w:marLeft w:val="0"/>
      <w:marRight w:val="0"/>
      <w:marTop w:val="0"/>
      <w:marBottom w:val="0"/>
      <w:divBdr>
        <w:top w:val="none" w:sz="0" w:space="0" w:color="auto"/>
        <w:left w:val="none" w:sz="0" w:space="0" w:color="auto"/>
        <w:bottom w:val="none" w:sz="0" w:space="0" w:color="auto"/>
        <w:right w:val="none" w:sz="0" w:space="0" w:color="auto"/>
      </w:divBdr>
      <w:divsChild>
        <w:div w:id="1283461553">
          <w:marLeft w:val="0"/>
          <w:marRight w:val="0"/>
          <w:marTop w:val="0"/>
          <w:marBottom w:val="0"/>
          <w:divBdr>
            <w:top w:val="none" w:sz="0" w:space="0" w:color="auto"/>
            <w:left w:val="none" w:sz="0" w:space="0" w:color="auto"/>
            <w:bottom w:val="none" w:sz="0" w:space="0" w:color="auto"/>
            <w:right w:val="none" w:sz="0" w:space="0" w:color="auto"/>
          </w:divBdr>
        </w:div>
      </w:divsChild>
    </w:div>
    <w:div w:id="1154679918">
      <w:bodyDiv w:val="1"/>
      <w:marLeft w:val="0"/>
      <w:marRight w:val="0"/>
      <w:marTop w:val="0"/>
      <w:marBottom w:val="0"/>
      <w:divBdr>
        <w:top w:val="none" w:sz="0" w:space="0" w:color="auto"/>
        <w:left w:val="none" w:sz="0" w:space="0" w:color="auto"/>
        <w:bottom w:val="none" w:sz="0" w:space="0" w:color="auto"/>
        <w:right w:val="none" w:sz="0" w:space="0" w:color="auto"/>
      </w:divBdr>
      <w:divsChild>
        <w:div w:id="1675575339">
          <w:marLeft w:val="0"/>
          <w:marRight w:val="0"/>
          <w:marTop w:val="0"/>
          <w:marBottom w:val="0"/>
          <w:divBdr>
            <w:top w:val="none" w:sz="0" w:space="0" w:color="auto"/>
            <w:left w:val="none" w:sz="0" w:space="0" w:color="auto"/>
            <w:bottom w:val="none" w:sz="0" w:space="0" w:color="auto"/>
            <w:right w:val="none" w:sz="0" w:space="0" w:color="auto"/>
          </w:divBdr>
        </w:div>
      </w:divsChild>
    </w:div>
    <w:div w:id="1260991528">
      <w:bodyDiv w:val="1"/>
      <w:marLeft w:val="0"/>
      <w:marRight w:val="0"/>
      <w:marTop w:val="0"/>
      <w:marBottom w:val="0"/>
      <w:divBdr>
        <w:top w:val="none" w:sz="0" w:space="0" w:color="auto"/>
        <w:left w:val="none" w:sz="0" w:space="0" w:color="auto"/>
        <w:bottom w:val="none" w:sz="0" w:space="0" w:color="auto"/>
        <w:right w:val="none" w:sz="0" w:space="0" w:color="auto"/>
      </w:divBdr>
      <w:divsChild>
        <w:div w:id="602538236">
          <w:marLeft w:val="0"/>
          <w:marRight w:val="0"/>
          <w:marTop w:val="0"/>
          <w:marBottom w:val="0"/>
          <w:divBdr>
            <w:top w:val="none" w:sz="0" w:space="0" w:color="auto"/>
            <w:left w:val="none" w:sz="0" w:space="0" w:color="auto"/>
            <w:bottom w:val="none" w:sz="0" w:space="0" w:color="auto"/>
            <w:right w:val="none" w:sz="0" w:space="0" w:color="auto"/>
          </w:divBdr>
        </w:div>
      </w:divsChild>
    </w:div>
    <w:div w:id="1270814061">
      <w:bodyDiv w:val="1"/>
      <w:marLeft w:val="0"/>
      <w:marRight w:val="0"/>
      <w:marTop w:val="0"/>
      <w:marBottom w:val="0"/>
      <w:divBdr>
        <w:top w:val="none" w:sz="0" w:space="0" w:color="auto"/>
        <w:left w:val="none" w:sz="0" w:space="0" w:color="auto"/>
        <w:bottom w:val="none" w:sz="0" w:space="0" w:color="auto"/>
        <w:right w:val="none" w:sz="0" w:space="0" w:color="auto"/>
      </w:divBdr>
      <w:divsChild>
        <w:div w:id="491531626">
          <w:marLeft w:val="0"/>
          <w:marRight w:val="0"/>
          <w:marTop w:val="0"/>
          <w:marBottom w:val="0"/>
          <w:divBdr>
            <w:top w:val="none" w:sz="0" w:space="0" w:color="auto"/>
            <w:left w:val="none" w:sz="0" w:space="0" w:color="auto"/>
            <w:bottom w:val="none" w:sz="0" w:space="0" w:color="auto"/>
            <w:right w:val="none" w:sz="0" w:space="0" w:color="auto"/>
          </w:divBdr>
        </w:div>
      </w:divsChild>
    </w:div>
    <w:div w:id="1281689094">
      <w:bodyDiv w:val="1"/>
      <w:marLeft w:val="0"/>
      <w:marRight w:val="0"/>
      <w:marTop w:val="0"/>
      <w:marBottom w:val="0"/>
      <w:divBdr>
        <w:top w:val="none" w:sz="0" w:space="0" w:color="auto"/>
        <w:left w:val="none" w:sz="0" w:space="0" w:color="auto"/>
        <w:bottom w:val="none" w:sz="0" w:space="0" w:color="auto"/>
        <w:right w:val="none" w:sz="0" w:space="0" w:color="auto"/>
      </w:divBdr>
      <w:divsChild>
        <w:div w:id="606929625">
          <w:marLeft w:val="0"/>
          <w:marRight w:val="0"/>
          <w:marTop w:val="0"/>
          <w:marBottom w:val="0"/>
          <w:divBdr>
            <w:top w:val="none" w:sz="0" w:space="0" w:color="auto"/>
            <w:left w:val="none" w:sz="0" w:space="0" w:color="auto"/>
            <w:bottom w:val="none" w:sz="0" w:space="0" w:color="auto"/>
            <w:right w:val="none" w:sz="0" w:space="0" w:color="auto"/>
          </w:divBdr>
        </w:div>
      </w:divsChild>
    </w:div>
    <w:div w:id="1327514894">
      <w:bodyDiv w:val="1"/>
      <w:marLeft w:val="0"/>
      <w:marRight w:val="0"/>
      <w:marTop w:val="0"/>
      <w:marBottom w:val="0"/>
      <w:divBdr>
        <w:top w:val="none" w:sz="0" w:space="0" w:color="auto"/>
        <w:left w:val="none" w:sz="0" w:space="0" w:color="auto"/>
        <w:bottom w:val="none" w:sz="0" w:space="0" w:color="auto"/>
        <w:right w:val="none" w:sz="0" w:space="0" w:color="auto"/>
      </w:divBdr>
      <w:divsChild>
        <w:div w:id="707268034">
          <w:marLeft w:val="0"/>
          <w:marRight w:val="0"/>
          <w:marTop w:val="0"/>
          <w:marBottom w:val="0"/>
          <w:divBdr>
            <w:top w:val="none" w:sz="0" w:space="0" w:color="auto"/>
            <w:left w:val="none" w:sz="0" w:space="0" w:color="auto"/>
            <w:bottom w:val="none" w:sz="0" w:space="0" w:color="auto"/>
            <w:right w:val="none" w:sz="0" w:space="0" w:color="auto"/>
          </w:divBdr>
        </w:div>
      </w:divsChild>
    </w:div>
    <w:div w:id="1487235652">
      <w:bodyDiv w:val="1"/>
      <w:marLeft w:val="0"/>
      <w:marRight w:val="0"/>
      <w:marTop w:val="0"/>
      <w:marBottom w:val="0"/>
      <w:divBdr>
        <w:top w:val="none" w:sz="0" w:space="0" w:color="auto"/>
        <w:left w:val="none" w:sz="0" w:space="0" w:color="auto"/>
        <w:bottom w:val="none" w:sz="0" w:space="0" w:color="auto"/>
        <w:right w:val="none" w:sz="0" w:space="0" w:color="auto"/>
      </w:divBdr>
      <w:divsChild>
        <w:div w:id="54016113">
          <w:marLeft w:val="0"/>
          <w:marRight w:val="0"/>
          <w:marTop w:val="0"/>
          <w:marBottom w:val="0"/>
          <w:divBdr>
            <w:top w:val="none" w:sz="0" w:space="0" w:color="auto"/>
            <w:left w:val="none" w:sz="0" w:space="0" w:color="auto"/>
            <w:bottom w:val="none" w:sz="0" w:space="0" w:color="auto"/>
            <w:right w:val="none" w:sz="0" w:space="0" w:color="auto"/>
          </w:divBdr>
        </w:div>
      </w:divsChild>
    </w:div>
    <w:div w:id="1665744877">
      <w:bodyDiv w:val="1"/>
      <w:marLeft w:val="0"/>
      <w:marRight w:val="0"/>
      <w:marTop w:val="0"/>
      <w:marBottom w:val="0"/>
      <w:divBdr>
        <w:top w:val="none" w:sz="0" w:space="0" w:color="auto"/>
        <w:left w:val="none" w:sz="0" w:space="0" w:color="auto"/>
        <w:bottom w:val="none" w:sz="0" w:space="0" w:color="auto"/>
        <w:right w:val="none" w:sz="0" w:space="0" w:color="auto"/>
      </w:divBdr>
      <w:divsChild>
        <w:div w:id="522213548">
          <w:marLeft w:val="0"/>
          <w:marRight w:val="0"/>
          <w:marTop w:val="0"/>
          <w:marBottom w:val="0"/>
          <w:divBdr>
            <w:top w:val="none" w:sz="0" w:space="0" w:color="auto"/>
            <w:left w:val="none" w:sz="0" w:space="0" w:color="auto"/>
            <w:bottom w:val="none" w:sz="0" w:space="0" w:color="auto"/>
            <w:right w:val="none" w:sz="0" w:space="0" w:color="auto"/>
          </w:divBdr>
        </w:div>
      </w:divsChild>
    </w:div>
    <w:div w:id="1704481389">
      <w:bodyDiv w:val="1"/>
      <w:marLeft w:val="0"/>
      <w:marRight w:val="0"/>
      <w:marTop w:val="0"/>
      <w:marBottom w:val="0"/>
      <w:divBdr>
        <w:top w:val="none" w:sz="0" w:space="0" w:color="auto"/>
        <w:left w:val="none" w:sz="0" w:space="0" w:color="auto"/>
        <w:bottom w:val="none" w:sz="0" w:space="0" w:color="auto"/>
        <w:right w:val="none" w:sz="0" w:space="0" w:color="auto"/>
      </w:divBdr>
      <w:divsChild>
        <w:div w:id="2100908808">
          <w:marLeft w:val="0"/>
          <w:marRight w:val="0"/>
          <w:marTop w:val="0"/>
          <w:marBottom w:val="0"/>
          <w:divBdr>
            <w:top w:val="none" w:sz="0" w:space="0" w:color="auto"/>
            <w:left w:val="none" w:sz="0" w:space="0" w:color="auto"/>
            <w:bottom w:val="none" w:sz="0" w:space="0" w:color="auto"/>
            <w:right w:val="none" w:sz="0" w:space="0" w:color="auto"/>
          </w:divBdr>
        </w:div>
        <w:div w:id="1928348793">
          <w:marLeft w:val="0"/>
          <w:marRight w:val="0"/>
          <w:marTop w:val="0"/>
          <w:marBottom w:val="0"/>
          <w:divBdr>
            <w:top w:val="none" w:sz="0" w:space="0" w:color="auto"/>
            <w:left w:val="none" w:sz="0" w:space="0" w:color="auto"/>
            <w:bottom w:val="none" w:sz="0" w:space="0" w:color="auto"/>
            <w:right w:val="none" w:sz="0" w:space="0" w:color="auto"/>
          </w:divBdr>
        </w:div>
      </w:divsChild>
    </w:div>
    <w:div w:id="1733037814">
      <w:bodyDiv w:val="1"/>
      <w:marLeft w:val="0"/>
      <w:marRight w:val="0"/>
      <w:marTop w:val="0"/>
      <w:marBottom w:val="0"/>
      <w:divBdr>
        <w:top w:val="none" w:sz="0" w:space="0" w:color="auto"/>
        <w:left w:val="none" w:sz="0" w:space="0" w:color="auto"/>
        <w:bottom w:val="none" w:sz="0" w:space="0" w:color="auto"/>
        <w:right w:val="none" w:sz="0" w:space="0" w:color="auto"/>
      </w:divBdr>
      <w:divsChild>
        <w:div w:id="276445511">
          <w:marLeft w:val="0"/>
          <w:marRight w:val="0"/>
          <w:marTop w:val="0"/>
          <w:marBottom w:val="0"/>
          <w:divBdr>
            <w:top w:val="none" w:sz="0" w:space="0" w:color="auto"/>
            <w:left w:val="none" w:sz="0" w:space="0" w:color="auto"/>
            <w:bottom w:val="none" w:sz="0" w:space="0" w:color="auto"/>
            <w:right w:val="none" w:sz="0" w:space="0" w:color="auto"/>
          </w:divBdr>
          <w:divsChild>
            <w:div w:id="2113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3693">
      <w:bodyDiv w:val="1"/>
      <w:marLeft w:val="0"/>
      <w:marRight w:val="0"/>
      <w:marTop w:val="0"/>
      <w:marBottom w:val="0"/>
      <w:divBdr>
        <w:top w:val="none" w:sz="0" w:space="0" w:color="auto"/>
        <w:left w:val="none" w:sz="0" w:space="0" w:color="auto"/>
        <w:bottom w:val="none" w:sz="0" w:space="0" w:color="auto"/>
        <w:right w:val="none" w:sz="0" w:space="0" w:color="auto"/>
      </w:divBdr>
      <w:divsChild>
        <w:div w:id="205341877">
          <w:marLeft w:val="0"/>
          <w:marRight w:val="0"/>
          <w:marTop w:val="0"/>
          <w:marBottom w:val="0"/>
          <w:divBdr>
            <w:top w:val="none" w:sz="0" w:space="0" w:color="auto"/>
            <w:left w:val="none" w:sz="0" w:space="0" w:color="auto"/>
            <w:bottom w:val="none" w:sz="0" w:space="0" w:color="auto"/>
            <w:right w:val="none" w:sz="0" w:space="0" w:color="auto"/>
          </w:divBdr>
        </w:div>
      </w:divsChild>
    </w:div>
    <w:div w:id="1863740508">
      <w:bodyDiv w:val="1"/>
      <w:marLeft w:val="0"/>
      <w:marRight w:val="0"/>
      <w:marTop w:val="0"/>
      <w:marBottom w:val="0"/>
      <w:divBdr>
        <w:top w:val="none" w:sz="0" w:space="0" w:color="auto"/>
        <w:left w:val="none" w:sz="0" w:space="0" w:color="auto"/>
        <w:bottom w:val="none" w:sz="0" w:space="0" w:color="auto"/>
        <w:right w:val="none" w:sz="0" w:space="0" w:color="auto"/>
      </w:divBdr>
    </w:div>
    <w:div w:id="1936669352">
      <w:bodyDiv w:val="1"/>
      <w:marLeft w:val="0"/>
      <w:marRight w:val="0"/>
      <w:marTop w:val="0"/>
      <w:marBottom w:val="0"/>
      <w:divBdr>
        <w:top w:val="none" w:sz="0" w:space="0" w:color="auto"/>
        <w:left w:val="none" w:sz="0" w:space="0" w:color="auto"/>
        <w:bottom w:val="none" w:sz="0" w:space="0" w:color="auto"/>
        <w:right w:val="none" w:sz="0" w:space="0" w:color="auto"/>
      </w:divBdr>
      <w:divsChild>
        <w:div w:id="1684623452">
          <w:marLeft w:val="0"/>
          <w:marRight w:val="0"/>
          <w:marTop w:val="0"/>
          <w:marBottom w:val="0"/>
          <w:divBdr>
            <w:top w:val="none" w:sz="0" w:space="0" w:color="auto"/>
            <w:left w:val="none" w:sz="0" w:space="0" w:color="auto"/>
            <w:bottom w:val="none" w:sz="0" w:space="0" w:color="auto"/>
            <w:right w:val="none" w:sz="0" w:space="0" w:color="auto"/>
          </w:divBdr>
        </w:div>
      </w:divsChild>
    </w:div>
    <w:div w:id="1944073614">
      <w:bodyDiv w:val="1"/>
      <w:marLeft w:val="0"/>
      <w:marRight w:val="0"/>
      <w:marTop w:val="0"/>
      <w:marBottom w:val="0"/>
      <w:divBdr>
        <w:top w:val="none" w:sz="0" w:space="0" w:color="auto"/>
        <w:left w:val="none" w:sz="0" w:space="0" w:color="auto"/>
        <w:bottom w:val="none" w:sz="0" w:space="0" w:color="auto"/>
        <w:right w:val="none" w:sz="0" w:space="0" w:color="auto"/>
      </w:divBdr>
      <w:divsChild>
        <w:div w:id="541288992">
          <w:marLeft w:val="0"/>
          <w:marRight w:val="0"/>
          <w:marTop w:val="0"/>
          <w:marBottom w:val="0"/>
          <w:divBdr>
            <w:top w:val="none" w:sz="0" w:space="0" w:color="auto"/>
            <w:left w:val="none" w:sz="0" w:space="0" w:color="auto"/>
            <w:bottom w:val="none" w:sz="0" w:space="0" w:color="auto"/>
            <w:right w:val="none" w:sz="0" w:space="0" w:color="auto"/>
          </w:divBdr>
        </w:div>
      </w:divsChild>
    </w:div>
    <w:div w:id="2023893499">
      <w:bodyDiv w:val="1"/>
      <w:marLeft w:val="0"/>
      <w:marRight w:val="0"/>
      <w:marTop w:val="0"/>
      <w:marBottom w:val="0"/>
      <w:divBdr>
        <w:top w:val="none" w:sz="0" w:space="0" w:color="auto"/>
        <w:left w:val="none" w:sz="0" w:space="0" w:color="auto"/>
        <w:bottom w:val="none" w:sz="0" w:space="0" w:color="auto"/>
        <w:right w:val="none" w:sz="0" w:space="0" w:color="auto"/>
      </w:divBdr>
      <w:divsChild>
        <w:div w:id="129317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4430</Words>
  <Characters>25253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National Red Imported Fire Ant Eradication Program (SEQ) Steering Committee minutes September 2020</vt:lpstr>
    </vt:vector>
  </TitlesOfParts>
  <Company/>
  <LinksUpToDate>false</LinksUpToDate>
  <CharactersWithSpaces>29624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(SEQ) Steering Committee minutes September 2020</dc:title>
  <dc:subject/>
  <dc:creator>National Red Imported Fire Ant Eradication Program</dc:creator>
  <cp:keywords/>
  <dc:description/>
  <cp:lastModifiedBy>LENNON Kelly</cp:lastModifiedBy>
  <cp:revision>2</cp:revision>
  <dcterms:created xsi:type="dcterms:W3CDTF">2021-04-28T03:09:00Z</dcterms:created>
  <dcterms:modified xsi:type="dcterms:W3CDTF">2021-04-28T03:09:00Z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20210428124737882</vt:lpwstr>
  </property>
</Properties>
</file>