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B5DFE" w14:textId="75F9DE81" w:rsidR="004D017B" w:rsidRDefault="00370A05" w:rsidP="002A0E5C">
      <w:pPr>
        <w:pStyle w:val="Heading1"/>
      </w:pPr>
      <w:r>
        <w:t>National statement on First Nations in agriculture, fisheries and forestry</w:t>
      </w:r>
      <w:r w:rsidR="002A0E5C">
        <w:t xml:space="preserve">: </w:t>
      </w:r>
      <w:r w:rsidR="004D017B">
        <w:t>Video</w:t>
      </w:r>
      <w:r w:rsidR="002A0E5C">
        <w:t> </w:t>
      </w:r>
      <w:r w:rsidR="004D017B">
        <w:t>description and transcript</w:t>
      </w:r>
    </w:p>
    <w:p w14:paraId="7261CA0A" w14:textId="5D07D143" w:rsidR="00350EA2" w:rsidRPr="00350EA2" w:rsidRDefault="00370A05" w:rsidP="00350EA2">
      <w:pPr>
        <w:pStyle w:val="Date"/>
      </w:pPr>
      <w:r>
        <w:t>3</w:t>
      </w:r>
      <w:r w:rsidR="00350EA2">
        <w:t xml:space="preserve"> </w:t>
      </w:r>
      <w:r>
        <w:t>August</w:t>
      </w:r>
      <w:r w:rsidR="00350EA2">
        <w:t xml:space="preserve"> 20</w:t>
      </w:r>
      <w:r w:rsidR="00EC4531">
        <w:t>2</w:t>
      </w:r>
      <w:r w:rsidR="00C70643">
        <w:t>6</w:t>
      </w:r>
    </w:p>
    <w:p w14:paraId="2C90C9B6" w14:textId="77777777" w:rsidR="00350EA2" w:rsidRPr="006A2426" w:rsidRDefault="00350EA2" w:rsidP="006A2426">
      <w:pPr>
        <w:pStyle w:val="Heading2"/>
        <w:numPr>
          <w:ilvl w:val="0"/>
          <w:numId w:val="0"/>
        </w:numPr>
        <w:ind w:left="720" w:hanging="720"/>
      </w:pPr>
      <w:r w:rsidRPr="006A2426">
        <w:t>Introduction</w:t>
      </w:r>
    </w:p>
    <w:p w14:paraId="49970A22" w14:textId="3A9253D4" w:rsidR="00ED0341" w:rsidRDefault="004D017B" w:rsidP="00ED0341">
      <w:r>
        <w:t xml:space="preserve">This is the accessible text transcript </w:t>
      </w:r>
      <w:r w:rsidR="002605DB">
        <w:t xml:space="preserve">of </w:t>
      </w:r>
      <w:r w:rsidR="00517B32">
        <w:t xml:space="preserve">a video that </w:t>
      </w:r>
      <w:r w:rsidR="008C252B">
        <w:t xml:space="preserve">explains the </w:t>
      </w:r>
      <w:r w:rsidR="008C252B" w:rsidRPr="0049190D">
        <w:rPr>
          <w:rStyle w:val="Emphasis"/>
        </w:rPr>
        <w:t>National statement on First Nations in agriculture, fisheries and forestry</w:t>
      </w:r>
      <w:r w:rsidR="0049190D">
        <w:t>.</w:t>
      </w:r>
    </w:p>
    <w:p w14:paraId="426C8AF9" w14:textId="77777777" w:rsidR="00D72C8A" w:rsidRDefault="00D72C8A" w:rsidP="006A2426">
      <w:pPr>
        <w:pStyle w:val="Heading2"/>
        <w:numPr>
          <w:ilvl w:val="0"/>
          <w:numId w:val="0"/>
        </w:numPr>
      </w:pPr>
      <w:r>
        <w:t>Transcript</w:t>
      </w:r>
    </w:p>
    <w:p w14:paraId="591C5D61" w14:textId="77777777" w:rsidR="00D72C8A" w:rsidRPr="00D72C8A" w:rsidRDefault="00D72C8A" w:rsidP="00D72C8A">
      <w:r>
        <w:t>[</w:t>
      </w:r>
      <w:r w:rsidRPr="00D72C8A">
        <w:t>Video begins</w:t>
      </w:r>
      <w:r>
        <w:t>]</w:t>
      </w:r>
    </w:p>
    <w:p w14:paraId="303733CC" w14:textId="0BE2B002" w:rsidR="004D017B" w:rsidRPr="00D72C8A" w:rsidRDefault="004D017B" w:rsidP="00D72C8A">
      <w:r w:rsidRPr="00D72C8A">
        <w:t>Sc</w:t>
      </w:r>
      <w:r w:rsidR="004B3E31">
        <w:t>reen</w:t>
      </w:r>
      <w:r w:rsidRPr="00D72C8A">
        <w:t xml:space="preserve"> 1</w:t>
      </w:r>
      <w:r w:rsidR="00D72C8A">
        <w:t xml:space="preserve"> [</w:t>
      </w:r>
      <w:r w:rsidR="00D72C8A" w:rsidRPr="00D72C8A">
        <w:t>00:00</w:t>
      </w:r>
      <w:r w:rsidR="006B05DE">
        <w:t>:00</w:t>
      </w:r>
      <w:r w:rsidR="00D72C8A" w:rsidRPr="00D72C8A">
        <w:t xml:space="preserve"> -</w:t>
      </w:r>
      <w:r w:rsidR="006828BE">
        <w:t xml:space="preserve"> </w:t>
      </w:r>
      <w:r w:rsidR="00D72C8A" w:rsidRPr="00D72C8A">
        <w:t>00:00:</w:t>
      </w:r>
      <w:r w:rsidR="006B05DE">
        <w:t>12</w:t>
      </w:r>
      <w:r w:rsidR="00D72C8A">
        <w:t>]</w:t>
      </w:r>
      <w:r w:rsidR="00D72C8A" w:rsidRPr="00D72C8A">
        <w:t xml:space="preserve">: </w:t>
      </w:r>
      <w:r w:rsidRPr="00D72C8A">
        <w:t xml:space="preserve">[Video description: </w:t>
      </w:r>
      <w:r w:rsidR="00DD555C">
        <w:t xml:space="preserve">Text panel </w:t>
      </w:r>
      <w:r w:rsidR="00B20D6A">
        <w:t>over Australian desert background.</w:t>
      </w:r>
      <w:r w:rsidRPr="00D72C8A">
        <w:t>]</w:t>
      </w:r>
    </w:p>
    <w:p w14:paraId="11F18752" w14:textId="60492F13" w:rsidR="004D017B" w:rsidRDefault="004B3E31" w:rsidP="007C4186">
      <w:r>
        <w:t xml:space="preserve">[Audio]: </w:t>
      </w:r>
      <w:r w:rsidR="005607F0">
        <w:t>Various animal sounds</w:t>
      </w:r>
      <w:r w:rsidR="003219D8">
        <w:t xml:space="preserve"> and </w:t>
      </w:r>
      <w:r w:rsidR="00B20D6A">
        <w:t>drumbeat</w:t>
      </w:r>
      <w:r w:rsidR="003219D8">
        <w:t>.</w:t>
      </w:r>
    </w:p>
    <w:p w14:paraId="79E0FCDF" w14:textId="7D4426D2" w:rsidR="004D017B" w:rsidRDefault="004D017B" w:rsidP="004D017B">
      <w:r w:rsidRPr="00D72C8A">
        <w:t xml:space="preserve">Screen </w:t>
      </w:r>
      <w:r w:rsidR="00C76028">
        <w:t xml:space="preserve">2 </w:t>
      </w:r>
      <w:r w:rsidR="004B3E31">
        <w:t>[</w:t>
      </w:r>
      <w:r w:rsidR="004B3E31" w:rsidRPr="004B3E31">
        <w:t>00:00:</w:t>
      </w:r>
      <w:r w:rsidR="00DD555C">
        <w:t>13</w:t>
      </w:r>
      <w:r w:rsidR="004B3E31" w:rsidRPr="004B3E31">
        <w:t xml:space="preserve"> - 00:00:</w:t>
      </w:r>
      <w:r w:rsidR="00341B99">
        <w:t>26</w:t>
      </w:r>
      <w:r w:rsidR="004B3E31">
        <w:t>]</w:t>
      </w:r>
      <w:r w:rsidR="00D72C8A">
        <w:t xml:space="preserve">: </w:t>
      </w:r>
      <w:r>
        <w:t xml:space="preserve">[Video description: text panel over </w:t>
      </w:r>
      <w:r w:rsidR="00E5770F">
        <w:t>landscape</w:t>
      </w:r>
      <w:r>
        <w:t xml:space="preserve"> background.]</w:t>
      </w:r>
    </w:p>
    <w:p w14:paraId="4751FE08" w14:textId="37F77699" w:rsidR="004D017B" w:rsidRDefault="004B3E31" w:rsidP="004D017B">
      <w:r>
        <w:t xml:space="preserve">[Audio]: </w:t>
      </w:r>
      <w:r w:rsidR="000A5A5B" w:rsidRPr="000A5A5B">
        <w:t xml:space="preserve">The </w:t>
      </w:r>
      <w:r w:rsidR="000A5A5B" w:rsidRPr="009125F3">
        <w:t>National statement on First Nations in agriculture, fisheries and forestry</w:t>
      </w:r>
      <w:r w:rsidR="000A5A5B" w:rsidRPr="000A5A5B">
        <w:t xml:space="preserve"> is a shared national direction for how governments will work to better support greater First Nations economic inclusion across the sector.</w:t>
      </w:r>
    </w:p>
    <w:p w14:paraId="6D860331" w14:textId="50984BA8" w:rsidR="00341B99" w:rsidRPr="00D72C8A" w:rsidRDefault="00341B99" w:rsidP="00341B99">
      <w:r w:rsidRPr="00D72C8A">
        <w:t>Sc</w:t>
      </w:r>
      <w:r>
        <w:t>reen</w:t>
      </w:r>
      <w:r w:rsidRPr="00D72C8A">
        <w:t xml:space="preserve"> </w:t>
      </w:r>
      <w:r>
        <w:t>3 [</w:t>
      </w:r>
      <w:r w:rsidRPr="00D72C8A">
        <w:t>00:00</w:t>
      </w:r>
      <w:r>
        <w:t>:</w:t>
      </w:r>
      <w:r w:rsidR="0032604E">
        <w:t>26</w:t>
      </w:r>
      <w:r w:rsidRPr="00D72C8A">
        <w:t xml:space="preserve"> -</w:t>
      </w:r>
      <w:r>
        <w:t xml:space="preserve"> </w:t>
      </w:r>
      <w:r w:rsidRPr="00D72C8A">
        <w:t>00:00:</w:t>
      </w:r>
      <w:r w:rsidR="0032604E">
        <w:t>36</w:t>
      </w:r>
      <w:r>
        <w:t>]</w:t>
      </w:r>
      <w:r w:rsidRPr="00D72C8A">
        <w:t xml:space="preserve">: [Video description: </w:t>
      </w:r>
      <w:r>
        <w:t xml:space="preserve">Text panel over </w:t>
      </w:r>
      <w:r w:rsidR="0032604E">
        <w:t>blurred landscape backgrounds</w:t>
      </w:r>
      <w:r>
        <w:t>.</w:t>
      </w:r>
      <w:r w:rsidRPr="00D72C8A">
        <w:t>]</w:t>
      </w:r>
    </w:p>
    <w:p w14:paraId="4935693C" w14:textId="52B33A76" w:rsidR="00341B99" w:rsidRPr="00C47BDC" w:rsidRDefault="00341B99" w:rsidP="00341B99">
      <w:pPr>
        <w:rPr>
          <w:rFonts w:ascii="Calibri" w:hAnsi="Calibri" w:cs="Calibri"/>
        </w:rPr>
      </w:pPr>
      <w:r>
        <w:t xml:space="preserve">[Audio]: </w:t>
      </w:r>
      <w:r w:rsidR="00C47BDC" w:rsidRPr="0F12964D">
        <w:rPr>
          <w:rFonts w:ascii="Calibri" w:hAnsi="Calibri" w:cs="Calibri"/>
        </w:rPr>
        <w:t>First Nations peoples already play important roles across our sector through caring for Country, agricultural production, manufacturing and the wider supply chain.</w:t>
      </w:r>
    </w:p>
    <w:p w14:paraId="525C11B8" w14:textId="0786BCF5" w:rsidR="00144FB8" w:rsidRPr="00D72C8A" w:rsidRDefault="00144FB8" w:rsidP="00144FB8">
      <w:r w:rsidRPr="00D72C8A">
        <w:t>Sc</w:t>
      </w:r>
      <w:r>
        <w:t>reen</w:t>
      </w:r>
      <w:r w:rsidRPr="00D72C8A">
        <w:t xml:space="preserve"> </w:t>
      </w:r>
      <w:r>
        <w:t>4 [</w:t>
      </w:r>
      <w:r w:rsidRPr="00D72C8A">
        <w:t>00:00</w:t>
      </w:r>
      <w:r>
        <w:t>:36</w:t>
      </w:r>
      <w:r w:rsidRPr="00D72C8A">
        <w:t xml:space="preserve"> -</w:t>
      </w:r>
      <w:r>
        <w:t xml:space="preserve"> </w:t>
      </w:r>
      <w:r w:rsidRPr="00D72C8A">
        <w:t>00:00:</w:t>
      </w:r>
      <w:r>
        <w:t>44]</w:t>
      </w:r>
      <w:r w:rsidRPr="00D72C8A">
        <w:t xml:space="preserve">: [Video description: </w:t>
      </w:r>
      <w:r w:rsidR="00811C87">
        <w:t xml:space="preserve">Panning landscape video </w:t>
      </w:r>
      <w:r w:rsidR="00F65E03">
        <w:t>of a tractor on a farm</w:t>
      </w:r>
      <w:r w:rsidR="00B06128">
        <w:t xml:space="preserve">, people walking on a beach and people sitting </w:t>
      </w:r>
      <w:r w:rsidR="00113167">
        <w:t>around a desk</w:t>
      </w:r>
      <w:r>
        <w:t>.</w:t>
      </w:r>
      <w:r w:rsidRPr="00D72C8A">
        <w:t>]</w:t>
      </w:r>
    </w:p>
    <w:p w14:paraId="2AA3C53B" w14:textId="77777777" w:rsidR="00811C87" w:rsidRPr="000D2694" w:rsidRDefault="00144FB8" w:rsidP="00811C87">
      <w:pPr>
        <w:rPr>
          <w:rFonts w:ascii="Calibri" w:hAnsi="Calibri" w:cs="Calibri"/>
        </w:rPr>
      </w:pPr>
      <w:r>
        <w:t xml:space="preserve">[Audio]: </w:t>
      </w:r>
      <w:r w:rsidR="00811C87" w:rsidRPr="0C1D78CC">
        <w:rPr>
          <w:rFonts w:ascii="Calibri" w:hAnsi="Calibri" w:cs="Calibri"/>
        </w:rPr>
        <w:t>The statement recognises this and helps governments work together to support long-term participation and growth.</w:t>
      </w:r>
    </w:p>
    <w:p w14:paraId="3EF85A4B" w14:textId="0490907C" w:rsidR="00113167" w:rsidRPr="00D72C8A" w:rsidRDefault="00113167" w:rsidP="00113167">
      <w:r w:rsidRPr="00D72C8A">
        <w:t>Sc</w:t>
      </w:r>
      <w:r>
        <w:t>reen</w:t>
      </w:r>
      <w:r w:rsidRPr="00D72C8A">
        <w:t xml:space="preserve"> </w:t>
      </w:r>
      <w:r>
        <w:t>5 [</w:t>
      </w:r>
      <w:r w:rsidRPr="00D72C8A">
        <w:t>00:00</w:t>
      </w:r>
      <w:r>
        <w:t>:</w:t>
      </w:r>
      <w:r w:rsidR="00B20A39">
        <w:t>44</w:t>
      </w:r>
      <w:r w:rsidRPr="00D72C8A">
        <w:t xml:space="preserve"> -</w:t>
      </w:r>
      <w:r>
        <w:t xml:space="preserve"> </w:t>
      </w:r>
      <w:r w:rsidRPr="00D72C8A">
        <w:t>00:00:</w:t>
      </w:r>
      <w:r w:rsidR="00B20A39">
        <w:t>57</w:t>
      </w:r>
      <w:r>
        <w:t>]</w:t>
      </w:r>
      <w:r w:rsidRPr="00D72C8A">
        <w:t xml:space="preserve">: [Video description: </w:t>
      </w:r>
      <w:r w:rsidR="00B20A39">
        <w:t>aerial video of people in</w:t>
      </w:r>
      <w:r w:rsidR="00A631B5">
        <w:t xml:space="preserve"> a field sitting around a fire.</w:t>
      </w:r>
      <w:r w:rsidRPr="00D72C8A">
        <w:t>]</w:t>
      </w:r>
    </w:p>
    <w:p w14:paraId="326B5927" w14:textId="77777777" w:rsidR="00754B54" w:rsidRPr="000D2694" w:rsidRDefault="00113167" w:rsidP="00754B54">
      <w:pPr>
        <w:rPr>
          <w:rFonts w:ascii="Calibri" w:hAnsi="Calibri" w:cs="Calibri"/>
        </w:rPr>
      </w:pPr>
      <w:r>
        <w:t xml:space="preserve">[Audio]: </w:t>
      </w:r>
      <w:r w:rsidR="00754B54" w:rsidRPr="000D2694">
        <w:rPr>
          <w:rFonts w:ascii="Calibri" w:hAnsi="Calibri" w:cs="Calibri"/>
        </w:rPr>
        <w:t>When First Nations people</w:t>
      </w:r>
      <w:r w:rsidR="00754B54">
        <w:rPr>
          <w:rFonts w:ascii="Calibri" w:hAnsi="Calibri" w:cs="Calibri"/>
        </w:rPr>
        <w:t>s</w:t>
      </w:r>
      <w:r w:rsidR="00754B54" w:rsidRPr="000D2694">
        <w:rPr>
          <w:rFonts w:ascii="Calibri" w:hAnsi="Calibri" w:cs="Calibri"/>
        </w:rPr>
        <w:t xml:space="preserve"> </w:t>
      </w:r>
      <w:r w:rsidR="00754B54">
        <w:rPr>
          <w:rFonts w:ascii="Calibri" w:hAnsi="Calibri" w:cs="Calibri"/>
        </w:rPr>
        <w:t>are embedded as decision-makers, land and water managers, business owners, workers and innovators</w:t>
      </w:r>
      <w:r w:rsidR="00754B54" w:rsidRPr="000D2694">
        <w:rPr>
          <w:rFonts w:ascii="Calibri" w:hAnsi="Calibri" w:cs="Calibri"/>
        </w:rPr>
        <w:t>, the sector becomes stronger, more sustainable and more productive.</w:t>
      </w:r>
    </w:p>
    <w:p w14:paraId="1B36E4CE" w14:textId="48615A30" w:rsidR="00754B54" w:rsidRPr="00D72C8A" w:rsidRDefault="00754B54" w:rsidP="00754B54">
      <w:r w:rsidRPr="00D72C8A">
        <w:t>Sc</w:t>
      </w:r>
      <w:r>
        <w:t>reen</w:t>
      </w:r>
      <w:r w:rsidRPr="00D72C8A">
        <w:t xml:space="preserve"> </w:t>
      </w:r>
      <w:r w:rsidR="00D94A38">
        <w:t>6</w:t>
      </w:r>
      <w:r>
        <w:t xml:space="preserve"> [</w:t>
      </w:r>
      <w:r w:rsidRPr="00D72C8A">
        <w:t>00:00</w:t>
      </w:r>
      <w:r>
        <w:t>:</w:t>
      </w:r>
      <w:r w:rsidR="007C1EE9">
        <w:t>57</w:t>
      </w:r>
      <w:r w:rsidRPr="00D72C8A">
        <w:t xml:space="preserve"> -</w:t>
      </w:r>
      <w:r>
        <w:t xml:space="preserve"> </w:t>
      </w:r>
      <w:r w:rsidRPr="00D72C8A">
        <w:t>00:0</w:t>
      </w:r>
      <w:r w:rsidR="007C1EE9">
        <w:t>1</w:t>
      </w:r>
      <w:r w:rsidRPr="00D72C8A">
        <w:t>:</w:t>
      </w:r>
      <w:r w:rsidR="007C1EE9">
        <w:t>12</w:t>
      </w:r>
      <w:r>
        <w:t>]</w:t>
      </w:r>
      <w:r w:rsidRPr="00D72C8A">
        <w:t xml:space="preserve">: [Video description: </w:t>
      </w:r>
      <w:r w:rsidR="009666E0">
        <w:t>graphic image of the statement’s priority areas on yellow background</w:t>
      </w:r>
      <w:r>
        <w:t>.</w:t>
      </w:r>
      <w:r w:rsidRPr="00D72C8A">
        <w:t>]</w:t>
      </w:r>
    </w:p>
    <w:p w14:paraId="3B72AA55" w14:textId="77777777" w:rsidR="009666E0" w:rsidRDefault="00754B54" w:rsidP="009666E0">
      <w:pPr>
        <w:rPr>
          <w:rFonts w:ascii="Calibri" w:hAnsi="Calibri" w:cs="Calibri"/>
        </w:rPr>
      </w:pPr>
      <w:r>
        <w:lastRenderedPageBreak/>
        <w:t xml:space="preserve">[Audio]: </w:t>
      </w:r>
      <w:r w:rsidR="009666E0" w:rsidRPr="0C1D78CC">
        <w:rPr>
          <w:rFonts w:ascii="Calibri" w:hAnsi="Calibri" w:cs="Calibri"/>
        </w:rPr>
        <w:t xml:space="preserve">The statement sets out six national priority areas. These </w:t>
      </w:r>
      <w:r w:rsidR="009666E0">
        <w:rPr>
          <w:rFonts w:ascii="Calibri" w:hAnsi="Calibri" w:cs="Calibri"/>
        </w:rPr>
        <w:t xml:space="preserve">will help </w:t>
      </w:r>
      <w:r w:rsidR="009666E0" w:rsidRPr="0C1D78CC">
        <w:rPr>
          <w:rFonts w:ascii="Calibri" w:hAnsi="Calibri" w:cs="Calibri"/>
        </w:rPr>
        <w:t>guide</w:t>
      </w:r>
      <w:r w:rsidR="009666E0">
        <w:rPr>
          <w:rFonts w:ascii="Calibri" w:hAnsi="Calibri" w:cs="Calibri"/>
        </w:rPr>
        <w:t xml:space="preserve"> the direction of</w:t>
      </w:r>
      <w:r w:rsidR="009666E0" w:rsidRPr="0C1D78CC">
        <w:rPr>
          <w:rFonts w:ascii="Calibri" w:hAnsi="Calibri" w:cs="Calibri"/>
        </w:rPr>
        <w:t xml:space="preserve"> future policies, partnerships and programs </w:t>
      </w:r>
      <w:r w:rsidR="009666E0">
        <w:rPr>
          <w:rFonts w:ascii="Calibri" w:hAnsi="Calibri" w:cs="Calibri"/>
        </w:rPr>
        <w:t>that</w:t>
      </w:r>
      <w:r w:rsidR="009666E0" w:rsidRPr="0C1D78CC">
        <w:rPr>
          <w:rFonts w:ascii="Calibri" w:hAnsi="Calibri" w:cs="Calibri"/>
        </w:rPr>
        <w:t xml:space="preserve"> better support First Nations inclusion in the sector.</w:t>
      </w:r>
    </w:p>
    <w:p w14:paraId="40194A9C" w14:textId="4622301C" w:rsidR="009666E0" w:rsidRPr="00D72C8A" w:rsidRDefault="009666E0" w:rsidP="009666E0">
      <w:r w:rsidRPr="00D72C8A">
        <w:t>Sc</w:t>
      </w:r>
      <w:r>
        <w:t>reen</w:t>
      </w:r>
      <w:r w:rsidRPr="00D72C8A">
        <w:t xml:space="preserve"> </w:t>
      </w:r>
      <w:r w:rsidR="00D94A38">
        <w:t>7</w:t>
      </w:r>
      <w:r>
        <w:t xml:space="preserve"> [</w:t>
      </w:r>
      <w:r w:rsidRPr="00D72C8A">
        <w:t>00:0</w:t>
      </w:r>
      <w:r w:rsidR="007C1EE9">
        <w:t>1</w:t>
      </w:r>
      <w:r>
        <w:t>:</w:t>
      </w:r>
      <w:r w:rsidR="007C1EE9">
        <w:t>12</w:t>
      </w:r>
      <w:r w:rsidRPr="00D72C8A">
        <w:t xml:space="preserve"> -</w:t>
      </w:r>
      <w:r>
        <w:t xml:space="preserve"> </w:t>
      </w:r>
      <w:r w:rsidRPr="00D72C8A">
        <w:t>00:0</w:t>
      </w:r>
      <w:r w:rsidR="002B4581">
        <w:t>1</w:t>
      </w:r>
      <w:r w:rsidRPr="00D72C8A">
        <w:t>:</w:t>
      </w:r>
      <w:r w:rsidR="007C1EE9">
        <w:t>21</w:t>
      </w:r>
      <w:r>
        <w:t>]</w:t>
      </w:r>
      <w:r w:rsidRPr="00D72C8A">
        <w:t xml:space="preserve">: [Video description: </w:t>
      </w:r>
      <w:r w:rsidR="005F1701">
        <w:t xml:space="preserve">text on yellow background with </w:t>
      </w:r>
      <w:r w:rsidR="00D8266A">
        <w:t>green graphic and icon</w:t>
      </w:r>
      <w:r>
        <w:t>.</w:t>
      </w:r>
      <w:r w:rsidRPr="00D72C8A">
        <w:t>]</w:t>
      </w:r>
    </w:p>
    <w:p w14:paraId="5FE80282" w14:textId="77777777" w:rsidR="005847A0" w:rsidRDefault="009666E0" w:rsidP="005847A0">
      <w:pPr>
        <w:rPr>
          <w:rFonts w:ascii="Calibri" w:hAnsi="Calibri" w:cs="Calibri"/>
        </w:rPr>
      </w:pPr>
      <w:r>
        <w:t xml:space="preserve">[Audio]: </w:t>
      </w:r>
      <w:r w:rsidR="005847A0" w:rsidRPr="0C1D78CC">
        <w:rPr>
          <w:rFonts w:ascii="Calibri" w:hAnsi="Calibri" w:cs="Calibri"/>
        </w:rPr>
        <w:t xml:space="preserve">Leadership and workforce </w:t>
      </w:r>
      <w:r w:rsidR="005847A0">
        <w:rPr>
          <w:rFonts w:ascii="Calibri" w:hAnsi="Calibri" w:cs="Calibri"/>
        </w:rPr>
        <w:t>highlights the need for</w:t>
      </w:r>
      <w:r w:rsidR="005847A0" w:rsidRPr="0C1D78CC">
        <w:rPr>
          <w:rFonts w:ascii="Calibri" w:hAnsi="Calibri" w:cs="Calibri"/>
        </w:rPr>
        <w:t xml:space="preserve"> clear</w:t>
      </w:r>
      <w:r w:rsidR="005847A0">
        <w:rPr>
          <w:rFonts w:ascii="Calibri" w:hAnsi="Calibri" w:cs="Calibri"/>
        </w:rPr>
        <w:t>er</w:t>
      </w:r>
      <w:r w:rsidR="005847A0" w:rsidRPr="0C1D78CC">
        <w:rPr>
          <w:rFonts w:ascii="Calibri" w:hAnsi="Calibri" w:cs="Calibri"/>
        </w:rPr>
        <w:t xml:space="preserve"> pathways into jobs and leadership roles and </w:t>
      </w:r>
      <w:r w:rsidR="005847A0">
        <w:rPr>
          <w:rFonts w:ascii="Calibri" w:hAnsi="Calibri" w:cs="Calibri"/>
        </w:rPr>
        <w:t>the promotion of</w:t>
      </w:r>
      <w:r w:rsidR="005847A0" w:rsidRPr="0C1D78CC">
        <w:rPr>
          <w:rFonts w:ascii="Calibri" w:hAnsi="Calibri" w:cs="Calibri"/>
        </w:rPr>
        <w:t xml:space="preserve"> workplaces that are culturally safe.</w:t>
      </w:r>
    </w:p>
    <w:p w14:paraId="39ADDF40" w14:textId="16AD2C7F" w:rsidR="007C1EE9" w:rsidRPr="00D72C8A" w:rsidRDefault="007C1EE9" w:rsidP="007C1EE9">
      <w:r w:rsidRPr="00D72C8A">
        <w:t>Sc</w:t>
      </w:r>
      <w:r>
        <w:t>reen</w:t>
      </w:r>
      <w:r w:rsidRPr="00D72C8A">
        <w:t xml:space="preserve"> </w:t>
      </w:r>
      <w:r w:rsidR="00D94A38">
        <w:t>8</w:t>
      </w:r>
      <w:r>
        <w:t xml:space="preserve"> [</w:t>
      </w:r>
      <w:r w:rsidRPr="00D72C8A">
        <w:t>00:0</w:t>
      </w:r>
      <w:r>
        <w:t>1:2</w:t>
      </w:r>
      <w:r w:rsidR="00D94A38">
        <w:t>1</w:t>
      </w:r>
      <w:r w:rsidRPr="00D72C8A">
        <w:t xml:space="preserve"> -</w:t>
      </w:r>
      <w:r>
        <w:t xml:space="preserve"> </w:t>
      </w:r>
      <w:r w:rsidRPr="00D72C8A">
        <w:t>00:0</w:t>
      </w:r>
      <w:r>
        <w:t>1</w:t>
      </w:r>
      <w:r w:rsidRPr="00D72C8A">
        <w:t>:</w:t>
      </w:r>
      <w:r w:rsidR="00D94A38">
        <w:t>32</w:t>
      </w:r>
      <w:r>
        <w:t>]</w:t>
      </w:r>
      <w:r w:rsidRPr="00D72C8A">
        <w:t xml:space="preserve">: [Video description: </w:t>
      </w:r>
      <w:r>
        <w:t xml:space="preserve">text on yellow background with </w:t>
      </w:r>
      <w:r w:rsidR="00D94A38">
        <w:t>blue</w:t>
      </w:r>
      <w:r>
        <w:t xml:space="preserve"> graphic and icon.</w:t>
      </w:r>
      <w:r w:rsidRPr="00D72C8A">
        <w:t>]</w:t>
      </w:r>
    </w:p>
    <w:p w14:paraId="3DB44DB4" w14:textId="77777777" w:rsidR="00D94A38" w:rsidRDefault="007C1EE9" w:rsidP="00D94A38">
      <w:pPr>
        <w:rPr>
          <w:rFonts w:ascii="Calibri" w:hAnsi="Calibri" w:cs="Calibri"/>
        </w:rPr>
      </w:pPr>
      <w:r>
        <w:t xml:space="preserve">[Audio]: </w:t>
      </w:r>
      <w:r w:rsidR="00D94A38" w:rsidRPr="000D2694">
        <w:rPr>
          <w:rFonts w:ascii="Calibri" w:hAnsi="Calibri" w:cs="Calibri"/>
        </w:rPr>
        <w:t xml:space="preserve">Finance and business support </w:t>
      </w:r>
      <w:r w:rsidR="00D94A38">
        <w:rPr>
          <w:rFonts w:ascii="Calibri" w:hAnsi="Calibri" w:cs="Calibri"/>
        </w:rPr>
        <w:t xml:space="preserve">recognises the need for more tailored </w:t>
      </w:r>
      <w:r w:rsidR="00D94A38" w:rsidRPr="000D2694">
        <w:rPr>
          <w:rFonts w:ascii="Calibri" w:hAnsi="Calibri" w:cs="Calibri"/>
        </w:rPr>
        <w:t>business support</w:t>
      </w:r>
      <w:r w:rsidR="00D94A38">
        <w:rPr>
          <w:rFonts w:ascii="Calibri" w:hAnsi="Calibri" w:cs="Calibri"/>
        </w:rPr>
        <w:t>s</w:t>
      </w:r>
      <w:r w:rsidR="00D94A38" w:rsidRPr="000D2694">
        <w:rPr>
          <w:rFonts w:ascii="Calibri" w:hAnsi="Calibri" w:cs="Calibri"/>
        </w:rPr>
        <w:t xml:space="preserve"> </w:t>
      </w:r>
      <w:r w:rsidR="00D94A38">
        <w:rPr>
          <w:rFonts w:ascii="Calibri" w:hAnsi="Calibri" w:cs="Calibri"/>
        </w:rPr>
        <w:t>that</w:t>
      </w:r>
      <w:r w:rsidR="00D94A38" w:rsidRPr="000D2694">
        <w:rPr>
          <w:rFonts w:ascii="Calibri" w:hAnsi="Calibri" w:cs="Calibri"/>
        </w:rPr>
        <w:t xml:space="preserve"> </w:t>
      </w:r>
      <w:r w:rsidR="00D94A38">
        <w:rPr>
          <w:rFonts w:ascii="Calibri" w:hAnsi="Calibri" w:cs="Calibri"/>
        </w:rPr>
        <w:t>allow First Nations</w:t>
      </w:r>
      <w:r w:rsidR="00D94A38" w:rsidRPr="000D2694">
        <w:rPr>
          <w:rFonts w:ascii="Calibri" w:hAnsi="Calibri" w:cs="Calibri"/>
        </w:rPr>
        <w:t xml:space="preserve"> to start, grow </w:t>
      </w:r>
      <w:r w:rsidR="00D94A38">
        <w:rPr>
          <w:rFonts w:ascii="Calibri" w:hAnsi="Calibri" w:cs="Calibri"/>
        </w:rPr>
        <w:t>and</w:t>
      </w:r>
      <w:r w:rsidR="00D94A38" w:rsidRPr="000D2694">
        <w:rPr>
          <w:rFonts w:ascii="Calibri" w:hAnsi="Calibri" w:cs="Calibri"/>
        </w:rPr>
        <w:t xml:space="preserve"> sustain </w:t>
      </w:r>
      <w:r w:rsidR="00D94A38">
        <w:rPr>
          <w:rFonts w:ascii="Calibri" w:hAnsi="Calibri" w:cs="Calibri"/>
        </w:rPr>
        <w:t>agricultural</w:t>
      </w:r>
      <w:r w:rsidR="00D94A38" w:rsidRPr="000D2694">
        <w:rPr>
          <w:rFonts w:ascii="Calibri" w:hAnsi="Calibri" w:cs="Calibri"/>
        </w:rPr>
        <w:t xml:space="preserve"> businesses.</w:t>
      </w:r>
    </w:p>
    <w:p w14:paraId="62968552" w14:textId="6E771601" w:rsidR="00D94A38" w:rsidRPr="00D72C8A" w:rsidRDefault="00D94A38" w:rsidP="00D94A38">
      <w:r w:rsidRPr="00D72C8A">
        <w:t>Sc</w:t>
      </w:r>
      <w:r>
        <w:t>reen</w:t>
      </w:r>
      <w:r w:rsidRPr="00D72C8A">
        <w:t xml:space="preserve"> </w:t>
      </w:r>
      <w:r>
        <w:t>9 [</w:t>
      </w:r>
      <w:r w:rsidRPr="00D72C8A">
        <w:t>00:0</w:t>
      </w:r>
      <w:r>
        <w:t>1:</w:t>
      </w:r>
      <w:r w:rsidR="00852279">
        <w:t>32</w:t>
      </w:r>
      <w:r w:rsidRPr="00D72C8A">
        <w:t xml:space="preserve"> -</w:t>
      </w:r>
      <w:r>
        <w:t xml:space="preserve"> </w:t>
      </w:r>
      <w:r w:rsidRPr="00D72C8A">
        <w:t>00:0</w:t>
      </w:r>
      <w:r>
        <w:t>1</w:t>
      </w:r>
      <w:r w:rsidRPr="00D72C8A">
        <w:t>:</w:t>
      </w:r>
      <w:r w:rsidR="00852279">
        <w:t>42</w:t>
      </w:r>
      <w:r>
        <w:t>]</w:t>
      </w:r>
      <w:r w:rsidRPr="00D72C8A">
        <w:t xml:space="preserve">: [Video description: </w:t>
      </w:r>
      <w:r>
        <w:t xml:space="preserve">text on yellow background with </w:t>
      </w:r>
      <w:r w:rsidR="007B52A7">
        <w:t>gold</w:t>
      </w:r>
      <w:r>
        <w:t xml:space="preserve"> graphic and icon.</w:t>
      </w:r>
      <w:r w:rsidRPr="00D72C8A">
        <w:t>]</w:t>
      </w:r>
    </w:p>
    <w:p w14:paraId="4A51DEB4" w14:textId="77777777" w:rsidR="00A00173" w:rsidRDefault="00D94A38" w:rsidP="00A00173">
      <w:pPr>
        <w:rPr>
          <w:rFonts w:ascii="Calibri" w:hAnsi="Calibri" w:cs="Calibri"/>
        </w:rPr>
      </w:pPr>
      <w:r>
        <w:t xml:space="preserve">[Audio]: </w:t>
      </w:r>
      <w:r w:rsidR="00A00173" w:rsidRPr="001735A7">
        <w:rPr>
          <w:rFonts w:ascii="Calibri" w:hAnsi="Calibri" w:cs="Calibri"/>
        </w:rPr>
        <w:t>Indigenous Estate</w:t>
      </w:r>
      <w:r w:rsidR="00A00173" w:rsidRPr="0C1D78CC">
        <w:rPr>
          <w:rFonts w:ascii="Calibri" w:hAnsi="Calibri" w:cs="Calibri"/>
        </w:rPr>
        <w:t xml:space="preserve"> </w:t>
      </w:r>
      <w:r w:rsidR="00A00173">
        <w:rPr>
          <w:rFonts w:ascii="Calibri" w:hAnsi="Calibri" w:cs="Calibri"/>
        </w:rPr>
        <w:t>highlight</w:t>
      </w:r>
      <w:r w:rsidR="00A00173" w:rsidRPr="0C1D78CC">
        <w:rPr>
          <w:rFonts w:ascii="Calibri" w:hAnsi="Calibri" w:cs="Calibri"/>
        </w:rPr>
        <w:t xml:space="preserve">s opportunities for </w:t>
      </w:r>
      <w:r w:rsidR="00A00173">
        <w:rPr>
          <w:rFonts w:ascii="Calibri" w:hAnsi="Calibri" w:cs="Calibri"/>
        </w:rPr>
        <w:t xml:space="preserve">increased </w:t>
      </w:r>
      <w:r w:rsidR="00A00173" w:rsidRPr="0C1D78CC">
        <w:rPr>
          <w:rFonts w:ascii="Calibri" w:hAnsi="Calibri" w:cs="Calibri"/>
        </w:rPr>
        <w:t xml:space="preserve">First Nations agricultural, fishery and forestry activities on Indigenous </w:t>
      </w:r>
      <w:r w:rsidR="00A00173">
        <w:rPr>
          <w:rFonts w:ascii="Calibri" w:hAnsi="Calibri" w:cs="Calibri"/>
        </w:rPr>
        <w:t>land</w:t>
      </w:r>
      <w:r w:rsidR="00A00173" w:rsidRPr="0C1D78CC">
        <w:rPr>
          <w:rFonts w:ascii="Calibri" w:hAnsi="Calibri" w:cs="Calibri"/>
        </w:rPr>
        <w:t>.</w:t>
      </w:r>
    </w:p>
    <w:p w14:paraId="4F06C481" w14:textId="4E88393B" w:rsidR="00A00173" w:rsidRPr="00D72C8A" w:rsidRDefault="00A00173" w:rsidP="00A00173">
      <w:r w:rsidRPr="00D72C8A">
        <w:t>Sc</w:t>
      </w:r>
      <w:r>
        <w:t>reen</w:t>
      </w:r>
      <w:r w:rsidRPr="00D72C8A">
        <w:t xml:space="preserve"> </w:t>
      </w:r>
      <w:r>
        <w:t>10 [</w:t>
      </w:r>
      <w:r w:rsidRPr="00D72C8A">
        <w:t>00:0</w:t>
      </w:r>
      <w:r>
        <w:t>1:42</w:t>
      </w:r>
      <w:r w:rsidRPr="00D72C8A">
        <w:t xml:space="preserve"> -</w:t>
      </w:r>
      <w:r>
        <w:t xml:space="preserve"> </w:t>
      </w:r>
      <w:r w:rsidRPr="00D72C8A">
        <w:t>00:0</w:t>
      </w:r>
      <w:r>
        <w:t>1</w:t>
      </w:r>
      <w:r w:rsidRPr="00D72C8A">
        <w:t>:</w:t>
      </w:r>
      <w:r>
        <w:t>50]</w:t>
      </w:r>
      <w:r w:rsidRPr="00D72C8A">
        <w:t xml:space="preserve">: [Video description: </w:t>
      </w:r>
      <w:r>
        <w:t xml:space="preserve">text on yellow background with </w:t>
      </w:r>
      <w:r w:rsidR="00486DF6">
        <w:t>blue</w:t>
      </w:r>
      <w:r>
        <w:t xml:space="preserve"> graphic and icon.</w:t>
      </w:r>
      <w:r w:rsidRPr="00D72C8A">
        <w:t>]</w:t>
      </w:r>
    </w:p>
    <w:p w14:paraId="0E822C47" w14:textId="77777777" w:rsidR="00331E99" w:rsidRDefault="00A00173" w:rsidP="00331E99">
      <w:pPr>
        <w:rPr>
          <w:rFonts w:ascii="Calibri" w:hAnsi="Calibri" w:cs="Calibri"/>
        </w:rPr>
      </w:pPr>
      <w:r>
        <w:t xml:space="preserve">[Audio]: </w:t>
      </w:r>
      <w:r w:rsidR="00331E99" w:rsidRPr="0F12964D">
        <w:rPr>
          <w:rFonts w:ascii="Calibri" w:hAnsi="Calibri" w:cs="Calibri"/>
        </w:rPr>
        <w:t xml:space="preserve">Government coordination encourages governments </w:t>
      </w:r>
      <w:r w:rsidR="00331E99">
        <w:rPr>
          <w:rFonts w:ascii="Calibri" w:hAnsi="Calibri" w:cs="Calibri"/>
        </w:rPr>
        <w:t>to</w:t>
      </w:r>
      <w:r w:rsidR="00331E99" w:rsidRPr="0F12964D">
        <w:rPr>
          <w:rFonts w:ascii="Calibri" w:hAnsi="Calibri" w:cs="Calibri"/>
        </w:rPr>
        <w:t xml:space="preserve"> work together more consistently by reducing overlap and supporting longer</w:t>
      </w:r>
      <w:r w:rsidR="00331E99" w:rsidRPr="00922BC2">
        <w:rPr>
          <w:rFonts w:ascii="Calibri" w:hAnsi="Calibri" w:cs="Calibri"/>
        </w:rPr>
        <w:noBreakHyphen/>
      </w:r>
      <w:r w:rsidR="00331E99" w:rsidRPr="0F12964D">
        <w:rPr>
          <w:rFonts w:ascii="Calibri" w:hAnsi="Calibri" w:cs="Calibri"/>
        </w:rPr>
        <w:t>term outcomes.</w:t>
      </w:r>
    </w:p>
    <w:p w14:paraId="3B70D7B0" w14:textId="37DD46AD" w:rsidR="00C661D8" w:rsidRPr="00D72C8A" w:rsidRDefault="00C661D8" w:rsidP="00C661D8">
      <w:r w:rsidRPr="00D72C8A">
        <w:t>Sc</w:t>
      </w:r>
      <w:r>
        <w:t>reen</w:t>
      </w:r>
      <w:r w:rsidRPr="00D72C8A">
        <w:t xml:space="preserve"> </w:t>
      </w:r>
      <w:r>
        <w:t>11 [</w:t>
      </w:r>
      <w:r w:rsidRPr="00D72C8A">
        <w:t>00:0</w:t>
      </w:r>
      <w:r>
        <w:t>1:</w:t>
      </w:r>
      <w:r w:rsidR="00E03257">
        <w:t>50</w:t>
      </w:r>
      <w:r w:rsidRPr="00D72C8A">
        <w:t xml:space="preserve"> -</w:t>
      </w:r>
      <w:r>
        <w:t xml:space="preserve"> </w:t>
      </w:r>
      <w:r w:rsidRPr="00D72C8A">
        <w:t>00:0</w:t>
      </w:r>
      <w:r>
        <w:t>1</w:t>
      </w:r>
      <w:r w:rsidRPr="00D72C8A">
        <w:t>:</w:t>
      </w:r>
      <w:r>
        <w:t>5</w:t>
      </w:r>
      <w:r w:rsidR="00E03257">
        <w:t>8</w:t>
      </w:r>
      <w:r>
        <w:t>]</w:t>
      </w:r>
      <w:r w:rsidRPr="00D72C8A">
        <w:t xml:space="preserve">: [Video description: </w:t>
      </w:r>
      <w:r>
        <w:t>text on yellow background with green graphic and icon.</w:t>
      </w:r>
      <w:r w:rsidRPr="00D72C8A">
        <w:t>]</w:t>
      </w:r>
    </w:p>
    <w:p w14:paraId="034C4303" w14:textId="77777777" w:rsidR="00831A3E" w:rsidRDefault="00C661D8" w:rsidP="00831A3E">
      <w:pPr>
        <w:rPr>
          <w:rFonts w:ascii="Calibri" w:hAnsi="Calibri" w:cs="Calibri"/>
        </w:rPr>
      </w:pPr>
      <w:r>
        <w:t xml:space="preserve">[Audio]: </w:t>
      </w:r>
      <w:r w:rsidR="00831A3E" w:rsidRPr="000D2694">
        <w:rPr>
          <w:rFonts w:ascii="Calibri" w:hAnsi="Calibri" w:cs="Calibri"/>
        </w:rPr>
        <w:t xml:space="preserve">Trade and market access </w:t>
      </w:r>
      <w:r w:rsidR="00831A3E">
        <w:rPr>
          <w:rFonts w:ascii="Calibri" w:hAnsi="Calibri" w:cs="Calibri"/>
        </w:rPr>
        <w:t>recognises the need to</w:t>
      </w:r>
      <w:r w:rsidR="00831A3E" w:rsidRPr="000D2694">
        <w:rPr>
          <w:rFonts w:ascii="Calibri" w:hAnsi="Calibri" w:cs="Calibri"/>
        </w:rPr>
        <w:t xml:space="preserve"> grow </w:t>
      </w:r>
      <w:r w:rsidR="00831A3E">
        <w:rPr>
          <w:rFonts w:ascii="Calibri" w:hAnsi="Calibri" w:cs="Calibri"/>
        </w:rPr>
        <w:t xml:space="preserve">trade </w:t>
      </w:r>
      <w:r w:rsidR="00831A3E" w:rsidRPr="000D2694">
        <w:rPr>
          <w:rFonts w:ascii="Calibri" w:hAnsi="Calibri" w:cs="Calibri"/>
        </w:rPr>
        <w:t>opportunities within Australia and open pathways to international markets.</w:t>
      </w:r>
    </w:p>
    <w:p w14:paraId="653AA96D" w14:textId="0B207DDF" w:rsidR="00831A3E" w:rsidRPr="00D72C8A" w:rsidRDefault="00831A3E" w:rsidP="00831A3E">
      <w:r w:rsidRPr="00D72C8A">
        <w:t>Sc</w:t>
      </w:r>
      <w:r>
        <w:t>reen</w:t>
      </w:r>
      <w:r w:rsidRPr="00D72C8A">
        <w:t xml:space="preserve"> </w:t>
      </w:r>
      <w:r>
        <w:t>1</w:t>
      </w:r>
      <w:r w:rsidR="007E504D">
        <w:t>2</w:t>
      </w:r>
      <w:r>
        <w:t xml:space="preserve"> [</w:t>
      </w:r>
      <w:r w:rsidRPr="00D72C8A">
        <w:t>00:0</w:t>
      </w:r>
      <w:r>
        <w:t>1:</w:t>
      </w:r>
      <w:r w:rsidR="007E504D">
        <w:t>5</w:t>
      </w:r>
      <w:r w:rsidR="00E03257">
        <w:t>8</w:t>
      </w:r>
      <w:r w:rsidRPr="00D72C8A">
        <w:t xml:space="preserve"> -</w:t>
      </w:r>
      <w:r>
        <w:t xml:space="preserve"> </w:t>
      </w:r>
      <w:r w:rsidRPr="00D72C8A">
        <w:t>00:0</w:t>
      </w:r>
      <w:r w:rsidR="00E03257">
        <w:t>2</w:t>
      </w:r>
      <w:r w:rsidRPr="00D72C8A">
        <w:t>:</w:t>
      </w:r>
      <w:r w:rsidR="00E03257">
        <w:t>11</w:t>
      </w:r>
      <w:r>
        <w:t>]</w:t>
      </w:r>
      <w:r w:rsidRPr="00D72C8A">
        <w:t xml:space="preserve">: [Video description: </w:t>
      </w:r>
      <w:r>
        <w:t xml:space="preserve">text on yellow background with </w:t>
      </w:r>
      <w:r w:rsidR="00E03257">
        <w:t>brown</w:t>
      </w:r>
      <w:r>
        <w:t xml:space="preserve"> graphic and icon.</w:t>
      </w:r>
      <w:r w:rsidRPr="00D72C8A">
        <w:t>]</w:t>
      </w:r>
    </w:p>
    <w:p w14:paraId="4C8466A5" w14:textId="0BB36C37" w:rsidR="00C7227F" w:rsidRPr="000D2694" w:rsidRDefault="00831A3E" w:rsidP="00C7227F">
      <w:pPr>
        <w:rPr>
          <w:rFonts w:ascii="Calibri" w:hAnsi="Calibri" w:cs="Calibri"/>
        </w:rPr>
      </w:pPr>
      <w:r>
        <w:t xml:space="preserve">[Audio]: </w:t>
      </w:r>
      <w:r w:rsidR="00C7227F" w:rsidRPr="000D2694">
        <w:rPr>
          <w:rFonts w:ascii="Calibri" w:hAnsi="Calibri" w:cs="Calibri"/>
        </w:rPr>
        <w:t xml:space="preserve">Knowledge-sharing and safeguards </w:t>
      </w:r>
      <w:r w:rsidR="00C7227F">
        <w:rPr>
          <w:rFonts w:ascii="Calibri" w:hAnsi="Calibri" w:cs="Calibri"/>
        </w:rPr>
        <w:t>recognises</w:t>
      </w:r>
      <w:r w:rsidR="00C7227F" w:rsidRPr="000D2694">
        <w:rPr>
          <w:rFonts w:ascii="Calibri" w:hAnsi="Calibri" w:cs="Calibri"/>
        </w:rPr>
        <w:t xml:space="preserve"> respectful ways </w:t>
      </w:r>
      <w:r w:rsidR="00C7227F">
        <w:rPr>
          <w:rFonts w:ascii="Calibri" w:hAnsi="Calibri" w:cs="Calibri"/>
        </w:rPr>
        <w:t>that industry and First</w:t>
      </w:r>
      <w:r w:rsidR="009125F3">
        <w:rPr>
          <w:rFonts w:ascii="Calibri" w:hAnsi="Calibri" w:cs="Calibri"/>
        </w:rPr>
        <w:t> </w:t>
      </w:r>
      <w:r w:rsidR="00C7227F">
        <w:rPr>
          <w:rFonts w:ascii="Calibri" w:hAnsi="Calibri" w:cs="Calibri"/>
        </w:rPr>
        <w:t>Nations peoples</w:t>
      </w:r>
      <w:r w:rsidR="00C7227F" w:rsidRPr="000D2694">
        <w:rPr>
          <w:rFonts w:ascii="Calibri" w:hAnsi="Calibri" w:cs="Calibri"/>
        </w:rPr>
        <w:t xml:space="preserve"> </w:t>
      </w:r>
      <w:r w:rsidR="00C7227F">
        <w:rPr>
          <w:rFonts w:ascii="Calibri" w:hAnsi="Calibri" w:cs="Calibri"/>
        </w:rPr>
        <w:t>can work</w:t>
      </w:r>
      <w:r w:rsidR="00C7227F" w:rsidRPr="000D2694">
        <w:rPr>
          <w:rFonts w:ascii="Calibri" w:hAnsi="Calibri" w:cs="Calibri"/>
        </w:rPr>
        <w:t xml:space="preserve"> together</w:t>
      </w:r>
      <w:r w:rsidR="00C7227F">
        <w:rPr>
          <w:rFonts w:ascii="Calibri" w:hAnsi="Calibri" w:cs="Calibri"/>
        </w:rPr>
        <w:t>,</w:t>
      </w:r>
      <w:r w:rsidR="00C7227F" w:rsidRPr="000D2694">
        <w:rPr>
          <w:rFonts w:ascii="Calibri" w:hAnsi="Calibri" w:cs="Calibri"/>
        </w:rPr>
        <w:t xml:space="preserve"> </w:t>
      </w:r>
      <w:r w:rsidR="00C7227F">
        <w:rPr>
          <w:rFonts w:ascii="Calibri" w:hAnsi="Calibri" w:cs="Calibri"/>
        </w:rPr>
        <w:t xml:space="preserve">while promoting the </w:t>
      </w:r>
      <w:r w:rsidR="00C7227F" w:rsidRPr="000D2694">
        <w:rPr>
          <w:rFonts w:ascii="Calibri" w:hAnsi="Calibri" w:cs="Calibri"/>
        </w:rPr>
        <w:t>protect</w:t>
      </w:r>
      <w:r w:rsidR="00C7227F">
        <w:rPr>
          <w:rFonts w:ascii="Calibri" w:hAnsi="Calibri" w:cs="Calibri"/>
        </w:rPr>
        <w:t>ions</w:t>
      </w:r>
      <w:r w:rsidR="00C7227F" w:rsidRPr="000D2694">
        <w:rPr>
          <w:rFonts w:ascii="Calibri" w:hAnsi="Calibri" w:cs="Calibri"/>
        </w:rPr>
        <w:t xml:space="preserve"> </w:t>
      </w:r>
      <w:r w:rsidR="00C7227F">
        <w:rPr>
          <w:rFonts w:ascii="Calibri" w:hAnsi="Calibri" w:cs="Calibri"/>
        </w:rPr>
        <w:t xml:space="preserve">of </w:t>
      </w:r>
      <w:r w:rsidR="00C7227F" w:rsidRPr="000D2694">
        <w:rPr>
          <w:rFonts w:ascii="Calibri" w:hAnsi="Calibri" w:cs="Calibri"/>
        </w:rPr>
        <w:t xml:space="preserve">First Nations cultural </w:t>
      </w:r>
      <w:r w:rsidR="00C7227F">
        <w:rPr>
          <w:rFonts w:ascii="Calibri" w:hAnsi="Calibri" w:cs="Calibri"/>
        </w:rPr>
        <w:t>knowledges</w:t>
      </w:r>
      <w:r w:rsidR="00C7227F" w:rsidRPr="000D2694">
        <w:rPr>
          <w:rFonts w:ascii="Calibri" w:hAnsi="Calibri" w:cs="Calibri"/>
        </w:rPr>
        <w:t>.</w:t>
      </w:r>
    </w:p>
    <w:p w14:paraId="15E7FC91" w14:textId="6072CB2B" w:rsidR="00C7227F" w:rsidRPr="00D72C8A" w:rsidRDefault="00C7227F" w:rsidP="00C7227F">
      <w:r w:rsidRPr="00D72C8A">
        <w:t>Sc</w:t>
      </w:r>
      <w:r>
        <w:t>reen</w:t>
      </w:r>
      <w:r w:rsidRPr="00D72C8A">
        <w:t xml:space="preserve"> </w:t>
      </w:r>
      <w:r>
        <w:t>13 [</w:t>
      </w:r>
      <w:r w:rsidRPr="00D72C8A">
        <w:t>00:0</w:t>
      </w:r>
      <w:r>
        <w:t>2:11</w:t>
      </w:r>
      <w:r w:rsidRPr="00D72C8A">
        <w:t xml:space="preserve"> -</w:t>
      </w:r>
      <w:r>
        <w:t xml:space="preserve"> </w:t>
      </w:r>
      <w:r w:rsidRPr="00D72C8A">
        <w:t>00:0</w:t>
      </w:r>
      <w:r>
        <w:t>2</w:t>
      </w:r>
      <w:r w:rsidRPr="00D72C8A">
        <w:t>:</w:t>
      </w:r>
      <w:r>
        <w:t>18]</w:t>
      </w:r>
      <w:r w:rsidRPr="00D72C8A">
        <w:t xml:space="preserve">: [Video description: </w:t>
      </w:r>
      <w:r w:rsidR="000131A7">
        <w:t>graphic image of the statement’s priority areas on yellow background</w:t>
      </w:r>
      <w:r>
        <w:t>.</w:t>
      </w:r>
      <w:r w:rsidRPr="00D72C8A">
        <w:t>]</w:t>
      </w:r>
    </w:p>
    <w:p w14:paraId="0F8F15F8" w14:textId="77777777" w:rsidR="000131A7" w:rsidRDefault="00C7227F" w:rsidP="000131A7">
      <w:pPr>
        <w:spacing w:after="120"/>
        <w:rPr>
          <w:rFonts w:ascii="Calibri" w:hAnsi="Calibri" w:cs="Calibri"/>
        </w:rPr>
      </w:pPr>
      <w:r>
        <w:t xml:space="preserve">[Audio]: </w:t>
      </w:r>
      <w:r w:rsidR="000131A7" w:rsidRPr="0C1D78CC">
        <w:rPr>
          <w:rFonts w:ascii="Calibri" w:hAnsi="Calibri" w:cs="Calibri"/>
        </w:rPr>
        <w:t>A strong sector respects First Nations peoples</w:t>
      </w:r>
      <w:r w:rsidR="000131A7">
        <w:rPr>
          <w:rFonts w:ascii="Calibri" w:hAnsi="Calibri" w:cs="Calibri"/>
        </w:rPr>
        <w:t xml:space="preserve"> as leaders</w:t>
      </w:r>
      <w:r w:rsidR="000131A7" w:rsidRPr="0C1D78CC">
        <w:rPr>
          <w:rFonts w:ascii="Calibri" w:hAnsi="Calibri" w:cs="Calibri"/>
        </w:rPr>
        <w:t xml:space="preserve"> </w:t>
      </w:r>
      <w:r w:rsidR="000131A7">
        <w:rPr>
          <w:rFonts w:ascii="Calibri" w:hAnsi="Calibri" w:cs="Calibri"/>
        </w:rPr>
        <w:t>and supports them to lead their own participation</w:t>
      </w:r>
      <w:r w:rsidR="000131A7" w:rsidRPr="0C1D78CC">
        <w:rPr>
          <w:rFonts w:ascii="Calibri" w:hAnsi="Calibri" w:cs="Calibri"/>
        </w:rPr>
        <w:t>.</w:t>
      </w:r>
    </w:p>
    <w:p w14:paraId="1A19E600" w14:textId="3774711F" w:rsidR="000131A7" w:rsidRPr="00D72C8A" w:rsidRDefault="000131A7" w:rsidP="000131A7">
      <w:r w:rsidRPr="00D72C8A">
        <w:t>Sc</w:t>
      </w:r>
      <w:r>
        <w:t>reen</w:t>
      </w:r>
      <w:r w:rsidRPr="00D72C8A">
        <w:t xml:space="preserve"> </w:t>
      </w:r>
      <w:r>
        <w:t>14 [</w:t>
      </w:r>
      <w:r w:rsidRPr="00D72C8A">
        <w:t>00:0</w:t>
      </w:r>
      <w:r>
        <w:t>2:18</w:t>
      </w:r>
      <w:r w:rsidRPr="00D72C8A">
        <w:t xml:space="preserve"> -</w:t>
      </w:r>
      <w:r>
        <w:t xml:space="preserve"> </w:t>
      </w:r>
      <w:r w:rsidRPr="00D72C8A">
        <w:t>00:0</w:t>
      </w:r>
      <w:r>
        <w:t>2</w:t>
      </w:r>
      <w:r w:rsidRPr="00D72C8A">
        <w:t>:</w:t>
      </w:r>
      <w:r>
        <w:t>24]</w:t>
      </w:r>
      <w:r w:rsidRPr="00D72C8A">
        <w:t xml:space="preserve">: [Video description: </w:t>
      </w:r>
      <w:r w:rsidR="00ED7A5F">
        <w:t xml:space="preserve">aerial video of people walking in </w:t>
      </w:r>
      <w:r w:rsidR="00465C45">
        <w:t>a field and a landscape video of a sunset</w:t>
      </w:r>
      <w:r>
        <w:t>.</w:t>
      </w:r>
      <w:r w:rsidRPr="00D72C8A">
        <w:t>]</w:t>
      </w:r>
    </w:p>
    <w:p w14:paraId="16886DD2" w14:textId="77777777" w:rsidR="00ED7A5F" w:rsidRDefault="000131A7" w:rsidP="00ED7A5F">
      <w:pPr>
        <w:rPr>
          <w:rFonts w:ascii="Calibri" w:hAnsi="Calibri" w:cs="Calibri"/>
        </w:rPr>
      </w:pPr>
      <w:r>
        <w:t xml:space="preserve">[Audio]: </w:t>
      </w:r>
      <w:r w:rsidR="00ED7A5F" w:rsidRPr="0C1D78CC">
        <w:rPr>
          <w:rFonts w:ascii="Calibri" w:hAnsi="Calibri" w:cs="Calibri"/>
        </w:rPr>
        <w:t>By working in genuine partnership, we can support greater First Nations economic participation</w:t>
      </w:r>
      <w:r w:rsidR="00ED7A5F">
        <w:rPr>
          <w:rFonts w:ascii="Calibri" w:hAnsi="Calibri" w:cs="Calibri"/>
        </w:rPr>
        <w:t>.</w:t>
      </w:r>
    </w:p>
    <w:p w14:paraId="7B743CBB" w14:textId="5E9F0B12" w:rsidR="001C55C3" w:rsidRPr="00D72C8A" w:rsidRDefault="001C55C3" w:rsidP="001C55C3">
      <w:r w:rsidRPr="00D72C8A">
        <w:lastRenderedPageBreak/>
        <w:t>Sc</w:t>
      </w:r>
      <w:r>
        <w:t>reen</w:t>
      </w:r>
      <w:r w:rsidRPr="00D72C8A">
        <w:t xml:space="preserve"> </w:t>
      </w:r>
      <w:r>
        <w:t>15 [</w:t>
      </w:r>
      <w:r w:rsidRPr="00D72C8A">
        <w:t>00:0</w:t>
      </w:r>
      <w:r>
        <w:t>2:24</w:t>
      </w:r>
      <w:r w:rsidRPr="00D72C8A">
        <w:t xml:space="preserve"> -</w:t>
      </w:r>
      <w:r>
        <w:t xml:space="preserve"> </w:t>
      </w:r>
      <w:r w:rsidRPr="00D72C8A">
        <w:t>00:0</w:t>
      </w:r>
      <w:r>
        <w:t>2</w:t>
      </w:r>
      <w:r w:rsidRPr="00D72C8A">
        <w:t>:</w:t>
      </w:r>
      <w:r>
        <w:t>31]</w:t>
      </w:r>
      <w:r w:rsidRPr="00D72C8A">
        <w:t xml:space="preserve">: [Video description: </w:t>
      </w:r>
      <w:r w:rsidR="008433B2">
        <w:t>screenshot of website followed by black screen with Australian Government crest</w:t>
      </w:r>
      <w:r>
        <w:t>.</w:t>
      </w:r>
      <w:r w:rsidRPr="00D72C8A">
        <w:t>]</w:t>
      </w:r>
    </w:p>
    <w:p w14:paraId="354ADA27" w14:textId="7227CC40" w:rsidR="001C55C3" w:rsidRDefault="001C55C3" w:rsidP="001C55C3">
      <w:pPr>
        <w:rPr>
          <w:rFonts w:ascii="Calibri" w:hAnsi="Calibri" w:cs="Calibri"/>
        </w:rPr>
      </w:pPr>
      <w:r>
        <w:t xml:space="preserve">[Audio]: </w:t>
      </w:r>
      <w:r w:rsidR="008433B2">
        <w:rPr>
          <w:rFonts w:ascii="Calibri" w:hAnsi="Calibri" w:cs="Calibri"/>
        </w:rPr>
        <w:t>Read</w:t>
      </w:r>
      <w:r w:rsidR="008433B2" w:rsidRPr="000D2694">
        <w:rPr>
          <w:rFonts w:ascii="Calibri" w:hAnsi="Calibri" w:cs="Calibri"/>
        </w:rPr>
        <w:t xml:space="preserve"> the </w:t>
      </w:r>
      <w:r w:rsidR="008433B2">
        <w:rPr>
          <w:rFonts w:ascii="Calibri" w:hAnsi="Calibri" w:cs="Calibri"/>
        </w:rPr>
        <w:t>n</w:t>
      </w:r>
      <w:r w:rsidR="008433B2" w:rsidRPr="000D2694">
        <w:rPr>
          <w:rFonts w:ascii="Calibri" w:hAnsi="Calibri" w:cs="Calibri"/>
        </w:rPr>
        <w:t xml:space="preserve">ational </w:t>
      </w:r>
      <w:r w:rsidR="008433B2">
        <w:rPr>
          <w:rFonts w:ascii="Calibri" w:hAnsi="Calibri" w:cs="Calibri"/>
        </w:rPr>
        <w:t>s</w:t>
      </w:r>
      <w:r w:rsidR="008433B2" w:rsidRPr="000D2694">
        <w:rPr>
          <w:rFonts w:ascii="Calibri" w:hAnsi="Calibri" w:cs="Calibri"/>
        </w:rPr>
        <w:t xml:space="preserve">tatement </w:t>
      </w:r>
      <w:r w:rsidR="008433B2">
        <w:rPr>
          <w:rFonts w:ascii="Calibri" w:hAnsi="Calibri" w:cs="Calibri"/>
        </w:rPr>
        <w:t xml:space="preserve">today </w:t>
      </w:r>
      <w:r w:rsidR="008433B2" w:rsidRPr="000D2694">
        <w:rPr>
          <w:rFonts w:ascii="Calibri" w:hAnsi="Calibri" w:cs="Calibri"/>
        </w:rPr>
        <w:t xml:space="preserve">and learn how we are building </w:t>
      </w:r>
      <w:r w:rsidR="008433B2">
        <w:rPr>
          <w:rFonts w:ascii="Calibri" w:hAnsi="Calibri" w:cs="Calibri"/>
        </w:rPr>
        <w:t>toward a stronger and more inclusive</w:t>
      </w:r>
      <w:r w:rsidR="008433B2" w:rsidRPr="000D2694">
        <w:rPr>
          <w:rFonts w:ascii="Calibri" w:hAnsi="Calibri" w:cs="Calibri"/>
        </w:rPr>
        <w:t xml:space="preserve"> sector</w:t>
      </w:r>
      <w:r w:rsidR="008433B2">
        <w:rPr>
          <w:rFonts w:ascii="Calibri" w:hAnsi="Calibri" w:cs="Calibri"/>
        </w:rPr>
        <w:t xml:space="preserve"> for all</w:t>
      </w:r>
      <w:r w:rsidR="008433B2" w:rsidRPr="000D2694">
        <w:rPr>
          <w:rFonts w:ascii="Calibri" w:hAnsi="Calibri" w:cs="Calibri"/>
        </w:rPr>
        <w:t>.</w:t>
      </w:r>
    </w:p>
    <w:p w14:paraId="5070B07C" w14:textId="77777777" w:rsidR="004D017B" w:rsidRDefault="004D017B" w:rsidP="004D017B">
      <w:r>
        <w:t>[</w:t>
      </w:r>
      <w:r w:rsidR="006828BE">
        <w:t>V</w:t>
      </w:r>
      <w:r>
        <w:t>ideo</w:t>
      </w:r>
      <w:r w:rsidR="006828BE">
        <w:t xml:space="preserve"> ends</w:t>
      </w:r>
      <w:r>
        <w:t>]</w:t>
      </w:r>
    </w:p>
    <w:p w14:paraId="0E2F663B" w14:textId="77777777" w:rsidR="004D017B" w:rsidRDefault="004D017B" w:rsidP="004D017B">
      <w:r>
        <w:t>[End of transcript.]</w:t>
      </w:r>
    </w:p>
    <w:p w14:paraId="4B71AF76" w14:textId="77777777" w:rsidR="00910B34" w:rsidRDefault="00910B34" w:rsidP="00C70643">
      <w:pPr>
        <w:pStyle w:val="Normalsmall"/>
        <w:keepNext/>
        <w:spacing w:after="0"/>
      </w:pPr>
      <w:r>
        <w:rPr>
          <w:rStyle w:val="Strong"/>
        </w:rPr>
        <w:t>Acknowledgement of Country</w:t>
      </w:r>
    </w:p>
    <w:p w14:paraId="63652D63" w14:textId="77777777" w:rsidR="00910B34" w:rsidRDefault="00D636A8" w:rsidP="00910B34">
      <w:pPr>
        <w:pStyle w:val="Normalsmall"/>
      </w:pPr>
      <w:r w:rsidRPr="00D636A8">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3B8B21E8" w14:textId="77777777" w:rsidR="00826A4F" w:rsidRDefault="00826A4F" w:rsidP="00826A4F">
      <w:pPr>
        <w:pStyle w:val="Normalsmall"/>
        <w:spacing w:before="360"/>
      </w:pPr>
      <w:r>
        <w:t>© Commonwealth of Australia 202</w:t>
      </w:r>
      <w:r w:rsidR="00C70643">
        <w:t>6</w:t>
      </w:r>
    </w:p>
    <w:p w14:paraId="63A08D2F" w14:textId="77777777" w:rsidR="00826A4F" w:rsidRDefault="00826A4F" w:rsidP="00826A4F">
      <w:pPr>
        <w:pStyle w:val="Normalsmall"/>
      </w:pPr>
      <w:r>
        <w:t>Unless otherwise noted, copyright (and any other intellectual property rights) in this publication is owned by the Commonwealth of Australia (referred to as the Commonwealth).</w:t>
      </w:r>
    </w:p>
    <w:p w14:paraId="21551DFE" w14:textId="77777777" w:rsidR="00826A4F" w:rsidRDefault="00826A4F" w:rsidP="00826A4F">
      <w:pPr>
        <w:pStyle w:val="Normalsmall"/>
      </w:pPr>
      <w:r>
        <w:t xml:space="preserve">All material in this publication is licensed under a </w:t>
      </w:r>
      <w:hyperlink r:id="rId9" w:history="1">
        <w:r>
          <w:rPr>
            <w:rStyle w:val="Hyperlink"/>
          </w:rPr>
          <w:t>Creative Commons Attribution 4.0 International Licence</w:t>
        </w:r>
      </w:hyperlink>
      <w:r>
        <w:t xml:space="preserve"> except content supplied by third parties, logos and the Commonwealth Coat of Arms.</w:t>
      </w:r>
    </w:p>
    <w:p w14:paraId="596C4B8D" w14:textId="77777777" w:rsidR="00E76752" w:rsidRPr="00E76752" w:rsidRDefault="00826A4F" w:rsidP="00E76752">
      <w:pPr>
        <w:pStyle w:val="Normalsmall"/>
      </w:pPr>
      <w:r>
        <w:t xml:space="preserve">The Australian Government acting through the </w:t>
      </w:r>
      <w:r w:rsidR="003F7D55" w:rsidRPr="003F7D55">
        <w:t>Department of Agriculture, Fisheries and Forestry</w:t>
      </w:r>
      <w:r>
        <w:t xml:space="preserve"> has exercised due care and skill in preparing and compiling the information and data in this publication. Notwithstanding, the </w:t>
      </w:r>
      <w:r w:rsidR="003F7D55" w:rsidRPr="003F7D55">
        <w:t>Department of Agriculture, Fisheries and Forestry</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E76752" w:rsidRPr="00E76752">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567"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23B0F" w14:textId="77777777" w:rsidR="00C71B01" w:rsidRDefault="00C71B01">
      <w:r>
        <w:separator/>
      </w:r>
    </w:p>
    <w:p w14:paraId="72D06C90" w14:textId="77777777" w:rsidR="00C71B01" w:rsidRDefault="00C71B01"/>
  </w:endnote>
  <w:endnote w:type="continuationSeparator" w:id="0">
    <w:p w14:paraId="2F9F256E" w14:textId="77777777" w:rsidR="00C71B01" w:rsidRDefault="00C71B01">
      <w:r>
        <w:continuationSeparator/>
      </w:r>
    </w:p>
    <w:p w14:paraId="076BCA07" w14:textId="77777777" w:rsidR="00C71B01" w:rsidRDefault="00C71B01"/>
  </w:endnote>
  <w:endnote w:type="continuationNotice" w:id="1">
    <w:p w14:paraId="14FFC622" w14:textId="77777777" w:rsidR="00C71B01" w:rsidRDefault="00C71B01">
      <w:pPr>
        <w:pStyle w:val="Footer"/>
      </w:pPr>
    </w:p>
    <w:p w14:paraId="3360BE53" w14:textId="77777777" w:rsidR="00C71B01" w:rsidRDefault="00C71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811B" w14:textId="77777777" w:rsidR="002E461F" w:rsidRDefault="002A0E5C">
    <w:pPr>
      <w:pStyle w:val="Footer"/>
    </w:pPr>
    <w:r>
      <w:rPr>
        <w:noProof/>
      </w:rPr>
      <mc:AlternateContent>
        <mc:Choice Requires="wps">
          <w:drawing>
            <wp:anchor distT="0" distB="0" distL="0" distR="0" simplePos="0" relativeHeight="251673600" behindDoc="0" locked="0" layoutInCell="1" allowOverlap="1" wp14:anchorId="310ED3D7" wp14:editId="75EFE1AD">
              <wp:simplePos x="635" y="635"/>
              <wp:positionH relativeFrom="page">
                <wp:align>center</wp:align>
              </wp:positionH>
              <wp:positionV relativeFrom="page">
                <wp:align>bottom</wp:align>
              </wp:positionV>
              <wp:extent cx="551815" cy="404495"/>
              <wp:effectExtent l="0" t="0" r="635" b="0"/>
              <wp:wrapNone/>
              <wp:docPr id="232780183"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2260731" w14:textId="77777777" w:rsidR="002A0E5C" w:rsidRPr="002A0E5C" w:rsidRDefault="002A0E5C" w:rsidP="002A0E5C">
                          <w:pPr>
                            <w:spacing w:after="0"/>
                            <w:rPr>
                              <w:rFonts w:ascii="Calibri" w:eastAsia="Calibri" w:hAnsi="Calibri" w:cs="Calibri"/>
                              <w:noProof/>
                              <w:color w:val="FF0000"/>
                              <w:sz w:val="24"/>
                              <w:szCs w:val="24"/>
                            </w:rPr>
                          </w:pPr>
                          <w:r w:rsidRPr="002A0E5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0ED3D7" id="_x0000_t202" coordsize="21600,21600" o:spt="202" path="m,l,21600r21600,l21600,xe">
              <v:stroke joinstyle="miter"/>
              <v:path gradientshapeok="t" o:connecttype="rect"/>
            </v:shapetype>
            <v:shape id="Text Box 11" o:spid="_x0000_s1027" type="#_x0000_t202" alt="OFFICIAL" style="position:absolute;left:0;text-align:left;margin-left:0;margin-top:0;width:43.45pt;height:31.8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" filled="f" stroked="f">
              <v:textbox style="mso-fit-shape-to-text:t" inset="0,0,0,15pt">
                <w:txbxContent>
                  <w:p w14:paraId="32260731" w14:textId="77777777" w:rsidR="002A0E5C" w:rsidRPr="002A0E5C" w:rsidRDefault="002A0E5C" w:rsidP="002A0E5C">
                    <w:pPr>
                      <w:spacing w:after="0"/>
                      <w:rPr>
                        <w:rFonts w:ascii="Calibri" w:eastAsia="Calibri" w:hAnsi="Calibri" w:cs="Calibri"/>
                        <w:noProof/>
                        <w:color w:val="FF0000"/>
                        <w:sz w:val="24"/>
                        <w:szCs w:val="24"/>
                      </w:rPr>
                    </w:pPr>
                    <w:r w:rsidRPr="002A0E5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CBA6" w14:textId="347CEF5E" w:rsidR="00302CCB" w:rsidRDefault="003F7D55" w:rsidP="00E76752">
    <w:pPr>
      <w:pStyle w:val="Footer"/>
    </w:pPr>
    <w:r w:rsidRPr="003F7D55">
      <w:t>Department of Agriculture, Fisheries and Forestry</w:t>
    </w:r>
    <w:r w:rsidR="00E76752">
      <w:tab/>
    </w:r>
    <w:r w:rsidR="00344815">
      <w:fldChar w:fldCharType="begin"/>
    </w:r>
    <w:r w:rsidR="00344815">
      <w:instrText xml:space="preserve"> PAGE   \* MERGEFORMAT </w:instrText>
    </w:r>
    <w:r w:rsidR="00344815">
      <w:fldChar w:fldCharType="separate"/>
    </w:r>
    <w:r w:rsidR="001902C7">
      <w:rPr>
        <w:noProof/>
      </w:rPr>
      <w:t>6</w:t>
    </w:r>
    <w:r w:rsidR="0034481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270A" w14:textId="2AE668B3" w:rsidR="00302CCB" w:rsidRDefault="003F7D55" w:rsidP="002A0E5C">
    <w:pPr>
      <w:pStyle w:val="Footer"/>
    </w:pPr>
    <w:r w:rsidRPr="003F7D55">
      <w:t>Department of Agriculture, Fisheries and Forestry</w:t>
    </w:r>
    <w:r w:rsidR="002A0E5C">
      <w:tab/>
    </w:r>
    <w:r w:rsidR="00344815">
      <w:fldChar w:fldCharType="begin"/>
    </w:r>
    <w:r w:rsidR="00344815">
      <w:instrText xml:space="preserve"> PAGE   \* MERGEFORMAT </w:instrText>
    </w:r>
    <w:r w:rsidR="00344815">
      <w:fldChar w:fldCharType="separate"/>
    </w:r>
    <w:r w:rsidR="001902C7">
      <w:rPr>
        <w:noProof/>
      </w:rPr>
      <w:t>1</w:t>
    </w:r>
    <w:r w:rsidR="0034481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CFBDF" w14:textId="77777777" w:rsidR="00C71B01" w:rsidRDefault="00C71B01">
      <w:r>
        <w:separator/>
      </w:r>
    </w:p>
    <w:p w14:paraId="7FD7689C" w14:textId="77777777" w:rsidR="00C71B01" w:rsidRDefault="00C71B01"/>
  </w:footnote>
  <w:footnote w:type="continuationSeparator" w:id="0">
    <w:p w14:paraId="5AEA6970" w14:textId="77777777" w:rsidR="00C71B01" w:rsidRDefault="00C71B01">
      <w:r>
        <w:continuationSeparator/>
      </w:r>
    </w:p>
    <w:p w14:paraId="6DDBD071" w14:textId="77777777" w:rsidR="00C71B01" w:rsidRDefault="00C71B01"/>
  </w:footnote>
  <w:footnote w:type="continuationNotice" w:id="1">
    <w:p w14:paraId="1D2719F0" w14:textId="77777777" w:rsidR="00C71B01" w:rsidRDefault="00C71B01">
      <w:pPr>
        <w:pStyle w:val="Footer"/>
      </w:pPr>
    </w:p>
    <w:p w14:paraId="001AC13E" w14:textId="77777777" w:rsidR="00C71B01" w:rsidRDefault="00C71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EF2" w14:textId="77777777" w:rsidR="002E461F" w:rsidRDefault="002A0E5C">
    <w:pPr>
      <w:pStyle w:val="Header"/>
    </w:pPr>
    <w:r>
      <w:rPr>
        <w:noProof/>
      </w:rPr>
      <mc:AlternateContent>
        <mc:Choice Requires="wps">
          <w:drawing>
            <wp:anchor distT="0" distB="0" distL="0" distR="0" simplePos="0" relativeHeight="251670528" behindDoc="0" locked="0" layoutInCell="1" allowOverlap="1" wp14:anchorId="02480C20" wp14:editId="29C69439">
              <wp:simplePos x="635" y="635"/>
              <wp:positionH relativeFrom="page">
                <wp:align>center</wp:align>
              </wp:positionH>
              <wp:positionV relativeFrom="page">
                <wp:align>top</wp:align>
              </wp:positionV>
              <wp:extent cx="551815" cy="404495"/>
              <wp:effectExtent l="0" t="0" r="635" b="14605"/>
              <wp:wrapNone/>
              <wp:docPr id="177307485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2FD2ACD" w14:textId="77777777" w:rsidR="002A0E5C" w:rsidRPr="002A0E5C" w:rsidRDefault="002A0E5C" w:rsidP="002A0E5C">
                          <w:pPr>
                            <w:spacing w:after="0"/>
                            <w:rPr>
                              <w:rFonts w:ascii="Calibri" w:eastAsia="Calibri" w:hAnsi="Calibri" w:cs="Calibri"/>
                              <w:noProof/>
                              <w:color w:val="FF0000"/>
                              <w:sz w:val="24"/>
                              <w:szCs w:val="24"/>
                            </w:rPr>
                          </w:pPr>
                          <w:r w:rsidRPr="002A0E5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480C20"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31.8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12FD2ACD" w14:textId="77777777" w:rsidR="002A0E5C" w:rsidRPr="002A0E5C" w:rsidRDefault="002A0E5C" w:rsidP="002A0E5C">
                    <w:pPr>
                      <w:spacing w:after="0"/>
                      <w:rPr>
                        <w:rFonts w:ascii="Calibri" w:eastAsia="Calibri" w:hAnsi="Calibri" w:cs="Calibri"/>
                        <w:noProof/>
                        <w:color w:val="FF0000"/>
                        <w:sz w:val="24"/>
                        <w:szCs w:val="24"/>
                      </w:rPr>
                    </w:pPr>
                    <w:r w:rsidRPr="002A0E5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6A779" w14:textId="326ED598" w:rsidR="00302CCB" w:rsidRPr="00350EA2" w:rsidRDefault="008433B2" w:rsidP="00350EA2">
    <w:pPr>
      <w:pStyle w:val="Header"/>
    </w:pPr>
    <w:r>
      <w:t>National statement on First Nations in agriculture, fisheries and forestry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60B89" w14:textId="11C12945" w:rsidR="00302CCB" w:rsidRDefault="00A92F50">
    <w:pPr>
      <w:pStyle w:val="Header"/>
      <w:jc w:val="left"/>
    </w:pPr>
    <w:r>
      <w:rPr>
        <w:noProof/>
        <w:lang w:eastAsia="en-AU"/>
      </w:rPr>
      <w:drawing>
        <wp:inline distT="0" distB="0" distL="0" distR="0" wp14:anchorId="1DDBEC68" wp14:editId="3A58F709">
          <wp:extent cx="2542599" cy="738943"/>
          <wp:effectExtent l="0" t="0" r="0" b="4445"/>
          <wp:docPr id="3" name="Picture 3"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2542599" cy="7389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DAA"/>
    <w:multiLevelType w:val="hybridMultilevel"/>
    <w:tmpl w:val="72349374"/>
    <w:lvl w:ilvl="0" w:tplc="33B03078">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196B606F"/>
    <w:multiLevelType w:val="hybridMultilevel"/>
    <w:tmpl w:val="0CA0B57E"/>
    <w:lvl w:ilvl="0" w:tplc="3882266C">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2" w15:restartNumberingAfterBreak="0">
    <w:nsid w:val="1BA07E99"/>
    <w:multiLevelType w:val="multilevel"/>
    <w:tmpl w:val="A7A0346E"/>
    <w:styleLink w:val="numberedlist"/>
    <w:lvl w:ilvl="0">
      <w:start w:val="1"/>
      <w:numFmt w:val="decimal"/>
      <w:lvlText w:val="%1)"/>
      <w:lvlJc w:val="left"/>
      <w:pPr>
        <w:tabs>
          <w:tab w:val="num" w:pos="397"/>
        </w:tabs>
        <w:ind w:left="397" w:hanging="397"/>
      </w:pPr>
      <w:rPr>
        <w:rFonts w:hint="default"/>
        <w:color w:val="auto"/>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1191"/>
        </w:tabs>
        <w:ind w:left="1191" w:hanging="284"/>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1E20078"/>
    <w:multiLevelType w:val="multilevel"/>
    <w:tmpl w:val="D09A337E"/>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AD436D5"/>
    <w:multiLevelType w:val="multilevel"/>
    <w:tmpl w:val="92CC30D8"/>
    <w:styleLink w:val="List1"/>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284" w:firstLine="0"/>
      </w:pPr>
      <w:rPr>
        <w:rFonts w:ascii="Symbol" w:hAnsi="Symbol" w:hint="default"/>
      </w:rPr>
    </w:lvl>
    <w:lvl w:ilvl="2">
      <w:start w:val="1"/>
      <w:numFmt w:val="bullet"/>
      <w:lvlText w:val=""/>
      <w:lvlJc w:val="left"/>
      <w:pPr>
        <w:tabs>
          <w:tab w:val="num" w:pos="567"/>
        </w:tabs>
        <w:ind w:left="284" w:hanging="284"/>
      </w:pPr>
      <w:rPr>
        <w:rFonts w:ascii="Wingdings" w:hAnsi="Wingdings" w:hint="default"/>
      </w:rPr>
    </w:lvl>
    <w:lvl w:ilvl="3">
      <w:start w:val="1"/>
      <w:numFmt w:val="bullet"/>
      <w:lvlText w:val=""/>
      <w:lvlJc w:val="left"/>
      <w:pPr>
        <w:tabs>
          <w:tab w:val="num" w:pos="567"/>
        </w:tabs>
        <w:ind w:left="284" w:hanging="284"/>
      </w:pPr>
      <w:rPr>
        <w:rFonts w:ascii="Symbol" w:hAnsi="Symbol" w:hint="default"/>
      </w:rPr>
    </w:lvl>
    <w:lvl w:ilvl="4">
      <w:start w:val="1"/>
      <w:numFmt w:val="bullet"/>
      <w:lvlText w:val="o"/>
      <w:lvlJc w:val="left"/>
      <w:pPr>
        <w:tabs>
          <w:tab w:val="num" w:pos="567"/>
        </w:tabs>
        <w:ind w:left="284" w:hanging="284"/>
      </w:pPr>
      <w:rPr>
        <w:rFonts w:ascii="Courier New" w:hAnsi="Courier New" w:cs="Courier New" w:hint="default"/>
      </w:rPr>
    </w:lvl>
    <w:lvl w:ilvl="5">
      <w:start w:val="1"/>
      <w:numFmt w:val="bullet"/>
      <w:lvlText w:val=""/>
      <w:lvlJc w:val="left"/>
      <w:pPr>
        <w:tabs>
          <w:tab w:val="num" w:pos="567"/>
        </w:tabs>
        <w:ind w:left="284" w:hanging="284"/>
      </w:pPr>
      <w:rPr>
        <w:rFonts w:ascii="Wingdings" w:hAnsi="Wingdings" w:hint="default"/>
      </w:rPr>
    </w:lvl>
    <w:lvl w:ilvl="6">
      <w:start w:val="1"/>
      <w:numFmt w:val="bullet"/>
      <w:lvlText w:val=""/>
      <w:lvlJc w:val="left"/>
      <w:pPr>
        <w:tabs>
          <w:tab w:val="num" w:pos="567"/>
        </w:tabs>
        <w:ind w:left="284" w:hanging="284"/>
      </w:pPr>
      <w:rPr>
        <w:rFonts w:ascii="Symbol" w:hAnsi="Symbol" w:hint="default"/>
      </w:rPr>
    </w:lvl>
    <w:lvl w:ilvl="7">
      <w:start w:val="1"/>
      <w:numFmt w:val="bullet"/>
      <w:lvlText w:val="o"/>
      <w:lvlJc w:val="left"/>
      <w:pPr>
        <w:tabs>
          <w:tab w:val="num" w:pos="567"/>
        </w:tabs>
        <w:ind w:left="284" w:hanging="284"/>
      </w:pPr>
      <w:rPr>
        <w:rFonts w:ascii="Courier New" w:hAnsi="Courier New" w:cs="Courier New" w:hint="default"/>
      </w:rPr>
    </w:lvl>
    <w:lvl w:ilvl="8">
      <w:start w:val="1"/>
      <w:numFmt w:val="bullet"/>
      <w:lvlText w:val=""/>
      <w:lvlJc w:val="left"/>
      <w:pPr>
        <w:tabs>
          <w:tab w:val="num" w:pos="567"/>
        </w:tabs>
        <w:ind w:left="284" w:hanging="284"/>
      </w:pPr>
      <w:rPr>
        <w:rFonts w:ascii="Wingdings" w:hAnsi="Wingdings" w:hint="default"/>
      </w:rPr>
    </w:lvl>
  </w:abstractNum>
  <w:abstractNum w:abstractNumId="5" w15:restartNumberingAfterBreak="0">
    <w:nsid w:val="40F2344D"/>
    <w:multiLevelType w:val="multilevel"/>
    <w:tmpl w:val="B76634D6"/>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7"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770342E"/>
    <w:multiLevelType w:val="multilevel"/>
    <w:tmpl w:val="26EEE2BC"/>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9" w15:restartNumberingAfterBreak="0">
    <w:nsid w:val="5A8B541B"/>
    <w:multiLevelType w:val="multilevel"/>
    <w:tmpl w:val="6614A676"/>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AA12966"/>
    <w:multiLevelType w:val="multilevel"/>
    <w:tmpl w:val="A0241B28"/>
    <w:styleLink w:val="List10"/>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1"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2"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50187391">
    <w:abstractNumId w:val="6"/>
  </w:num>
  <w:num w:numId="2" w16cid:durableId="1448767948">
    <w:abstractNumId w:val="3"/>
    <w:lvlOverride w:ilvl="0">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num>
  <w:num w:numId="3" w16cid:durableId="2090300191">
    <w:abstractNumId w:val="4"/>
  </w:num>
  <w:num w:numId="4" w16cid:durableId="1272661232">
    <w:abstractNumId w:val="10"/>
  </w:num>
  <w:num w:numId="5" w16cid:durableId="1965577474">
    <w:abstractNumId w:val="11"/>
  </w:num>
  <w:num w:numId="6" w16cid:durableId="73862057">
    <w:abstractNumId w:val="2"/>
  </w:num>
  <w:num w:numId="7" w16cid:durableId="2110813501">
    <w:abstractNumId w:val="1"/>
  </w:num>
  <w:num w:numId="8" w16cid:durableId="1920214031">
    <w:abstractNumId w:val="0"/>
  </w:num>
  <w:num w:numId="9" w16cid:durableId="107310790">
    <w:abstractNumId w:val="7"/>
  </w:num>
  <w:num w:numId="10" w16cid:durableId="1707176675">
    <w:abstractNumId w:val="8"/>
  </w:num>
  <w:num w:numId="11" w16cid:durableId="620460175">
    <w:abstractNumId w:val="3"/>
  </w:num>
  <w:num w:numId="12" w16cid:durableId="419719021">
    <w:abstractNumId w:val="9"/>
  </w:num>
  <w:num w:numId="13" w16cid:durableId="1772509964">
    <w:abstractNumId w:val="13"/>
  </w:num>
  <w:num w:numId="14" w16cid:durableId="857545050">
    <w:abstractNumId w:val="13"/>
  </w:num>
  <w:num w:numId="15" w16cid:durableId="1321153210">
    <w:abstractNumId w:val="13"/>
  </w:num>
  <w:num w:numId="16" w16cid:durableId="1503661639">
    <w:abstractNumId w:val="13"/>
  </w:num>
  <w:num w:numId="17" w16cid:durableId="1361395064">
    <w:abstractNumId w:val="12"/>
  </w:num>
  <w:num w:numId="18" w16cid:durableId="785084004">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9AD"/>
    <w:rsid w:val="000131A7"/>
    <w:rsid w:val="000132CC"/>
    <w:rsid w:val="00037AD1"/>
    <w:rsid w:val="0007002A"/>
    <w:rsid w:val="00071927"/>
    <w:rsid w:val="000968C2"/>
    <w:rsid w:val="000A5A5B"/>
    <w:rsid w:val="000E6109"/>
    <w:rsid w:val="00113167"/>
    <w:rsid w:val="00141135"/>
    <w:rsid w:val="00144FB8"/>
    <w:rsid w:val="001902C7"/>
    <w:rsid w:val="001C55C3"/>
    <w:rsid w:val="001F2A38"/>
    <w:rsid w:val="00231DA0"/>
    <w:rsid w:val="002605DB"/>
    <w:rsid w:val="002A0E5C"/>
    <w:rsid w:val="002A525E"/>
    <w:rsid w:val="002B4581"/>
    <w:rsid w:val="002B4D8D"/>
    <w:rsid w:val="002E461F"/>
    <w:rsid w:val="002F7EA4"/>
    <w:rsid w:val="00302CCB"/>
    <w:rsid w:val="003219D8"/>
    <w:rsid w:val="0032604E"/>
    <w:rsid w:val="00331E99"/>
    <w:rsid w:val="00341B99"/>
    <w:rsid w:val="00344815"/>
    <w:rsid w:val="00347F2C"/>
    <w:rsid w:val="00350EA2"/>
    <w:rsid w:val="00370A05"/>
    <w:rsid w:val="003B7BA9"/>
    <w:rsid w:val="003E34CF"/>
    <w:rsid w:val="003F7D55"/>
    <w:rsid w:val="00437587"/>
    <w:rsid w:val="0044290F"/>
    <w:rsid w:val="00465C45"/>
    <w:rsid w:val="00486DF6"/>
    <w:rsid w:val="0049190D"/>
    <w:rsid w:val="004A3310"/>
    <w:rsid w:val="004B3E31"/>
    <w:rsid w:val="004C38A3"/>
    <w:rsid w:val="004D017B"/>
    <w:rsid w:val="00504392"/>
    <w:rsid w:val="00512346"/>
    <w:rsid w:val="00517B32"/>
    <w:rsid w:val="00527BEB"/>
    <w:rsid w:val="0054262A"/>
    <w:rsid w:val="005607F0"/>
    <w:rsid w:val="005847A0"/>
    <w:rsid w:val="005F1701"/>
    <w:rsid w:val="006828BE"/>
    <w:rsid w:val="006A2426"/>
    <w:rsid w:val="006B05DE"/>
    <w:rsid w:val="006B747D"/>
    <w:rsid w:val="00702EBF"/>
    <w:rsid w:val="007109AD"/>
    <w:rsid w:val="00714CA9"/>
    <w:rsid w:val="00754B54"/>
    <w:rsid w:val="00760F1C"/>
    <w:rsid w:val="00796616"/>
    <w:rsid w:val="007B52A7"/>
    <w:rsid w:val="007C1EE9"/>
    <w:rsid w:val="007C4186"/>
    <w:rsid w:val="007E504D"/>
    <w:rsid w:val="007F5427"/>
    <w:rsid w:val="00811C87"/>
    <w:rsid w:val="00826A4F"/>
    <w:rsid w:val="00831A3E"/>
    <w:rsid w:val="00836D0C"/>
    <w:rsid w:val="008433B2"/>
    <w:rsid w:val="00852279"/>
    <w:rsid w:val="008C252B"/>
    <w:rsid w:val="00910B34"/>
    <w:rsid w:val="009125F3"/>
    <w:rsid w:val="00935476"/>
    <w:rsid w:val="009666E0"/>
    <w:rsid w:val="009C551C"/>
    <w:rsid w:val="00A00173"/>
    <w:rsid w:val="00A018DD"/>
    <w:rsid w:val="00A60575"/>
    <w:rsid w:val="00A631B5"/>
    <w:rsid w:val="00A700C2"/>
    <w:rsid w:val="00A72427"/>
    <w:rsid w:val="00A92F50"/>
    <w:rsid w:val="00AC7A5F"/>
    <w:rsid w:val="00B06128"/>
    <w:rsid w:val="00B20A39"/>
    <w:rsid w:val="00B20D6A"/>
    <w:rsid w:val="00B3100B"/>
    <w:rsid w:val="00B325ED"/>
    <w:rsid w:val="00B33DC3"/>
    <w:rsid w:val="00B806E8"/>
    <w:rsid w:val="00B82B71"/>
    <w:rsid w:val="00B8617B"/>
    <w:rsid w:val="00B97B0E"/>
    <w:rsid w:val="00BD3E62"/>
    <w:rsid w:val="00C0137A"/>
    <w:rsid w:val="00C02350"/>
    <w:rsid w:val="00C47BDC"/>
    <w:rsid w:val="00C661D8"/>
    <w:rsid w:val="00C70643"/>
    <w:rsid w:val="00C71B01"/>
    <w:rsid w:val="00C7227F"/>
    <w:rsid w:val="00C76028"/>
    <w:rsid w:val="00C9330C"/>
    <w:rsid w:val="00CA1C77"/>
    <w:rsid w:val="00CD2638"/>
    <w:rsid w:val="00D04AEA"/>
    <w:rsid w:val="00D11DFB"/>
    <w:rsid w:val="00D636A8"/>
    <w:rsid w:val="00D712F9"/>
    <w:rsid w:val="00D72C8A"/>
    <w:rsid w:val="00D8266A"/>
    <w:rsid w:val="00D94A38"/>
    <w:rsid w:val="00DD555C"/>
    <w:rsid w:val="00E03257"/>
    <w:rsid w:val="00E223F4"/>
    <w:rsid w:val="00E229B5"/>
    <w:rsid w:val="00E4280A"/>
    <w:rsid w:val="00E5770F"/>
    <w:rsid w:val="00E72436"/>
    <w:rsid w:val="00E76752"/>
    <w:rsid w:val="00EB210C"/>
    <w:rsid w:val="00EC4531"/>
    <w:rsid w:val="00ED0341"/>
    <w:rsid w:val="00ED7A5F"/>
    <w:rsid w:val="00F01D00"/>
    <w:rsid w:val="00F62B7E"/>
    <w:rsid w:val="00F65E03"/>
    <w:rsid w:val="00F95248"/>
    <w:rsid w:val="00F95A8B"/>
    <w:rsid w:val="00FC38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C48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iPriority="26"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341"/>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B325ED"/>
    <w:pPr>
      <w:widowControl w:val="0"/>
      <w:spacing w:before="360"/>
      <w:contextualSpacing/>
      <w:outlineLvl w:val="0"/>
    </w:pPr>
    <w:rPr>
      <w:rFonts w:ascii="Calibri" w:eastAsiaTheme="minorHAnsi" w:hAnsi="Calibri" w:cstheme="minorBidi"/>
      <w:b/>
      <w:bCs/>
      <w:spacing w:val="5"/>
      <w:kern w:val="28"/>
      <w:sz w:val="48"/>
      <w:szCs w:val="28"/>
      <w:lang w:eastAsia="en-US"/>
    </w:rPr>
  </w:style>
  <w:style w:type="paragraph" w:styleId="Heading2">
    <w:name w:val="heading 2"/>
    <w:basedOn w:val="Normal"/>
    <w:next w:val="Normal"/>
    <w:link w:val="Heading2Char"/>
    <w:uiPriority w:val="3"/>
    <w:rsid w:val="006A2426"/>
    <w:pPr>
      <w:numPr>
        <w:numId w:val="2"/>
      </w:numPr>
      <w:spacing w:after="60" w:line="240" w:lineRule="auto"/>
      <w:outlineLvl w:val="1"/>
    </w:pPr>
    <w:rPr>
      <w:rFonts w:ascii="Calibri" w:eastAsiaTheme="minorEastAsia" w:hAnsi="Calibri"/>
      <w:bCs/>
      <w:sz w:val="36"/>
      <w:szCs w:val="28"/>
      <w:lang w:eastAsia="ja-JP"/>
    </w:rPr>
  </w:style>
  <w:style w:type="paragraph" w:styleId="Heading3">
    <w:name w:val="heading 3"/>
    <w:next w:val="Normal"/>
    <w:link w:val="Heading3Char"/>
    <w:uiPriority w:val="4"/>
    <w:qFormat/>
    <w:rsid w:val="00AC7A5F"/>
    <w:pPr>
      <w:keepNext/>
      <w:keepLines/>
      <w:numPr>
        <w:ilvl w:val="1"/>
        <w:numId w:val="2"/>
      </w:numPr>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AC7A5F"/>
    <w:pPr>
      <w:keepNext/>
      <w:numPr>
        <w:ilvl w:val="2"/>
        <w:numId w:val="2"/>
      </w:numPr>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B806E8"/>
    <w:pPr>
      <w:keepNext/>
      <w:keepLines/>
      <w:spacing w:after="0" w:line="240" w:lineRule="auto"/>
      <w:outlineLvl w:val="4"/>
    </w:pPr>
    <w:rPr>
      <w:rFonts w:ascii="Calibri" w:hAnsi="Calibri"/>
      <w:b/>
    </w:rPr>
  </w:style>
  <w:style w:type="paragraph" w:styleId="Heading6">
    <w:name w:val="heading 6"/>
    <w:basedOn w:val="Normal"/>
    <w:next w:val="Normal"/>
    <w:link w:val="Heading6Char"/>
    <w:uiPriority w:val="9"/>
    <w:semiHidden/>
    <w:qFormat/>
    <w:rsid w:val="00AC7A5F"/>
    <w:pPr>
      <w:keepNext/>
      <w:keepLines/>
      <w:spacing w:before="40" w:after="0"/>
      <w:outlineLvl w:val="5"/>
    </w:pPr>
    <w:rPr>
      <w:rFonts w:eastAsiaTheme="majorEastAsia" w:cstheme="majorBidi"/>
      <w:i/>
      <w:color w:val="59621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325ED"/>
    <w:rPr>
      <w:rFonts w:ascii="Calibri" w:eastAsiaTheme="minorHAnsi" w:hAnsi="Calibri" w:cstheme="minorBidi"/>
      <w:b/>
      <w:bCs/>
      <w:spacing w:val="5"/>
      <w:kern w:val="28"/>
      <w:sz w:val="48"/>
      <w:szCs w:val="28"/>
      <w:lang w:eastAsia="en-US"/>
    </w:rPr>
  </w:style>
  <w:style w:type="character" w:customStyle="1" w:styleId="Heading2Char">
    <w:name w:val="Heading 2 Char"/>
    <w:basedOn w:val="DefaultParagraphFont"/>
    <w:link w:val="Heading2"/>
    <w:uiPriority w:val="3"/>
    <w:rsid w:val="006A2426"/>
    <w:rPr>
      <w:rFonts w:ascii="Calibri" w:eastAsiaTheme="minorEastAsia" w:hAnsi="Calibri" w:cstheme="minorBidi"/>
      <w:bCs/>
      <w:sz w:val="36"/>
      <w:szCs w:val="28"/>
      <w:lang w:eastAsia="ja-JP"/>
    </w:rPr>
  </w:style>
  <w:style w:type="character" w:customStyle="1" w:styleId="Heading3Char">
    <w:name w:val="Heading 3 Char"/>
    <w:basedOn w:val="DefaultParagraphFont"/>
    <w:link w:val="Heading3"/>
    <w:uiPriority w:val="4"/>
    <w:rsid w:val="00AC7A5F"/>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AC7A5F"/>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B806E8"/>
    <w:rPr>
      <w:rFonts w:ascii="Calibri" w:eastAsiaTheme="minorHAnsi" w:hAnsi="Calibri" w:cstheme="minorBidi"/>
      <w:b/>
      <w:sz w:val="22"/>
      <w:szCs w:val="22"/>
      <w:lang w:eastAsia="en-US"/>
    </w:rPr>
  </w:style>
  <w:style w:type="paragraph" w:styleId="CommentText">
    <w:name w:val="annotation text"/>
    <w:basedOn w:val="Normal"/>
    <w:link w:val="CommentTextChar"/>
    <w:unhideWhenUsed/>
    <w:rsid w:val="00AC7A5F"/>
    <w:rPr>
      <w:sz w:val="20"/>
      <w:szCs w:val="20"/>
    </w:rPr>
  </w:style>
  <w:style w:type="character" w:customStyle="1" w:styleId="CommentTextChar">
    <w:name w:val="Comment Text Char"/>
    <w:basedOn w:val="DefaultParagraphFont"/>
    <w:link w:val="CommentText"/>
    <w:rsid w:val="00AC7A5F"/>
    <w:rPr>
      <w:rFonts w:asciiTheme="minorHAnsi" w:eastAsiaTheme="minorHAnsi" w:hAnsiTheme="minorHAnsi" w:cstheme="minorBidi"/>
      <w:lang w:eastAsia="en-US"/>
    </w:rPr>
  </w:style>
  <w:style w:type="paragraph" w:styleId="Header">
    <w:name w:val="header"/>
    <w:basedOn w:val="Normal"/>
    <w:link w:val="HeaderChar"/>
    <w:uiPriority w:val="26"/>
    <w:rsid w:val="002A0E5C"/>
    <w:pPr>
      <w:tabs>
        <w:tab w:val="center" w:pos="4820"/>
      </w:tabs>
      <w:spacing w:before="120" w:line="240" w:lineRule="auto"/>
      <w:jc w:val="center"/>
    </w:pPr>
    <w:rPr>
      <w:rFonts w:ascii="Calibri" w:hAnsi="Calibri"/>
      <w:sz w:val="20"/>
    </w:rPr>
  </w:style>
  <w:style w:type="character" w:customStyle="1" w:styleId="HeaderChar">
    <w:name w:val="Header Char"/>
    <w:basedOn w:val="DefaultParagraphFont"/>
    <w:link w:val="Header"/>
    <w:uiPriority w:val="26"/>
    <w:rsid w:val="002A0E5C"/>
    <w:rPr>
      <w:rFonts w:ascii="Calibri" w:eastAsiaTheme="minorHAnsi" w:hAnsi="Calibri" w:cstheme="minorBidi"/>
      <w:szCs w:val="22"/>
      <w:lang w:eastAsia="en-US"/>
    </w:rPr>
  </w:style>
  <w:style w:type="paragraph" w:styleId="Footer">
    <w:name w:val="footer"/>
    <w:basedOn w:val="Normal"/>
    <w:link w:val="FooterChar"/>
    <w:uiPriority w:val="27"/>
    <w:rsid w:val="002A0E5C"/>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27"/>
    <w:rsid w:val="002A0E5C"/>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AC7A5F"/>
    <w:rPr>
      <w:sz w:val="16"/>
      <w:szCs w:val="16"/>
    </w:rPr>
  </w:style>
  <w:style w:type="paragraph" w:styleId="CommentSubject">
    <w:name w:val="annotation subject"/>
    <w:basedOn w:val="CommentText"/>
    <w:next w:val="CommentText"/>
    <w:link w:val="CommentSubjectChar"/>
    <w:uiPriority w:val="99"/>
    <w:semiHidden/>
    <w:unhideWhenUsed/>
    <w:rsid w:val="00AC7A5F"/>
    <w:rPr>
      <w:b/>
      <w:bCs/>
    </w:rPr>
  </w:style>
  <w:style w:type="character" w:customStyle="1" w:styleId="CommentSubjectChar">
    <w:name w:val="Comment Subject Char"/>
    <w:basedOn w:val="CommentTextChar"/>
    <w:link w:val="CommentSubject"/>
    <w:uiPriority w:val="99"/>
    <w:semiHidden/>
    <w:rsid w:val="00AC7A5F"/>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AC7A5F"/>
    <w:rPr>
      <w:rFonts w:ascii="Calibri" w:hAnsi="Calibri"/>
      <w:sz w:val="18"/>
      <w:szCs w:val="18"/>
    </w:rPr>
  </w:style>
  <w:style w:type="character" w:customStyle="1" w:styleId="BalloonTextChar">
    <w:name w:val="Balloon Text Char"/>
    <w:basedOn w:val="DefaultParagraphFont"/>
    <w:link w:val="BalloonText"/>
    <w:uiPriority w:val="99"/>
    <w:semiHidden/>
    <w:rsid w:val="00AC7A5F"/>
    <w:rPr>
      <w:rFonts w:ascii="Calibri" w:eastAsiaTheme="minorHAnsi" w:hAnsi="Calibri" w:cstheme="minorBidi"/>
      <w:sz w:val="18"/>
      <w:szCs w:val="18"/>
      <w:lang w:eastAsia="en-US"/>
    </w:rPr>
  </w:style>
  <w:style w:type="table" w:styleId="TableGrid">
    <w:name w:val="Table Grid"/>
    <w:basedOn w:val="TableNormal"/>
    <w:uiPriority w:val="59"/>
    <w:rsid w:val="00AC7A5F"/>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AC7A5F"/>
    <w:rPr>
      <w:sz w:val="16"/>
    </w:rPr>
  </w:style>
  <w:style w:type="paragraph" w:styleId="Quote">
    <w:name w:val="Quote"/>
    <w:basedOn w:val="Normal"/>
    <w:next w:val="Normal"/>
    <w:link w:val="QuoteChar"/>
    <w:uiPriority w:val="18"/>
    <w:qFormat/>
    <w:rsid w:val="00AC7A5F"/>
    <w:pPr>
      <w:ind w:left="709" w:right="567"/>
    </w:pPr>
    <w:rPr>
      <w:iCs/>
      <w:color w:val="000000"/>
    </w:rPr>
  </w:style>
  <w:style w:type="character" w:customStyle="1" w:styleId="QuoteChar">
    <w:name w:val="Quote Char"/>
    <w:basedOn w:val="DefaultParagraphFont"/>
    <w:link w:val="Quote"/>
    <w:uiPriority w:val="18"/>
    <w:rsid w:val="00AC7A5F"/>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AC7A5F"/>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AC7A5F"/>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rsid w:val="00AC7A5F"/>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C02350"/>
    <w:pPr>
      <w:spacing w:before="120"/>
    </w:pPr>
    <w:rPr>
      <w:b w:val="0"/>
      <w:sz w:val="44"/>
      <w:szCs w:val="56"/>
    </w:rPr>
  </w:style>
  <w:style w:type="character" w:customStyle="1" w:styleId="SubtitleChar">
    <w:name w:val="Subtitle Char"/>
    <w:basedOn w:val="DefaultParagraphFont"/>
    <w:link w:val="Subtitle"/>
    <w:uiPriority w:val="23"/>
    <w:rsid w:val="00C02350"/>
    <w:rPr>
      <w:rFonts w:ascii="Calibri" w:eastAsiaTheme="minorHAnsi" w:hAnsi="Calibri" w:cstheme="minorBidi"/>
      <w:bCs/>
      <w:spacing w:val="5"/>
      <w:kern w:val="28"/>
      <w:sz w:val="44"/>
      <w:szCs w:val="56"/>
      <w:lang w:eastAsia="en-US"/>
    </w:rPr>
  </w:style>
  <w:style w:type="paragraph" w:styleId="TOCHeading">
    <w:name w:val="TOC Heading"/>
    <w:next w:val="Normal"/>
    <w:uiPriority w:val="39"/>
    <w:qFormat/>
    <w:rsid w:val="00AC7A5F"/>
    <w:pPr>
      <w:spacing w:before="480" w:line="276" w:lineRule="auto"/>
    </w:pPr>
    <w:rPr>
      <w:rFonts w:ascii="Calibri" w:eastAsiaTheme="minorEastAsia" w:hAnsi="Calibri" w:cstheme="minorBidi"/>
      <w:bCs/>
      <w:color w:val="22372B"/>
      <w:sz w:val="56"/>
      <w:szCs w:val="28"/>
      <w:lang w:eastAsia="ja-JP"/>
    </w:rPr>
  </w:style>
  <w:style w:type="paragraph" w:styleId="TOC1">
    <w:name w:val="toc 1"/>
    <w:basedOn w:val="Normal"/>
    <w:next w:val="Normal"/>
    <w:uiPriority w:val="39"/>
    <w:unhideWhenUsed/>
    <w:qFormat/>
    <w:rsid w:val="00AC7A5F"/>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rsid w:val="00AC7A5F"/>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rsid w:val="00AC7A5F"/>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AC7A5F"/>
    <w:rPr>
      <w:color w:val="165788"/>
      <w:u w:val="single"/>
    </w:rPr>
  </w:style>
  <w:style w:type="paragraph" w:styleId="ListBullet">
    <w:name w:val="List Bullet"/>
    <w:basedOn w:val="Normal"/>
    <w:uiPriority w:val="99"/>
    <w:qFormat/>
    <w:rsid w:val="002E461F"/>
    <w:pPr>
      <w:numPr>
        <w:numId w:val="4"/>
      </w:numPr>
      <w:spacing w:before="120" w:after="120"/>
      <w:ind w:left="454" w:hanging="454"/>
    </w:pPr>
  </w:style>
  <w:style w:type="paragraph" w:styleId="TableofFigures">
    <w:name w:val="table of figures"/>
    <w:basedOn w:val="Normal"/>
    <w:next w:val="Normal"/>
    <w:uiPriority w:val="99"/>
    <w:rsid w:val="00AC7A5F"/>
    <w:pPr>
      <w:spacing w:before="120" w:after="120" w:line="240" w:lineRule="auto"/>
    </w:pPr>
  </w:style>
  <w:style w:type="paragraph" w:styleId="ListBullet2">
    <w:name w:val="List Bullet 2"/>
    <w:basedOn w:val="Normal"/>
    <w:uiPriority w:val="8"/>
    <w:qFormat/>
    <w:rsid w:val="002E461F"/>
    <w:pPr>
      <w:numPr>
        <w:ilvl w:val="1"/>
        <w:numId w:val="4"/>
      </w:numPr>
      <w:spacing w:before="120" w:after="120"/>
      <w:ind w:left="908" w:hanging="454"/>
      <w:contextualSpacing/>
    </w:pPr>
  </w:style>
  <w:style w:type="paragraph" w:styleId="ListNumber">
    <w:name w:val="List Number"/>
    <w:basedOn w:val="Normal"/>
    <w:uiPriority w:val="9"/>
    <w:qFormat/>
    <w:rsid w:val="002E461F"/>
    <w:pPr>
      <w:numPr>
        <w:numId w:val="5"/>
      </w:numPr>
      <w:tabs>
        <w:tab w:val="left" w:pos="142"/>
      </w:tabs>
      <w:spacing w:before="120" w:after="120"/>
      <w:ind w:left="454" w:hanging="454"/>
    </w:pPr>
  </w:style>
  <w:style w:type="paragraph" w:styleId="ListNumber2">
    <w:name w:val="List Number 2"/>
    <w:uiPriority w:val="10"/>
    <w:qFormat/>
    <w:rsid w:val="002A525E"/>
    <w:pPr>
      <w:numPr>
        <w:ilvl w:val="1"/>
        <w:numId w:val="5"/>
      </w:numPr>
      <w:spacing w:before="120" w:after="120" w:line="264" w:lineRule="auto"/>
      <w:ind w:left="908" w:hanging="454"/>
    </w:pPr>
    <w:rPr>
      <w:rFonts w:asciiTheme="minorHAnsi" w:eastAsia="Times New Roman" w:hAnsiTheme="minorHAnsi"/>
      <w:sz w:val="22"/>
      <w:szCs w:val="24"/>
      <w:lang w:eastAsia="en-US"/>
    </w:rPr>
  </w:style>
  <w:style w:type="paragraph" w:styleId="ListNumber3">
    <w:name w:val="List Number 3"/>
    <w:uiPriority w:val="11"/>
    <w:qFormat/>
    <w:rsid w:val="002E461F"/>
    <w:pPr>
      <w:numPr>
        <w:ilvl w:val="2"/>
        <w:numId w:val="5"/>
      </w:numPr>
      <w:spacing w:before="120" w:after="120" w:line="264" w:lineRule="auto"/>
      <w:ind w:left="1361"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AC7A5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AC7A5F"/>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AC7A5F"/>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Text">
    <w:name w:val="Table Text"/>
    <w:basedOn w:val="Normal"/>
    <w:uiPriority w:val="13"/>
    <w:qFormat/>
    <w:rsid w:val="00AC7A5F"/>
    <w:pPr>
      <w:spacing w:before="60" w:after="60" w:line="240" w:lineRule="auto"/>
    </w:pPr>
    <w:rPr>
      <w:sz w:val="18"/>
    </w:rPr>
  </w:style>
  <w:style w:type="paragraph" w:customStyle="1" w:styleId="TableHeading">
    <w:name w:val="Table Heading"/>
    <w:basedOn w:val="TableText"/>
    <w:uiPriority w:val="14"/>
    <w:qFormat/>
    <w:rsid w:val="00AC7A5F"/>
    <w:pPr>
      <w:keepNext/>
    </w:pPr>
    <w:rPr>
      <w:b/>
    </w:rPr>
  </w:style>
  <w:style w:type="character" w:styleId="PlaceholderText">
    <w:name w:val="Placeholder Text"/>
    <w:basedOn w:val="DefaultParagraphFont"/>
    <w:uiPriority w:val="99"/>
    <w:semiHidden/>
    <w:rsid w:val="00AC7A5F"/>
    <w:rPr>
      <w:color w:val="808080"/>
    </w:rPr>
  </w:style>
  <w:style w:type="paragraph" w:customStyle="1" w:styleId="Author">
    <w:name w:val="Author"/>
    <w:basedOn w:val="Normal"/>
    <w:next w:val="Normal"/>
    <w:uiPriority w:val="24"/>
    <w:qFormat/>
    <w:rsid w:val="00AC7A5F"/>
    <w:pPr>
      <w:spacing w:after="60"/>
    </w:pPr>
    <w:rPr>
      <w:b/>
      <w:sz w:val="24"/>
      <w:szCs w:val="28"/>
    </w:rPr>
  </w:style>
  <w:style w:type="paragraph" w:customStyle="1" w:styleId="AuthorOrganisationAffiliation">
    <w:name w:val="Author Organisation/Affiliation"/>
    <w:basedOn w:val="Normal"/>
    <w:next w:val="Normal"/>
    <w:uiPriority w:val="25"/>
    <w:qFormat/>
    <w:rsid w:val="00AC7A5F"/>
  </w:style>
  <w:style w:type="character" w:styleId="Strong">
    <w:name w:val="Strong"/>
    <w:basedOn w:val="DefaultParagraphFont"/>
    <w:uiPriority w:val="22"/>
    <w:qFormat/>
    <w:rsid w:val="00AC7A5F"/>
    <w:rPr>
      <w:b/>
      <w:bCs/>
    </w:rPr>
  </w:style>
  <w:style w:type="paragraph" w:customStyle="1" w:styleId="Glossary">
    <w:name w:val="Glossary"/>
    <w:basedOn w:val="Normal"/>
    <w:link w:val="GlossaryChar"/>
    <w:uiPriority w:val="28"/>
    <w:rsid w:val="00AC7A5F"/>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rsid w:val="00AC7A5F"/>
    <w:rPr>
      <w:rFonts w:asciiTheme="minorHAnsi" w:eastAsia="Calibri" w:hAnsiTheme="minorHAnsi" w:cstheme="minorBidi"/>
      <w:color w:val="000000"/>
      <w:sz w:val="22"/>
      <w:szCs w:val="22"/>
      <w:lang w:eastAsia="en-US"/>
    </w:rPr>
  </w:style>
  <w:style w:type="character" w:styleId="Emphasis">
    <w:name w:val="Emphasis"/>
    <w:basedOn w:val="DefaultParagraphFont"/>
    <w:uiPriority w:val="99"/>
    <w:qFormat/>
    <w:rsid w:val="00AC7A5F"/>
    <w:rPr>
      <w:i/>
      <w:iCs/>
    </w:rPr>
  </w:style>
  <w:style w:type="paragraph" w:styleId="TOAHeading">
    <w:name w:val="toa heading"/>
    <w:basedOn w:val="Heading1"/>
    <w:next w:val="Normal"/>
    <w:uiPriority w:val="99"/>
    <w:semiHidden/>
    <w:unhideWhenUsed/>
    <w:rsid w:val="00AC7A5F"/>
    <w:pPr>
      <w:spacing w:before="120"/>
    </w:pPr>
    <w:rPr>
      <w:bCs w:val="0"/>
      <w:sz w:val="24"/>
    </w:rPr>
  </w:style>
  <w:style w:type="paragraph" w:styleId="NormalWeb">
    <w:name w:val="Normal (Web)"/>
    <w:basedOn w:val="Normal"/>
    <w:uiPriority w:val="99"/>
    <w:semiHidden/>
    <w:unhideWhenUsed/>
    <w:rsid w:val="00AC7A5F"/>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512346"/>
    <w:pPr>
      <w:numPr>
        <w:numId w:val="1"/>
      </w:numPr>
      <w:ind w:left="357" w:hanging="357"/>
    </w:pPr>
  </w:style>
  <w:style w:type="paragraph" w:styleId="DocumentMap">
    <w:name w:val="Document Map"/>
    <w:basedOn w:val="Normal"/>
    <w:link w:val="DocumentMapChar"/>
    <w:uiPriority w:val="99"/>
    <w:semiHidden/>
    <w:unhideWhenUsed/>
    <w:rsid w:val="00AC7A5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C7A5F"/>
    <w:rPr>
      <w:rFonts w:ascii="Tahoma" w:eastAsiaTheme="minorHAnsi" w:hAnsi="Tahoma" w:cs="Tahoma"/>
      <w:sz w:val="16"/>
      <w:szCs w:val="16"/>
      <w:lang w:eastAsia="en-US"/>
    </w:rPr>
  </w:style>
  <w:style w:type="paragraph" w:customStyle="1" w:styleId="BoxHeading">
    <w:name w:val="Box Heading"/>
    <w:basedOn w:val="BoxText"/>
    <w:uiPriority w:val="20"/>
    <w:qFormat/>
    <w:rsid w:val="00AC7A5F"/>
    <w:pPr>
      <w:spacing w:line="240" w:lineRule="auto"/>
    </w:pPr>
    <w:rPr>
      <w:b/>
    </w:rPr>
  </w:style>
  <w:style w:type="paragraph" w:customStyle="1" w:styleId="Picture">
    <w:name w:val="Picture"/>
    <w:basedOn w:val="Normal"/>
    <w:uiPriority w:val="17"/>
    <w:qFormat/>
    <w:rsid w:val="00AC7A5F"/>
    <w:pPr>
      <w:spacing w:after="120" w:line="240" w:lineRule="auto"/>
    </w:pPr>
    <w:rPr>
      <w:noProof/>
      <w:lang w:eastAsia="en-AU"/>
    </w:rPr>
  </w:style>
  <w:style w:type="paragraph" w:customStyle="1" w:styleId="Securityclassification">
    <w:name w:val="Security classification"/>
    <w:basedOn w:val="Header"/>
    <w:next w:val="Header"/>
    <w:uiPriority w:val="26"/>
    <w:semiHidden/>
    <w:qFormat/>
    <w:rsid w:val="00AC7A5F"/>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AC7A5F"/>
    <w:pPr>
      <w:spacing w:after="0"/>
    </w:pPr>
    <w:rPr>
      <w:b/>
      <w:sz w:val="36"/>
      <w:szCs w:val="36"/>
    </w:rPr>
  </w:style>
  <w:style w:type="paragraph" w:styleId="FootnoteText">
    <w:name w:val="footnote text"/>
    <w:basedOn w:val="Normal"/>
    <w:link w:val="FootnoteTextChar"/>
    <w:uiPriority w:val="99"/>
    <w:unhideWhenUsed/>
    <w:rsid w:val="00AC7A5F"/>
    <w:pPr>
      <w:spacing w:after="60" w:line="264" w:lineRule="auto"/>
    </w:pPr>
    <w:rPr>
      <w:sz w:val="20"/>
      <w:szCs w:val="20"/>
    </w:rPr>
  </w:style>
  <w:style w:type="character" w:customStyle="1" w:styleId="FootnoteTextChar">
    <w:name w:val="Footnote Text Char"/>
    <w:basedOn w:val="DefaultParagraphFont"/>
    <w:link w:val="FootnoteText"/>
    <w:uiPriority w:val="99"/>
    <w:rsid w:val="00AC7A5F"/>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AC7A5F"/>
    <w:rPr>
      <w:vertAlign w:val="superscript"/>
    </w:rPr>
  </w:style>
  <w:style w:type="paragraph" w:styleId="EndnoteText">
    <w:name w:val="endnote text"/>
    <w:basedOn w:val="Normal"/>
    <w:link w:val="EndnoteTextChar"/>
    <w:uiPriority w:val="99"/>
    <w:unhideWhenUsed/>
    <w:rsid w:val="00AC7A5F"/>
    <w:pPr>
      <w:spacing w:after="60" w:line="264" w:lineRule="auto"/>
    </w:pPr>
    <w:rPr>
      <w:sz w:val="20"/>
      <w:szCs w:val="20"/>
    </w:rPr>
  </w:style>
  <w:style w:type="character" w:customStyle="1" w:styleId="EndnoteTextChar">
    <w:name w:val="Endnote Text Char"/>
    <w:basedOn w:val="DefaultParagraphFont"/>
    <w:link w:val="EndnoteText"/>
    <w:uiPriority w:val="99"/>
    <w:rsid w:val="00AC7A5F"/>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AC7A5F"/>
    <w:rPr>
      <w:vertAlign w:val="superscript"/>
    </w:rPr>
  </w:style>
  <w:style w:type="character" w:styleId="FollowedHyperlink">
    <w:name w:val="FollowedHyperlink"/>
    <w:basedOn w:val="DefaultParagraphFont"/>
    <w:uiPriority w:val="99"/>
    <w:semiHidden/>
    <w:unhideWhenUsed/>
    <w:rsid w:val="00AC7A5F"/>
    <w:rPr>
      <w:color w:val="800080"/>
      <w:u w:val="single"/>
    </w:rPr>
  </w:style>
  <w:style w:type="paragraph" w:customStyle="1" w:styleId="BoxSource">
    <w:name w:val="Box Source"/>
    <w:basedOn w:val="FigureTableNoteSource"/>
    <w:uiPriority w:val="22"/>
    <w:qFormat/>
    <w:rsid w:val="00AC7A5F"/>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 1"/>
    <w:uiPriority w:val="99"/>
    <w:rsid w:val="00AC7A5F"/>
    <w:pPr>
      <w:numPr>
        <w:numId w:val="3"/>
      </w:numPr>
    </w:pPr>
  </w:style>
  <w:style w:type="numbering" w:customStyle="1" w:styleId="numberedlist">
    <w:name w:val="numbered list"/>
    <w:uiPriority w:val="99"/>
    <w:rsid w:val="00AC7A5F"/>
    <w:pPr>
      <w:numPr>
        <w:numId w:val="6"/>
      </w:numPr>
    </w:pPr>
  </w:style>
  <w:style w:type="paragraph" w:customStyle="1" w:styleId="Normalsmall">
    <w:name w:val="Normal small"/>
    <w:qFormat/>
    <w:rsid w:val="00AC7A5F"/>
    <w:pPr>
      <w:spacing w:after="120" w:line="276" w:lineRule="auto"/>
    </w:pPr>
    <w:rPr>
      <w:rFonts w:asciiTheme="minorHAnsi" w:eastAsiaTheme="minorHAnsi" w:hAnsiTheme="minorHAnsi" w:cstheme="minorBidi"/>
      <w:sz w:val="18"/>
      <w:szCs w:val="18"/>
      <w:lang w:eastAsia="en-US"/>
    </w:rPr>
  </w:style>
  <w:style w:type="paragraph" w:styleId="Date">
    <w:name w:val="Date"/>
    <w:basedOn w:val="Normal"/>
    <w:next w:val="Normal"/>
    <w:link w:val="DateChar"/>
    <w:uiPriority w:val="99"/>
    <w:unhideWhenUsed/>
    <w:rsid w:val="00AC7A5F"/>
    <w:pPr>
      <w:jc w:val="right"/>
    </w:pPr>
    <w:rPr>
      <w:b/>
    </w:rPr>
  </w:style>
  <w:style w:type="character" w:customStyle="1" w:styleId="DateChar">
    <w:name w:val="Date Char"/>
    <w:basedOn w:val="DefaultParagraphFont"/>
    <w:link w:val="Date"/>
    <w:uiPriority w:val="99"/>
    <w:rsid w:val="00AC7A5F"/>
    <w:rPr>
      <w:rFonts w:asciiTheme="minorHAnsi" w:eastAsiaTheme="minorHAnsi" w:hAnsiTheme="minorHAnsi" w:cstheme="minorBidi"/>
      <w:b/>
      <w:sz w:val="22"/>
      <w:szCs w:val="22"/>
      <w:lang w:eastAsia="en-US"/>
    </w:rPr>
  </w:style>
  <w:style w:type="character" w:styleId="UnresolvedMention">
    <w:name w:val="Unresolved Mention"/>
    <w:basedOn w:val="DefaultParagraphFont"/>
    <w:uiPriority w:val="99"/>
    <w:semiHidden/>
    <w:unhideWhenUsed/>
    <w:rsid w:val="00AC7A5F"/>
    <w:rPr>
      <w:color w:val="605E5C"/>
      <w:shd w:val="clear" w:color="auto" w:fill="E1DFDD"/>
    </w:rPr>
  </w:style>
  <w:style w:type="character" w:customStyle="1" w:styleId="Heading6Char">
    <w:name w:val="Heading 6 Char"/>
    <w:basedOn w:val="DefaultParagraphFont"/>
    <w:link w:val="Heading6"/>
    <w:uiPriority w:val="9"/>
    <w:semiHidden/>
    <w:rsid w:val="00AC7A5F"/>
    <w:rPr>
      <w:rFonts w:asciiTheme="minorHAnsi" w:eastAsiaTheme="majorEastAsia" w:hAnsiTheme="minorHAnsi" w:cstheme="majorBidi"/>
      <w:i/>
      <w:color w:val="59621D"/>
      <w:szCs w:val="22"/>
      <w:lang w:eastAsia="en-US"/>
    </w:rPr>
  </w:style>
  <w:style w:type="numbering" w:customStyle="1" w:styleId="Headinglist">
    <w:name w:val="Heading list"/>
    <w:uiPriority w:val="99"/>
    <w:rsid w:val="00AC7A5F"/>
    <w:pPr>
      <w:numPr>
        <w:numId w:val="11"/>
      </w:numPr>
    </w:pPr>
  </w:style>
  <w:style w:type="character" w:styleId="IntenseEmphasis">
    <w:name w:val="Intense Emphasis"/>
    <w:basedOn w:val="DefaultParagraphFont"/>
    <w:uiPriority w:val="21"/>
    <w:semiHidden/>
    <w:qFormat/>
    <w:rsid w:val="00AC7A5F"/>
    <w:rPr>
      <w:i/>
      <w:iCs/>
      <w:color w:val="5B9BD5" w:themeColor="accent1"/>
    </w:rPr>
  </w:style>
  <w:style w:type="paragraph" w:styleId="ListBullet3">
    <w:name w:val="List Bullet 3"/>
    <w:basedOn w:val="Normal"/>
    <w:uiPriority w:val="99"/>
    <w:semiHidden/>
    <w:rsid w:val="002E461F"/>
    <w:pPr>
      <w:numPr>
        <w:ilvl w:val="2"/>
        <w:numId w:val="4"/>
      </w:numPr>
      <w:ind w:left="1361" w:hanging="454"/>
      <w:contextualSpacing/>
    </w:pPr>
  </w:style>
  <w:style w:type="paragraph" w:styleId="ListParagraph">
    <w:name w:val="List Paragraph"/>
    <w:basedOn w:val="Normal"/>
    <w:uiPriority w:val="34"/>
    <w:semiHidden/>
    <w:qFormat/>
    <w:rsid w:val="00AC7A5F"/>
    <w:pPr>
      <w:spacing w:after="0" w:line="240" w:lineRule="auto"/>
      <w:ind w:left="720"/>
    </w:pPr>
    <w:rPr>
      <w:rFonts w:ascii="Calibri" w:hAnsi="Calibri" w:cs="Calibri"/>
    </w:rPr>
  </w:style>
  <w:style w:type="numbering" w:customStyle="1" w:styleId="List10">
    <w:name w:val="List1"/>
    <w:basedOn w:val="NoList"/>
    <w:uiPriority w:val="99"/>
    <w:rsid w:val="00AC7A5F"/>
    <w:pPr>
      <w:numPr>
        <w:numId w:val="4"/>
      </w:numPr>
    </w:pPr>
  </w:style>
  <w:style w:type="numbering" w:customStyle="1" w:styleId="Numberlist">
    <w:name w:val="Number list"/>
    <w:uiPriority w:val="99"/>
    <w:rsid w:val="00AC7A5F"/>
    <w:pPr>
      <w:numPr>
        <w:numId w:val="5"/>
      </w:numPr>
    </w:pPr>
  </w:style>
  <w:style w:type="paragraph" w:customStyle="1" w:styleId="TableBullet">
    <w:name w:val="Table Bullet"/>
    <w:basedOn w:val="TableText"/>
    <w:uiPriority w:val="15"/>
    <w:qFormat/>
    <w:rsid w:val="00ED0341"/>
    <w:pPr>
      <w:numPr>
        <w:numId w:val="7"/>
      </w:numPr>
      <w:ind w:left="284" w:hanging="284"/>
    </w:pPr>
  </w:style>
  <w:style w:type="paragraph" w:customStyle="1" w:styleId="TableBullet2">
    <w:name w:val="Table Bullet 2"/>
    <w:basedOn w:val="TableBullet"/>
    <w:qFormat/>
    <w:rsid w:val="00ED0341"/>
    <w:pPr>
      <w:numPr>
        <w:numId w:val="8"/>
      </w:numPr>
      <w:tabs>
        <w:tab w:val="num" w:pos="426"/>
      </w:tabs>
      <w:ind w:left="568" w:hanging="284"/>
    </w:pPr>
  </w:style>
  <w:style w:type="numbering" w:customStyle="1" w:styleId="TableBulletlist">
    <w:name w:val="Table Bullet list"/>
    <w:uiPriority w:val="99"/>
    <w:rsid w:val="00AC7A5F"/>
    <w:pPr>
      <w:numPr>
        <w:numId w:val="9"/>
      </w:numPr>
    </w:pPr>
  </w:style>
  <w:style w:type="paragraph" w:customStyle="1" w:styleId="TableListNumber">
    <w:name w:val="Table List Number"/>
    <w:uiPriority w:val="99"/>
    <w:qFormat/>
    <w:rsid w:val="00836D0C"/>
    <w:pPr>
      <w:numPr>
        <w:numId w:val="16"/>
      </w:numPr>
      <w:spacing w:before="60" w:after="60"/>
      <w:contextualSpacing/>
    </w:pPr>
    <w:rPr>
      <w:rFonts w:asciiTheme="minorHAnsi" w:eastAsia="Calibri" w:hAnsiTheme="minorHAnsi"/>
      <w:color w:val="000000" w:themeColor="text1"/>
      <w:sz w:val="18"/>
      <w:szCs w:val="22"/>
      <w:lang w:eastAsia="en-US"/>
    </w:rPr>
  </w:style>
  <w:style w:type="paragraph" w:styleId="Title">
    <w:name w:val="Title"/>
    <w:basedOn w:val="Normal"/>
    <w:next w:val="Normal"/>
    <w:link w:val="TitleChar"/>
    <w:uiPriority w:val="10"/>
    <w:semiHidden/>
    <w:qFormat/>
    <w:rsid w:val="00AC7A5F"/>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AC7A5F"/>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AC7A5F"/>
    <w:rPr>
      <w:rFonts w:ascii="Calibri Light" w:eastAsiaTheme="minorHAnsi" w:hAnsi="Calibri Light" w:cstheme="minorBidi"/>
      <w:sz w:val="36"/>
      <w:szCs w:val="22"/>
      <w:lang w:eastAsia="en-US"/>
    </w:rPr>
  </w:style>
  <w:style w:type="paragraph" w:customStyle="1" w:styleId="TableListNumber2">
    <w:name w:val="Table List Number 2"/>
    <w:basedOn w:val="TableText"/>
    <w:qFormat/>
    <w:rsid w:val="00836D0C"/>
    <w:pPr>
      <w:numPr>
        <w:ilvl w:val="1"/>
        <w:numId w:val="16"/>
      </w:numPr>
    </w:pPr>
  </w:style>
  <w:style w:type="paragraph" w:customStyle="1" w:styleId="TableListNumber3">
    <w:name w:val="Table List Number 3"/>
    <w:basedOn w:val="TableText"/>
    <w:qFormat/>
    <w:rsid w:val="00836D0C"/>
    <w:pPr>
      <w:numPr>
        <w:ilvl w:val="2"/>
        <w:numId w:val="16"/>
      </w:numPr>
    </w:pPr>
  </w:style>
  <w:style w:type="numbering" w:customStyle="1" w:styleId="Tablenumberedlists">
    <w:name w:val="Table numbered lists"/>
    <w:uiPriority w:val="99"/>
    <w:rsid w:val="00836D0C"/>
    <w:pPr>
      <w:numPr>
        <w:numId w:val="13"/>
      </w:numPr>
    </w:pPr>
  </w:style>
  <w:style w:type="paragraph" w:customStyle="1" w:styleId="BoxTextNumber">
    <w:name w:val="Box Text Number"/>
    <w:basedOn w:val="BoxText"/>
    <w:qFormat/>
    <w:rsid w:val="00A60575"/>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533380">
      <w:bodyDiv w:val="1"/>
      <w:marLeft w:val="0"/>
      <w:marRight w:val="0"/>
      <w:marTop w:val="0"/>
      <w:marBottom w:val="0"/>
      <w:divBdr>
        <w:top w:val="none" w:sz="0" w:space="0" w:color="auto"/>
        <w:left w:val="none" w:sz="0" w:space="0" w:color="auto"/>
        <w:bottom w:val="none" w:sz="0" w:space="0" w:color="auto"/>
        <w:right w:val="none" w:sz="0" w:space="0" w:color="auto"/>
      </w:divBdr>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reativecommons.org/licenses/by/4.0/legalcode"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478C4A3E-4554-420F-839A-C0932A80015C}">
  <ds:schemaRefs>
    <ds:schemaRef ds:uri="http://schemas.microsoft.com/office/2006/metadata/longProperties"/>
  </ds:schemaRefs>
</ds:datastoreItem>
</file>

<file path=customXml/itemProps2.xml><?xml version="1.0" encoding="utf-8"?>
<ds:datastoreItem xmlns:ds="http://schemas.openxmlformats.org/officeDocument/2006/customXml" ds:itemID="{1A983E8B-9404-4C32-B6BE-39F15E61C5E5}">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5801</CharactersWithSpaces>
  <SharedDoc>false</SharedDoc>
  <HLinks>
    <vt:vector size="258" baseType="variant">
      <vt:variant>
        <vt:i4>5570635</vt:i4>
      </vt:variant>
      <vt:variant>
        <vt:i4>240</vt:i4>
      </vt:variant>
      <vt:variant>
        <vt:i4>0</vt:i4>
      </vt:variant>
      <vt:variant>
        <vt:i4>5</vt:i4>
      </vt:variant>
      <vt:variant>
        <vt:lpwstr>http://act001trimclp01/Default.aspx?urilist=1583851,1583844,1583824,</vt:lpwstr>
      </vt:variant>
      <vt:variant>
        <vt:lpwstr/>
      </vt:variant>
      <vt:variant>
        <vt:i4>3211304</vt:i4>
      </vt:variant>
      <vt:variant>
        <vt:i4>237</vt:i4>
      </vt:variant>
      <vt:variant>
        <vt:i4>0</vt:i4>
      </vt:variant>
      <vt:variant>
        <vt:i4>5</vt:i4>
      </vt:variant>
      <vt:variant>
        <vt:lpwstr>http://act001trimclp01/</vt:lpwstr>
      </vt:variant>
      <vt:variant>
        <vt:lpwstr/>
      </vt:variant>
      <vt:variant>
        <vt:i4>655429</vt:i4>
      </vt:variant>
      <vt:variant>
        <vt:i4>234</vt:i4>
      </vt:variant>
      <vt:variant>
        <vt:i4>0</vt:i4>
      </vt:variant>
      <vt:variant>
        <vt:i4>5</vt:i4>
      </vt:variant>
      <vt:variant>
        <vt:lpwstr>http://www.cl.cam.ac.uk/~mgk25/iso-time.html</vt:lpwstr>
      </vt:variant>
      <vt:variant>
        <vt:lpwstr/>
      </vt:variant>
      <vt:variant>
        <vt:i4>4522012</vt:i4>
      </vt:variant>
      <vt:variant>
        <vt:i4>228</vt:i4>
      </vt:variant>
      <vt:variant>
        <vt:i4>0</vt:i4>
      </vt:variant>
      <vt:variant>
        <vt:i4>5</vt:i4>
      </vt:variant>
      <vt:variant>
        <vt:lpwstr/>
      </vt:variant>
      <vt:variant>
        <vt:lpwstr>_Inserting_a_table_1</vt:lpwstr>
      </vt:variant>
      <vt:variant>
        <vt:i4>7602243</vt:i4>
      </vt:variant>
      <vt:variant>
        <vt:i4>225</vt:i4>
      </vt:variant>
      <vt:variant>
        <vt:i4>0</vt:i4>
      </vt:variant>
      <vt:variant>
        <vt:i4>5</vt:i4>
      </vt:variant>
      <vt:variant>
        <vt:lpwstr/>
      </vt:variant>
      <vt:variant>
        <vt:lpwstr>_Inserting_a_table</vt:lpwstr>
      </vt:variant>
      <vt:variant>
        <vt:i4>6357083</vt:i4>
      </vt:variant>
      <vt:variant>
        <vt:i4>219</vt:i4>
      </vt:variant>
      <vt:variant>
        <vt:i4>0</vt:i4>
      </vt:variant>
      <vt:variant>
        <vt:i4>5</vt:i4>
      </vt:variant>
      <vt:variant>
        <vt:lpwstr/>
      </vt:variant>
      <vt:variant>
        <vt:lpwstr>_Creating_alt_text</vt:lpwstr>
      </vt:variant>
      <vt:variant>
        <vt:i4>7798907</vt:i4>
      </vt:variant>
      <vt:variant>
        <vt:i4>207</vt:i4>
      </vt:variant>
      <vt:variant>
        <vt:i4>0</vt:i4>
      </vt:variant>
      <vt:variant>
        <vt:i4>5</vt:i4>
      </vt:variant>
      <vt:variant>
        <vt:lpwstr/>
      </vt:variant>
      <vt:variant>
        <vt:lpwstr>_Styling_tables</vt:lpwstr>
      </vt:variant>
      <vt:variant>
        <vt:i4>4391033</vt:i4>
      </vt:variant>
      <vt:variant>
        <vt:i4>201</vt:i4>
      </vt:variant>
      <vt:variant>
        <vt:i4>0</vt:i4>
      </vt:variant>
      <vt:variant>
        <vt:i4>5</vt:i4>
      </vt:variant>
      <vt:variant>
        <vt:lpwstr/>
      </vt:variant>
      <vt:variant>
        <vt:lpwstr>_Inserting_captions_and</vt:lpwstr>
      </vt:variant>
      <vt:variant>
        <vt:i4>1114219</vt:i4>
      </vt:variant>
      <vt:variant>
        <vt:i4>198</vt:i4>
      </vt:variant>
      <vt:variant>
        <vt:i4>0</vt:i4>
      </vt:variant>
      <vt:variant>
        <vt:i4>5</vt:i4>
      </vt:variant>
      <vt:variant>
        <vt:lpwstr>mailto:CommsProduction@agriculture.gov.au</vt:lpwstr>
      </vt:variant>
      <vt:variant>
        <vt:lpwstr/>
      </vt:variant>
      <vt:variant>
        <vt:i4>6160469</vt:i4>
      </vt:variant>
      <vt:variant>
        <vt:i4>195</vt:i4>
      </vt:variant>
      <vt:variant>
        <vt:i4>0</vt:i4>
      </vt:variant>
      <vt:variant>
        <vt:i4>5</vt:i4>
      </vt:variant>
      <vt:variant>
        <vt:lpwstr>http://mylink.agdaff.gov.au/Comms/PrintPub/Identity/Pages/IdentityStandards.aspx</vt:lpwstr>
      </vt:variant>
      <vt:variant>
        <vt:lpwstr/>
      </vt:variant>
      <vt:variant>
        <vt:i4>1114219</vt:i4>
      </vt:variant>
      <vt:variant>
        <vt:i4>192</vt:i4>
      </vt:variant>
      <vt:variant>
        <vt:i4>0</vt:i4>
      </vt:variant>
      <vt:variant>
        <vt:i4>5</vt:i4>
      </vt:variant>
      <vt:variant>
        <vt:lpwstr>mailto:CommsProduction@agriculture.gov.au</vt:lpwstr>
      </vt:variant>
      <vt:variant>
        <vt:lpwstr/>
      </vt:variant>
      <vt:variant>
        <vt:i4>7602243</vt:i4>
      </vt:variant>
      <vt:variant>
        <vt:i4>189</vt:i4>
      </vt:variant>
      <vt:variant>
        <vt:i4>0</vt:i4>
      </vt:variant>
      <vt:variant>
        <vt:i4>5</vt:i4>
      </vt:variant>
      <vt:variant>
        <vt:lpwstr/>
      </vt:variant>
      <vt:variant>
        <vt:lpwstr>_Inserting_a_table</vt:lpwstr>
      </vt:variant>
      <vt:variant>
        <vt:i4>3604537</vt:i4>
      </vt:variant>
      <vt:variant>
        <vt:i4>186</vt:i4>
      </vt:variant>
      <vt:variant>
        <vt:i4>0</vt:i4>
      </vt:variant>
      <vt:variant>
        <vt:i4>5</vt:i4>
      </vt:variant>
      <vt:variant>
        <vt:lpwstr>http://www.protectivesecurity.gov.au/informationsecurity/Pages/ProtectivelyMarkingAndHandlingSensitiveAndSecurityClassifiedInformation.aspx</vt:lpwstr>
      </vt:variant>
      <vt:variant>
        <vt:lpwstr/>
      </vt:variant>
      <vt:variant>
        <vt:i4>7471208</vt:i4>
      </vt:variant>
      <vt:variant>
        <vt:i4>177</vt:i4>
      </vt:variant>
      <vt:variant>
        <vt:i4>0</vt:i4>
      </vt:variant>
      <vt:variant>
        <vt:i4>5</vt:i4>
      </vt:variant>
      <vt:variant>
        <vt:lpwstr/>
      </vt:variant>
      <vt:variant>
        <vt:lpwstr>_Saving_your_document_1</vt:lpwstr>
      </vt:variant>
      <vt:variant>
        <vt:i4>1376317</vt:i4>
      </vt:variant>
      <vt:variant>
        <vt:i4>170</vt:i4>
      </vt:variant>
      <vt:variant>
        <vt:i4>0</vt:i4>
      </vt:variant>
      <vt:variant>
        <vt:i4>5</vt:i4>
      </vt:variant>
      <vt:variant>
        <vt:lpwstr/>
      </vt:variant>
      <vt:variant>
        <vt:lpwstr>_Toc430706903</vt:lpwstr>
      </vt:variant>
      <vt:variant>
        <vt:i4>1376317</vt:i4>
      </vt:variant>
      <vt:variant>
        <vt:i4>164</vt:i4>
      </vt:variant>
      <vt:variant>
        <vt:i4>0</vt:i4>
      </vt:variant>
      <vt:variant>
        <vt:i4>5</vt:i4>
      </vt:variant>
      <vt:variant>
        <vt:lpwstr/>
      </vt:variant>
      <vt:variant>
        <vt:lpwstr>_Toc430706902</vt:lpwstr>
      </vt:variant>
      <vt:variant>
        <vt:i4>1376317</vt:i4>
      </vt:variant>
      <vt:variant>
        <vt:i4>158</vt:i4>
      </vt:variant>
      <vt:variant>
        <vt:i4>0</vt:i4>
      </vt:variant>
      <vt:variant>
        <vt:i4>5</vt:i4>
      </vt:variant>
      <vt:variant>
        <vt:lpwstr/>
      </vt:variant>
      <vt:variant>
        <vt:lpwstr>_Toc430706901</vt:lpwstr>
      </vt:variant>
      <vt:variant>
        <vt:i4>1376317</vt:i4>
      </vt:variant>
      <vt:variant>
        <vt:i4>152</vt:i4>
      </vt:variant>
      <vt:variant>
        <vt:i4>0</vt:i4>
      </vt:variant>
      <vt:variant>
        <vt:i4>5</vt:i4>
      </vt:variant>
      <vt:variant>
        <vt:lpwstr/>
      </vt:variant>
      <vt:variant>
        <vt:lpwstr>_Toc430706900</vt:lpwstr>
      </vt:variant>
      <vt:variant>
        <vt:i4>1835068</vt:i4>
      </vt:variant>
      <vt:variant>
        <vt:i4>146</vt:i4>
      </vt:variant>
      <vt:variant>
        <vt:i4>0</vt:i4>
      </vt:variant>
      <vt:variant>
        <vt:i4>5</vt:i4>
      </vt:variant>
      <vt:variant>
        <vt:lpwstr/>
      </vt:variant>
      <vt:variant>
        <vt:lpwstr>_Toc430706899</vt:lpwstr>
      </vt:variant>
      <vt:variant>
        <vt:i4>1835068</vt:i4>
      </vt:variant>
      <vt:variant>
        <vt:i4>140</vt:i4>
      </vt:variant>
      <vt:variant>
        <vt:i4>0</vt:i4>
      </vt:variant>
      <vt:variant>
        <vt:i4>5</vt:i4>
      </vt:variant>
      <vt:variant>
        <vt:lpwstr/>
      </vt:variant>
      <vt:variant>
        <vt:lpwstr>_Toc430706898</vt:lpwstr>
      </vt:variant>
      <vt:variant>
        <vt:i4>1835068</vt:i4>
      </vt:variant>
      <vt:variant>
        <vt:i4>134</vt:i4>
      </vt:variant>
      <vt:variant>
        <vt:i4>0</vt:i4>
      </vt:variant>
      <vt:variant>
        <vt:i4>5</vt:i4>
      </vt:variant>
      <vt:variant>
        <vt:lpwstr/>
      </vt:variant>
      <vt:variant>
        <vt:lpwstr>_Toc430706897</vt:lpwstr>
      </vt:variant>
      <vt:variant>
        <vt:i4>1835068</vt:i4>
      </vt:variant>
      <vt:variant>
        <vt:i4>128</vt:i4>
      </vt:variant>
      <vt:variant>
        <vt:i4>0</vt:i4>
      </vt:variant>
      <vt:variant>
        <vt:i4>5</vt:i4>
      </vt:variant>
      <vt:variant>
        <vt:lpwstr/>
      </vt:variant>
      <vt:variant>
        <vt:lpwstr>_Toc430706896</vt:lpwstr>
      </vt:variant>
      <vt:variant>
        <vt:i4>1835068</vt:i4>
      </vt:variant>
      <vt:variant>
        <vt:i4>122</vt:i4>
      </vt:variant>
      <vt:variant>
        <vt:i4>0</vt:i4>
      </vt:variant>
      <vt:variant>
        <vt:i4>5</vt:i4>
      </vt:variant>
      <vt:variant>
        <vt:lpwstr/>
      </vt:variant>
      <vt:variant>
        <vt:lpwstr>_Toc430706895</vt:lpwstr>
      </vt:variant>
      <vt:variant>
        <vt:i4>1835068</vt:i4>
      </vt:variant>
      <vt:variant>
        <vt:i4>116</vt:i4>
      </vt:variant>
      <vt:variant>
        <vt:i4>0</vt:i4>
      </vt:variant>
      <vt:variant>
        <vt:i4>5</vt:i4>
      </vt:variant>
      <vt:variant>
        <vt:lpwstr/>
      </vt:variant>
      <vt:variant>
        <vt:lpwstr>_Toc430706894</vt:lpwstr>
      </vt:variant>
      <vt:variant>
        <vt:i4>1835068</vt:i4>
      </vt:variant>
      <vt:variant>
        <vt:i4>110</vt:i4>
      </vt:variant>
      <vt:variant>
        <vt:i4>0</vt:i4>
      </vt:variant>
      <vt:variant>
        <vt:i4>5</vt:i4>
      </vt:variant>
      <vt:variant>
        <vt:lpwstr/>
      </vt:variant>
      <vt:variant>
        <vt:lpwstr>_Toc430706893</vt:lpwstr>
      </vt:variant>
      <vt:variant>
        <vt:i4>1835068</vt:i4>
      </vt:variant>
      <vt:variant>
        <vt:i4>104</vt:i4>
      </vt:variant>
      <vt:variant>
        <vt:i4>0</vt:i4>
      </vt:variant>
      <vt:variant>
        <vt:i4>5</vt:i4>
      </vt:variant>
      <vt:variant>
        <vt:lpwstr/>
      </vt:variant>
      <vt:variant>
        <vt:lpwstr>_Toc430706892</vt:lpwstr>
      </vt:variant>
      <vt:variant>
        <vt:i4>1835068</vt:i4>
      </vt:variant>
      <vt:variant>
        <vt:i4>98</vt:i4>
      </vt:variant>
      <vt:variant>
        <vt:i4>0</vt:i4>
      </vt:variant>
      <vt:variant>
        <vt:i4>5</vt:i4>
      </vt:variant>
      <vt:variant>
        <vt:lpwstr/>
      </vt:variant>
      <vt:variant>
        <vt:lpwstr>_Toc430706891</vt:lpwstr>
      </vt:variant>
      <vt:variant>
        <vt:i4>1835068</vt:i4>
      </vt:variant>
      <vt:variant>
        <vt:i4>92</vt:i4>
      </vt:variant>
      <vt:variant>
        <vt:i4>0</vt:i4>
      </vt:variant>
      <vt:variant>
        <vt:i4>5</vt:i4>
      </vt:variant>
      <vt:variant>
        <vt:lpwstr/>
      </vt:variant>
      <vt:variant>
        <vt:lpwstr>_Toc430706890</vt:lpwstr>
      </vt:variant>
      <vt:variant>
        <vt:i4>1900604</vt:i4>
      </vt:variant>
      <vt:variant>
        <vt:i4>86</vt:i4>
      </vt:variant>
      <vt:variant>
        <vt:i4>0</vt:i4>
      </vt:variant>
      <vt:variant>
        <vt:i4>5</vt:i4>
      </vt:variant>
      <vt:variant>
        <vt:lpwstr/>
      </vt:variant>
      <vt:variant>
        <vt:lpwstr>_Toc430706889</vt:lpwstr>
      </vt:variant>
      <vt:variant>
        <vt:i4>1900604</vt:i4>
      </vt:variant>
      <vt:variant>
        <vt:i4>80</vt:i4>
      </vt:variant>
      <vt:variant>
        <vt:i4>0</vt:i4>
      </vt:variant>
      <vt:variant>
        <vt:i4>5</vt:i4>
      </vt:variant>
      <vt:variant>
        <vt:lpwstr/>
      </vt:variant>
      <vt:variant>
        <vt:lpwstr>_Toc430706888</vt:lpwstr>
      </vt:variant>
      <vt:variant>
        <vt:i4>1900604</vt:i4>
      </vt:variant>
      <vt:variant>
        <vt:i4>74</vt:i4>
      </vt:variant>
      <vt:variant>
        <vt:i4>0</vt:i4>
      </vt:variant>
      <vt:variant>
        <vt:i4>5</vt:i4>
      </vt:variant>
      <vt:variant>
        <vt:lpwstr/>
      </vt:variant>
      <vt:variant>
        <vt:lpwstr>_Toc430706887</vt:lpwstr>
      </vt:variant>
      <vt:variant>
        <vt:i4>1900604</vt:i4>
      </vt:variant>
      <vt:variant>
        <vt:i4>68</vt:i4>
      </vt:variant>
      <vt:variant>
        <vt:i4>0</vt:i4>
      </vt:variant>
      <vt:variant>
        <vt:i4>5</vt:i4>
      </vt:variant>
      <vt:variant>
        <vt:lpwstr/>
      </vt:variant>
      <vt:variant>
        <vt:lpwstr>_Toc430706886</vt:lpwstr>
      </vt:variant>
      <vt:variant>
        <vt:i4>1900604</vt:i4>
      </vt:variant>
      <vt:variant>
        <vt:i4>62</vt:i4>
      </vt:variant>
      <vt:variant>
        <vt:i4>0</vt:i4>
      </vt:variant>
      <vt:variant>
        <vt:i4>5</vt:i4>
      </vt:variant>
      <vt:variant>
        <vt:lpwstr/>
      </vt:variant>
      <vt:variant>
        <vt:lpwstr>_Toc430706885</vt:lpwstr>
      </vt:variant>
      <vt:variant>
        <vt:i4>1900604</vt:i4>
      </vt:variant>
      <vt:variant>
        <vt:i4>56</vt:i4>
      </vt:variant>
      <vt:variant>
        <vt:i4>0</vt:i4>
      </vt:variant>
      <vt:variant>
        <vt:i4>5</vt:i4>
      </vt:variant>
      <vt:variant>
        <vt:lpwstr/>
      </vt:variant>
      <vt:variant>
        <vt:lpwstr>_Toc430706884</vt:lpwstr>
      </vt:variant>
      <vt:variant>
        <vt:i4>1900604</vt:i4>
      </vt:variant>
      <vt:variant>
        <vt:i4>50</vt:i4>
      </vt:variant>
      <vt:variant>
        <vt:i4>0</vt:i4>
      </vt:variant>
      <vt:variant>
        <vt:i4>5</vt:i4>
      </vt:variant>
      <vt:variant>
        <vt:lpwstr/>
      </vt:variant>
      <vt:variant>
        <vt:lpwstr>_Toc430706883</vt:lpwstr>
      </vt:variant>
      <vt:variant>
        <vt:i4>1900604</vt:i4>
      </vt:variant>
      <vt:variant>
        <vt:i4>44</vt:i4>
      </vt:variant>
      <vt:variant>
        <vt:i4>0</vt:i4>
      </vt:variant>
      <vt:variant>
        <vt:i4>5</vt:i4>
      </vt:variant>
      <vt:variant>
        <vt:lpwstr/>
      </vt:variant>
      <vt:variant>
        <vt:lpwstr>_Toc430706882</vt:lpwstr>
      </vt:variant>
      <vt:variant>
        <vt:i4>1900604</vt:i4>
      </vt:variant>
      <vt:variant>
        <vt:i4>38</vt:i4>
      </vt:variant>
      <vt:variant>
        <vt:i4>0</vt:i4>
      </vt:variant>
      <vt:variant>
        <vt:i4>5</vt:i4>
      </vt:variant>
      <vt:variant>
        <vt:lpwstr/>
      </vt:variant>
      <vt:variant>
        <vt:lpwstr>_Toc430706881</vt:lpwstr>
      </vt:variant>
      <vt:variant>
        <vt:i4>1900604</vt:i4>
      </vt:variant>
      <vt:variant>
        <vt:i4>32</vt:i4>
      </vt:variant>
      <vt:variant>
        <vt:i4>0</vt:i4>
      </vt:variant>
      <vt:variant>
        <vt:i4>5</vt:i4>
      </vt:variant>
      <vt:variant>
        <vt:lpwstr/>
      </vt:variant>
      <vt:variant>
        <vt:lpwstr>_Toc430706880</vt:lpwstr>
      </vt:variant>
      <vt:variant>
        <vt:i4>1179708</vt:i4>
      </vt:variant>
      <vt:variant>
        <vt:i4>26</vt:i4>
      </vt:variant>
      <vt:variant>
        <vt:i4>0</vt:i4>
      </vt:variant>
      <vt:variant>
        <vt:i4>5</vt:i4>
      </vt:variant>
      <vt:variant>
        <vt:lpwstr/>
      </vt:variant>
      <vt:variant>
        <vt:lpwstr>_Toc430706879</vt:lpwstr>
      </vt:variant>
      <vt:variant>
        <vt:i4>1179708</vt:i4>
      </vt:variant>
      <vt:variant>
        <vt:i4>20</vt:i4>
      </vt:variant>
      <vt:variant>
        <vt:i4>0</vt:i4>
      </vt:variant>
      <vt:variant>
        <vt:i4>5</vt:i4>
      </vt:variant>
      <vt:variant>
        <vt:lpwstr/>
      </vt:variant>
      <vt:variant>
        <vt:lpwstr>_Toc430706878</vt:lpwstr>
      </vt:variant>
      <vt:variant>
        <vt:i4>1179708</vt:i4>
      </vt:variant>
      <vt:variant>
        <vt:i4>14</vt:i4>
      </vt:variant>
      <vt:variant>
        <vt:i4>0</vt:i4>
      </vt:variant>
      <vt:variant>
        <vt:i4>5</vt:i4>
      </vt:variant>
      <vt:variant>
        <vt:lpwstr/>
      </vt:variant>
      <vt:variant>
        <vt:lpwstr>_Toc430706877</vt:lpwstr>
      </vt:variant>
      <vt:variant>
        <vt:i4>1179708</vt:i4>
      </vt:variant>
      <vt:variant>
        <vt:i4>8</vt:i4>
      </vt:variant>
      <vt:variant>
        <vt:i4>0</vt:i4>
      </vt:variant>
      <vt:variant>
        <vt:i4>5</vt:i4>
      </vt:variant>
      <vt:variant>
        <vt:lpwstr/>
      </vt:variant>
      <vt:variant>
        <vt:lpwstr>_Toc430706876</vt:lpwstr>
      </vt:variant>
      <vt:variant>
        <vt:i4>1179708</vt:i4>
      </vt:variant>
      <vt:variant>
        <vt:i4>2</vt:i4>
      </vt:variant>
      <vt:variant>
        <vt:i4>0</vt:i4>
      </vt:variant>
      <vt:variant>
        <vt:i4>5</vt:i4>
      </vt:variant>
      <vt:variant>
        <vt:lpwstr/>
      </vt:variant>
      <vt:variant>
        <vt:lpwstr>_Toc430706875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2026-07-30T23:05:00Z</dcterms:created>
  <dcterms:modified xsi:type="dcterms:W3CDTF">2026-07-30T23:05:00Z</dcterms:modified>
  <cp:category/>
  <cp:contentStatus/>
</cp:coreProperties>
</file>