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862C" w14:textId="2C1BBE5B" w:rsidR="00FF77C2" w:rsidRDefault="00FF77C2" w:rsidP="00FF77C2">
      <w:pPr>
        <w:pStyle w:val="BodyText"/>
      </w:pPr>
      <w:bookmarkStart w:id="1" w:name="_top"/>
      <w:bookmarkEnd w:id="1"/>
    </w:p>
    <w:p w14:paraId="3F62617B" w14:textId="3C427CE8" w:rsidR="003C6B0A" w:rsidRDefault="003C6B0A" w:rsidP="00FF77C2">
      <w:pPr>
        <w:pStyle w:val="BodyText"/>
      </w:pPr>
    </w:p>
    <w:p w14:paraId="5DBEA639" w14:textId="75FBBFA8" w:rsidR="003C6B0A" w:rsidRDefault="003C6B0A" w:rsidP="00FF77C2">
      <w:pPr>
        <w:pStyle w:val="BodyText"/>
      </w:pPr>
    </w:p>
    <w:p w14:paraId="55F47FE6" w14:textId="1FDB7BBD" w:rsidR="003C6B0A" w:rsidRDefault="003C6B0A" w:rsidP="00FF77C2">
      <w:pPr>
        <w:pStyle w:val="BodyText"/>
      </w:pPr>
    </w:p>
    <w:p w14:paraId="4226CBB1" w14:textId="77777777" w:rsidR="003C6B0A" w:rsidRPr="009A5BAC" w:rsidRDefault="003C6B0A" w:rsidP="00FF77C2">
      <w:pPr>
        <w:pStyle w:val="BodyText"/>
      </w:pPr>
    </w:p>
    <w:p w14:paraId="4D8448E2" w14:textId="77777777" w:rsidR="00FF77C2" w:rsidRPr="009A5BAC" w:rsidRDefault="00FF77C2" w:rsidP="00FF77C2">
      <w:pPr>
        <w:pStyle w:val="BodyText"/>
      </w:pPr>
    </w:p>
    <w:sdt>
      <w:sdtPr>
        <w:rPr>
          <w:rFonts w:eastAsiaTheme="majorEastAsia" w:cstheme="majorBidi"/>
          <w:b/>
          <w:color w:val="000099"/>
          <w:spacing w:val="-10"/>
          <w:kern w:val="28"/>
          <w:sz w:val="72"/>
          <w:szCs w:val="76"/>
        </w:rPr>
        <w:alias w:val="Title"/>
        <w:tag w:val=""/>
        <w:id w:val="1473946998"/>
        <w:placeholder>
          <w:docPart w:val="1A35310341C44F749B82EF10810E4211"/>
        </w:placeholder>
        <w:dataBinding w:prefixMappings="xmlns:ns0='http://purl.org/dc/elements/1.1/' xmlns:ns1='http://schemas.openxmlformats.org/package/2006/metadata/core-properties' " w:xpath="/ns1:coreProperties[1]/ns0:title[1]" w:storeItemID="{6C3C8BC8-F283-45AE-878A-BAB7291924A1}"/>
        <w:text/>
      </w:sdtPr>
      <w:sdtContent>
        <w:p w14:paraId="58BEB099" w14:textId="7136AF0A" w:rsidR="00FF77C2" w:rsidRPr="00BC4DF0" w:rsidRDefault="00BC4DF0" w:rsidP="00BC4DF0">
          <w:pPr>
            <w:spacing w:line="760" w:lineRule="atLeast"/>
            <w:contextualSpacing/>
            <w:rPr>
              <w:rFonts w:eastAsiaTheme="majorEastAsia" w:cstheme="majorBidi"/>
              <w:b/>
              <w:color w:val="000099"/>
              <w:spacing w:val="-10"/>
              <w:kern w:val="28"/>
              <w:sz w:val="72"/>
              <w:szCs w:val="76"/>
            </w:rPr>
          </w:pPr>
          <w:r>
            <w:rPr>
              <w:rFonts w:eastAsiaTheme="majorEastAsia" w:cstheme="majorBidi"/>
              <w:b/>
              <w:color w:val="000099"/>
              <w:spacing w:val="-10"/>
              <w:kern w:val="28"/>
              <w:sz w:val="72"/>
              <w:szCs w:val="76"/>
            </w:rPr>
            <w:t>National waste data and reporting cycle 2017-19</w:t>
          </w:r>
        </w:p>
      </w:sdtContent>
    </w:sdt>
    <w:p w14:paraId="0E24C698" w14:textId="77777777" w:rsidR="003C6B0A" w:rsidRDefault="003C6B0A" w:rsidP="00D13C61">
      <w:pPr>
        <w:pStyle w:val="Subtitle"/>
      </w:pPr>
    </w:p>
    <w:sdt>
      <w:sdtPr>
        <w:rPr>
          <w:sz w:val="32"/>
          <w:szCs w:val="20"/>
        </w:rPr>
        <w:alias w:val="Status"/>
        <w:tag w:val=""/>
        <w:id w:val="1579178840"/>
        <w:placeholder>
          <w:docPart w:val="53DEC1EDEF5141A8AAACE0C0EAC386E1"/>
        </w:placeholder>
        <w:dataBinding w:prefixMappings="xmlns:ns0='http://purl.org/dc/elements/1.1/' xmlns:ns1='http://schemas.openxmlformats.org/package/2006/metadata/core-properties' " w:xpath="/ns1:coreProperties[1]/ns1:contentStatus[1]" w:storeItemID="{6C3C8BC8-F283-45AE-878A-BAB7291924A1}"/>
        <w:text/>
      </w:sdtPr>
      <w:sdtContent>
        <w:p w14:paraId="2689D026" w14:textId="7921AC34" w:rsidR="00D13C61" w:rsidRPr="009A5BAC" w:rsidRDefault="005326DC" w:rsidP="00D13C61">
          <w:pPr>
            <w:pStyle w:val="Subtitle"/>
            <w:rPr>
              <w:lang w:eastAsia="en-AU"/>
            </w:rPr>
          </w:pPr>
          <w:r w:rsidRPr="005326DC">
            <w:rPr>
              <w:sz w:val="32"/>
              <w:szCs w:val="20"/>
            </w:rPr>
            <w:t>State and territory feedback and suggested improvements</w:t>
          </w:r>
        </w:p>
      </w:sdtContent>
    </w:sdt>
    <w:p w14:paraId="3947E2E7" w14:textId="6AEC1098" w:rsidR="003C6B0A" w:rsidRDefault="003C6B0A" w:rsidP="001F137E">
      <w:pPr>
        <w:pStyle w:val="Date"/>
        <w:rPr>
          <w:sz w:val="28"/>
        </w:rPr>
      </w:pPr>
    </w:p>
    <w:p w14:paraId="7D458CA1" w14:textId="69DD0C03" w:rsidR="005326DC" w:rsidRDefault="005326DC" w:rsidP="005326DC"/>
    <w:p w14:paraId="6022BCEF" w14:textId="1F961E64" w:rsidR="005326DC" w:rsidRDefault="005326DC" w:rsidP="005326DC"/>
    <w:p w14:paraId="5D189A86" w14:textId="77777777" w:rsidR="005326DC" w:rsidRDefault="005326DC" w:rsidP="005326DC"/>
    <w:p w14:paraId="203E7C5D" w14:textId="77777777" w:rsidR="005326DC" w:rsidRPr="005326DC" w:rsidRDefault="005326DC" w:rsidP="005326DC"/>
    <w:sdt>
      <w:sdtPr>
        <w:rPr>
          <w:sz w:val="28"/>
        </w:rPr>
        <w:alias w:val="Publish Date"/>
        <w:tag w:val=""/>
        <w:id w:val="-1881623644"/>
        <w:placeholder>
          <w:docPart w:val="8D3BD55873184175A1E5102A288CD805"/>
        </w:placeholder>
        <w:dataBinding w:prefixMappings="xmlns:ns0='http://schemas.microsoft.com/office/2006/coverPageProps' " w:xpath="/ns0:CoverPageProperties[1]/ns0:PublishDate[1]" w:storeItemID="{55AF091B-3C7A-41E3-B477-F2FDAA23CFDA}"/>
        <w:date w:fullDate="2019-10-07T00:00:00Z">
          <w:dateFormat w:val="d MMMM yyyy"/>
          <w:lid w:val="en-AU"/>
          <w:storeMappedDataAs w:val="dateTime"/>
          <w:calendar w:val="gregorian"/>
        </w:date>
      </w:sdtPr>
      <w:sdtContent>
        <w:p w14:paraId="60B8CC96" w14:textId="342974A4" w:rsidR="00D13C61" w:rsidRPr="009A5BAC" w:rsidRDefault="00B9005C" w:rsidP="001F137E">
          <w:pPr>
            <w:pStyle w:val="Date"/>
            <w:rPr>
              <w:sz w:val="28"/>
            </w:rPr>
          </w:pPr>
          <w:r>
            <w:rPr>
              <w:sz w:val="28"/>
            </w:rPr>
            <w:t>7 October 2019</w:t>
          </w:r>
        </w:p>
      </w:sdtContent>
    </w:sdt>
    <w:p w14:paraId="2C8D93A0" w14:textId="77777777" w:rsidR="00D13C61" w:rsidRPr="009A5BAC" w:rsidRDefault="00D13C61"/>
    <w:p w14:paraId="4E6521A3" w14:textId="77777777" w:rsidR="003F0185" w:rsidRPr="009A5BAC" w:rsidRDefault="003F0185"/>
    <w:p w14:paraId="18C8531E" w14:textId="77777777" w:rsidR="00B87C9E" w:rsidRPr="009A5BAC" w:rsidRDefault="00D13C61" w:rsidP="001F137E">
      <w:pPr>
        <w:pStyle w:val="Date"/>
        <w:rPr>
          <w:sz w:val="22"/>
        </w:rPr>
      </w:pPr>
      <w:r w:rsidRPr="009A5BAC">
        <w:rPr>
          <w:sz w:val="22"/>
        </w:rPr>
        <w:t>PREPARED FOR</w:t>
      </w:r>
    </w:p>
    <w:sdt>
      <w:sdtPr>
        <w:alias w:val="Company"/>
        <w:tag w:val=""/>
        <w:id w:val="321091735"/>
        <w:placeholder>
          <w:docPart w:val="ED6669BC72614209BF66F40730FBBC62"/>
        </w:placeholder>
        <w:dataBinding w:prefixMappings="xmlns:ns0='http://schemas.openxmlformats.org/officeDocument/2006/extended-properties' " w:xpath="/ns0:Properties[1]/ns0:Company[1]" w:storeItemID="{6668398D-A668-4E3E-A5EB-62B293D839F1}"/>
        <w:text/>
      </w:sdtPr>
      <w:sdtContent>
        <w:p w14:paraId="582964C3" w14:textId="407C0C78" w:rsidR="00B87C9E" w:rsidRPr="009A5BAC" w:rsidRDefault="00BC4DF0" w:rsidP="00F179B8">
          <w:pPr>
            <w:pStyle w:val="ClientName"/>
          </w:pPr>
          <w:r>
            <w:t>The Department of Environment and Energy</w:t>
          </w:r>
        </w:p>
      </w:sdtContent>
    </w:sdt>
    <w:p w14:paraId="470B75E4" w14:textId="77777777" w:rsidR="00D13C61" w:rsidRPr="009A5BAC" w:rsidRDefault="00D13C61" w:rsidP="00D13C61">
      <w:pPr>
        <w:rPr>
          <w:sz w:val="20"/>
        </w:rPr>
      </w:pPr>
    </w:p>
    <w:p w14:paraId="1DB678A2" w14:textId="77777777" w:rsidR="00D13C61" w:rsidRPr="009A5BAC" w:rsidRDefault="00D13C61" w:rsidP="001F137E">
      <w:pPr>
        <w:pStyle w:val="Date"/>
        <w:rPr>
          <w:sz w:val="22"/>
        </w:rPr>
      </w:pPr>
      <w:r w:rsidRPr="009A5BAC">
        <w:rPr>
          <w:sz w:val="22"/>
        </w:rPr>
        <w:t>PREPARED IN ASSOCIATION WITH</w:t>
      </w:r>
    </w:p>
    <w:p w14:paraId="7C3E994B" w14:textId="3D09315F" w:rsidR="009F614F" w:rsidRPr="009A5BAC" w:rsidRDefault="003C6B0A">
      <w:pPr>
        <w:rPr>
          <w:rFonts w:cs="Calibri"/>
          <w:sz w:val="28"/>
          <w:szCs w:val="32"/>
        </w:rPr>
      </w:pPr>
      <w:r w:rsidRPr="003C6B0A">
        <w:rPr>
          <w:rFonts w:cs="Calibri"/>
          <w:noProof/>
          <w:sz w:val="28"/>
          <w:szCs w:val="32"/>
        </w:rPr>
        <w:drawing>
          <wp:anchor distT="0" distB="0" distL="114300" distR="114300" simplePos="0" relativeHeight="251660288" behindDoc="0" locked="0" layoutInCell="1" allowOverlap="1" wp14:anchorId="51A0592E" wp14:editId="6DF46372">
            <wp:simplePos x="0" y="0"/>
            <wp:positionH relativeFrom="column">
              <wp:posOffset>0</wp:posOffset>
            </wp:positionH>
            <wp:positionV relativeFrom="paragraph">
              <wp:posOffset>142240</wp:posOffset>
            </wp:positionV>
            <wp:extent cx="1750695" cy="4381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b="18727"/>
                    <a:stretch/>
                  </pic:blipFill>
                  <pic:spPr bwMode="auto">
                    <a:xfrm>
                      <a:off x="0" y="0"/>
                      <a:ext cx="1750695" cy="438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8BC62A" w14:textId="24B7EE12" w:rsidR="00547C1A" w:rsidRPr="009A5BAC" w:rsidRDefault="003C6B0A">
      <w:r w:rsidRPr="003C6B0A">
        <w:rPr>
          <w:rFonts w:cs="Calibri"/>
          <w:noProof/>
          <w:sz w:val="28"/>
          <w:szCs w:val="32"/>
        </w:rPr>
        <w:drawing>
          <wp:anchor distT="0" distB="0" distL="114300" distR="114300" simplePos="0" relativeHeight="251659264" behindDoc="0" locked="0" layoutInCell="1" allowOverlap="1" wp14:anchorId="33975D7F" wp14:editId="08547BBD">
            <wp:simplePos x="0" y="0"/>
            <wp:positionH relativeFrom="column">
              <wp:posOffset>2161540</wp:posOffset>
            </wp:positionH>
            <wp:positionV relativeFrom="paragraph">
              <wp:posOffset>66040</wp:posOffset>
            </wp:positionV>
            <wp:extent cx="1437005" cy="265430"/>
            <wp:effectExtent l="0" t="0" r="0" b="1270"/>
            <wp:wrapSquare wrapText="bothSides"/>
            <wp:docPr id="8" name="Picture 22"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7005" cy="265430"/>
                    </a:xfrm>
                    <a:prstGeom prst="rect">
                      <a:avLst/>
                    </a:prstGeom>
                    <a:noFill/>
                    <a:ln>
                      <a:noFill/>
                    </a:ln>
                  </pic:spPr>
                </pic:pic>
              </a:graphicData>
            </a:graphic>
          </wp:anchor>
        </w:drawing>
      </w:r>
      <w:r w:rsidR="00547C1A" w:rsidRPr="009A5BAC">
        <w:br w:type="page"/>
      </w:r>
    </w:p>
    <w:tbl>
      <w:tblPr>
        <w:tblStyle w:val="TableGrid"/>
        <w:tblW w:w="0" w:type="auto"/>
        <w:tblBorders>
          <w:top w:val="single" w:sz="24" w:space="0" w:color="BEBEE1"/>
          <w:left w:val="single" w:sz="24" w:space="0" w:color="BEBEE1"/>
          <w:bottom w:val="single" w:sz="24" w:space="0" w:color="BEBEE1"/>
          <w:right w:val="single" w:sz="24" w:space="0" w:color="BEBEE1"/>
          <w:insideH w:val="single" w:sz="24" w:space="0" w:color="BEBEE1"/>
          <w:insideV w:val="single" w:sz="24" w:space="0" w:color="BEBEE1"/>
        </w:tblBorders>
        <w:tblLook w:val="04A0" w:firstRow="1" w:lastRow="0" w:firstColumn="1" w:lastColumn="0" w:noHBand="0" w:noVBand="1"/>
      </w:tblPr>
      <w:tblGrid>
        <w:gridCol w:w="2367"/>
        <w:gridCol w:w="6605"/>
      </w:tblGrid>
      <w:tr w:rsidR="00202222" w:rsidRPr="009A5BAC" w14:paraId="677E38A2" w14:textId="77777777" w:rsidTr="00FF77C2">
        <w:trPr>
          <w:cantSplit/>
          <w:trHeight w:val="20"/>
        </w:trPr>
        <w:tc>
          <w:tcPr>
            <w:tcW w:w="2379" w:type="dxa"/>
            <w:shd w:val="clear" w:color="auto" w:fill="BEBEE1"/>
          </w:tcPr>
          <w:p w14:paraId="753DECBB" w14:textId="77777777" w:rsidR="00202222" w:rsidRPr="009A5BAC" w:rsidRDefault="00202222" w:rsidP="00FF77C2">
            <w:pPr>
              <w:rPr>
                <w:color w:val="FFFFFF" w:themeColor="background1"/>
              </w:rPr>
            </w:pPr>
            <w:r w:rsidRPr="009A5BAC">
              <w:rPr>
                <w:color w:val="FFFFFF" w:themeColor="background1"/>
              </w:rPr>
              <w:lastRenderedPageBreak/>
              <w:t>Report title</w:t>
            </w:r>
          </w:p>
        </w:tc>
        <w:tc>
          <w:tcPr>
            <w:tcW w:w="6660" w:type="dxa"/>
          </w:tcPr>
          <w:p w14:paraId="63AFB9F8" w14:textId="76A1A58F" w:rsidR="00202222" w:rsidRPr="009A5BAC" w:rsidRDefault="004D234A" w:rsidP="00FF77C2">
            <w:sdt>
              <w:sdtPr>
                <w:alias w:val="Title"/>
                <w:tag w:val=""/>
                <w:id w:val="1351764416"/>
                <w:placeholder>
                  <w:docPart w:val="9767E0859C494F2B84FAFF729D73A16D"/>
                </w:placeholder>
                <w:dataBinding w:prefixMappings="xmlns:ns0='http://purl.org/dc/elements/1.1/' xmlns:ns1='http://schemas.openxmlformats.org/package/2006/metadata/core-properties' " w:xpath="/ns1:coreProperties[1]/ns0:title[1]" w:storeItemID="{6C3C8BC8-F283-45AE-878A-BAB7291924A1}"/>
                <w:text w:multiLine="1"/>
              </w:sdtPr>
              <w:sdtContent>
                <w:r w:rsidR="00BC4DF0">
                  <w:t>National waste data and reporting cycle 2017-19</w:t>
                </w:r>
              </w:sdtContent>
            </w:sdt>
            <w:r w:rsidR="00A52B47" w:rsidRPr="009A5BAC">
              <w:t xml:space="preserve"> </w:t>
            </w:r>
            <w:sdt>
              <w:sdtPr>
                <w:alias w:val="Title 2"/>
                <w:tag w:val=""/>
                <w:id w:val="706607958"/>
                <w:placeholder>
                  <w:docPart w:val="5692C69501254D0794637C760774997E"/>
                </w:placeholder>
                <w:showingPlcHdr/>
                <w:dataBinding w:prefixMappings="xmlns:ns0='http://purl.org/dc/elements/1.1/' xmlns:ns1='http://schemas.openxmlformats.org/package/2006/metadata/core-properties' " w:xpath="/ns1:coreProperties[1]/ns0:subject[1]" w:storeItemID="{6C3C8BC8-F283-45AE-878A-BAB7291924A1}"/>
                <w:text w:multiLine="1"/>
              </w:sdtPr>
              <w:sdtContent>
                <w:r w:rsidR="00BE359E">
                  <w:rPr>
                    <w:rStyle w:val="PlaceholderText"/>
                  </w:rPr>
                  <w:t xml:space="preserve"> </w:t>
                </w:r>
              </w:sdtContent>
            </w:sdt>
          </w:p>
        </w:tc>
      </w:tr>
      <w:tr w:rsidR="00202222" w:rsidRPr="009A5BAC" w14:paraId="0BEACF89" w14:textId="77777777" w:rsidTr="00FF77C2">
        <w:trPr>
          <w:cantSplit/>
          <w:trHeight w:val="20"/>
        </w:trPr>
        <w:tc>
          <w:tcPr>
            <w:tcW w:w="2379" w:type="dxa"/>
            <w:shd w:val="clear" w:color="auto" w:fill="BEBEE1"/>
          </w:tcPr>
          <w:p w14:paraId="704F7B03" w14:textId="77777777" w:rsidR="00202222" w:rsidRPr="009A5BAC" w:rsidRDefault="00202222" w:rsidP="00FF77C2">
            <w:pPr>
              <w:rPr>
                <w:color w:val="FFFFFF" w:themeColor="background1"/>
              </w:rPr>
            </w:pPr>
            <w:r w:rsidRPr="009A5BAC">
              <w:rPr>
                <w:color w:val="FFFFFF" w:themeColor="background1"/>
              </w:rPr>
              <w:t>Client</w:t>
            </w:r>
          </w:p>
        </w:tc>
        <w:tc>
          <w:tcPr>
            <w:tcW w:w="6660" w:type="dxa"/>
          </w:tcPr>
          <w:sdt>
            <w:sdtPr>
              <w:alias w:val="Company"/>
              <w:tag w:val=""/>
              <w:id w:val="-1062869402"/>
              <w:placeholder>
                <w:docPart w:val="3C60D1D6BB6840A1B0B42E6525C93766"/>
              </w:placeholder>
              <w:dataBinding w:prefixMappings="xmlns:ns0='http://schemas.openxmlformats.org/officeDocument/2006/extended-properties' " w:xpath="/ns0:Properties[1]/ns0:Company[1]" w:storeItemID="{6668398D-A668-4E3E-A5EB-62B293D839F1}"/>
              <w:text w:multiLine="1"/>
            </w:sdtPr>
            <w:sdtContent>
              <w:p w14:paraId="342F0BF7" w14:textId="3195337E" w:rsidR="00202222" w:rsidRPr="009A5BAC" w:rsidRDefault="00BC4DF0" w:rsidP="00FF77C2">
                <w:r>
                  <w:t>The Department of Environment and Energy</w:t>
                </w:r>
              </w:p>
            </w:sdtContent>
          </w:sdt>
        </w:tc>
      </w:tr>
      <w:tr w:rsidR="00202222" w:rsidRPr="009A5BAC" w14:paraId="748D172B" w14:textId="77777777" w:rsidTr="00FF77C2">
        <w:trPr>
          <w:cantSplit/>
          <w:trHeight w:val="20"/>
        </w:trPr>
        <w:tc>
          <w:tcPr>
            <w:tcW w:w="2379" w:type="dxa"/>
            <w:shd w:val="clear" w:color="auto" w:fill="BEBEE1"/>
          </w:tcPr>
          <w:p w14:paraId="4A287537" w14:textId="77777777" w:rsidR="00202222" w:rsidRPr="009A5BAC" w:rsidRDefault="008F1ED6" w:rsidP="00FF77C2">
            <w:pPr>
              <w:rPr>
                <w:color w:val="FFFFFF" w:themeColor="background1"/>
              </w:rPr>
            </w:pPr>
            <w:r w:rsidRPr="009A5BAC">
              <w:rPr>
                <w:color w:val="FFFFFF" w:themeColor="background1"/>
              </w:rPr>
              <w:t xml:space="preserve">Status </w:t>
            </w:r>
          </w:p>
        </w:tc>
        <w:tc>
          <w:tcPr>
            <w:tcW w:w="6660" w:type="dxa"/>
          </w:tcPr>
          <w:sdt>
            <w:sdtPr>
              <w:alias w:val="Status"/>
              <w:tag w:val=""/>
              <w:id w:val="1352377815"/>
              <w:placeholder>
                <w:docPart w:val="198E15E46F6E40FB86975DF3E7606D5B"/>
              </w:placeholder>
              <w:dataBinding w:prefixMappings="xmlns:ns0='http://purl.org/dc/elements/1.1/' xmlns:ns1='http://schemas.openxmlformats.org/package/2006/metadata/core-properties' " w:xpath="/ns1:coreProperties[1]/ns1:contentStatus[1]" w:storeItemID="{6C3C8BC8-F283-45AE-878A-BAB7291924A1}"/>
              <w:text w:multiLine="1"/>
            </w:sdtPr>
            <w:sdtContent>
              <w:p w14:paraId="0D258C89" w14:textId="35063ECF" w:rsidR="00202222" w:rsidRPr="009A5BAC" w:rsidRDefault="00E30E8B" w:rsidP="00FF77C2">
                <w:r>
                  <w:t xml:space="preserve">State and </w:t>
                </w:r>
                <w:r w:rsidR="005326DC">
                  <w:t>t</w:t>
                </w:r>
                <w:r>
                  <w:t>erritory feedback and</w:t>
                </w:r>
                <w:r w:rsidR="005326DC">
                  <w:t xml:space="preserve"> suggested</w:t>
                </w:r>
                <w:r>
                  <w:t xml:space="preserve"> improvements</w:t>
                </w:r>
              </w:p>
            </w:sdtContent>
          </w:sdt>
        </w:tc>
      </w:tr>
      <w:tr w:rsidR="00202222" w:rsidRPr="009A5BAC" w14:paraId="70BB777F" w14:textId="77777777" w:rsidTr="00FF77C2">
        <w:trPr>
          <w:cantSplit/>
          <w:trHeight w:val="20"/>
        </w:trPr>
        <w:tc>
          <w:tcPr>
            <w:tcW w:w="2379" w:type="dxa"/>
            <w:shd w:val="clear" w:color="auto" w:fill="BEBEE1"/>
          </w:tcPr>
          <w:p w14:paraId="63BEBDB0" w14:textId="77777777" w:rsidR="00202222" w:rsidRPr="009A5BAC" w:rsidRDefault="00202222" w:rsidP="00FF77C2">
            <w:pPr>
              <w:rPr>
                <w:color w:val="FFFFFF" w:themeColor="background1"/>
              </w:rPr>
            </w:pPr>
            <w:r w:rsidRPr="009A5BAC">
              <w:rPr>
                <w:color w:val="FFFFFF" w:themeColor="background1"/>
              </w:rPr>
              <w:t>Author(s)</w:t>
            </w:r>
          </w:p>
        </w:tc>
        <w:tc>
          <w:tcPr>
            <w:tcW w:w="6660" w:type="dxa"/>
          </w:tcPr>
          <w:p w14:paraId="277FE686" w14:textId="4A43CE90" w:rsidR="00202222" w:rsidRPr="009A5BAC" w:rsidRDefault="004D234A" w:rsidP="00FF77C2">
            <w:sdt>
              <w:sdtPr>
                <w:alias w:val="Author"/>
                <w:tag w:val=""/>
                <w:id w:val="-740555160"/>
                <w:placeholder>
                  <w:docPart w:val="98A220FB2649405C85B9ED70ECE4881C"/>
                </w:placeholder>
                <w:dataBinding w:prefixMappings="xmlns:ns0='http://purl.org/dc/elements/1.1/' xmlns:ns1='http://schemas.openxmlformats.org/package/2006/metadata/core-properties' " w:xpath="/ns1:coreProperties[1]/ns0:creator[1]" w:storeItemID="{6C3C8BC8-F283-45AE-878A-BAB7291924A1}"/>
                <w:text w:multiLine="1"/>
              </w:sdtPr>
              <w:sdtContent>
                <w:r w:rsidR="00BC4DF0">
                  <w:t>Joe Pickin and Tulsi Jenkins-Jaiswal</w:t>
                </w:r>
              </w:sdtContent>
            </w:sdt>
          </w:p>
        </w:tc>
      </w:tr>
      <w:tr w:rsidR="00202222" w:rsidRPr="009A5BAC" w14:paraId="03C7747D" w14:textId="77777777" w:rsidTr="00FF77C2">
        <w:trPr>
          <w:cantSplit/>
          <w:trHeight w:val="20"/>
        </w:trPr>
        <w:tc>
          <w:tcPr>
            <w:tcW w:w="2379" w:type="dxa"/>
            <w:shd w:val="clear" w:color="auto" w:fill="BEBEE1"/>
          </w:tcPr>
          <w:p w14:paraId="62E434A7" w14:textId="77777777" w:rsidR="00202222" w:rsidRPr="009A5BAC" w:rsidRDefault="00202222" w:rsidP="00FF77C2">
            <w:pPr>
              <w:rPr>
                <w:color w:val="FFFFFF" w:themeColor="background1"/>
              </w:rPr>
            </w:pPr>
            <w:r w:rsidRPr="009A5BAC">
              <w:rPr>
                <w:color w:val="FFFFFF" w:themeColor="background1"/>
              </w:rPr>
              <w:t>Reviewer(s)</w:t>
            </w:r>
          </w:p>
        </w:tc>
        <w:tc>
          <w:tcPr>
            <w:tcW w:w="6660" w:type="dxa"/>
          </w:tcPr>
          <w:sdt>
            <w:sdtPr>
              <w:alias w:val="Reviewers"/>
              <w:tag w:val="Reviewers"/>
              <w:id w:val="-1633706888"/>
              <w:placeholder>
                <w:docPart w:val="C5F6A73F8D63421BA99739CCD686A23A"/>
              </w:placeholder>
              <w:dataBinding w:xpath="/root[1]/reviewers[1]" w:storeItemID="{A510F670-9325-470C-97D0-A9A4BC3018FA}"/>
              <w:text w:multiLine="1"/>
            </w:sdtPr>
            <w:sdtContent>
              <w:p w14:paraId="67C4CBB3" w14:textId="5E336083" w:rsidR="00202222" w:rsidRPr="009A5BAC" w:rsidRDefault="000853F5" w:rsidP="00FF77C2">
                <w:r>
                  <w:t>Paul Randell and Geoff Latimer</w:t>
                </w:r>
              </w:p>
            </w:sdtContent>
          </w:sdt>
        </w:tc>
      </w:tr>
      <w:tr w:rsidR="00202222" w:rsidRPr="009A5BAC" w14:paraId="0099CE42" w14:textId="77777777" w:rsidTr="00FF77C2">
        <w:trPr>
          <w:cantSplit/>
          <w:trHeight w:val="20"/>
        </w:trPr>
        <w:tc>
          <w:tcPr>
            <w:tcW w:w="2379" w:type="dxa"/>
            <w:shd w:val="clear" w:color="auto" w:fill="BEBEE1"/>
          </w:tcPr>
          <w:p w14:paraId="15CC8673" w14:textId="77777777" w:rsidR="00202222" w:rsidRPr="009A5BAC" w:rsidRDefault="00202222" w:rsidP="00FF77C2">
            <w:pPr>
              <w:rPr>
                <w:color w:val="FFFFFF" w:themeColor="background1"/>
              </w:rPr>
            </w:pPr>
            <w:r w:rsidRPr="009A5BAC">
              <w:rPr>
                <w:color w:val="FFFFFF" w:themeColor="background1"/>
              </w:rPr>
              <w:t>Project number</w:t>
            </w:r>
          </w:p>
        </w:tc>
        <w:tc>
          <w:tcPr>
            <w:tcW w:w="6660" w:type="dxa"/>
          </w:tcPr>
          <w:sdt>
            <w:sdtPr>
              <w:alias w:val="Project Number"/>
              <w:tag w:val="Project Number"/>
              <w:id w:val="2056740685"/>
              <w:placeholder>
                <w:docPart w:val="C5F6A73F8D63421BA99739CCD686A23A"/>
              </w:placeholder>
              <w:showingPlcHdr/>
              <w:dataBinding w:xpath="/root[1]/projnumber[1]" w:storeItemID="{A510F670-9325-470C-97D0-A9A4BC3018FA}"/>
              <w:text w:multiLine="1"/>
            </w:sdtPr>
            <w:sdtContent>
              <w:p w14:paraId="624EB59A" w14:textId="6A2043E5" w:rsidR="00202222" w:rsidRPr="009A5BAC" w:rsidRDefault="00BC4DF0" w:rsidP="00FF77C2">
                <w:r w:rsidRPr="00F96631">
                  <w:rPr>
                    <w:rStyle w:val="PlaceholderText"/>
                  </w:rPr>
                  <w:t>Click here to enter text.</w:t>
                </w:r>
              </w:p>
            </w:sdtContent>
          </w:sdt>
        </w:tc>
      </w:tr>
      <w:tr w:rsidR="00202222" w:rsidRPr="009A5BAC" w14:paraId="4E994E30" w14:textId="77777777" w:rsidTr="00FF77C2">
        <w:trPr>
          <w:cantSplit/>
          <w:trHeight w:val="20"/>
        </w:trPr>
        <w:tc>
          <w:tcPr>
            <w:tcW w:w="2379" w:type="dxa"/>
            <w:shd w:val="clear" w:color="auto" w:fill="BEBEE1"/>
          </w:tcPr>
          <w:p w14:paraId="278A7060" w14:textId="77777777" w:rsidR="00202222" w:rsidRPr="009A5BAC" w:rsidRDefault="00202222" w:rsidP="00FF77C2">
            <w:pPr>
              <w:rPr>
                <w:color w:val="FFFFFF" w:themeColor="background1"/>
              </w:rPr>
            </w:pPr>
            <w:r w:rsidRPr="009A5BAC">
              <w:rPr>
                <w:color w:val="FFFFFF" w:themeColor="background1"/>
              </w:rPr>
              <w:t>Report date</w:t>
            </w:r>
          </w:p>
        </w:tc>
        <w:tc>
          <w:tcPr>
            <w:tcW w:w="6660" w:type="dxa"/>
          </w:tcPr>
          <w:sdt>
            <w:sdtPr>
              <w:alias w:val="Publish Date"/>
              <w:tag w:val=""/>
              <w:id w:val="-1375541401"/>
              <w:placeholder>
                <w:docPart w:val="FE03A894E0A7428DA9FD4597D658882C"/>
              </w:placeholder>
              <w:dataBinding w:prefixMappings="xmlns:ns0='http://schemas.microsoft.com/office/2006/coverPageProps' " w:xpath="/ns0:CoverPageProperties[1]/ns0:PublishDate[1]" w:storeItemID="{55AF091B-3C7A-41E3-B477-F2FDAA23CFDA}"/>
              <w:date w:fullDate="2019-10-07T00:00:00Z">
                <w:dateFormat w:val="d MMMM yyyy"/>
                <w:lid w:val="en-AU"/>
                <w:storeMappedDataAs w:val="dateTime"/>
                <w:calendar w:val="gregorian"/>
              </w:date>
            </w:sdtPr>
            <w:sdtContent>
              <w:p w14:paraId="0505E7C6" w14:textId="55DC321A" w:rsidR="00202222" w:rsidRPr="009A5BAC" w:rsidRDefault="00B9005C" w:rsidP="00FF77C2">
                <w:r>
                  <w:t>7 October 2019</w:t>
                </w:r>
              </w:p>
            </w:sdtContent>
          </w:sdt>
        </w:tc>
      </w:tr>
      <w:tr w:rsidR="00202222" w:rsidRPr="009A5BAC" w14:paraId="3B9431CF" w14:textId="77777777" w:rsidTr="00FF77C2">
        <w:trPr>
          <w:cantSplit/>
          <w:trHeight w:val="20"/>
        </w:trPr>
        <w:tc>
          <w:tcPr>
            <w:tcW w:w="2379" w:type="dxa"/>
            <w:shd w:val="clear" w:color="auto" w:fill="BEBEE1"/>
          </w:tcPr>
          <w:p w14:paraId="6A5972EB" w14:textId="77777777" w:rsidR="00202222" w:rsidRPr="009A5BAC" w:rsidRDefault="00202222" w:rsidP="00FF77C2">
            <w:pPr>
              <w:rPr>
                <w:color w:val="FFFFFF" w:themeColor="background1"/>
              </w:rPr>
            </w:pPr>
            <w:r w:rsidRPr="009A5BAC">
              <w:rPr>
                <w:color w:val="FFFFFF" w:themeColor="background1"/>
              </w:rPr>
              <w:t>Contract date</w:t>
            </w:r>
          </w:p>
        </w:tc>
        <w:tc>
          <w:tcPr>
            <w:tcW w:w="6660" w:type="dxa"/>
          </w:tcPr>
          <w:sdt>
            <w:sdtPr>
              <w:alias w:val="Contract Date"/>
              <w:tag w:val="Contract Date"/>
              <w:id w:val="-2091463638"/>
              <w:placeholder>
                <w:docPart w:val="F3965745B5F24762BEE045B538D6E4C3"/>
              </w:placeholder>
              <w:showingPlcHdr/>
              <w:dataBinding w:xpath="/root[1]/contractdate[1]" w:storeItemID="{A510F670-9325-470C-97D0-A9A4BC3018FA}"/>
              <w:date w:fullDate="2019-07-01T00:00:00Z">
                <w:dateFormat w:val="d MMMM yyyy"/>
                <w:lid w:val="en-AU"/>
                <w:storeMappedDataAs w:val="dateTime"/>
                <w:calendar w:val="gregorian"/>
              </w:date>
            </w:sdtPr>
            <w:sdtContent>
              <w:p w14:paraId="049AA40D" w14:textId="30C14EB1" w:rsidR="00202222" w:rsidRPr="009A5BAC" w:rsidRDefault="00BC4DF0" w:rsidP="00FF77C2">
                <w:r w:rsidRPr="00F96631">
                  <w:rPr>
                    <w:rStyle w:val="PlaceholderText"/>
                  </w:rPr>
                  <w:t>Click here to enter a date.</w:t>
                </w:r>
              </w:p>
            </w:sdtContent>
          </w:sdt>
        </w:tc>
      </w:tr>
      <w:tr w:rsidR="00202222" w:rsidRPr="009A5BAC" w14:paraId="38301FE3" w14:textId="77777777" w:rsidTr="00FF77C2">
        <w:trPr>
          <w:cantSplit/>
          <w:trHeight w:val="20"/>
        </w:trPr>
        <w:tc>
          <w:tcPr>
            <w:tcW w:w="2379" w:type="dxa"/>
            <w:shd w:val="clear" w:color="auto" w:fill="BEBEE1"/>
          </w:tcPr>
          <w:p w14:paraId="3F4796AF" w14:textId="77777777" w:rsidR="00202222" w:rsidRPr="009A5BAC" w:rsidRDefault="00202222" w:rsidP="00FF77C2">
            <w:pPr>
              <w:rPr>
                <w:color w:val="FFFFFF" w:themeColor="background1"/>
              </w:rPr>
            </w:pPr>
            <w:r w:rsidRPr="009A5BAC">
              <w:rPr>
                <w:color w:val="FFFFFF" w:themeColor="background1"/>
              </w:rPr>
              <w:t>Information current to</w:t>
            </w:r>
          </w:p>
        </w:tc>
        <w:tc>
          <w:tcPr>
            <w:tcW w:w="6660" w:type="dxa"/>
          </w:tcPr>
          <w:p w14:paraId="386C922A" w14:textId="3B51C1DB" w:rsidR="00202222" w:rsidRPr="009A5BAC" w:rsidRDefault="00E30E8B" w:rsidP="00FF77C2">
            <w:r>
              <w:t>16 September 2019</w:t>
            </w:r>
          </w:p>
        </w:tc>
      </w:tr>
      <w:tr w:rsidR="00202222" w:rsidRPr="009A5BAC" w14:paraId="740115ED" w14:textId="77777777" w:rsidTr="00FF77C2">
        <w:trPr>
          <w:cantSplit/>
          <w:trHeight w:val="20"/>
        </w:trPr>
        <w:tc>
          <w:tcPr>
            <w:tcW w:w="2379" w:type="dxa"/>
            <w:shd w:val="clear" w:color="auto" w:fill="BEBEE1"/>
          </w:tcPr>
          <w:p w14:paraId="29441E02" w14:textId="77777777" w:rsidR="00202222" w:rsidRPr="009A5BAC" w:rsidRDefault="00202222" w:rsidP="00FF77C2">
            <w:pPr>
              <w:rPr>
                <w:color w:val="FFFFFF" w:themeColor="background1"/>
              </w:rPr>
            </w:pPr>
            <w:r w:rsidRPr="009A5BAC">
              <w:rPr>
                <w:color w:val="FFFFFF" w:themeColor="background1"/>
              </w:rPr>
              <w:t>Copyright</w:t>
            </w:r>
          </w:p>
        </w:tc>
        <w:sdt>
          <w:sdtPr>
            <w:rPr>
              <w:rFonts w:eastAsia="Calibri" w:cs="Times New Roman"/>
            </w:rPr>
            <w:alias w:val="Copyright"/>
            <w:tag w:val=""/>
            <w:id w:val="-145129324"/>
            <w:placeholder>
              <w:docPart w:val="66BCD4DED1074C81BC7326569E500577"/>
            </w:placeholder>
            <w:dataBinding w:prefixMappings="xmlns:ns0='http://purl.org/dc/elements/1.1/' xmlns:ns1='http://schemas.openxmlformats.org/package/2006/metadata/core-properties' " w:xpath="/ns1:coreProperties[1]/ns1:keywords[1]" w:storeItemID="{6C3C8BC8-F283-45AE-878A-BAB7291924A1}"/>
            <w:text/>
          </w:sdtPr>
          <w:sdtContent>
            <w:tc>
              <w:tcPr>
                <w:tcW w:w="6660" w:type="dxa"/>
              </w:tcPr>
              <w:p w14:paraId="354004B3" w14:textId="5DA1C4EC" w:rsidR="00202222" w:rsidRPr="009A5BAC" w:rsidRDefault="00BC4DF0" w:rsidP="00FF77C2">
                <w:r w:rsidRPr="00BC4DF0">
                  <w:rPr>
                    <w:rFonts w:eastAsia="Calibri" w:cs="Times New Roman"/>
                  </w:rPr>
                  <w:t>Blue Environment and the Department of the Environment and Energy</w:t>
                </w:r>
              </w:p>
            </w:tc>
          </w:sdtContent>
        </w:sdt>
      </w:tr>
    </w:tbl>
    <w:p w14:paraId="68B30933" w14:textId="77777777" w:rsidR="00FF77C2" w:rsidRPr="009A5BAC" w:rsidRDefault="00FF77C2" w:rsidP="00FF77C2">
      <w:pPr>
        <w:pStyle w:val="BodyText"/>
      </w:pPr>
    </w:p>
    <w:p w14:paraId="3774DD24" w14:textId="77777777" w:rsidR="00FF77C2" w:rsidRPr="009A5BAC" w:rsidRDefault="00FF77C2" w:rsidP="00FF77C2">
      <w:pPr>
        <w:pStyle w:val="BodyText"/>
      </w:pPr>
    </w:p>
    <w:p w14:paraId="19549256" w14:textId="77777777" w:rsidR="00FF77C2" w:rsidRPr="009A5BAC" w:rsidRDefault="00FF77C2" w:rsidP="00FF77C2">
      <w:pPr>
        <w:pStyle w:val="BodyText"/>
      </w:pPr>
    </w:p>
    <w:p w14:paraId="5C7EA211" w14:textId="77777777" w:rsidR="00FF77C2" w:rsidRPr="009A5BAC" w:rsidRDefault="00FF77C2" w:rsidP="00FF77C2">
      <w:pPr>
        <w:pStyle w:val="BodyText"/>
      </w:pPr>
    </w:p>
    <w:p w14:paraId="011C4231" w14:textId="77777777" w:rsidR="00FF77C2" w:rsidRPr="009A5BAC" w:rsidRDefault="00FF77C2" w:rsidP="00FF77C2">
      <w:pPr>
        <w:pStyle w:val="BodyText"/>
      </w:pPr>
    </w:p>
    <w:p w14:paraId="34240760" w14:textId="77777777" w:rsidR="00FF77C2" w:rsidRPr="009A5BAC" w:rsidRDefault="00FF77C2" w:rsidP="00FF77C2">
      <w:pPr>
        <w:pStyle w:val="BodyText"/>
      </w:pPr>
    </w:p>
    <w:p w14:paraId="653BC2D8" w14:textId="77777777" w:rsidR="00FF77C2" w:rsidRPr="009A5BAC" w:rsidRDefault="00FF77C2" w:rsidP="00FF77C2">
      <w:pPr>
        <w:pStyle w:val="BodyText"/>
      </w:pPr>
    </w:p>
    <w:p w14:paraId="40AEBD0F" w14:textId="77777777" w:rsidR="00FF77C2" w:rsidRPr="009A5BAC" w:rsidRDefault="00FF77C2" w:rsidP="00FF77C2">
      <w:pPr>
        <w:pStyle w:val="BodyText"/>
      </w:pPr>
    </w:p>
    <w:p w14:paraId="0A97CFDB" w14:textId="77777777" w:rsidR="00FF77C2" w:rsidRPr="009A5BAC" w:rsidRDefault="00FF77C2" w:rsidP="00FF77C2">
      <w:pPr>
        <w:pStyle w:val="BodyText"/>
      </w:pPr>
    </w:p>
    <w:p w14:paraId="7D0DAB25" w14:textId="77777777" w:rsidR="00FF77C2" w:rsidRPr="009A5BAC" w:rsidRDefault="00FF77C2" w:rsidP="00FF77C2">
      <w:pPr>
        <w:pStyle w:val="BodyText"/>
      </w:pPr>
    </w:p>
    <w:p w14:paraId="106B9930" w14:textId="77777777" w:rsidR="00FF77C2" w:rsidRPr="009A5BAC" w:rsidRDefault="00FF77C2" w:rsidP="00FF77C2">
      <w:pPr>
        <w:pStyle w:val="BodyText"/>
      </w:pPr>
    </w:p>
    <w:p w14:paraId="0AE08BE6" w14:textId="77777777" w:rsidR="00FF77C2" w:rsidRPr="009A5BAC" w:rsidRDefault="00FF77C2" w:rsidP="00FF77C2">
      <w:pPr>
        <w:pStyle w:val="BodyText"/>
      </w:pPr>
    </w:p>
    <w:p w14:paraId="6363B8A4" w14:textId="77777777" w:rsidR="00FF77C2" w:rsidRPr="009A5BAC" w:rsidRDefault="00FF77C2" w:rsidP="00FF77C2">
      <w:pPr>
        <w:pStyle w:val="BodyText"/>
      </w:pPr>
    </w:p>
    <w:p w14:paraId="03AF4D5D" w14:textId="77777777" w:rsidR="00FF77C2" w:rsidRPr="009A5BAC" w:rsidRDefault="00FF77C2" w:rsidP="00FF77C2">
      <w:pPr>
        <w:pStyle w:val="BodyText"/>
      </w:pPr>
    </w:p>
    <w:p w14:paraId="77379DD5" w14:textId="77777777" w:rsidR="00FF77C2" w:rsidRPr="009A5BAC" w:rsidRDefault="00FF77C2" w:rsidP="00FF77C2">
      <w:pPr>
        <w:pStyle w:val="BodyText"/>
      </w:pPr>
    </w:p>
    <w:p w14:paraId="2BAEE54C" w14:textId="77777777" w:rsidR="00FF77C2" w:rsidRPr="009A5BAC" w:rsidRDefault="00FF77C2" w:rsidP="00FF77C2">
      <w:pPr>
        <w:pStyle w:val="BodyText"/>
      </w:pPr>
    </w:p>
    <w:p w14:paraId="6F9F6441" w14:textId="77777777" w:rsidR="00FF77C2" w:rsidRPr="009A5BAC" w:rsidRDefault="00FF77C2" w:rsidP="00FF77C2">
      <w:pPr>
        <w:pStyle w:val="BodyText"/>
      </w:pPr>
    </w:p>
    <w:p w14:paraId="50D61509" w14:textId="77777777" w:rsidR="00FF77C2" w:rsidRPr="009A5BAC" w:rsidRDefault="00FF77C2" w:rsidP="00FF77C2">
      <w:pPr>
        <w:pStyle w:val="BodyText"/>
      </w:pPr>
    </w:p>
    <w:p w14:paraId="3FF1EB30" w14:textId="77777777" w:rsidR="00FF77C2" w:rsidRPr="009A5BAC" w:rsidRDefault="00FF77C2" w:rsidP="00FF77C2">
      <w:pPr>
        <w:pStyle w:val="BodyText"/>
      </w:pPr>
    </w:p>
    <w:p w14:paraId="3ED86003" w14:textId="77777777" w:rsidR="00FF77C2" w:rsidRPr="009A5BAC" w:rsidRDefault="00FF77C2" w:rsidP="00FF77C2">
      <w:pPr>
        <w:pStyle w:val="BodyText"/>
      </w:pPr>
    </w:p>
    <w:p w14:paraId="0DE82930" w14:textId="77777777" w:rsidR="00FF77C2" w:rsidRPr="009A5BAC" w:rsidRDefault="00FF77C2" w:rsidP="00FF77C2">
      <w:pPr>
        <w:pStyle w:val="BodyText"/>
      </w:pPr>
    </w:p>
    <w:p w14:paraId="1E80BE9A" w14:textId="77777777" w:rsidR="00BC53F5" w:rsidRPr="009A5BAC" w:rsidRDefault="00BC53F5">
      <w:pPr>
        <w:rPr>
          <w:b/>
          <w:color w:val="4D4DB8"/>
        </w:rPr>
      </w:pPr>
      <w:r w:rsidRPr="009A5BAC">
        <w:rPr>
          <w:rFonts w:cs="Calibri"/>
          <w:b/>
          <w:color w:val="4D4DB8"/>
        </w:rPr>
        <w:t>Disclaimer</w:t>
      </w:r>
    </w:p>
    <w:p w14:paraId="4C1CDB35" w14:textId="016C6FB6" w:rsidR="00BC53F5" w:rsidRPr="009A5BAC" w:rsidRDefault="00BC53F5" w:rsidP="003B3436">
      <w:pPr>
        <w:pStyle w:val="Disclaimer"/>
      </w:pPr>
      <w:r w:rsidRPr="009A5BAC">
        <w:t xml:space="preserve">This report has been prepared for </w:t>
      </w:r>
      <w:sdt>
        <w:sdtPr>
          <w:alias w:val="Company"/>
          <w:tag w:val=""/>
          <w:id w:val="-1493090671"/>
          <w:placeholder>
            <w:docPart w:val="C08EA2B7D3AE4A42BCFB9435CC7D4706"/>
          </w:placeholder>
          <w:dataBinding w:prefixMappings="xmlns:ns0='http://schemas.openxmlformats.org/officeDocument/2006/extended-properties' " w:xpath="/ns0:Properties[1]/ns0:Company[1]" w:storeItemID="{6668398D-A668-4E3E-A5EB-62B293D839F1}"/>
          <w:text/>
        </w:sdtPr>
        <w:sdtContent>
          <w:r w:rsidR="00BC4DF0">
            <w:t>The Department of Environment and Energy</w:t>
          </w:r>
        </w:sdtContent>
      </w:sdt>
      <w:r w:rsidRPr="009A5BAC">
        <w:t xml:space="preserve"> in accordance with the terms and conditions of appointment dated</w:t>
      </w:r>
      <w:r w:rsidR="005F7EEB" w:rsidRPr="009A5BAC">
        <w:t xml:space="preserve"> </w:t>
      </w:r>
      <w:sdt>
        <w:sdtPr>
          <w:alias w:val="Contract Date"/>
          <w:tag w:val="Contract Date"/>
          <w:id w:val="1429085077"/>
          <w:placeholder>
            <w:docPart w:val="5159EE1C001842B68E3AAF1CE208D126"/>
          </w:placeholder>
          <w:showingPlcHdr/>
          <w:dataBinding w:xpath="/root[1]/contractdate[1]" w:storeItemID="{A510F670-9325-470C-97D0-A9A4BC3018FA}"/>
          <w:date w:fullDate="2019-07-01T00:00:00Z">
            <w:dateFormat w:val="d MMMM yyyy"/>
            <w:lid w:val="en-AU"/>
            <w:storeMappedDataAs w:val="dateTime"/>
            <w:calendar w:val="gregorian"/>
          </w:date>
        </w:sdtPr>
        <w:sdtContent>
          <w:r w:rsidR="00BC4DF0" w:rsidRPr="00F96631">
            <w:rPr>
              <w:rStyle w:val="PlaceholderText"/>
            </w:rPr>
            <w:t>Click here to enter a date.</w:t>
          </w:r>
        </w:sdtContent>
      </w:sdt>
      <w:r w:rsidR="005D178B" w:rsidRPr="009A5BAC">
        <w:t xml:space="preserve">, </w:t>
      </w:r>
      <w:r w:rsidRPr="009A5BAC">
        <w:t xml:space="preserve">and is based on the assumptions and exclusions set out in our scope of work. Information in this document is current as of </w:t>
      </w:r>
      <w:sdt>
        <w:sdtPr>
          <w:alias w:val="Info Current to"/>
          <w:tag w:val="Info Current to"/>
          <w:id w:val="1936784007"/>
          <w:placeholder>
            <w:docPart w:val="ECBF87F6FE094ED1AF730DA33B3FE6CE"/>
          </w:placeholder>
          <w:dataBinding w:xpath="/root[1]/infocurrent[1]" w:storeItemID="{A510F670-9325-470C-97D0-A9A4BC3018FA}"/>
          <w:date w:fullDate="2019-07-01T00:00:00Z">
            <w:dateFormat w:val="d MMMM yyyy"/>
            <w:lid w:val="en-AU"/>
            <w:storeMappedDataAs w:val="dateTime"/>
            <w:calendar w:val="gregorian"/>
          </w:date>
        </w:sdtPr>
        <w:sdtContent>
          <w:r w:rsidR="00210644" w:rsidRPr="009A5BAC">
            <w:t>1 July 2019</w:t>
          </w:r>
        </w:sdtContent>
      </w:sdt>
      <w:r w:rsidRPr="009A5BAC">
        <w:t>. While all professional care has been undertaken in preparing this report, Blue Environment Pty Ltd cannot accept any responsibility for any use of or reliance on the contents of this report by any third party.</w:t>
      </w:r>
    </w:p>
    <w:p w14:paraId="0A12621D" w14:textId="77777777" w:rsidR="00BC53F5" w:rsidRPr="009A5BAC" w:rsidRDefault="00BC53F5" w:rsidP="001F137E">
      <w:pPr>
        <w:pStyle w:val="Disclaimer"/>
      </w:pPr>
      <w:r w:rsidRPr="009A5BAC">
        <w:t xml:space="preserve">The mention of any company, product or process in this report does not constitute or imply endorsement </w:t>
      </w:r>
      <w:r w:rsidR="00217DFA" w:rsidRPr="009A5BAC">
        <w:t>by Blue Environment Pty </w:t>
      </w:r>
      <w:r w:rsidRPr="009A5BAC">
        <w:t>Ltd.</w:t>
      </w:r>
    </w:p>
    <w:p w14:paraId="7E4AAE8D" w14:textId="51E693CE" w:rsidR="001F137E" w:rsidRPr="009A5BAC" w:rsidRDefault="001F137E" w:rsidP="001F137E">
      <w:pPr>
        <w:pStyle w:val="Disclaimer"/>
      </w:pPr>
      <w:r w:rsidRPr="009A5BAC">
        <w:rPr>
          <w:rFonts w:cs="Calibri"/>
        </w:rPr>
        <w:t xml:space="preserve">© </w:t>
      </w:r>
      <w:sdt>
        <w:sdtPr>
          <w:alias w:val="Copyright"/>
          <w:tag w:val=""/>
          <w:id w:val="-1185750180"/>
          <w:placeholder>
            <w:docPart w:val="9312D63BE5FE48B2BC192F4A75E0BAD3"/>
          </w:placeholder>
          <w:dataBinding w:prefixMappings="xmlns:ns0='http://purl.org/dc/elements/1.1/' xmlns:ns1='http://schemas.openxmlformats.org/package/2006/metadata/core-properties' " w:xpath="/ns1:coreProperties[1]/ns1:keywords[1]" w:storeItemID="{6C3C8BC8-F283-45AE-878A-BAB7291924A1}"/>
          <w:text/>
        </w:sdtPr>
        <w:sdtContent>
          <w:r w:rsidR="00BC4DF0">
            <w:t>Blue Environment and the Department of the Environment and Energy</w:t>
          </w:r>
        </w:sdtContent>
      </w:sdt>
      <w:r w:rsidR="004D4A33" w:rsidRPr="009A5BAC">
        <w:rPr>
          <w:rFonts w:cs="Calibri"/>
        </w:rPr>
        <w:t xml:space="preserve"> </w:t>
      </w:r>
    </w:p>
    <w:p w14:paraId="12174406" w14:textId="77777777" w:rsidR="00BC53F5" w:rsidRPr="009A5BAC" w:rsidRDefault="00BC53F5" w:rsidP="00CB41BD">
      <w:pPr>
        <w:pStyle w:val="BodyText"/>
      </w:pPr>
    </w:p>
    <w:p w14:paraId="219943C4" w14:textId="77777777" w:rsidR="00BC53F5" w:rsidRPr="009A5BAC" w:rsidRDefault="006475A9" w:rsidP="009A4DB5">
      <w:pPr>
        <w:rPr>
          <w:rFonts w:asciiTheme="minorHAnsi" w:hAnsiTheme="minorHAnsi" w:cstheme="minorHAnsi"/>
          <w:color w:val="4D4DB8"/>
          <w:sz w:val="26"/>
          <w:szCs w:val="26"/>
        </w:rPr>
      </w:pPr>
      <w:r w:rsidRPr="009A5BAC">
        <w:rPr>
          <w:rFonts w:asciiTheme="minorHAnsi" w:hAnsiTheme="minorHAnsi" w:cstheme="minorHAnsi"/>
          <w:color w:val="4D4DB8"/>
          <w:sz w:val="26"/>
          <w:szCs w:val="26"/>
        </w:rPr>
        <w:t xml:space="preserve">Blue Environment prints on 100% recycled </w:t>
      </w:r>
      <w:r w:rsidR="00BC53F5" w:rsidRPr="009A5BAC">
        <w:rPr>
          <w:rFonts w:asciiTheme="minorHAnsi" w:hAnsiTheme="minorHAnsi" w:cstheme="minorHAnsi"/>
          <w:color w:val="4D4DB8"/>
          <w:sz w:val="26"/>
          <w:szCs w:val="26"/>
        </w:rPr>
        <w:t>paper</w:t>
      </w:r>
    </w:p>
    <w:p w14:paraId="0FC988C7" w14:textId="77777777" w:rsidR="00BC53F5" w:rsidRPr="009A5BAC" w:rsidRDefault="00BC53F5" w:rsidP="00CB41BD">
      <w:pPr>
        <w:pStyle w:val="BodyText"/>
      </w:pPr>
    </w:p>
    <w:p w14:paraId="4190F436" w14:textId="77777777" w:rsidR="00547C1A" w:rsidRPr="009A5BAC" w:rsidRDefault="00490D7E" w:rsidP="005E59B0">
      <w:pPr>
        <w:pStyle w:val="Address"/>
      </w:pPr>
      <w:r w:rsidRPr="009A5BAC">
        <w:t>Blue Environment Pty L</w:t>
      </w:r>
      <w:r w:rsidR="00BC53F5" w:rsidRPr="009A5BAC">
        <w:t>td</w:t>
      </w:r>
    </w:p>
    <w:p w14:paraId="70F5A51D" w14:textId="77777777" w:rsidR="00BC53F5" w:rsidRPr="009A5BAC" w:rsidRDefault="00490D7E" w:rsidP="005E59B0">
      <w:pPr>
        <w:pStyle w:val="Address"/>
      </w:pPr>
      <w:r w:rsidRPr="009A5BAC">
        <w:t>ABN</w:t>
      </w:r>
      <w:r w:rsidR="00BC53F5" w:rsidRPr="009A5BAC">
        <w:t xml:space="preserve"> 78 118 663 997</w:t>
      </w:r>
    </w:p>
    <w:p w14:paraId="1ACC4026" w14:textId="77777777" w:rsidR="00BC53F5" w:rsidRPr="009A5BAC" w:rsidRDefault="008D77C5" w:rsidP="005E59B0">
      <w:pPr>
        <w:pStyle w:val="Address"/>
      </w:pPr>
      <w:r w:rsidRPr="009A5BAC">
        <w:t>Suite 20</w:t>
      </w:r>
      <w:r w:rsidR="005B3BA0" w:rsidRPr="009A5BAC">
        <w:t>9</w:t>
      </w:r>
      <w:r w:rsidRPr="009A5BAC">
        <w:t>, 838 Collins St, Docklands Vic 3008</w:t>
      </w:r>
    </w:p>
    <w:p w14:paraId="28C5B9F6" w14:textId="77777777" w:rsidR="00BC53F5" w:rsidRPr="009A5BAC" w:rsidRDefault="00490D7E" w:rsidP="005E59B0">
      <w:pPr>
        <w:pStyle w:val="Address"/>
      </w:pPr>
      <w:r w:rsidRPr="009A5BAC">
        <w:t>E</w:t>
      </w:r>
      <w:r w:rsidR="00BC53F5" w:rsidRPr="009A5BAC">
        <w:t>mail: blue@blueenvironment.com.au</w:t>
      </w:r>
    </w:p>
    <w:p w14:paraId="447BE922" w14:textId="77777777" w:rsidR="00BC53F5" w:rsidRPr="009A5BAC" w:rsidRDefault="00490D7E" w:rsidP="005E59B0">
      <w:pPr>
        <w:pStyle w:val="Address"/>
      </w:pPr>
      <w:r w:rsidRPr="009A5BAC">
        <w:t>W</w:t>
      </w:r>
      <w:r w:rsidR="00BC53F5" w:rsidRPr="009A5BAC">
        <w:t>eb: www.blueenvironment.com.au</w:t>
      </w:r>
    </w:p>
    <w:p w14:paraId="21986853" w14:textId="3F0B6A7F" w:rsidR="00217DFA" w:rsidRPr="009A5BAC" w:rsidRDefault="00490D7E" w:rsidP="005E59B0">
      <w:pPr>
        <w:pStyle w:val="Address"/>
        <w:sectPr w:rsidR="00217DFA" w:rsidRPr="009A5BAC" w:rsidSect="00FF77C2">
          <w:headerReference w:type="first" r:id="rId15"/>
          <w:footerReference w:type="first" r:id="rId16"/>
          <w:pgSz w:w="11906" w:h="16838" w:code="9"/>
          <w:pgMar w:top="1797" w:right="1077" w:bottom="1440" w:left="1797" w:header="709" w:footer="709" w:gutter="0"/>
          <w:cols w:space="708"/>
          <w:titlePg/>
          <w:docGrid w:linePitch="360"/>
        </w:sectPr>
      </w:pPr>
      <w:r w:rsidRPr="009A5BAC">
        <w:t>P</w:t>
      </w:r>
      <w:r w:rsidR="00BC53F5" w:rsidRPr="009A5BAC">
        <w:t xml:space="preserve">hone: +61 3 </w:t>
      </w:r>
      <w:r w:rsidR="008D77C5" w:rsidRPr="009A5BAC">
        <w:t>9081 0440</w:t>
      </w:r>
      <w:r w:rsidR="00BC53F5" w:rsidRPr="009A5BAC">
        <w:t xml:space="preserve"> / +61 3 </w:t>
      </w:r>
      <w:r w:rsidR="008D77C5" w:rsidRPr="009A5BAC">
        <w:t>5426 3536</w:t>
      </w:r>
    </w:p>
    <w:p w14:paraId="3435CD76" w14:textId="77777777" w:rsidR="00DA4841" w:rsidRPr="00DA4841" w:rsidRDefault="00DA4841" w:rsidP="00DA4841">
      <w:pPr>
        <w:spacing w:after="120" w:line="260" w:lineRule="atLeast"/>
        <w:rPr>
          <w:b/>
          <w:color w:val="000099"/>
          <w:sz w:val="40"/>
          <w:szCs w:val="40"/>
        </w:rPr>
      </w:pPr>
      <w:bookmarkStart w:id="2" w:name="_Toc481574269"/>
      <w:r w:rsidRPr="00DA4841">
        <w:rPr>
          <w:b/>
          <w:color w:val="000099"/>
          <w:sz w:val="40"/>
          <w:szCs w:val="40"/>
        </w:rPr>
        <w:lastRenderedPageBreak/>
        <w:t>Contents</w:t>
      </w:r>
      <w:bookmarkEnd w:id="2"/>
    </w:p>
    <w:p w14:paraId="08503FAA" w14:textId="06DEFD90" w:rsidR="00340F28" w:rsidRDefault="00DA4841">
      <w:pPr>
        <w:pStyle w:val="TOC1"/>
        <w:rPr>
          <w:rFonts w:asciiTheme="minorHAnsi" w:eastAsiaTheme="minorEastAsia" w:hAnsiTheme="minorHAnsi"/>
          <w:b w:val="0"/>
          <w:noProof/>
          <w:color w:val="auto"/>
          <w:sz w:val="22"/>
          <w:lang w:eastAsia="en-AU"/>
        </w:rPr>
      </w:pPr>
      <w:r w:rsidRPr="00DA4841">
        <w:rPr>
          <w:color w:val="000099"/>
        </w:rPr>
        <w:fldChar w:fldCharType="begin"/>
      </w:r>
      <w:r w:rsidRPr="00DA4841">
        <w:rPr>
          <w:color w:val="000099"/>
        </w:rPr>
        <w:instrText xml:space="preserve"> TOC \o "2-2" \t "Heading 1,1,Heading 1 no number,1" </w:instrText>
      </w:r>
      <w:r w:rsidRPr="00DA4841">
        <w:rPr>
          <w:color w:val="000099"/>
        </w:rPr>
        <w:fldChar w:fldCharType="separate"/>
      </w:r>
      <w:r w:rsidR="00340F28">
        <w:rPr>
          <w:noProof/>
        </w:rPr>
        <w:t>Summary</w:t>
      </w:r>
      <w:r w:rsidR="00340F28">
        <w:rPr>
          <w:noProof/>
        </w:rPr>
        <w:tab/>
      </w:r>
      <w:r w:rsidR="00340F28">
        <w:rPr>
          <w:noProof/>
        </w:rPr>
        <w:fldChar w:fldCharType="begin"/>
      </w:r>
      <w:r w:rsidR="00340F28">
        <w:rPr>
          <w:noProof/>
        </w:rPr>
        <w:instrText xml:space="preserve"> PAGEREF _Toc21354307 \h </w:instrText>
      </w:r>
      <w:r w:rsidR="00340F28">
        <w:rPr>
          <w:noProof/>
        </w:rPr>
      </w:r>
      <w:r w:rsidR="00340F28">
        <w:rPr>
          <w:noProof/>
        </w:rPr>
        <w:fldChar w:fldCharType="separate"/>
      </w:r>
      <w:r w:rsidR="00CB4208">
        <w:rPr>
          <w:noProof/>
        </w:rPr>
        <w:t>ii</w:t>
      </w:r>
      <w:r w:rsidR="00340F28">
        <w:rPr>
          <w:noProof/>
        </w:rPr>
        <w:fldChar w:fldCharType="end"/>
      </w:r>
    </w:p>
    <w:p w14:paraId="09A716AE" w14:textId="53A2429A" w:rsidR="00340F28" w:rsidRDefault="00340F28">
      <w:pPr>
        <w:pStyle w:val="TOC1"/>
        <w:rPr>
          <w:rFonts w:asciiTheme="minorHAnsi" w:eastAsiaTheme="minorEastAsia" w:hAnsiTheme="minorHAnsi"/>
          <w:b w:val="0"/>
          <w:noProof/>
          <w:color w:val="auto"/>
          <w:sz w:val="22"/>
          <w:lang w:eastAsia="en-AU"/>
        </w:rPr>
      </w:pPr>
      <w:r>
        <w:rPr>
          <w:noProof/>
        </w:rPr>
        <w:t>1.</w:t>
      </w:r>
      <w:r>
        <w:rPr>
          <w:rFonts w:asciiTheme="minorHAnsi" w:eastAsiaTheme="minorEastAsia" w:hAnsiTheme="minorHAnsi"/>
          <w:b w:val="0"/>
          <w:noProof/>
          <w:color w:val="auto"/>
          <w:sz w:val="22"/>
          <w:lang w:eastAsia="en-AU"/>
        </w:rPr>
        <w:tab/>
      </w:r>
      <w:r>
        <w:rPr>
          <w:noProof/>
        </w:rPr>
        <w:t>Introduction</w:t>
      </w:r>
      <w:r>
        <w:rPr>
          <w:noProof/>
        </w:rPr>
        <w:tab/>
      </w:r>
      <w:r>
        <w:rPr>
          <w:noProof/>
        </w:rPr>
        <w:fldChar w:fldCharType="begin"/>
      </w:r>
      <w:r>
        <w:rPr>
          <w:noProof/>
        </w:rPr>
        <w:instrText xml:space="preserve"> PAGEREF _Toc21354308 \h </w:instrText>
      </w:r>
      <w:r>
        <w:rPr>
          <w:noProof/>
        </w:rPr>
      </w:r>
      <w:r>
        <w:rPr>
          <w:noProof/>
        </w:rPr>
        <w:fldChar w:fldCharType="separate"/>
      </w:r>
      <w:r w:rsidR="00CB4208">
        <w:rPr>
          <w:noProof/>
        </w:rPr>
        <w:t>1</w:t>
      </w:r>
      <w:r>
        <w:rPr>
          <w:noProof/>
        </w:rPr>
        <w:fldChar w:fldCharType="end"/>
      </w:r>
    </w:p>
    <w:p w14:paraId="6A1DD458" w14:textId="7EC5445A" w:rsidR="00340F28" w:rsidRDefault="00340F28">
      <w:pPr>
        <w:pStyle w:val="TOC1"/>
        <w:rPr>
          <w:rFonts w:asciiTheme="minorHAnsi" w:eastAsiaTheme="minorEastAsia" w:hAnsiTheme="minorHAnsi"/>
          <w:b w:val="0"/>
          <w:noProof/>
          <w:color w:val="auto"/>
          <w:sz w:val="22"/>
          <w:lang w:eastAsia="en-AU"/>
        </w:rPr>
      </w:pPr>
      <w:r>
        <w:rPr>
          <w:noProof/>
        </w:rPr>
        <w:t>2.</w:t>
      </w:r>
      <w:r>
        <w:rPr>
          <w:rFonts w:asciiTheme="minorHAnsi" w:eastAsiaTheme="minorEastAsia" w:hAnsiTheme="minorHAnsi"/>
          <w:b w:val="0"/>
          <w:noProof/>
          <w:color w:val="auto"/>
          <w:sz w:val="22"/>
          <w:lang w:eastAsia="en-AU"/>
        </w:rPr>
        <w:tab/>
      </w:r>
      <w:r>
        <w:rPr>
          <w:noProof/>
        </w:rPr>
        <w:t>Workshop details</w:t>
      </w:r>
      <w:r>
        <w:rPr>
          <w:noProof/>
        </w:rPr>
        <w:tab/>
      </w:r>
      <w:r>
        <w:rPr>
          <w:noProof/>
        </w:rPr>
        <w:fldChar w:fldCharType="begin"/>
      </w:r>
      <w:r>
        <w:rPr>
          <w:noProof/>
        </w:rPr>
        <w:instrText xml:space="preserve"> PAGEREF _Toc21354309 \h </w:instrText>
      </w:r>
      <w:r>
        <w:rPr>
          <w:noProof/>
        </w:rPr>
      </w:r>
      <w:r>
        <w:rPr>
          <w:noProof/>
        </w:rPr>
        <w:fldChar w:fldCharType="separate"/>
      </w:r>
      <w:r w:rsidR="00CB4208">
        <w:rPr>
          <w:noProof/>
        </w:rPr>
        <w:t>2</w:t>
      </w:r>
      <w:r>
        <w:rPr>
          <w:noProof/>
        </w:rPr>
        <w:fldChar w:fldCharType="end"/>
      </w:r>
    </w:p>
    <w:p w14:paraId="15682A95" w14:textId="4B5DCD17" w:rsidR="00340F28" w:rsidRDefault="00340F28">
      <w:pPr>
        <w:pStyle w:val="TOC1"/>
        <w:rPr>
          <w:rFonts w:asciiTheme="minorHAnsi" w:eastAsiaTheme="minorEastAsia" w:hAnsiTheme="minorHAnsi"/>
          <w:b w:val="0"/>
          <w:noProof/>
          <w:color w:val="auto"/>
          <w:sz w:val="22"/>
          <w:lang w:eastAsia="en-AU"/>
        </w:rPr>
      </w:pPr>
      <w:r>
        <w:rPr>
          <w:noProof/>
        </w:rPr>
        <w:t>3.</w:t>
      </w:r>
      <w:r>
        <w:rPr>
          <w:rFonts w:asciiTheme="minorHAnsi" w:eastAsiaTheme="minorEastAsia" w:hAnsiTheme="minorHAnsi"/>
          <w:b w:val="0"/>
          <w:noProof/>
          <w:color w:val="auto"/>
          <w:sz w:val="22"/>
          <w:lang w:eastAsia="en-AU"/>
        </w:rPr>
        <w:tab/>
      </w:r>
      <w:r>
        <w:rPr>
          <w:noProof/>
        </w:rPr>
        <w:t>Feedback and improvement ideas</w:t>
      </w:r>
      <w:r>
        <w:rPr>
          <w:noProof/>
        </w:rPr>
        <w:tab/>
      </w:r>
      <w:r>
        <w:rPr>
          <w:noProof/>
        </w:rPr>
        <w:fldChar w:fldCharType="begin"/>
      </w:r>
      <w:r>
        <w:rPr>
          <w:noProof/>
        </w:rPr>
        <w:instrText xml:space="preserve"> PAGEREF _Toc21354310 \h </w:instrText>
      </w:r>
      <w:r>
        <w:rPr>
          <w:noProof/>
        </w:rPr>
      </w:r>
      <w:r>
        <w:rPr>
          <w:noProof/>
        </w:rPr>
        <w:fldChar w:fldCharType="separate"/>
      </w:r>
      <w:r w:rsidR="00CB4208">
        <w:rPr>
          <w:noProof/>
        </w:rPr>
        <w:t>4</w:t>
      </w:r>
      <w:r>
        <w:rPr>
          <w:noProof/>
        </w:rPr>
        <w:fldChar w:fldCharType="end"/>
      </w:r>
    </w:p>
    <w:p w14:paraId="58365E35" w14:textId="3C215702" w:rsidR="00340F28" w:rsidRDefault="00340F28">
      <w:pPr>
        <w:pStyle w:val="TOC2"/>
        <w:rPr>
          <w:rFonts w:asciiTheme="minorHAnsi" w:eastAsiaTheme="minorEastAsia" w:hAnsiTheme="minorHAnsi"/>
          <w:noProof/>
          <w:color w:val="auto"/>
          <w:lang w:eastAsia="en-AU"/>
        </w:rPr>
      </w:pPr>
      <w:r>
        <w:rPr>
          <w:noProof/>
        </w:rPr>
        <w:t>3.1</w:t>
      </w:r>
      <w:r>
        <w:rPr>
          <w:rFonts w:asciiTheme="minorHAnsi" w:eastAsiaTheme="minorEastAsia" w:hAnsiTheme="minorHAnsi"/>
          <w:noProof/>
          <w:color w:val="auto"/>
          <w:lang w:eastAsia="en-AU"/>
        </w:rPr>
        <w:tab/>
      </w:r>
      <w:r>
        <w:rPr>
          <w:noProof/>
        </w:rPr>
        <w:t>Australian Capital Territory</w:t>
      </w:r>
      <w:r>
        <w:rPr>
          <w:noProof/>
        </w:rPr>
        <w:tab/>
      </w:r>
      <w:r>
        <w:rPr>
          <w:noProof/>
        </w:rPr>
        <w:fldChar w:fldCharType="begin"/>
      </w:r>
      <w:r>
        <w:rPr>
          <w:noProof/>
        </w:rPr>
        <w:instrText xml:space="preserve"> PAGEREF _Toc21354311 \h </w:instrText>
      </w:r>
      <w:r>
        <w:rPr>
          <w:noProof/>
        </w:rPr>
      </w:r>
      <w:r>
        <w:rPr>
          <w:noProof/>
        </w:rPr>
        <w:fldChar w:fldCharType="separate"/>
      </w:r>
      <w:r w:rsidR="00CB4208">
        <w:rPr>
          <w:noProof/>
        </w:rPr>
        <w:t>4</w:t>
      </w:r>
      <w:r>
        <w:rPr>
          <w:noProof/>
        </w:rPr>
        <w:fldChar w:fldCharType="end"/>
      </w:r>
    </w:p>
    <w:p w14:paraId="38C90D6B" w14:textId="1DF2F4FD" w:rsidR="00340F28" w:rsidRDefault="00340F28">
      <w:pPr>
        <w:pStyle w:val="TOC2"/>
        <w:rPr>
          <w:rFonts w:asciiTheme="minorHAnsi" w:eastAsiaTheme="minorEastAsia" w:hAnsiTheme="minorHAnsi"/>
          <w:noProof/>
          <w:color w:val="auto"/>
          <w:lang w:eastAsia="en-AU"/>
        </w:rPr>
      </w:pPr>
      <w:r>
        <w:rPr>
          <w:noProof/>
        </w:rPr>
        <w:t>3.2</w:t>
      </w:r>
      <w:r>
        <w:rPr>
          <w:rFonts w:asciiTheme="minorHAnsi" w:eastAsiaTheme="minorEastAsia" w:hAnsiTheme="minorHAnsi"/>
          <w:noProof/>
          <w:color w:val="auto"/>
          <w:lang w:eastAsia="en-AU"/>
        </w:rPr>
        <w:tab/>
      </w:r>
      <w:r>
        <w:rPr>
          <w:noProof/>
        </w:rPr>
        <w:t>New South Wales</w:t>
      </w:r>
      <w:r>
        <w:rPr>
          <w:noProof/>
        </w:rPr>
        <w:tab/>
      </w:r>
      <w:r>
        <w:rPr>
          <w:noProof/>
        </w:rPr>
        <w:fldChar w:fldCharType="begin"/>
      </w:r>
      <w:r>
        <w:rPr>
          <w:noProof/>
        </w:rPr>
        <w:instrText xml:space="preserve"> PAGEREF _Toc21354312 \h </w:instrText>
      </w:r>
      <w:r>
        <w:rPr>
          <w:noProof/>
        </w:rPr>
      </w:r>
      <w:r>
        <w:rPr>
          <w:noProof/>
        </w:rPr>
        <w:fldChar w:fldCharType="separate"/>
      </w:r>
      <w:r w:rsidR="00CB4208">
        <w:rPr>
          <w:noProof/>
        </w:rPr>
        <w:t>4</w:t>
      </w:r>
      <w:r>
        <w:rPr>
          <w:noProof/>
        </w:rPr>
        <w:fldChar w:fldCharType="end"/>
      </w:r>
    </w:p>
    <w:p w14:paraId="14148682" w14:textId="7178192E" w:rsidR="00340F28" w:rsidRDefault="00340F28">
      <w:pPr>
        <w:pStyle w:val="TOC2"/>
        <w:rPr>
          <w:rFonts w:asciiTheme="minorHAnsi" w:eastAsiaTheme="minorEastAsia" w:hAnsiTheme="minorHAnsi"/>
          <w:noProof/>
          <w:color w:val="auto"/>
          <w:lang w:eastAsia="en-AU"/>
        </w:rPr>
      </w:pPr>
      <w:r>
        <w:rPr>
          <w:noProof/>
        </w:rPr>
        <w:t>3.3</w:t>
      </w:r>
      <w:r>
        <w:rPr>
          <w:rFonts w:asciiTheme="minorHAnsi" w:eastAsiaTheme="minorEastAsia" w:hAnsiTheme="minorHAnsi"/>
          <w:noProof/>
          <w:color w:val="auto"/>
          <w:lang w:eastAsia="en-AU"/>
        </w:rPr>
        <w:tab/>
      </w:r>
      <w:r>
        <w:rPr>
          <w:noProof/>
        </w:rPr>
        <w:t>Northern Territory</w:t>
      </w:r>
      <w:r>
        <w:rPr>
          <w:noProof/>
        </w:rPr>
        <w:tab/>
      </w:r>
      <w:r>
        <w:rPr>
          <w:noProof/>
        </w:rPr>
        <w:fldChar w:fldCharType="begin"/>
      </w:r>
      <w:r>
        <w:rPr>
          <w:noProof/>
        </w:rPr>
        <w:instrText xml:space="preserve"> PAGEREF _Toc21354313 \h </w:instrText>
      </w:r>
      <w:r>
        <w:rPr>
          <w:noProof/>
        </w:rPr>
      </w:r>
      <w:r>
        <w:rPr>
          <w:noProof/>
        </w:rPr>
        <w:fldChar w:fldCharType="separate"/>
      </w:r>
      <w:r w:rsidR="00CB4208">
        <w:rPr>
          <w:noProof/>
        </w:rPr>
        <w:t>4</w:t>
      </w:r>
      <w:r>
        <w:rPr>
          <w:noProof/>
        </w:rPr>
        <w:fldChar w:fldCharType="end"/>
      </w:r>
    </w:p>
    <w:p w14:paraId="7278EB63" w14:textId="4D671EBD" w:rsidR="00340F28" w:rsidRDefault="00340F28">
      <w:pPr>
        <w:pStyle w:val="TOC2"/>
        <w:rPr>
          <w:rFonts w:asciiTheme="minorHAnsi" w:eastAsiaTheme="minorEastAsia" w:hAnsiTheme="minorHAnsi"/>
          <w:noProof/>
          <w:color w:val="auto"/>
          <w:lang w:eastAsia="en-AU"/>
        </w:rPr>
      </w:pPr>
      <w:r>
        <w:rPr>
          <w:noProof/>
        </w:rPr>
        <w:t>3.4</w:t>
      </w:r>
      <w:r>
        <w:rPr>
          <w:rFonts w:asciiTheme="minorHAnsi" w:eastAsiaTheme="minorEastAsia" w:hAnsiTheme="minorHAnsi"/>
          <w:noProof/>
          <w:color w:val="auto"/>
          <w:lang w:eastAsia="en-AU"/>
        </w:rPr>
        <w:tab/>
      </w:r>
      <w:r>
        <w:rPr>
          <w:noProof/>
        </w:rPr>
        <w:t>Queensland</w:t>
      </w:r>
      <w:r>
        <w:rPr>
          <w:noProof/>
        </w:rPr>
        <w:tab/>
      </w:r>
      <w:r>
        <w:rPr>
          <w:noProof/>
        </w:rPr>
        <w:fldChar w:fldCharType="begin"/>
      </w:r>
      <w:r>
        <w:rPr>
          <w:noProof/>
        </w:rPr>
        <w:instrText xml:space="preserve"> PAGEREF _Toc21354314 \h </w:instrText>
      </w:r>
      <w:r>
        <w:rPr>
          <w:noProof/>
        </w:rPr>
      </w:r>
      <w:r>
        <w:rPr>
          <w:noProof/>
        </w:rPr>
        <w:fldChar w:fldCharType="separate"/>
      </w:r>
      <w:r w:rsidR="00CB4208">
        <w:rPr>
          <w:noProof/>
        </w:rPr>
        <w:t>5</w:t>
      </w:r>
      <w:r>
        <w:rPr>
          <w:noProof/>
        </w:rPr>
        <w:fldChar w:fldCharType="end"/>
      </w:r>
    </w:p>
    <w:p w14:paraId="23EB1DB7" w14:textId="5E8E6C1C" w:rsidR="00340F28" w:rsidRDefault="00340F28">
      <w:pPr>
        <w:pStyle w:val="TOC2"/>
        <w:rPr>
          <w:rFonts w:asciiTheme="minorHAnsi" w:eastAsiaTheme="minorEastAsia" w:hAnsiTheme="minorHAnsi"/>
          <w:noProof/>
          <w:color w:val="auto"/>
          <w:lang w:eastAsia="en-AU"/>
        </w:rPr>
      </w:pPr>
      <w:r>
        <w:rPr>
          <w:noProof/>
        </w:rPr>
        <w:t>3.5</w:t>
      </w:r>
      <w:r>
        <w:rPr>
          <w:rFonts w:asciiTheme="minorHAnsi" w:eastAsiaTheme="minorEastAsia" w:hAnsiTheme="minorHAnsi"/>
          <w:noProof/>
          <w:color w:val="auto"/>
          <w:lang w:eastAsia="en-AU"/>
        </w:rPr>
        <w:tab/>
      </w:r>
      <w:r>
        <w:rPr>
          <w:noProof/>
        </w:rPr>
        <w:t>South Australia</w:t>
      </w:r>
      <w:r>
        <w:rPr>
          <w:noProof/>
        </w:rPr>
        <w:tab/>
      </w:r>
      <w:r>
        <w:rPr>
          <w:noProof/>
        </w:rPr>
        <w:fldChar w:fldCharType="begin"/>
      </w:r>
      <w:r>
        <w:rPr>
          <w:noProof/>
        </w:rPr>
        <w:instrText xml:space="preserve"> PAGEREF _Toc21354315 \h </w:instrText>
      </w:r>
      <w:r>
        <w:rPr>
          <w:noProof/>
        </w:rPr>
      </w:r>
      <w:r>
        <w:rPr>
          <w:noProof/>
        </w:rPr>
        <w:fldChar w:fldCharType="separate"/>
      </w:r>
      <w:r w:rsidR="00CB4208">
        <w:rPr>
          <w:noProof/>
        </w:rPr>
        <w:t>5</w:t>
      </w:r>
      <w:r>
        <w:rPr>
          <w:noProof/>
        </w:rPr>
        <w:fldChar w:fldCharType="end"/>
      </w:r>
    </w:p>
    <w:p w14:paraId="0DDFCCED" w14:textId="7307E50E" w:rsidR="00340F28" w:rsidRDefault="00340F28">
      <w:pPr>
        <w:pStyle w:val="TOC2"/>
        <w:rPr>
          <w:rFonts w:asciiTheme="minorHAnsi" w:eastAsiaTheme="minorEastAsia" w:hAnsiTheme="minorHAnsi"/>
          <w:noProof/>
          <w:color w:val="auto"/>
          <w:lang w:eastAsia="en-AU"/>
        </w:rPr>
      </w:pPr>
      <w:r>
        <w:rPr>
          <w:noProof/>
        </w:rPr>
        <w:t>3.6</w:t>
      </w:r>
      <w:r>
        <w:rPr>
          <w:rFonts w:asciiTheme="minorHAnsi" w:eastAsiaTheme="minorEastAsia" w:hAnsiTheme="minorHAnsi"/>
          <w:noProof/>
          <w:color w:val="auto"/>
          <w:lang w:eastAsia="en-AU"/>
        </w:rPr>
        <w:tab/>
      </w:r>
      <w:r>
        <w:rPr>
          <w:noProof/>
        </w:rPr>
        <w:t>Tasmania</w:t>
      </w:r>
      <w:r>
        <w:rPr>
          <w:noProof/>
        </w:rPr>
        <w:tab/>
      </w:r>
      <w:r>
        <w:rPr>
          <w:noProof/>
        </w:rPr>
        <w:fldChar w:fldCharType="begin"/>
      </w:r>
      <w:r>
        <w:rPr>
          <w:noProof/>
        </w:rPr>
        <w:instrText xml:space="preserve"> PAGEREF _Toc21354316 \h </w:instrText>
      </w:r>
      <w:r>
        <w:rPr>
          <w:noProof/>
        </w:rPr>
      </w:r>
      <w:r>
        <w:rPr>
          <w:noProof/>
        </w:rPr>
        <w:fldChar w:fldCharType="separate"/>
      </w:r>
      <w:r w:rsidR="00CB4208">
        <w:rPr>
          <w:noProof/>
        </w:rPr>
        <w:t>5</w:t>
      </w:r>
      <w:r>
        <w:rPr>
          <w:noProof/>
        </w:rPr>
        <w:fldChar w:fldCharType="end"/>
      </w:r>
    </w:p>
    <w:p w14:paraId="5DC55299" w14:textId="2D9C29E9" w:rsidR="00340F28" w:rsidRDefault="00340F28">
      <w:pPr>
        <w:pStyle w:val="TOC2"/>
        <w:rPr>
          <w:rFonts w:asciiTheme="minorHAnsi" w:eastAsiaTheme="minorEastAsia" w:hAnsiTheme="minorHAnsi"/>
          <w:noProof/>
          <w:color w:val="auto"/>
          <w:lang w:eastAsia="en-AU"/>
        </w:rPr>
      </w:pPr>
      <w:r>
        <w:rPr>
          <w:noProof/>
        </w:rPr>
        <w:t>3.7</w:t>
      </w:r>
      <w:r>
        <w:rPr>
          <w:rFonts w:asciiTheme="minorHAnsi" w:eastAsiaTheme="minorEastAsia" w:hAnsiTheme="minorHAnsi"/>
          <w:noProof/>
          <w:color w:val="auto"/>
          <w:lang w:eastAsia="en-AU"/>
        </w:rPr>
        <w:tab/>
      </w:r>
      <w:r>
        <w:rPr>
          <w:noProof/>
        </w:rPr>
        <w:t>Victoria</w:t>
      </w:r>
      <w:r>
        <w:rPr>
          <w:noProof/>
        </w:rPr>
        <w:tab/>
      </w:r>
      <w:r>
        <w:rPr>
          <w:noProof/>
        </w:rPr>
        <w:fldChar w:fldCharType="begin"/>
      </w:r>
      <w:r>
        <w:rPr>
          <w:noProof/>
        </w:rPr>
        <w:instrText xml:space="preserve"> PAGEREF _Toc21354317 \h </w:instrText>
      </w:r>
      <w:r>
        <w:rPr>
          <w:noProof/>
        </w:rPr>
      </w:r>
      <w:r>
        <w:rPr>
          <w:noProof/>
        </w:rPr>
        <w:fldChar w:fldCharType="separate"/>
      </w:r>
      <w:r w:rsidR="00CB4208">
        <w:rPr>
          <w:noProof/>
        </w:rPr>
        <w:t>5</w:t>
      </w:r>
      <w:r>
        <w:rPr>
          <w:noProof/>
        </w:rPr>
        <w:fldChar w:fldCharType="end"/>
      </w:r>
    </w:p>
    <w:p w14:paraId="75FEA1C1" w14:textId="404B100F" w:rsidR="00340F28" w:rsidRDefault="00340F28">
      <w:pPr>
        <w:pStyle w:val="TOC2"/>
        <w:rPr>
          <w:rFonts w:asciiTheme="minorHAnsi" w:eastAsiaTheme="minorEastAsia" w:hAnsiTheme="minorHAnsi"/>
          <w:noProof/>
          <w:color w:val="auto"/>
          <w:lang w:eastAsia="en-AU"/>
        </w:rPr>
      </w:pPr>
      <w:r>
        <w:rPr>
          <w:noProof/>
        </w:rPr>
        <w:t>3.8</w:t>
      </w:r>
      <w:r>
        <w:rPr>
          <w:rFonts w:asciiTheme="minorHAnsi" w:eastAsiaTheme="minorEastAsia" w:hAnsiTheme="minorHAnsi"/>
          <w:noProof/>
          <w:color w:val="auto"/>
          <w:lang w:eastAsia="en-AU"/>
        </w:rPr>
        <w:tab/>
      </w:r>
      <w:r>
        <w:rPr>
          <w:noProof/>
        </w:rPr>
        <w:t>Western Australia</w:t>
      </w:r>
      <w:r>
        <w:rPr>
          <w:noProof/>
        </w:rPr>
        <w:tab/>
      </w:r>
      <w:r>
        <w:rPr>
          <w:noProof/>
        </w:rPr>
        <w:fldChar w:fldCharType="begin"/>
      </w:r>
      <w:r>
        <w:rPr>
          <w:noProof/>
        </w:rPr>
        <w:instrText xml:space="preserve"> PAGEREF _Toc21354318 \h </w:instrText>
      </w:r>
      <w:r>
        <w:rPr>
          <w:noProof/>
        </w:rPr>
      </w:r>
      <w:r>
        <w:rPr>
          <w:noProof/>
        </w:rPr>
        <w:fldChar w:fldCharType="separate"/>
      </w:r>
      <w:r w:rsidR="00CB4208">
        <w:rPr>
          <w:noProof/>
        </w:rPr>
        <w:t>6</w:t>
      </w:r>
      <w:r>
        <w:rPr>
          <w:noProof/>
        </w:rPr>
        <w:fldChar w:fldCharType="end"/>
      </w:r>
    </w:p>
    <w:p w14:paraId="449051B7" w14:textId="0409620C" w:rsidR="00340F28" w:rsidRDefault="00340F28">
      <w:pPr>
        <w:pStyle w:val="TOC1"/>
        <w:rPr>
          <w:rFonts w:asciiTheme="minorHAnsi" w:eastAsiaTheme="minorEastAsia" w:hAnsiTheme="minorHAnsi"/>
          <w:b w:val="0"/>
          <w:noProof/>
          <w:color w:val="auto"/>
          <w:sz w:val="22"/>
          <w:lang w:eastAsia="en-AU"/>
        </w:rPr>
      </w:pPr>
      <w:r>
        <w:rPr>
          <w:noProof/>
        </w:rPr>
        <w:t>4.</w:t>
      </w:r>
      <w:r>
        <w:rPr>
          <w:rFonts w:asciiTheme="minorHAnsi" w:eastAsiaTheme="minorEastAsia" w:hAnsiTheme="minorHAnsi"/>
          <w:b w:val="0"/>
          <w:noProof/>
          <w:color w:val="auto"/>
          <w:sz w:val="22"/>
          <w:lang w:eastAsia="en-AU"/>
        </w:rPr>
        <w:tab/>
      </w:r>
      <w:r>
        <w:rPr>
          <w:noProof/>
        </w:rPr>
        <w:t>Summary and recommendations</w:t>
      </w:r>
      <w:r>
        <w:rPr>
          <w:noProof/>
        </w:rPr>
        <w:tab/>
      </w:r>
      <w:r>
        <w:rPr>
          <w:noProof/>
        </w:rPr>
        <w:fldChar w:fldCharType="begin"/>
      </w:r>
      <w:r>
        <w:rPr>
          <w:noProof/>
        </w:rPr>
        <w:instrText xml:space="preserve"> PAGEREF _Toc21354319 \h </w:instrText>
      </w:r>
      <w:r>
        <w:rPr>
          <w:noProof/>
        </w:rPr>
      </w:r>
      <w:r>
        <w:rPr>
          <w:noProof/>
        </w:rPr>
        <w:fldChar w:fldCharType="separate"/>
      </w:r>
      <w:r w:rsidR="00CB4208">
        <w:rPr>
          <w:noProof/>
        </w:rPr>
        <w:t>7</w:t>
      </w:r>
      <w:r>
        <w:rPr>
          <w:noProof/>
        </w:rPr>
        <w:fldChar w:fldCharType="end"/>
      </w:r>
    </w:p>
    <w:p w14:paraId="6F9BA2D5" w14:textId="4F787C17" w:rsidR="00340F28" w:rsidRDefault="00340F28">
      <w:pPr>
        <w:pStyle w:val="TOC2"/>
        <w:rPr>
          <w:rFonts w:asciiTheme="minorHAnsi" w:eastAsiaTheme="minorEastAsia" w:hAnsiTheme="minorHAnsi"/>
          <w:noProof/>
          <w:color w:val="auto"/>
          <w:lang w:eastAsia="en-AU"/>
        </w:rPr>
      </w:pPr>
      <w:r>
        <w:rPr>
          <w:noProof/>
        </w:rPr>
        <w:t>4.1</w:t>
      </w:r>
      <w:r>
        <w:rPr>
          <w:rFonts w:asciiTheme="minorHAnsi" w:eastAsiaTheme="minorEastAsia" w:hAnsiTheme="minorHAnsi"/>
          <w:noProof/>
          <w:color w:val="auto"/>
          <w:lang w:eastAsia="en-AU"/>
        </w:rPr>
        <w:tab/>
      </w:r>
      <w:r>
        <w:rPr>
          <w:noProof/>
        </w:rPr>
        <w:t>Summary of improvement ideas</w:t>
      </w:r>
      <w:r>
        <w:rPr>
          <w:noProof/>
        </w:rPr>
        <w:tab/>
      </w:r>
      <w:r>
        <w:rPr>
          <w:noProof/>
        </w:rPr>
        <w:fldChar w:fldCharType="begin"/>
      </w:r>
      <w:r>
        <w:rPr>
          <w:noProof/>
        </w:rPr>
        <w:instrText xml:space="preserve"> PAGEREF _Toc21354320 \h </w:instrText>
      </w:r>
      <w:r>
        <w:rPr>
          <w:noProof/>
        </w:rPr>
      </w:r>
      <w:r>
        <w:rPr>
          <w:noProof/>
        </w:rPr>
        <w:fldChar w:fldCharType="separate"/>
      </w:r>
      <w:r w:rsidR="00CB4208">
        <w:rPr>
          <w:noProof/>
        </w:rPr>
        <w:t>7</w:t>
      </w:r>
      <w:r>
        <w:rPr>
          <w:noProof/>
        </w:rPr>
        <w:fldChar w:fldCharType="end"/>
      </w:r>
    </w:p>
    <w:p w14:paraId="40C2BEEA" w14:textId="3B19690F" w:rsidR="00340F28" w:rsidRDefault="00340F28">
      <w:pPr>
        <w:pStyle w:val="TOC2"/>
        <w:rPr>
          <w:rFonts w:asciiTheme="minorHAnsi" w:eastAsiaTheme="minorEastAsia" w:hAnsiTheme="minorHAnsi"/>
          <w:noProof/>
          <w:color w:val="auto"/>
          <w:lang w:eastAsia="en-AU"/>
        </w:rPr>
      </w:pPr>
      <w:r>
        <w:rPr>
          <w:noProof/>
        </w:rPr>
        <w:t>4.2</w:t>
      </w:r>
      <w:r>
        <w:rPr>
          <w:rFonts w:asciiTheme="minorHAnsi" w:eastAsiaTheme="minorEastAsia" w:hAnsiTheme="minorHAnsi"/>
          <w:noProof/>
          <w:color w:val="auto"/>
          <w:lang w:eastAsia="en-AU"/>
        </w:rPr>
        <w:tab/>
      </w:r>
      <w:r>
        <w:rPr>
          <w:noProof/>
        </w:rPr>
        <w:t>Recommendations</w:t>
      </w:r>
      <w:r>
        <w:rPr>
          <w:noProof/>
        </w:rPr>
        <w:tab/>
      </w:r>
      <w:r>
        <w:rPr>
          <w:noProof/>
        </w:rPr>
        <w:fldChar w:fldCharType="begin"/>
      </w:r>
      <w:r>
        <w:rPr>
          <w:noProof/>
        </w:rPr>
        <w:instrText xml:space="preserve"> PAGEREF _Toc21354321 \h </w:instrText>
      </w:r>
      <w:r>
        <w:rPr>
          <w:noProof/>
        </w:rPr>
      </w:r>
      <w:r>
        <w:rPr>
          <w:noProof/>
        </w:rPr>
        <w:fldChar w:fldCharType="separate"/>
      </w:r>
      <w:r w:rsidR="00CB4208">
        <w:rPr>
          <w:noProof/>
        </w:rPr>
        <w:t>8</w:t>
      </w:r>
      <w:r>
        <w:rPr>
          <w:noProof/>
        </w:rPr>
        <w:fldChar w:fldCharType="end"/>
      </w:r>
    </w:p>
    <w:p w14:paraId="18388D6C" w14:textId="63EFF22D" w:rsidR="00DA4841" w:rsidRPr="00DA4841" w:rsidRDefault="00DA4841" w:rsidP="00571138">
      <w:pPr>
        <w:spacing w:before="120" w:line="260" w:lineRule="atLeast"/>
        <w:rPr>
          <w:b/>
          <w:color w:val="4D4DB8"/>
          <w:sz w:val="24"/>
          <w:szCs w:val="24"/>
        </w:rPr>
      </w:pPr>
      <w:r w:rsidRPr="00DA4841">
        <w:fldChar w:fldCharType="end"/>
      </w:r>
      <w:r w:rsidRPr="00DA4841">
        <w:rPr>
          <w:b/>
          <w:color w:val="4D4DB8"/>
          <w:sz w:val="24"/>
          <w:szCs w:val="24"/>
        </w:rPr>
        <w:t>Appendices</w:t>
      </w:r>
    </w:p>
    <w:p w14:paraId="01ED85DB" w14:textId="3CC29B35" w:rsidR="00340F28" w:rsidRDefault="00DA4841">
      <w:pPr>
        <w:pStyle w:val="TOC4"/>
        <w:rPr>
          <w:rFonts w:asciiTheme="minorHAnsi" w:eastAsiaTheme="minorEastAsia" w:hAnsiTheme="minorHAnsi"/>
          <w:noProof/>
          <w:color w:val="auto"/>
          <w:szCs w:val="22"/>
          <w:lang w:eastAsia="en-AU"/>
        </w:rPr>
      </w:pPr>
      <w:r w:rsidRPr="00DA4841">
        <w:rPr>
          <w:noProof/>
          <w:color w:val="4D4DB8"/>
        </w:rPr>
        <w:fldChar w:fldCharType="begin"/>
      </w:r>
      <w:r w:rsidRPr="00DA4841">
        <w:rPr>
          <w:noProof/>
          <w:color w:val="4D4DB8"/>
        </w:rPr>
        <w:instrText xml:space="preserve"> TOC \t "Appendix Heading,4" </w:instrText>
      </w:r>
      <w:r w:rsidRPr="00DA4841">
        <w:rPr>
          <w:noProof/>
          <w:color w:val="4D4DB8"/>
        </w:rPr>
        <w:fldChar w:fldCharType="separate"/>
      </w:r>
      <w:r w:rsidR="00340F28">
        <w:rPr>
          <w:noProof/>
        </w:rPr>
        <w:t>Appendix A</w:t>
      </w:r>
      <w:r w:rsidR="00340F28">
        <w:rPr>
          <w:rFonts w:asciiTheme="minorHAnsi" w:eastAsiaTheme="minorEastAsia" w:hAnsiTheme="minorHAnsi"/>
          <w:noProof/>
          <w:color w:val="auto"/>
          <w:szCs w:val="22"/>
          <w:lang w:eastAsia="en-AU"/>
        </w:rPr>
        <w:tab/>
      </w:r>
      <w:r w:rsidR="00340F28">
        <w:rPr>
          <w:noProof/>
        </w:rPr>
        <w:t>Workshop notes</w:t>
      </w:r>
      <w:r w:rsidR="00340F28">
        <w:rPr>
          <w:noProof/>
        </w:rPr>
        <w:tab/>
      </w:r>
      <w:r w:rsidR="00340F28">
        <w:rPr>
          <w:noProof/>
        </w:rPr>
        <w:fldChar w:fldCharType="begin"/>
      </w:r>
      <w:r w:rsidR="00340F28">
        <w:rPr>
          <w:noProof/>
        </w:rPr>
        <w:instrText xml:space="preserve"> PAGEREF _Toc21354322 \h </w:instrText>
      </w:r>
      <w:r w:rsidR="00340F28">
        <w:rPr>
          <w:noProof/>
        </w:rPr>
      </w:r>
      <w:r w:rsidR="00340F28">
        <w:rPr>
          <w:noProof/>
        </w:rPr>
        <w:fldChar w:fldCharType="separate"/>
      </w:r>
      <w:r w:rsidR="00CB4208">
        <w:rPr>
          <w:noProof/>
        </w:rPr>
        <w:t>10</w:t>
      </w:r>
      <w:r w:rsidR="00340F28">
        <w:rPr>
          <w:noProof/>
        </w:rPr>
        <w:fldChar w:fldCharType="end"/>
      </w:r>
    </w:p>
    <w:p w14:paraId="32D914DA" w14:textId="072A9E97" w:rsidR="00DA4841" w:rsidRPr="00DA4841" w:rsidRDefault="00DA4841" w:rsidP="00571138">
      <w:pPr>
        <w:spacing w:before="120" w:line="260" w:lineRule="atLeast"/>
        <w:rPr>
          <w:b/>
          <w:color w:val="4D4DB8"/>
          <w:sz w:val="24"/>
          <w:szCs w:val="24"/>
        </w:rPr>
      </w:pPr>
      <w:r w:rsidRPr="00DA4841">
        <w:fldChar w:fldCharType="end"/>
      </w:r>
      <w:r w:rsidRPr="00DA4841">
        <w:rPr>
          <w:b/>
          <w:color w:val="4D4DB8"/>
          <w:sz w:val="24"/>
          <w:szCs w:val="24"/>
        </w:rPr>
        <w:t>Tables</w:t>
      </w:r>
    </w:p>
    <w:p w14:paraId="61A98328" w14:textId="0C6E2E3E" w:rsidR="00340F28" w:rsidRDefault="00DA4841">
      <w:pPr>
        <w:pStyle w:val="TableofFigures"/>
        <w:rPr>
          <w:rFonts w:asciiTheme="minorHAnsi" w:eastAsiaTheme="minorEastAsia" w:hAnsiTheme="minorHAnsi"/>
          <w:color w:val="auto"/>
          <w:lang w:eastAsia="en-AU"/>
        </w:rPr>
      </w:pPr>
      <w:r w:rsidRPr="00DA4841">
        <w:fldChar w:fldCharType="begin"/>
      </w:r>
      <w:r w:rsidRPr="00DA4841">
        <w:instrText xml:space="preserve"> TOC \c "Table" </w:instrText>
      </w:r>
      <w:r w:rsidRPr="00DA4841">
        <w:fldChar w:fldCharType="separate"/>
      </w:r>
      <w:r w:rsidR="00340F28">
        <w:t>Table 1</w:t>
      </w:r>
      <w:r w:rsidR="00340F28">
        <w:rPr>
          <w:rFonts w:asciiTheme="minorHAnsi" w:eastAsiaTheme="minorEastAsia" w:hAnsiTheme="minorHAnsi"/>
          <w:color w:val="auto"/>
          <w:lang w:eastAsia="en-AU"/>
        </w:rPr>
        <w:tab/>
      </w:r>
      <w:r w:rsidR="00340F28">
        <w:t>Workshops summary</w:t>
      </w:r>
      <w:r w:rsidR="00340F28">
        <w:tab/>
      </w:r>
      <w:r w:rsidR="00340F28">
        <w:fldChar w:fldCharType="begin"/>
      </w:r>
      <w:r w:rsidR="00340F28">
        <w:instrText xml:space="preserve"> PAGEREF _Toc21354323 \h </w:instrText>
      </w:r>
      <w:r w:rsidR="00340F28">
        <w:fldChar w:fldCharType="separate"/>
      </w:r>
      <w:r w:rsidR="00CB4208">
        <w:t>2</w:t>
      </w:r>
      <w:r w:rsidR="00340F28">
        <w:fldChar w:fldCharType="end"/>
      </w:r>
    </w:p>
    <w:p w14:paraId="5E1922DB" w14:textId="72EF4EA8" w:rsidR="00DA4841" w:rsidRDefault="00DA4841" w:rsidP="00DA4841">
      <w:pPr>
        <w:spacing w:line="260" w:lineRule="atLeast"/>
        <w:rPr>
          <w:b/>
          <w:color w:val="000099"/>
        </w:rPr>
      </w:pPr>
      <w:r w:rsidRPr="00DA4841">
        <w:rPr>
          <w:lang w:val="en-US"/>
        </w:rPr>
        <w:fldChar w:fldCharType="end"/>
      </w:r>
    </w:p>
    <w:p w14:paraId="2755E67F" w14:textId="74B43F8F" w:rsidR="00DF7E79" w:rsidRPr="00DF7E79" w:rsidRDefault="00DF7E79" w:rsidP="00DF7E79">
      <w:pPr>
        <w:spacing w:line="260" w:lineRule="atLeast"/>
        <w:rPr>
          <w:b/>
          <w:color w:val="000099"/>
        </w:rPr>
      </w:pPr>
      <w:r w:rsidRPr="00DF7E79">
        <w:rPr>
          <w:b/>
          <w:color w:val="000099"/>
        </w:rPr>
        <w:t>Abbreviations and glossary</w:t>
      </w:r>
    </w:p>
    <w:tbl>
      <w:tblPr>
        <w:tblW w:w="9356" w:type="dxa"/>
        <w:tblLayout w:type="fixed"/>
        <w:tblLook w:val="01E0" w:firstRow="1" w:lastRow="1" w:firstColumn="1" w:lastColumn="1" w:noHBand="0" w:noVBand="0"/>
      </w:tblPr>
      <w:tblGrid>
        <w:gridCol w:w="2127"/>
        <w:gridCol w:w="7229"/>
      </w:tblGrid>
      <w:tr w:rsidR="00E95248" w:rsidRPr="00D035E7" w14:paraId="58C94C97" w14:textId="77777777" w:rsidTr="005326DC">
        <w:tc>
          <w:tcPr>
            <w:tcW w:w="2127" w:type="dxa"/>
            <w:tcMar>
              <w:top w:w="0" w:type="dxa"/>
              <w:bottom w:w="0" w:type="dxa"/>
            </w:tcMar>
          </w:tcPr>
          <w:p w14:paraId="19C6C424" w14:textId="77777777" w:rsidR="00E95248" w:rsidRPr="00D035E7" w:rsidRDefault="00E95248" w:rsidP="006B5B5C">
            <w:pPr>
              <w:rPr>
                <w:rFonts w:eastAsia="Calibri" w:cs="Times New Roman"/>
              </w:rPr>
            </w:pPr>
            <w:r w:rsidRPr="00D035E7">
              <w:rPr>
                <w:rFonts w:eastAsia="Calibri" w:cs="Times New Roman"/>
              </w:rPr>
              <w:t>ACT</w:t>
            </w:r>
          </w:p>
        </w:tc>
        <w:tc>
          <w:tcPr>
            <w:tcW w:w="7229" w:type="dxa"/>
            <w:tcMar>
              <w:top w:w="0" w:type="dxa"/>
              <w:bottom w:w="0" w:type="dxa"/>
            </w:tcMar>
          </w:tcPr>
          <w:p w14:paraId="795F5192" w14:textId="77777777" w:rsidR="00E95248" w:rsidRPr="00D035E7" w:rsidRDefault="00E95248" w:rsidP="006B5B5C">
            <w:pPr>
              <w:rPr>
                <w:rFonts w:eastAsia="Calibri" w:cs="Times New Roman"/>
              </w:rPr>
            </w:pPr>
            <w:r w:rsidRPr="00D035E7">
              <w:rPr>
                <w:rFonts w:eastAsia="Calibri" w:cs="Times New Roman"/>
              </w:rPr>
              <w:t>Australian Capital Territory</w:t>
            </w:r>
          </w:p>
        </w:tc>
      </w:tr>
      <w:tr w:rsidR="00571138" w:rsidRPr="00D035E7" w14:paraId="25763616" w14:textId="77777777" w:rsidTr="005326DC">
        <w:tc>
          <w:tcPr>
            <w:tcW w:w="2127" w:type="dxa"/>
            <w:tcMar>
              <w:top w:w="0" w:type="dxa"/>
              <w:bottom w:w="0" w:type="dxa"/>
            </w:tcMar>
          </w:tcPr>
          <w:p w14:paraId="33F1E7E3" w14:textId="3FADCF10" w:rsidR="00571138" w:rsidRPr="00D035E7" w:rsidRDefault="00571138" w:rsidP="006B5B5C">
            <w:pPr>
              <w:rPr>
                <w:rFonts w:eastAsia="Calibri" w:cs="Times New Roman"/>
              </w:rPr>
            </w:pPr>
            <w:r>
              <w:rPr>
                <w:rFonts w:eastAsia="Calibri" w:cs="Times New Roman"/>
              </w:rPr>
              <w:t>C&amp;D</w:t>
            </w:r>
          </w:p>
        </w:tc>
        <w:tc>
          <w:tcPr>
            <w:tcW w:w="7229" w:type="dxa"/>
            <w:tcMar>
              <w:top w:w="0" w:type="dxa"/>
              <w:bottom w:w="0" w:type="dxa"/>
            </w:tcMar>
          </w:tcPr>
          <w:p w14:paraId="6259AE07" w14:textId="2C9B2421" w:rsidR="00571138" w:rsidRPr="00D035E7" w:rsidRDefault="00571138" w:rsidP="006B5B5C">
            <w:pPr>
              <w:rPr>
                <w:rFonts w:eastAsia="Calibri" w:cs="Times New Roman"/>
              </w:rPr>
            </w:pPr>
            <w:r>
              <w:rPr>
                <w:rFonts w:eastAsia="Calibri" w:cs="Times New Roman"/>
              </w:rPr>
              <w:t>Construction and demolition (waste)</w:t>
            </w:r>
          </w:p>
        </w:tc>
      </w:tr>
      <w:tr w:rsidR="00E95248" w:rsidRPr="00D035E7" w14:paraId="29E1CBCF" w14:textId="77777777" w:rsidTr="005326DC">
        <w:tc>
          <w:tcPr>
            <w:tcW w:w="2127" w:type="dxa"/>
            <w:tcMar>
              <w:top w:w="0" w:type="dxa"/>
              <w:bottom w:w="0" w:type="dxa"/>
            </w:tcMar>
          </w:tcPr>
          <w:p w14:paraId="4361EF66" w14:textId="77777777" w:rsidR="00E95248" w:rsidRPr="00D035E7" w:rsidRDefault="00E95248" w:rsidP="006B5B5C">
            <w:pPr>
              <w:rPr>
                <w:rFonts w:eastAsia="Calibri" w:cs="Times New Roman"/>
              </w:rPr>
            </w:pPr>
            <w:r w:rsidRPr="00D035E7">
              <w:rPr>
                <w:rFonts w:eastAsia="Calibri" w:cs="Times New Roman"/>
              </w:rPr>
              <w:t>C&amp;I</w:t>
            </w:r>
          </w:p>
        </w:tc>
        <w:tc>
          <w:tcPr>
            <w:tcW w:w="7229" w:type="dxa"/>
            <w:tcMar>
              <w:top w:w="0" w:type="dxa"/>
              <w:bottom w:w="0" w:type="dxa"/>
            </w:tcMar>
          </w:tcPr>
          <w:p w14:paraId="1F2A03D5" w14:textId="77777777" w:rsidR="00E95248" w:rsidRPr="00D035E7" w:rsidRDefault="00E95248" w:rsidP="006B5B5C">
            <w:pPr>
              <w:rPr>
                <w:rFonts w:eastAsia="Calibri" w:cs="Times New Roman"/>
              </w:rPr>
            </w:pPr>
            <w:r w:rsidRPr="00D035E7">
              <w:rPr>
                <w:rFonts w:eastAsia="Calibri" w:cs="Times New Roman"/>
              </w:rPr>
              <w:t>Commercial and industrial (waste)</w:t>
            </w:r>
          </w:p>
        </w:tc>
      </w:tr>
      <w:tr w:rsidR="00E95248" w:rsidRPr="00D035E7" w14:paraId="5B5BDEDA" w14:textId="77777777" w:rsidTr="005326DC">
        <w:tc>
          <w:tcPr>
            <w:tcW w:w="2127" w:type="dxa"/>
            <w:tcMar>
              <w:top w:w="0" w:type="dxa"/>
              <w:bottom w:w="0" w:type="dxa"/>
            </w:tcMar>
          </w:tcPr>
          <w:p w14:paraId="0F23EF24" w14:textId="77777777" w:rsidR="00E95248" w:rsidRPr="00D035E7" w:rsidRDefault="00E95248" w:rsidP="006B5B5C">
            <w:pPr>
              <w:rPr>
                <w:rFonts w:eastAsia="Calibri" w:cs="Times New Roman"/>
              </w:rPr>
            </w:pPr>
            <w:r w:rsidRPr="00D035E7">
              <w:rPr>
                <w:rFonts w:eastAsia="Calibri" w:cs="Times New Roman"/>
              </w:rPr>
              <w:t>EPA</w:t>
            </w:r>
          </w:p>
        </w:tc>
        <w:tc>
          <w:tcPr>
            <w:tcW w:w="7229" w:type="dxa"/>
            <w:tcMar>
              <w:top w:w="0" w:type="dxa"/>
              <w:bottom w:w="0" w:type="dxa"/>
            </w:tcMar>
          </w:tcPr>
          <w:p w14:paraId="7099E7BB" w14:textId="3622F8A0" w:rsidR="00E95248" w:rsidRPr="00D035E7" w:rsidRDefault="00E95248" w:rsidP="006B5B5C">
            <w:pPr>
              <w:rPr>
                <w:rFonts w:eastAsia="Calibri" w:cs="Times New Roman"/>
                <w:iCs/>
              </w:rPr>
            </w:pPr>
            <w:r w:rsidRPr="00D035E7">
              <w:rPr>
                <w:rFonts w:eastAsia="Calibri" w:cs="Times New Roman"/>
              </w:rPr>
              <w:t xml:space="preserve">Environment Protection </w:t>
            </w:r>
            <w:r w:rsidR="00D035E7" w:rsidRPr="00D035E7">
              <w:rPr>
                <w:rFonts w:eastAsia="Calibri" w:cs="Times New Roman"/>
              </w:rPr>
              <w:t>Authority</w:t>
            </w:r>
          </w:p>
        </w:tc>
      </w:tr>
      <w:tr w:rsidR="00E95248" w:rsidRPr="00D035E7" w14:paraId="20BF41DA" w14:textId="77777777" w:rsidTr="005326DC">
        <w:tc>
          <w:tcPr>
            <w:tcW w:w="2127" w:type="dxa"/>
            <w:tcMar>
              <w:top w:w="0" w:type="dxa"/>
              <w:bottom w:w="0" w:type="dxa"/>
            </w:tcMar>
          </w:tcPr>
          <w:p w14:paraId="6E813D04" w14:textId="77777777" w:rsidR="00E95248" w:rsidRPr="00D035E7" w:rsidRDefault="00E95248" w:rsidP="006B5B5C">
            <w:pPr>
              <w:rPr>
                <w:rFonts w:eastAsia="Calibri" w:cs="Times New Roman"/>
              </w:rPr>
            </w:pPr>
            <w:r w:rsidRPr="00D035E7">
              <w:rPr>
                <w:rFonts w:eastAsia="Calibri" w:cs="Times New Roman"/>
              </w:rPr>
              <w:t>FOGO</w:t>
            </w:r>
          </w:p>
        </w:tc>
        <w:tc>
          <w:tcPr>
            <w:tcW w:w="7229" w:type="dxa"/>
            <w:tcMar>
              <w:top w:w="0" w:type="dxa"/>
              <w:bottom w:w="0" w:type="dxa"/>
            </w:tcMar>
          </w:tcPr>
          <w:p w14:paraId="6F0EAAE7" w14:textId="77777777" w:rsidR="00E95248" w:rsidRPr="00D035E7" w:rsidRDefault="00E95248" w:rsidP="006B5B5C">
            <w:pPr>
              <w:rPr>
                <w:rFonts w:eastAsia="Calibri" w:cs="Times New Roman"/>
              </w:rPr>
            </w:pPr>
            <w:r w:rsidRPr="00D035E7">
              <w:rPr>
                <w:rFonts w:eastAsia="Calibri" w:cs="Times New Roman"/>
              </w:rPr>
              <w:t>Domestic kerbside collection of food organics and garden organics together</w:t>
            </w:r>
          </w:p>
        </w:tc>
      </w:tr>
      <w:tr w:rsidR="00320B1C" w:rsidRPr="00D035E7" w14:paraId="2CDFCAAB" w14:textId="77777777" w:rsidTr="005326DC">
        <w:tc>
          <w:tcPr>
            <w:tcW w:w="2127" w:type="dxa"/>
            <w:tcMar>
              <w:top w:w="0" w:type="dxa"/>
              <w:bottom w:w="0" w:type="dxa"/>
            </w:tcMar>
          </w:tcPr>
          <w:p w14:paraId="4FF44790" w14:textId="3B3A4BF1" w:rsidR="00320B1C" w:rsidRPr="00D035E7" w:rsidRDefault="00320B1C" w:rsidP="006B5B5C">
            <w:pPr>
              <w:rPr>
                <w:rFonts w:eastAsia="Calibri" w:cs="Times New Roman"/>
              </w:rPr>
            </w:pPr>
            <w:r w:rsidRPr="00D035E7">
              <w:rPr>
                <w:rFonts w:eastAsia="Calibri" w:cs="Times New Roman"/>
              </w:rPr>
              <w:t>GI</w:t>
            </w:r>
            <w:r w:rsidR="00D035E7" w:rsidRPr="00D035E7">
              <w:rPr>
                <w:rFonts w:eastAsia="Calibri" w:cs="Times New Roman"/>
              </w:rPr>
              <w:t>SA</w:t>
            </w:r>
          </w:p>
        </w:tc>
        <w:tc>
          <w:tcPr>
            <w:tcW w:w="7229" w:type="dxa"/>
            <w:tcMar>
              <w:top w:w="0" w:type="dxa"/>
              <w:bottom w:w="0" w:type="dxa"/>
            </w:tcMar>
          </w:tcPr>
          <w:p w14:paraId="696A44D7" w14:textId="7D30EBCC" w:rsidR="00320B1C" w:rsidRPr="00D035E7" w:rsidRDefault="00320B1C" w:rsidP="006B5B5C">
            <w:pPr>
              <w:rPr>
                <w:rFonts w:eastAsia="Calibri" w:cs="Times New Roman"/>
              </w:rPr>
            </w:pPr>
            <w:r w:rsidRPr="00D035E7">
              <w:rPr>
                <w:rFonts w:eastAsia="Calibri" w:cs="Times New Roman"/>
              </w:rPr>
              <w:t>Green Industries</w:t>
            </w:r>
            <w:r w:rsidR="00D035E7" w:rsidRPr="00D035E7">
              <w:rPr>
                <w:rFonts w:eastAsia="Calibri" w:cs="Times New Roman"/>
              </w:rPr>
              <w:t xml:space="preserve"> South Australia</w:t>
            </w:r>
          </w:p>
        </w:tc>
      </w:tr>
      <w:tr w:rsidR="006107E4" w:rsidRPr="00D035E7" w14:paraId="16378950" w14:textId="77777777" w:rsidTr="005326DC">
        <w:tc>
          <w:tcPr>
            <w:tcW w:w="2127" w:type="dxa"/>
            <w:tcMar>
              <w:top w:w="0" w:type="dxa"/>
              <w:bottom w:w="0" w:type="dxa"/>
            </w:tcMar>
          </w:tcPr>
          <w:p w14:paraId="477E22E4" w14:textId="26FF7689" w:rsidR="006107E4" w:rsidRPr="00D035E7" w:rsidRDefault="006107E4" w:rsidP="006B5B5C">
            <w:pPr>
              <w:rPr>
                <w:rFonts w:eastAsia="Calibri" w:cs="Times New Roman"/>
              </w:rPr>
            </w:pPr>
            <w:r w:rsidRPr="00D035E7">
              <w:rPr>
                <w:rFonts w:eastAsia="Calibri" w:cs="Times New Roman"/>
              </w:rPr>
              <w:t>hazwaste standard</w:t>
            </w:r>
          </w:p>
        </w:tc>
        <w:tc>
          <w:tcPr>
            <w:tcW w:w="7229" w:type="dxa"/>
            <w:tcMar>
              <w:top w:w="0" w:type="dxa"/>
              <w:bottom w:w="0" w:type="dxa"/>
            </w:tcMar>
          </w:tcPr>
          <w:p w14:paraId="4D0D670F" w14:textId="56022793" w:rsidR="006107E4" w:rsidRPr="00D035E7" w:rsidRDefault="00571138" w:rsidP="006B5B5C">
            <w:pPr>
              <w:rPr>
                <w:rFonts w:eastAsia="Calibri" w:cs="Times New Roman"/>
              </w:rPr>
            </w:pPr>
            <w:r w:rsidRPr="00D035E7">
              <w:rPr>
                <w:rFonts w:eastAsia="Calibri" w:cs="Times New Roman"/>
              </w:rPr>
              <w:t xml:space="preserve">The </w:t>
            </w:r>
            <w:r w:rsidR="006107E4" w:rsidRPr="00D035E7">
              <w:t>Aust</w:t>
            </w:r>
            <w:r w:rsidR="006107E4" w:rsidRPr="00B9005C">
              <w:rPr>
                <w:i/>
                <w:iCs/>
              </w:rPr>
              <w:t>ralian Hazardous Waste Data and Reporting Standard</w:t>
            </w:r>
          </w:p>
        </w:tc>
      </w:tr>
      <w:tr w:rsidR="00E95248" w:rsidRPr="00D035E7" w14:paraId="0C5E9FC8" w14:textId="77777777" w:rsidTr="005326DC">
        <w:tc>
          <w:tcPr>
            <w:tcW w:w="2127" w:type="dxa"/>
            <w:tcMar>
              <w:top w:w="0" w:type="dxa"/>
              <w:bottom w:w="0" w:type="dxa"/>
            </w:tcMar>
          </w:tcPr>
          <w:p w14:paraId="6516B022" w14:textId="77777777" w:rsidR="00E95248" w:rsidRPr="00D035E7" w:rsidRDefault="00E95248" w:rsidP="006B5B5C">
            <w:pPr>
              <w:rPr>
                <w:rFonts w:eastAsia="Calibri" w:cs="Times New Roman"/>
              </w:rPr>
            </w:pPr>
            <w:r w:rsidRPr="00D035E7">
              <w:rPr>
                <w:rFonts w:eastAsia="Calibri" w:cs="Times New Roman"/>
              </w:rPr>
              <w:t>HEPA</w:t>
            </w:r>
          </w:p>
        </w:tc>
        <w:tc>
          <w:tcPr>
            <w:tcW w:w="7229" w:type="dxa"/>
            <w:tcMar>
              <w:top w:w="0" w:type="dxa"/>
              <w:bottom w:w="0" w:type="dxa"/>
            </w:tcMar>
          </w:tcPr>
          <w:p w14:paraId="326FF6DF" w14:textId="77777777" w:rsidR="00E95248" w:rsidRPr="00D035E7" w:rsidRDefault="00E95248" w:rsidP="006B5B5C">
            <w:pPr>
              <w:rPr>
                <w:rFonts w:eastAsia="Calibri" w:cs="Times New Roman"/>
                <w:iCs/>
              </w:rPr>
            </w:pPr>
            <w:r w:rsidRPr="00D035E7">
              <w:rPr>
                <w:rFonts w:eastAsia="Calibri" w:cs="Times New Roman"/>
                <w:iCs/>
              </w:rPr>
              <w:t>Heads of Environment Protection Authorities</w:t>
            </w:r>
          </w:p>
        </w:tc>
      </w:tr>
      <w:tr w:rsidR="00332BCC" w:rsidRPr="00D035E7" w14:paraId="530F793B" w14:textId="77777777" w:rsidTr="005326DC">
        <w:tc>
          <w:tcPr>
            <w:tcW w:w="2127" w:type="dxa"/>
            <w:tcMar>
              <w:top w:w="0" w:type="dxa"/>
              <w:bottom w:w="0" w:type="dxa"/>
            </w:tcMar>
          </w:tcPr>
          <w:p w14:paraId="66A5DCBF" w14:textId="2609D786" w:rsidR="00332BCC" w:rsidRPr="00D035E7" w:rsidRDefault="00332BCC" w:rsidP="006B5B5C">
            <w:pPr>
              <w:rPr>
                <w:rFonts w:eastAsia="Calibri" w:cs="Times New Roman"/>
              </w:rPr>
            </w:pPr>
            <w:r w:rsidRPr="00D035E7">
              <w:rPr>
                <w:rFonts w:eastAsia="Calibri" w:cs="Times New Roman"/>
              </w:rPr>
              <w:t>HWiA</w:t>
            </w:r>
          </w:p>
        </w:tc>
        <w:tc>
          <w:tcPr>
            <w:tcW w:w="7229" w:type="dxa"/>
            <w:tcMar>
              <w:top w:w="0" w:type="dxa"/>
              <w:bottom w:w="0" w:type="dxa"/>
            </w:tcMar>
          </w:tcPr>
          <w:p w14:paraId="04127497" w14:textId="03F090DA" w:rsidR="00332BCC" w:rsidRPr="00B9005C" w:rsidRDefault="00332BCC" w:rsidP="006B5B5C">
            <w:pPr>
              <w:rPr>
                <w:rFonts w:eastAsia="Calibri" w:cs="Times New Roman"/>
                <w:i/>
              </w:rPr>
            </w:pPr>
            <w:r w:rsidRPr="00B9005C">
              <w:rPr>
                <w:rFonts w:eastAsia="Calibri" w:cs="Times New Roman"/>
                <w:i/>
              </w:rPr>
              <w:t>Hazardous Waste in Australia 2019</w:t>
            </w:r>
          </w:p>
        </w:tc>
      </w:tr>
      <w:tr w:rsidR="00E95248" w:rsidRPr="00D035E7" w14:paraId="6DB5E18B" w14:textId="77777777" w:rsidTr="005326DC">
        <w:tc>
          <w:tcPr>
            <w:tcW w:w="2127" w:type="dxa"/>
            <w:tcMar>
              <w:top w:w="0" w:type="dxa"/>
              <w:bottom w:w="0" w:type="dxa"/>
            </w:tcMar>
          </w:tcPr>
          <w:p w14:paraId="25247C2C" w14:textId="77777777" w:rsidR="00E95248" w:rsidRPr="00D035E7" w:rsidRDefault="00E95248" w:rsidP="006B5B5C">
            <w:pPr>
              <w:rPr>
                <w:rFonts w:eastAsia="Calibri" w:cs="Times New Roman"/>
              </w:rPr>
            </w:pPr>
            <w:r w:rsidRPr="00D035E7">
              <w:rPr>
                <w:rFonts w:eastAsia="Calibri" w:cs="Times New Roman"/>
              </w:rPr>
              <w:t>HWIN</w:t>
            </w:r>
          </w:p>
        </w:tc>
        <w:tc>
          <w:tcPr>
            <w:tcW w:w="7229" w:type="dxa"/>
            <w:tcMar>
              <w:top w:w="0" w:type="dxa"/>
              <w:bottom w:w="0" w:type="dxa"/>
            </w:tcMar>
          </w:tcPr>
          <w:p w14:paraId="03BC6686" w14:textId="14EEDA31" w:rsidR="00E95248" w:rsidRPr="00B9005C" w:rsidRDefault="00332BCC" w:rsidP="006B5B5C">
            <w:pPr>
              <w:rPr>
                <w:rFonts w:eastAsia="Calibri" w:cs="Times New Roman"/>
                <w:i/>
                <w:iCs/>
              </w:rPr>
            </w:pPr>
            <w:r w:rsidRPr="00B9005C">
              <w:rPr>
                <w:i/>
                <w:iCs/>
              </w:rPr>
              <w:t>Assessment of Hazardous Waste Infrastructure Needs and Capacities in Australia 2018</w:t>
            </w:r>
          </w:p>
        </w:tc>
      </w:tr>
      <w:tr w:rsidR="00571138" w:rsidRPr="00D035E7" w14:paraId="501B084D" w14:textId="77777777" w:rsidTr="005326DC">
        <w:tc>
          <w:tcPr>
            <w:tcW w:w="2127" w:type="dxa"/>
            <w:tcMar>
              <w:top w:w="0" w:type="dxa"/>
              <w:bottom w:w="0" w:type="dxa"/>
            </w:tcMar>
          </w:tcPr>
          <w:p w14:paraId="41AA3520" w14:textId="52F02580" w:rsidR="00571138" w:rsidRPr="00D035E7" w:rsidRDefault="00571138" w:rsidP="006B5B5C">
            <w:pPr>
              <w:rPr>
                <w:rFonts w:eastAsia="Calibri" w:cs="Times New Roman"/>
              </w:rPr>
            </w:pPr>
            <w:r>
              <w:rPr>
                <w:rFonts w:eastAsia="Calibri" w:cs="Times New Roman"/>
              </w:rPr>
              <w:t>MSW</w:t>
            </w:r>
          </w:p>
        </w:tc>
        <w:tc>
          <w:tcPr>
            <w:tcW w:w="7229" w:type="dxa"/>
            <w:tcMar>
              <w:top w:w="0" w:type="dxa"/>
              <w:bottom w:w="0" w:type="dxa"/>
            </w:tcMar>
          </w:tcPr>
          <w:p w14:paraId="39C4DB3A" w14:textId="51710C0E" w:rsidR="00571138" w:rsidRPr="00571138" w:rsidRDefault="00571138" w:rsidP="006B5B5C">
            <w:r>
              <w:t>Municipal solid waste</w:t>
            </w:r>
          </w:p>
        </w:tc>
      </w:tr>
      <w:tr w:rsidR="00E95248" w:rsidRPr="00D035E7" w14:paraId="62570904" w14:textId="77777777" w:rsidTr="005326DC">
        <w:tc>
          <w:tcPr>
            <w:tcW w:w="2127" w:type="dxa"/>
            <w:tcMar>
              <w:top w:w="0" w:type="dxa"/>
              <w:bottom w:w="0" w:type="dxa"/>
            </w:tcMar>
          </w:tcPr>
          <w:p w14:paraId="759A7A8B" w14:textId="5CBB0405" w:rsidR="00E95248" w:rsidRPr="00D035E7" w:rsidRDefault="00E95248" w:rsidP="006B5B5C">
            <w:pPr>
              <w:rPr>
                <w:rFonts w:eastAsia="Calibri" w:cs="Times New Roman"/>
              </w:rPr>
            </w:pPr>
            <w:r w:rsidRPr="00D035E7">
              <w:rPr>
                <w:rFonts w:eastAsia="Calibri" w:cs="Times New Roman"/>
              </w:rPr>
              <w:t>NEP</w:t>
            </w:r>
            <w:r w:rsidR="00D035E7" w:rsidRPr="00D035E7">
              <w:rPr>
                <w:rFonts w:eastAsia="Calibri" w:cs="Times New Roman"/>
              </w:rPr>
              <w:t>M</w:t>
            </w:r>
          </w:p>
        </w:tc>
        <w:tc>
          <w:tcPr>
            <w:tcW w:w="7229" w:type="dxa"/>
            <w:tcMar>
              <w:top w:w="0" w:type="dxa"/>
              <w:bottom w:w="0" w:type="dxa"/>
            </w:tcMar>
          </w:tcPr>
          <w:p w14:paraId="425C19D0" w14:textId="4E2F4904" w:rsidR="00E95248" w:rsidRPr="00D035E7" w:rsidRDefault="00E95248" w:rsidP="006B5B5C">
            <w:pPr>
              <w:rPr>
                <w:rFonts w:eastAsia="Calibri" w:cs="Times New Roman"/>
              </w:rPr>
            </w:pPr>
            <w:r w:rsidRPr="00D035E7">
              <w:rPr>
                <w:rFonts w:eastAsia="Calibri" w:cs="Times New Roman"/>
              </w:rPr>
              <w:t xml:space="preserve">National Environment Protection (Movement of Controlled Waste between </w:t>
            </w:r>
            <w:r w:rsidR="00320B1C" w:rsidRPr="00D035E7">
              <w:rPr>
                <w:rFonts w:eastAsia="Calibri" w:cs="Times New Roman"/>
              </w:rPr>
              <w:t>States</w:t>
            </w:r>
            <w:r w:rsidRPr="00D035E7">
              <w:rPr>
                <w:rFonts w:eastAsia="Calibri" w:cs="Times New Roman"/>
              </w:rPr>
              <w:t xml:space="preserve"> and Territories) Measure</w:t>
            </w:r>
          </w:p>
        </w:tc>
      </w:tr>
      <w:tr w:rsidR="00E95248" w:rsidRPr="00D035E7" w14:paraId="683D8891" w14:textId="77777777" w:rsidTr="005326DC">
        <w:tc>
          <w:tcPr>
            <w:tcW w:w="2127" w:type="dxa"/>
            <w:tcMar>
              <w:top w:w="0" w:type="dxa"/>
              <w:bottom w:w="0" w:type="dxa"/>
            </w:tcMar>
          </w:tcPr>
          <w:p w14:paraId="4001D118" w14:textId="77777777" w:rsidR="00E95248" w:rsidRPr="00D035E7" w:rsidRDefault="00E95248" w:rsidP="006B5B5C">
            <w:pPr>
              <w:rPr>
                <w:rFonts w:eastAsia="Calibri" w:cs="Times New Roman"/>
              </w:rPr>
            </w:pPr>
            <w:r w:rsidRPr="00D035E7">
              <w:rPr>
                <w:rFonts w:eastAsia="Calibri" w:cs="Times New Roman"/>
              </w:rPr>
              <w:t>NPI</w:t>
            </w:r>
          </w:p>
        </w:tc>
        <w:tc>
          <w:tcPr>
            <w:tcW w:w="7229" w:type="dxa"/>
            <w:tcMar>
              <w:top w:w="0" w:type="dxa"/>
              <w:bottom w:w="0" w:type="dxa"/>
            </w:tcMar>
          </w:tcPr>
          <w:p w14:paraId="20BF5C1D" w14:textId="77777777" w:rsidR="00E95248" w:rsidRPr="00D035E7" w:rsidRDefault="00E95248" w:rsidP="006B5B5C">
            <w:pPr>
              <w:rPr>
                <w:rFonts w:eastAsia="Calibri" w:cs="Times New Roman"/>
              </w:rPr>
            </w:pPr>
            <w:r w:rsidRPr="00D035E7">
              <w:rPr>
                <w:rFonts w:eastAsia="Calibri" w:cs="Times New Roman"/>
              </w:rPr>
              <w:t>National Pollutant Inventory</w:t>
            </w:r>
          </w:p>
        </w:tc>
      </w:tr>
      <w:tr w:rsidR="00E95248" w:rsidRPr="00D035E7" w14:paraId="4C7D2878" w14:textId="77777777" w:rsidTr="005326DC">
        <w:tc>
          <w:tcPr>
            <w:tcW w:w="2127" w:type="dxa"/>
            <w:tcMar>
              <w:top w:w="0" w:type="dxa"/>
              <w:bottom w:w="0" w:type="dxa"/>
            </w:tcMar>
          </w:tcPr>
          <w:p w14:paraId="1BAD202F" w14:textId="77777777" w:rsidR="00E95248" w:rsidRPr="00D035E7" w:rsidRDefault="00E95248" w:rsidP="006B5B5C">
            <w:pPr>
              <w:rPr>
                <w:rFonts w:eastAsia="Calibri" w:cs="Times New Roman"/>
              </w:rPr>
            </w:pPr>
            <w:r w:rsidRPr="00D035E7">
              <w:rPr>
                <w:rFonts w:eastAsia="Calibri" w:cs="Times New Roman"/>
              </w:rPr>
              <w:t>NSW</w:t>
            </w:r>
          </w:p>
        </w:tc>
        <w:tc>
          <w:tcPr>
            <w:tcW w:w="7229" w:type="dxa"/>
            <w:tcMar>
              <w:top w:w="0" w:type="dxa"/>
              <w:bottom w:w="0" w:type="dxa"/>
            </w:tcMar>
          </w:tcPr>
          <w:p w14:paraId="5BB86811" w14:textId="77777777" w:rsidR="00E95248" w:rsidRPr="00D035E7" w:rsidRDefault="00E95248" w:rsidP="006B5B5C">
            <w:pPr>
              <w:rPr>
                <w:rFonts w:eastAsia="Calibri" w:cs="Times New Roman"/>
              </w:rPr>
            </w:pPr>
            <w:r w:rsidRPr="00D035E7">
              <w:rPr>
                <w:rFonts w:eastAsia="Calibri" w:cs="Times New Roman"/>
              </w:rPr>
              <w:t>New South Wales</w:t>
            </w:r>
          </w:p>
        </w:tc>
      </w:tr>
      <w:tr w:rsidR="006107E4" w:rsidRPr="00D035E7" w14:paraId="6BC0F7A7" w14:textId="77777777" w:rsidTr="005326DC">
        <w:tc>
          <w:tcPr>
            <w:tcW w:w="2127" w:type="dxa"/>
            <w:tcMar>
              <w:top w:w="0" w:type="dxa"/>
              <w:bottom w:w="0" w:type="dxa"/>
            </w:tcMar>
          </w:tcPr>
          <w:p w14:paraId="118DB976" w14:textId="2E577694" w:rsidR="006107E4" w:rsidRPr="00D035E7" w:rsidRDefault="006107E4" w:rsidP="006B5B5C">
            <w:pPr>
              <w:rPr>
                <w:rFonts w:eastAsia="Calibri" w:cs="Times New Roman"/>
              </w:rPr>
            </w:pPr>
            <w:r w:rsidRPr="00D035E7">
              <w:rPr>
                <w:rFonts w:eastAsia="Calibri" w:cs="Times New Roman"/>
              </w:rPr>
              <w:t>NT</w:t>
            </w:r>
          </w:p>
        </w:tc>
        <w:tc>
          <w:tcPr>
            <w:tcW w:w="7229" w:type="dxa"/>
            <w:tcMar>
              <w:top w:w="0" w:type="dxa"/>
              <w:bottom w:w="0" w:type="dxa"/>
            </w:tcMar>
          </w:tcPr>
          <w:p w14:paraId="0510ACC7" w14:textId="601A996E" w:rsidR="006107E4" w:rsidRPr="00D035E7" w:rsidRDefault="006107E4" w:rsidP="006B5B5C">
            <w:pPr>
              <w:rPr>
                <w:rFonts w:eastAsia="Calibri" w:cs="Times New Roman"/>
              </w:rPr>
            </w:pPr>
            <w:r w:rsidRPr="00D035E7">
              <w:rPr>
                <w:rFonts w:eastAsia="Calibri" w:cs="Times New Roman"/>
              </w:rPr>
              <w:t>Northern Territory</w:t>
            </w:r>
          </w:p>
        </w:tc>
      </w:tr>
      <w:tr w:rsidR="00332BCC" w:rsidRPr="00D035E7" w14:paraId="73AAED3F" w14:textId="77777777" w:rsidTr="005326DC">
        <w:tc>
          <w:tcPr>
            <w:tcW w:w="2127" w:type="dxa"/>
            <w:tcMar>
              <w:top w:w="0" w:type="dxa"/>
              <w:bottom w:w="0" w:type="dxa"/>
            </w:tcMar>
          </w:tcPr>
          <w:p w14:paraId="1495FCFF" w14:textId="35CFDFBB" w:rsidR="00332BCC" w:rsidRPr="00D035E7" w:rsidRDefault="00332BCC" w:rsidP="006B5B5C">
            <w:pPr>
              <w:rPr>
                <w:rFonts w:eastAsia="Calibri" w:cs="Times New Roman"/>
              </w:rPr>
            </w:pPr>
            <w:r w:rsidRPr="00D035E7">
              <w:rPr>
                <w:rFonts w:eastAsia="Calibri" w:cs="Times New Roman"/>
              </w:rPr>
              <w:t>NWR</w:t>
            </w:r>
          </w:p>
        </w:tc>
        <w:tc>
          <w:tcPr>
            <w:tcW w:w="7229" w:type="dxa"/>
            <w:tcMar>
              <w:top w:w="0" w:type="dxa"/>
              <w:bottom w:w="0" w:type="dxa"/>
            </w:tcMar>
          </w:tcPr>
          <w:p w14:paraId="59177330" w14:textId="40738E87" w:rsidR="00332BCC" w:rsidRPr="00B9005C" w:rsidRDefault="00332BCC" w:rsidP="006B5B5C">
            <w:pPr>
              <w:rPr>
                <w:rFonts w:eastAsia="Calibri" w:cs="Times New Roman"/>
                <w:i/>
                <w:iCs/>
              </w:rPr>
            </w:pPr>
            <w:r w:rsidRPr="00B9005C">
              <w:rPr>
                <w:rFonts w:eastAsia="Calibri" w:cs="Times New Roman"/>
                <w:i/>
                <w:iCs/>
              </w:rPr>
              <w:t>National Waste Report 2018</w:t>
            </w:r>
          </w:p>
        </w:tc>
      </w:tr>
      <w:tr w:rsidR="00E95248" w:rsidRPr="00D035E7" w14:paraId="49CF12C0" w14:textId="77777777" w:rsidTr="005326DC">
        <w:tc>
          <w:tcPr>
            <w:tcW w:w="2127" w:type="dxa"/>
            <w:tcMar>
              <w:top w:w="0" w:type="dxa"/>
              <w:bottom w:w="0" w:type="dxa"/>
            </w:tcMar>
          </w:tcPr>
          <w:p w14:paraId="78866AB1" w14:textId="77777777" w:rsidR="00E95248" w:rsidRPr="00D035E7" w:rsidRDefault="00E95248" w:rsidP="006B5B5C">
            <w:pPr>
              <w:rPr>
                <w:rFonts w:eastAsia="Calibri" w:cs="Times New Roman"/>
              </w:rPr>
            </w:pPr>
            <w:r w:rsidRPr="00D035E7">
              <w:rPr>
                <w:rFonts w:eastAsia="Calibri" w:cs="Times New Roman"/>
              </w:rPr>
              <w:t>PFAS</w:t>
            </w:r>
          </w:p>
        </w:tc>
        <w:tc>
          <w:tcPr>
            <w:tcW w:w="7229" w:type="dxa"/>
            <w:tcMar>
              <w:top w:w="0" w:type="dxa"/>
              <w:bottom w:w="0" w:type="dxa"/>
            </w:tcMar>
          </w:tcPr>
          <w:p w14:paraId="57B8061B" w14:textId="5E8FA349" w:rsidR="00E95248" w:rsidRPr="00D035E7" w:rsidRDefault="00E95248" w:rsidP="006B5B5C">
            <w:pPr>
              <w:rPr>
                <w:rFonts w:eastAsia="Calibri" w:cs="Times New Roman"/>
              </w:rPr>
            </w:pPr>
            <w:r w:rsidRPr="00D035E7">
              <w:rPr>
                <w:rFonts w:eastAsia="Calibri" w:cs="Times New Roman"/>
                <w:lang w:val="en"/>
              </w:rPr>
              <w:t xml:space="preserve">Polyfluoroalkyl </w:t>
            </w:r>
            <w:r w:rsidR="008601AB" w:rsidRPr="00D035E7">
              <w:rPr>
                <w:rFonts w:eastAsia="Calibri" w:cs="Times New Roman"/>
                <w:lang w:val="en"/>
              </w:rPr>
              <w:t xml:space="preserve">substances </w:t>
            </w:r>
          </w:p>
        </w:tc>
      </w:tr>
      <w:tr w:rsidR="00D57D5A" w:rsidRPr="00D035E7" w14:paraId="60D08B68" w14:textId="77777777" w:rsidTr="005326DC">
        <w:tc>
          <w:tcPr>
            <w:tcW w:w="2127" w:type="dxa"/>
            <w:tcMar>
              <w:top w:w="0" w:type="dxa"/>
              <w:bottom w:w="0" w:type="dxa"/>
            </w:tcMar>
          </w:tcPr>
          <w:p w14:paraId="280F1A88" w14:textId="77777777" w:rsidR="00E95248" w:rsidRPr="00D035E7" w:rsidRDefault="00E95248" w:rsidP="006B5B5C">
            <w:pPr>
              <w:rPr>
                <w:rFonts w:eastAsia="Calibri" w:cs="Times New Roman"/>
              </w:rPr>
            </w:pPr>
            <w:r w:rsidRPr="00D035E7">
              <w:rPr>
                <w:rFonts w:eastAsia="Calibri" w:cs="Times New Roman"/>
              </w:rPr>
              <w:t>QLD</w:t>
            </w:r>
          </w:p>
        </w:tc>
        <w:tc>
          <w:tcPr>
            <w:tcW w:w="7229" w:type="dxa"/>
            <w:tcMar>
              <w:top w:w="0" w:type="dxa"/>
              <w:bottom w:w="0" w:type="dxa"/>
            </w:tcMar>
          </w:tcPr>
          <w:p w14:paraId="66799185" w14:textId="77777777" w:rsidR="00E95248" w:rsidRPr="00D035E7" w:rsidRDefault="00E95248" w:rsidP="006B5B5C">
            <w:pPr>
              <w:rPr>
                <w:rFonts w:eastAsia="Calibri" w:cs="Times New Roman"/>
              </w:rPr>
            </w:pPr>
            <w:r w:rsidRPr="00D035E7">
              <w:rPr>
                <w:rFonts w:eastAsia="Calibri" w:cs="Times New Roman"/>
              </w:rPr>
              <w:t>Queensland</w:t>
            </w:r>
          </w:p>
        </w:tc>
      </w:tr>
      <w:tr w:rsidR="00E95248" w:rsidRPr="00E95248" w14:paraId="5947D19A" w14:textId="77777777" w:rsidTr="005326DC">
        <w:tc>
          <w:tcPr>
            <w:tcW w:w="2127" w:type="dxa"/>
            <w:tcMar>
              <w:top w:w="0" w:type="dxa"/>
              <w:bottom w:w="0" w:type="dxa"/>
            </w:tcMar>
          </w:tcPr>
          <w:p w14:paraId="3B810ACB" w14:textId="77777777" w:rsidR="00E95248" w:rsidRPr="00E95248" w:rsidRDefault="00E95248" w:rsidP="006B5B5C">
            <w:pPr>
              <w:rPr>
                <w:rFonts w:eastAsia="Calibri" w:cs="Times New Roman"/>
              </w:rPr>
            </w:pPr>
            <w:r w:rsidRPr="00E95248">
              <w:rPr>
                <w:rFonts w:eastAsia="Calibri" w:cs="Times New Roman"/>
              </w:rPr>
              <w:t>SA</w:t>
            </w:r>
          </w:p>
        </w:tc>
        <w:tc>
          <w:tcPr>
            <w:tcW w:w="7229" w:type="dxa"/>
            <w:tcMar>
              <w:top w:w="0" w:type="dxa"/>
              <w:bottom w:w="0" w:type="dxa"/>
            </w:tcMar>
          </w:tcPr>
          <w:p w14:paraId="6087EACE" w14:textId="77777777" w:rsidR="00E95248" w:rsidRPr="00E95248" w:rsidRDefault="00E95248" w:rsidP="006B5B5C">
            <w:pPr>
              <w:rPr>
                <w:rFonts w:eastAsia="Calibri" w:cs="Times New Roman"/>
              </w:rPr>
            </w:pPr>
            <w:r w:rsidRPr="00E95248">
              <w:rPr>
                <w:rFonts w:eastAsia="Calibri" w:cs="Times New Roman"/>
              </w:rPr>
              <w:t>South Australia</w:t>
            </w:r>
          </w:p>
        </w:tc>
      </w:tr>
      <w:tr w:rsidR="00E95248" w:rsidRPr="00E95248" w14:paraId="222F8268" w14:textId="77777777" w:rsidTr="005326DC">
        <w:tc>
          <w:tcPr>
            <w:tcW w:w="2127" w:type="dxa"/>
            <w:tcMar>
              <w:top w:w="0" w:type="dxa"/>
              <w:bottom w:w="0" w:type="dxa"/>
            </w:tcMar>
          </w:tcPr>
          <w:p w14:paraId="3060BFDA" w14:textId="77777777" w:rsidR="00E95248" w:rsidRPr="00E95248" w:rsidRDefault="00E95248" w:rsidP="006B5B5C">
            <w:pPr>
              <w:rPr>
                <w:rFonts w:eastAsia="Calibri" w:cs="Times New Roman"/>
              </w:rPr>
            </w:pPr>
            <w:r w:rsidRPr="00E95248">
              <w:rPr>
                <w:rFonts w:eastAsia="Calibri" w:cs="Times New Roman"/>
              </w:rPr>
              <w:t>SV</w:t>
            </w:r>
          </w:p>
        </w:tc>
        <w:tc>
          <w:tcPr>
            <w:tcW w:w="7229" w:type="dxa"/>
            <w:tcMar>
              <w:top w:w="0" w:type="dxa"/>
              <w:bottom w:w="0" w:type="dxa"/>
            </w:tcMar>
          </w:tcPr>
          <w:p w14:paraId="0AACCC8A" w14:textId="77777777" w:rsidR="00E95248" w:rsidRPr="00E95248" w:rsidRDefault="00E95248" w:rsidP="006B5B5C">
            <w:pPr>
              <w:rPr>
                <w:rFonts w:eastAsia="Calibri" w:cs="Times New Roman"/>
              </w:rPr>
            </w:pPr>
            <w:r w:rsidRPr="00E95248">
              <w:rPr>
                <w:rFonts w:eastAsia="Calibri" w:cs="Times New Roman"/>
              </w:rPr>
              <w:t>Sustainability Victoria</w:t>
            </w:r>
          </w:p>
        </w:tc>
      </w:tr>
      <w:tr w:rsidR="00E95248" w:rsidRPr="00E95248" w14:paraId="45E49CA0" w14:textId="77777777" w:rsidTr="005326DC">
        <w:tc>
          <w:tcPr>
            <w:tcW w:w="2127" w:type="dxa"/>
            <w:tcMar>
              <w:top w:w="0" w:type="dxa"/>
              <w:bottom w:w="0" w:type="dxa"/>
            </w:tcMar>
          </w:tcPr>
          <w:p w14:paraId="13AA9312" w14:textId="77777777" w:rsidR="00E95248" w:rsidRPr="00E95248" w:rsidRDefault="00E95248" w:rsidP="006B5B5C">
            <w:pPr>
              <w:rPr>
                <w:rFonts w:eastAsia="Calibri" w:cs="Times New Roman"/>
              </w:rPr>
            </w:pPr>
            <w:r w:rsidRPr="00E95248">
              <w:rPr>
                <w:rFonts w:eastAsia="Calibri" w:cs="Times New Roman"/>
              </w:rPr>
              <w:t>TAS</w:t>
            </w:r>
          </w:p>
        </w:tc>
        <w:tc>
          <w:tcPr>
            <w:tcW w:w="7229" w:type="dxa"/>
            <w:tcMar>
              <w:top w:w="0" w:type="dxa"/>
              <w:bottom w:w="0" w:type="dxa"/>
            </w:tcMar>
          </w:tcPr>
          <w:p w14:paraId="11D8D15D" w14:textId="77777777" w:rsidR="00E95248" w:rsidRPr="00E95248" w:rsidRDefault="00E95248" w:rsidP="006B5B5C">
            <w:pPr>
              <w:rPr>
                <w:rFonts w:eastAsia="Calibri" w:cs="Times New Roman"/>
              </w:rPr>
            </w:pPr>
            <w:r w:rsidRPr="00E95248">
              <w:rPr>
                <w:rFonts w:eastAsia="Calibri" w:cs="Times New Roman"/>
              </w:rPr>
              <w:t>Tasmania</w:t>
            </w:r>
          </w:p>
        </w:tc>
      </w:tr>
      <w:tr w:rsidR="00E95248" w:rsidRPr="00E95248" w14:paraId="6FC11683" w14:textId="77777777" w:rsidTr="005326DC">
        <w:tc>
          <w:tcPr>
            <w:tcW w:w="2127" w:type="dxa"/>
            <w:tcMar>
              <w:top w:w="0" w:type="dxa"/>
              <w:bottom w:w="0" w:type="dxa"/>
            </w:tcMar>
          </w:tcPr>
          <w:p w14:paraId="6E5976AC" w14:textId="77777777" w:rsidR="00E95248" w:rsidRPr="00E95248" w:rsidRDefault="00E95248" w:rsidP="006B5B5C">
            <w:pPr>
              <w:rPr>
                <w:rFonts w:eastAsia="Calibri" w:cs="Times New Roman"/>
              </w:rPr>
            </w:pPr>
            <w:r w:rsidRPr="00E95248">
              <w:rPr>
                <w:rFonts w:eastAsia="Calibri" w:cs="Times New Roman"/>
              </w:rPr>
              <w:t>VIC</w:t>
            </w:r>
          </w:p>
        </w:tc>
        <w:tc>
          <w:tcPr>
            <w:tcW w:w="7229" w:type="dxa"/>
            <w:tcMar>
              <w:top w:w="0" w:type="dxa"/>
              <w:bottom w:w="0" w:type="dxa"/>
            </w:tcMar>
          </w:tcPr>
          <w:p w14:paraId="792A8870" w14:textId="77777777" w:rsidR="00E95248" w:rsidRPr="00E95248" w:rsidRDefault="00E95248" w:rsidP="006B5B5C">
            <w:pPr>
              <w:rPr>
                <w:rFonts w:eastAsia="Calibri" w:cs="Times New Roman"/>
              </w:rPr>
            </w:pPr>
            <w:r w:rsidRPr="00E95248">
              <w:rPr>
                <w:rFonts w:eastAsia="Calibri" w:cs="Times New Roman"/>
              </w:rPr>
              <w:t>Vic</w:t>
            </w:r>
            <w:bookmarkStart w:id="3" w:name="_GoBack"/>
            <w:bookmarkEnd w:id="3"/>
            <w:r w:rsidRPr="00E95248">
              <w:rPr>
                <w:rFonts w:eastAsia="Calibri" w:cs="Times New Roman"/>
              </w:rPr>
              <w:t>toria</w:t>
            </w:r>
          </w:p>
        </w:tc>
      </w:tr>
      <w:tr w:rsidR="00E95248" w:rsidRPr="00E95248" w14:paraId="546C5271" w14:textId="77777777" w:rsidTr="005326DC">
        <w:tc>
          <w:tcPr>
            <w:tcW w:w="2127" w:type="dxa"/>
            <w:tcMar>
              <w:top w:w="0" w:type="dxa"/>
              <w:bottom w:w="0" w:type="dxa"/>
            </w:tcMar>
          </w:tcPr>
          <w:p w14:paraId="5D899A19" w14:textId="77777777" w:rsidR="00E95248" w:rsidRPr="00E95248" w:rsidRDefault="00E95248" w:rsidP="006B5B5C">
            <w:pPr>
              <w:rPr>
                <w:rFonts w:eastAsia="Calibri" w:cs="Times New Roman"/>
              </w:rPr>
            </w:pPr>
            <w:r w:rsidRPr="00E95248">
              <w:rPr>
                <w:rFonts w:eastAsia="Calibri" w:cs="Times New Roman"/>
              </w:rPr>
              <w:t>WA</w:t>
            </w:r>
          </w:p>
        </w:tc>
        <w:tc>
          <w:tcPr>
            <w:tcW w:w="7229" w:type="dxa"/>
            <w:tcMar>
              <w:top w:w="0" w:type="dxa"/>
              <w:bottom w:w="0" w:type="dxa"/>
            </w:tcMar>
          </w:tcPr>
          <w:p w14:paraId="02E98A53" w14:textId="77777777" w:rsidR="00E95248" w:rsidRPr="00E95248" w:rsidRDefault="00E95248" w:rsidP="006B5B5C">
            <w:pPr>
              <w:rPr>
                <w:rFonts w:eastAsia="Calibri" w:cs="Times New Roman"/>
              </w:rPr>
            </w:pPr>
            <w:r w:rsidRPr="00E95248">
              <w:rPr>
                <w:rFonts w:eastAsia="Calibri" w:cs="Times New Roman"/>
              </w:rPr>
              <w:t>Western Australia</w:t>
            </w:r>
          </w:p>
        </w:tc>
      </w:tr>
    </w:tbl>
    <w:p w14:paraId="4155EF6A" w14:textId="195E930C" w:rsidR="00547C1A" w:rsidRPr="009A5BAC" w:rsidRDefault="00547C1A" w:rsidP="00A71807">
      <w:pPr>
        <w:pStyle w:val="BodyText"/>
        <w:sectPr w:rsidR="00547C1A" w:rsidRPr="009A5BAC" w:rsidSect="00571138">
          <w:headerReference w:type="default" r:id="rId17"/>
          <w:footerReference w:type="default" r:id="rId18"/>
          <w:headerReference w:type="first" r:id="rId19"/>
          <w:pgSz w:w="11906" w:h="16838" w:code="9"/>
          <w:pgMar w:top="1440" w:right="1077" w:bottom="1134" w:left="1797" w:header="709" w:footer="397" w:gutter="0"/>
          <w:pgNumType w:fmt="lowerRoman" w:start="1"/>
          <w:cols w:space="708"/>
          <w:docGrid w:linePitch="360"/>
        </w:sectPr>
      </w:pPr>
    </w:p>
    <w:p w14:paraId="18CE9D23" w14:textId="77777777" w:rsidR="00F72A39" w:rsidRPr="009A5BAC" w:rsidRDefault="00A362ED" w:rsidP="002D3048">
      <w:pPr>
        <w:pStyle w:val="Heading1nonumber"/>
      </w:pPr>
      <w:bookmarkStart w:id="4" w:name="_Toc482109891"/>
      <w:bookmarkStart w:id="5" w:name="_Toc485135574"/>
      <w:bookmarkStart w:id="6" w:name="_Toc528831501"/>
      <w:bookmarkStart w:id="7" w:name="_Toc528832147"/>
      <w:bookmarkStart w:id="8" w:name="_Toc528832165"/>
      <w:bookmarkStart w:id="9" w:name="_Toc7512664"/>
      <w:bookmarkStart w:id="10" w:name="_Toc19691506"/>
      <w:bookmarkStart w:id="11" w:name="_Toc21354307"/>
      <w:r w:rsidRPr="009A5BAC">
        <w:lastRenderedPageBreak/>
        <w:t>Summary</w:t>
      </w:r>
      <w:bookmarkEnd w:id="4"/>
      <w:bookmarkEnd w:id="5"/>
      <w:bookmarkEnd w:id="6"/>
      <w:bookmarkEnd w:id="7"/>
      <w:bookmarkEnd w:id="8"/>
      <w:bookmarkEnd w:id="9"/>
      <w:bookmarkEnd w:id="10"/>
      <w:bookmarkEnd w:id="11"/>
    </w:p>
    <w:p w14:paraId="1F810B9F" w14:textId="76D72BBB" w:rsidR="00332BCC" w:rsidRPr="001D5B65" w:rsidRDefault="00332BCC" w:rsidP="00332BCC">
      <w:pPr>
        <w:pStyle w:val="BodyText"/>
      </w:pPr>
      <w:r>
        <w:t xml:space="preserve">Blue Environment, supported by Randell Environmental Consulting and Ascend Waste and Environment, was commissioned by the Australian Government Department of the Environment and Energy to produce </w:t>
      </w:r>
      <w:r w:rsidRPr="001D5B65">
        <w:t xml:space="preserve">the </w:t>
      </w:r>
      <w:r w:rsidRPr="00B9005C">
        <w:rPr>
          <w:i/>
          <w:iCs/>
        </w:rPr>
        <w:t>National Waste Report 2018, Hazardous Waste in Australia 2019</w:t>
      </w:r>
      <w:r w:rsidR="00F54AE5" w:rsidRPr="00B9005C">
        <w:rPr>
          <w:i/>
          <w:iCs/>
        </w:rPr>
        <w:t xml:space="preserve">, </w:t>
      </w:r>
      <w:r w:rsidR="00D24E30">
        <w:rPr>
          <w:i/>
          <w:iCs/>
        </w:rPr>
        <w:t>Assessment of h</w:t>
      </w:r>
      <w:r w:rsidR="00F54AE5" w:rsidRPr="00B9005C">
        <w:rPr>
          <w:i/>
          <w:iCs/>
        </w:rPr>
        <w:t>azardous waste infrastructure needs and capacit</w:t>
      </w:r>
      <w:r w:rsidR="00B9005C">
        <w:rPr>
          <w:i/>
          <w:iCs/>
        </w:rPr>
        <w:t>ies in Australia</w:t>
      </w:r>
      <w:r w:rsidR="00F54AE5">
        <w:rPr>
          <w:i/>
          <w:iCs/>
        </w:rPr>
        <w:t xml:space="preserve"> 2018</w:t>
      </w:r>
      <w:r w:rsidRPr="001D5B65">
        <w:rPr>
          <w:b/>
        </w:rPr>
        <w:t xml:space="preserve"> </w:t>
      </w:r>
      <w:r>
        <w:rPr>
          <w:bCs/>
        </w:rPr>
        <w:t xml:space="preserve">and other outputs related to waste data. </w:t>
      </w:r>
    </w:p>
    <w:p w14:paraId="68EBC988" w14:textId="77777777" w:rsidR="00332BCC" w:rsidRDefault="00332BCC" w:rsidP="00332BCC">
      <w:pPr>
        <w:pStyle w:val="BodyText"/>
      </w:pPr>
    </w:p>
    <w:p w14:paraId="622700D1" w14:textId="0798DD62" w:rsidR="00332BCC" w:rsidRDefault="00332BCC" w:rsidP="00332BCC">
      <w:pPr>
        <w:pStyle w:val="BodyText"/>
      </w:pPr>
      <w:r>
        <w:t>A primary component of this work was liaison with the states and territories including collecting, collating and analysing their data for inclusion in the reports.</w:t>
      </w:r>
    </w:p>
    <w:p w14:paraId="0D573549" w14:textId="77777777" w:rsidR="00332BCC" w:rsidRDefault="00332BCC" w:rsidP="00332BCC">
      <w:pPr>
        <w:pStyle w:val="BodyText"/>
      </w:pPr>
    </w:p>
    <w:p w14:paraId="187A002F" w14:textId="1DBD1FA6" w:rsidR="00332BCC" w:rsidRDefault="00332BCC" w:rsidP="00332BCC">
      <w:pPr>
        <w:pStyle w:val="BodyText"/>
      </w:pPr>
      <w:r>
        <w:t xml:space="preserve">In completing the project, the consultants held workshops with each state and territory to review the project findings and obtain feedback on how the next iteration of the reports could be improved. This report documents the workshop feedback and summarises the state and territory improvement ideas. </w:t>
      </w:r>
    </w:p>
    <w:p w14:paraId="50EEFD70" w14:textId="77777777" w:rsidR="00C533AD" w:rsidRDefault="00C533AD" w:rsidP="002D3048">
      <w:pPr>
        <w:pStyle w:val="BodyText"/>
      </w:pPr>
    </w:p>
    <w:p w14:paraId="1B56DD4C" w14:textId="3A10C872" w:rsidR="00806390" w:rsidRDefault="00B9005C" w:rsidP="00806390">
      <w:pPr>
        <w:pStyle w:val="BodyText"/>
      </w:pPr>
      <w:r>
        <w:t>Following the workshop feedback, t</w:t>
      </w:r>
      <w:r w:rsidR="00806390">
        <w:t xml:space="preserve">he following recommendations are addressed to the Department. </w:t>
      </w:r>
    </w:p>
    <w:p w14:paraId="6E7462DB" w14:textId="77777777" w:rsidR="00806390" w:rsidRDefault="00806390" w:rsidP="00806390">
      <w:pPr>
        <w:pStyle w:val="BodyText"/>
      </w:pPr>
    </w:p>
    <w:p w14:paraId="020158E2" w14:textId="77777777" w:rsidR="00806390" w:rsidRDefault="00806390" w:rsidP="00806390">
      <w:pPr>
        <w:pStyle w:val="Heading3-nonumber"/>
      </w:pPr>
      <w:r>
        <w:t>Major directions</w:t>
      </w:r>
    </w:p>
    <w:p w14:paraId="08BB8A2E" w14:textId="77777777" w:rsidR="00806390" w:rsidRDefault="00806390" w:rsidP="00806390">
      <w:pPr>
        <w:pStyle w:val="Number1"/>
      </w:pPr>
      <w:r>
        <w:t>Ensure the direction of national waste reporting reflects the content and actions under the National Waste Policy and vice-versa.</w:t>
      </w:r>
    </w:p>
    <w:p w14:paraId="1DB0C368" w14:textId="15C846B0" w:rsidR="00806390" w:rsidRDefault="00806390" w:rsidP="00806390">
      <w:pPr>
        <w:pStyle w:val="Number1"/>
      </w:pPr>
      <w:r>
        <w:t xml:space="preserve">Develop a national standard for non-hazardous waste data and reporting. The process should include a forum for state and territory waste data specialists to share difficulties and exchange ideas. The scope should build on Appendix B of the </w:t>
      </w:r>
      <w:r w:rsidR="006107E4" w:rsidRPr="00B9005C">
        <w:rPr>
          <w:i/>
          <w:iCs/>
        </w:rPr>
        <w:t>National Waste Report 2018</w:t>
      </w:r>
      <w:r>
        <w:t xml:space="preserve"> and also cover:</w:t>
      </w:r>
    </w:p>
    <w:p w14:paraId="21453C33" w14:textId="77777777" w:rsidR="00806390" w:rsidRDefault="00806390" w:rsidP="00806390">
      <w:pPr>
        <w:pStyle w:val="Bullet2"/>
      </w:pPr>
      <w:r>
        <w:t>management of stockpiles</w:t>
      </w:r>
    </w:p>
    <w:p w14:paraId="7823296F" w14:textId="77777777" w:rsidR="00806390" w:rsidRDefault="00806390" w:rsidP="00806390">
      <w:pPr>
        <w:pStyle w:val="Bullet2"/>
      </w:pPr>
      <w:r>
        <w:t>data quality and facility auditing</w:t>
      </w:r>
    </w:p>
    <w:p w14:paraId="77F972A8" w14:textId="77777777" w:rsidR="00806390" w:rsidRDefault="00806390" w:rsidP="00806390">
      <w:pPr>
        <w:pStyle w:val="Bullet2"/>
      </w:pPr>
      <w:r>
        <w:t>comparability of cross-border flows</w:t>
      </w:r>
    </w:p>
    <w:p w14:paraId="37B08BD8" w14:textId="77777777" w:rsidR="00806390" w:rsidRDefault="00806390" w:rsidP="00806390">
      <w:pPr>
        <w:pStyle w:val="Bullet2"/>
      </w:pPr>
      <w:r>
        <w:t>rules for when waste stops being a waste in a processing cycle</w:t>
      </w:r>
    </w:p>
    <w:p w14:paraId="0AF1BE34" w14:textId="77777777" w:rsidR="00806390" w:rsidRDefault="00806390" w:rsidP="00806390">
      <w:pPr>
        <w:pStyle w:val="Bullet2"/>
      </w:pPr>
      <w:r>
        <w:t>default assumed compositions for waste to landfill</w:t>
      </w:r>
    </w:p>
    <w:p w14:paraId="771A9778" w14:textId="77777777" w:rsidR="00806390" w:rsidRPr="001D319A" w:rsidRDefault="00806390" w:rsidP="00806390">
      <w:pPr>
        <w:pStyle w:val="Bullet2"/>
      </w:pPr>
      <w:r>
        <w:t>reporting of disaster waste.</w:t>
      </w:r>
    </w:p>
    <w:p w14:paraId="5231DAD7" w14:textId="77777777" w:rsidR="00806390" w:rsidRDefault="00806390" w:rsidP="00806390">
      <w:pPr>
        <w:pStyle w:val="Number1"/>
      </w:pPr>
      <w:r>
        <w:t>Continue to support or drive the development of a multi-jurisdictional tracking system for hazardous waste.</w:t>
      </w:r>
    </w:p>
    <w:p w14:paraId="5DA55ADF" w14:textId="77777777" w:rsidR="00806390" w:rsidRDefault="00806390" w:rsidP="00806390">
      <w:pPr>
        <w:pStyle w:val="Number1"/>
      </w:pPr>
      <w:r>
        <w:t>Continue to develop the accessibility of waste data with a view to eventually providing a ‘dashboard’ for reporting hazardous waste data and comprehensive national data.</w:t>
      </w:r>
    </w:p>
    <w:p w14:paraId="2B9C0504" w14:textId="77777777" w:rsidR="00806390" w:rsidRDefault="00806390" w:rsidP="00806390">
      <w:pPr>
        <w:pStyle w:val="BodyText"/>
      </w:pPr>
    </w:p>
    <w:p w14:paraId="1B79226D" w14:textId="77777777" w:rsidR="00806390" w:rsidRDefault="00806390" w:rsidP="00806390">
      <w:pPr>
        <w:pStyle w:val="Heading3-nonumber"/>
      </w:pPr>
      <w:r>
        <w:t>National waste report content</w:t>
      </w:r>
    </w:p>
    <w:p w14:paraId="112A7D60" w14:textId="41FEC6E3" w:rsidR="00806390" w:rsidRDefault="00806390" w:rsidP="00806390">
      <w:pPr>
        <w:pStyle w:val="Number1"/>
      </w:pPr>
      <w:r>
        <w:t xml:space="preserve">Continue to include non-core waste in national waste reporting but be cautious not to imply this is comprehensive when it is not. Do not add incomplete data to the ‘waste generation’ chart without clearly showing uncertainty. Consider a ‘case study’ type approach. Liaise with WA and NT to obtain better quality data on mining wastes. Consider developing thresholds of dispersion for reporting agricultural wastes. </w:t>
      </w:r>
    </w:p>
    <w:p w14:paraId="2618942F" w14:textId="77777777" w:rsidR="00806390" w:rsidRDefault="00806390" w:rsidP="00806390">
      <w:pPr>
        <w:pStyle w:val="Number1"/>
      </w:pPr>
      <w:r>
        <w:t xml:space="preserve">Seek to improve the data on markets for recycled wastes and circular economy metrics. </w:t>
      </w:r>
    </w:p>
    <w:p w14:paraId="17F98D6B" w14:textId="4C3A2E5B" w:rsidR="00806390" w:rsidRDefault="00806390" w:rsidP="00806390">
      <w:pPr>
        <w:pStyle w:val="Number1"/>
      </w:pPr>
      <w:r>
        <w:t>Consider reporting issues and data that focus on particular regions and region types, including northern Australia and perhaps regional</w:t>
      </w:r>
      <w:r w:rsidR="00340F28">
        <w:t xml:space="preserve">, </w:t>
      </w:r>
      <w:r>
        <w:t>rural</w:t>
      </w:r>
      <w:r w:rsidR="00340F28">
        <w:t xml:space="preserve"> and remote</w:t>
      </w:r>
      <w:r>
        <w:t xml:space="preserve"> areas generally. </w:t>
      </w:r>
    </w:p>
    <w:p w14:paraId="5BB2FA24" w14:textId="77777777" w:rsidR="00806390" w:rsidRDefault="00806390" w:rsidP="00806390">
      <w:pPr>
        <w:pStyle w:val="Number1"/>
      </w:pPr>
      <w:r>
        <w:t xml:space="preserve">Consider incorporating an assessment of industrial wastewater treatment infrastructure in national reporting. </w:t>
      </w:r>
    </w:p>
    <w:p w14:paraId="7C3320B9" w14:textId="78E98848" w:rsidR="00806390" w:rsidRDefault="00806390" w:rsidP="00806390">
      <w:pPr>
        <w:pStyle w:val="Number1"/>
      </w:pPr>
      <w:r>
        <w:lastRenderedPageBreak/>
        <w:t xml:space="preserve">Report accessibility to garden waste and </w:t>
      </w:r>
      <w:r w:rsidR="006107E4">
        <w:t>food and green organic waste</w:t>
      </w:r>
      <w:r>
        <w:t xml:space="preserve"> systems by the proportion of population.</w:t>
      </w:r>
    </w:p>
    <w:p w14:paraId="507B5DC1" w14:textId="77777777" w:rsidR="00806390" w:rsidRDefault="00806390" w:rsidP="00806390">
      <w:pPr>
        <w:pStyle w:val="BodyText"/>
      </w:pPr>
    </w:p>
    <w:p w14:paraId="27C89B64" w14:textId="77777777" w:rsidR="00806390" w:rsidRDefault="00806390" w:rsidP="00806390">
      <w:pPr>
        <w:pStyle w:val="Heading3-nonumber"/>
      </w:pPr>
      <w:r>
        <w:t>Hazardous waste reporting content</w:t>
      </w:r>
    </w:p>
    <w:p w14:paraId="55FE22D8" w14:textId="77777777" w:rsidR="00806390" w:rsidRDefault="00806390" w:rsidP="00806390">
      <w:pPr>
        <w:pStyle w:val="Number1"/>
      </w:pPr>
      <w:r>
        <w:t>Review the default use of ‘receiving jurisdiction’ data for interstate cross-border flows. Use ‘generating jurisdiction’ data where this proves more comprehensive.</w:t>
      </w:r>
    </w:p>
    <w:p w14:paraId="118B984E" w14:textId="2B64DF0E" w:rsidR="00806390" w:rsidRDefault="00806390" w:rsidP="00806390">
      <w:pPr>
        <w:pStyle w:val="Number1"/>
      </w:pPr>
      <w:r>
        <w:t xml:space="preserve">Include in </w:t>
      </w:r>
      <w:r w:rsidRPr="0040493D">
        <w:t>Australian Hazardous Waste Data and Reporting Standard</w:t>
      </w:r>
      <w:r>
        <w:t xml:space="preserve"> a clear recommendation on which wastes should be tracked and reported as hazardous.</w:t>
      </w:r>
    </w:p>
    <w:p w14:paraId="335EA807" w14:textId="3431D0D2" w:rsidR="00806390" w:rsidRDefault="00806390" w:rsidP="00806390">
      <w:pPr>
        <w:pStyle w:val="Number1"/>
      </w:pPr>
      <w:r>
        <w:t xml:space="preserve">In the next iteration of the </w:t>
      </w:r>
      <w:r w:rsidRPr="004D234A">
        <w:rPr>
          <w:i/>
          <w:iCs/>
        </w:rPr>
        <w:t>Assessment of Hazardous Waste Infrastructure Needs and Capacities in Australia</w:t>
      </w:r>
      <w:r>
        <w:t>, assess asbestos receiving infrastructure and map the known hazardous waste infrastructure, potentially through coordination with GeoScience Australia.</w:t>
      </w:r>
    </w:p>
    <w:p w14:paraId="5160D727" w14:textId="4D1C8573" w:rsidR="00806390" w:rsidRDefault="00340F28" w:rsidP="00806390">
      <w:pPr>
        <w:pStyle w:val="Number1"/>
      </w:pPr>
      <w:r>
        <w:t>Provide better information on how the management of waste transferred interstate is reported in the statistics presented in the documents</w:t>
      </w:r>
      <w:r w:rsidR="00806390">
        <w:t>.</w:t>
      </w:r>
    </w:p>
    <w:p w14:paraId="0B2ADF5E" w14:textId="77777777" w:rsidR="00806390" w:rsidRDefault="00806390" w:rsidP="00806390">
      <w:pPr>
        <w:pStyle w:val="BodyText"/>
      </w:pPr>
    </w:p>
    <w:p w14:paraId="06C7D7B8" w14:textId="77777777" w:rsidR="00806390" w:rsidRDefault="00806390" w:rsidP="00806390">
      <w:pPr>
        <w:pStyle w:val="Heading3-nonumber"/>
      </w:pPr>
      <w:r>
        <w:t>Other</w:t>
      </w:r>
    </w:p>
    <w:p w14:paraId="3BAB54A8" w14:textId="77777777" w:rsidR="00806390" w:rsidRDefault="00806390" w:rsidP="00806390">
      <w:pPr>
        <w:pStyle w:val="Number1"/>
      </w:pPr>
      <w:r>
        <w:t>Provide opportunities for states and territories to review and sign-off on their historical waste data as used for national waste reporting.</w:t>
      </w:r>
    </w:p>
    <w:p w14:paraId="36DB8E51" w14:textId="77777777" w:rsidR="00806390" w:rsidRPr="007363D3" w:rsidRDefault="00806390" w:rsidP="00806390">
      <w:pPr>
        <w:pStyle w:val="Number1"/>
      </w:pPr>
      <w:r>
        <w:t>Produce a metadata guide for the national waste database.</w:t>
      </w:r>
    </w:p>
    <w:p w14:paraId="7B7DA4D9" w14:textId="77777777" w:rsidR="00C533AD" w:rsidRPr="009A5BAC" w:rsidRDefault="00C533AD" w:rsidP="002D3048">
      <w:pPr>
        <w:pStyle w:val="BodyText"/>
      </w:pPr>
    </w:p>
    <w:p w14:paraId="1E2A2001" w14:textId="77777777" w:rsidR="004347C5" w:rsidRPr="009A5BAC" w:rsidRDefault="004347C5" w:rsidP="002D3048">
      <w:pPr>
        <w:pStyle w:val="BodyText"/>
      </w:pPr>
    </w:p>
    <w:p w14:paraId="511A93EA" w14:textId="77777777" w:rsidR="00715A1B" w:rsidRPr="009A5BAC" w:rsidRDefault="00715A1B" w:rsidP="002D3048">
      <w:pPr>
        <w:pStyle w:val="BodyText"/>
        <w:sectPr w:rsidR="00715A1B" w:rsidRPr="009A5BAC" w:rsidSect="00715A1B">
          <w:headerReference w:type="default" r:id="rId20"/>
          <w:footerReference w:type="default" r:id="rId21"/>
          <w:pgSz w:w="11906" w:h="16838" w:code="9"/>
          <w:pgMar w:top="1440" w:right="1077" w:bottom="1440" w:left="1797" w:header="709" w:footer="454" w:gutter="0"/>
          <w:pgNumType w:fmt="lowerRoman"/>
          <w:cols w:space="708"/>
          <w:docGrid w:linePitch="360"/>
        </w:sectPr>
      </w:pPr>
    </w:p>
    <w:p w14:paraId="03A951C7" w14:textId="0D3FB9BB" w:rsidR="0052130C" w:rsidRPr="009A5BAC" w:rsidRDefault="008D37C2" w:rsidP="0052130C">
      <w:pPr>
        <w:pStyle w:val="Heading1"/>
      </w:pPr>
      <w:bookmarkStart w:id="12" w:name="_Toc19691507"/>
      <w:bookmarkStart w:id="13" w:name="_Toc21354308"/>
      <w:r>
        <w:lastRenderedPageBreak/>
        <w:t>Introduction</w:t>
      </w:r>
      <w:bookmarkEnd w:id="12"/>
      <w:bookmarkEnd w:id="13"/>
    </w:p>
    <w:p w14:paraId="3127BCF4" w14:textId="3361ABC0" w:rsidR="003C6B0A" w:rsidRDefault="00797F97" w:rsidP="00FD32E1">
      <w:pPr>
        <w:pStyle w:val="BodyText"/>
      </w:pPr>
      <w:r>
        <w:t xml:space="preserve">Blue Environment, </w:t>
      </w:r>
      <w:r w:rsidR="00332BCC">
        <w:t xml:space="preserve">supported by </w:t>
      </w:r>
      <w:r>
        <w:t>Randell Environmental Consulting and Ascend Waste and Environment</w:t>
      </w:r>
      <w:r w:rsidR="00332BCC">
        <w:t>,</w:t>
      </w:r>
      <w:r w:rsidR="003C6B0A">
        <w:t xml:space="preserve"> (</w:t>
      </w:r>
      <w:r w:rsidR="003C6B0A" w:rsidRPr="008601AB">
        <w:rPr>
          <w:b/>
          <w:bCs/>
        </w:rPr>
        <w:t>the consultants</w:t>
      </w:r>
      <w:r w:rsidR="003C6B0A">
        <w:t>)</w:t>
      </w:r>
      <w:r>
        <w:t xml:space="preserve"> </w:t>
      </w:r>
      <w:r w:rsidR="00332BCC">
        <w:t>was</w:t>
      </w:r>
      <w:r w:rsidR="003C6B0A">
        <w:t xml:space="preserve"> commissioned</w:t>
      </w:r>
      <w:r>
        <w:t xml:space="preserve"> </w:t>
      </w:r>
      <w:r w:rsidR="003C6B0A">
        <w:t xml:space="preserve">by </w:t>
      </w:r>
      <w:r>
        <w:t>the Australian Government Department of the Environment and Energy</w:t>
      </w:r>
      <w:r w:rsidR="00640A14">
        <w:t xml:space="preserve"> (</w:t>
      </w:r>
      <w:r w:rsidR="00640A14" w:rsidRPr="008601AB">
        <w:rPr>
          <w:b/>
          <w:bCs/>
        </w:rPr>
        <w:t>the Department</w:t>
      </w:r>
      <w:r w:rsidR="00640A14">
        <w:t>)</w:t>
      </w:r>
      <w:r>
        <w:t xml:space="preserve"> to produce</w:t>
      </w:r>
      <w:r w:rsidR="003C6B0A">
        <w:t>:</w:t>
      </w:r>
    </w:p>
    <w:p w14:paraId="23602620" w14:textId="1C15E997" w:rsidR="003C6B0A" w:rsidRPr="001D5B65" w:rsidRDefault="003C6B0A" w:rsidP="003C6B0A">
      <w:pPr>
        <w:pStyle w:val="Bullet1"/>
      </w:pPr>
      <w:r w:rsidRPr="001D5B65">
        <w:t xml:space="preserve">the </w:t>
      </w:r>
      <w:r w:rsidRPr="00B9005C">
        <w:rPr>
          <w:i/>
          <w:iCs/>
        </w:rPr>
        <w:t>National Waste Report 2018</w:t>
      </w:r>
      <w:r w:rsidR="008601AB">
        <w:t xml:space="preserve"> (</w:t>
      </w:r>
      <w:r w:rsidR="008601AB" w:rsidRPr="008601AB">
        <w:rPr>
          <w:b/>
          <w:bCs/>
        </w:rPr>
        <w:t>NWR</w:t>
      </w:r>
      <w:r w:rsidR="008601AB">
        <w:t>)</w:t>
      </w:r>
    </w:p>
    <w:p w14:paraId="25D1B01E" w14:textId="0885D14C" w:rsidR="003C6B0A" w:rsidRPr="001D5B65" w:rsidRDefault="003C6B0A" w:rsidP="003C6B0A">
      <w:pPr>
        <w:pStyle w:val="Bullet1"/>
      </w:pPr>
      <w:r w:rsidRPr="00B9005C">
        <w:rPr>
          <w:i/>
          <w:iCs/>
        </w:rPr>
        <w:t>Hazardous Waste in Australia 2019</w:t>
      </w:r>
      <w:r w:rsidRPr="001D5B65">
        <w:rPr>
          <w:b/>
        </w:rPr>
        <w:t xml:space="preserve"> </w:t>
      </w:r>
      <w:r w:rsidR="008601AB" w:rsidRPr="008601AB">
        <w:rPr>
          <w:bCs/>
        </w:rPr>
        <w:t>(</w:t>
      </w:r>
      <w:r w:rsidR="008601AB" w:rsidRPr="008601AB">
        <w:rPr>
          <w:b/>
        </w:rPr>
        <w:t>HWiA</w:t>
      </w:r>
      <w:r w:rsidR="008601AB" w:rsidRPr="008601AB">
        <w:rPr>
          <w:bCs/>
        </w:rPr>
        <w:t>)</w:t>
      </w:r>
    </w:p>
    <w:p w14:paraId="6336E974" w14:textId="4F28B39A" w:rsidR="0040493D" w:rsidRDefault="0040493D" w:rsidP="0040493D">
      <w:pPr>
        <w:pStyle w:val="Bullet1"/>
      </w:pPr>
      <w:r>
        <w:t xml:space="preserve">the </w:t>
      </w:r>
      <w:r w:rsidRPr="00B9005C">
        <w:rPr>
          <w:i/>
          <w:iCs/>
        </w:rPr>
        <w:t>Assessment of Hazardous Waste Infrastructure Needs and Capacities in Australia 2018</w:t>
      </w:r>
      <w:r w:rsidR="008601AB">
        <w:t xml:space="preserve"> (</w:t>
      </w:r>
      <w:r w:rsidR="008601AB" w:rsidRPr="008601AB">
        <w:rPr>
          <w:b/>
          <w:bCs/>
        </w:rPr>
        <w:t>HWIN</w:t>
      </w:r>
      <w:r w:rsidR="008601AB">
        <w:t>)</w:t>
      </w:r>
    </w:p>
    <w:p w14:paraId="240F0593" w14:textId="4B270C79" w:rsidR="0040493D" w:rsidRDefault="0040493D" w:rsidP="0040493D">
      <w:pPr>
        <w:pStyle w:val="Bullet1"/>
      </w:pPr>
      <w:r>
        <w:t xml:space="preserve">the </w:t>
      </w:r>
      <w:r w:rsidRPr="00B9005C">
        <w:rPr>
          <w:i/>
          <w:iCs/>
        </w:rPr>
        <w:t>Australian Hazardous Waste Data and Reporting Standard – 2019 revision</w:t>
      </w:r>
      <w:r w:rsidR="008601AB">
        <w:t xml:space="preserve"> (</w:t>
      </w:r>
      <w:r w:rsidR="008601AB">
        <w:rPr>
          <w:b/>
          <w:bCs/>
        </w:rPr>
        <w:t>the hazwaste standard</w:t>
      </w:r>
      <w:r w:rsidR="008601AB">
        <w:t>)</w:t>
      </w:r>
    </w:p>
    <w:p w14:paraId="04CD32D9" w14:textId="3940CC82" w:rsidR="003C6B0A" w:rsidRDefault="003C6B0A" w:rsidP="00FD32E1">
      <w:pPr>
        <w:pStyle w:val="Bullet1"/>
      </w:pPr>
      <w:r w:rsidRPr="001D5B65">
        <w:t xml:space="preserve">hazardous waste data collations covering the calendar years 2016 and 2017 for reporting to the Basel Convention </w:t>
      </w:r>
      <w:r w:rsidR="0040493D" w:rsidRPr="001D5B65">
        <w:t>secretariat</w:t>
      </w:r>
      <w:r w:rsidR="0040493D">
        <w:t>.</w:t>
      </w:r>
    </w:p>
    <w:p w14:paraId="5C167B8C" w14:textId="77777777" w:rsidR="003C6B0A" w:rsidRDefault="003C6B0A" w:rsidP="00FD32E1">
      <w:pPr>
        <w:pStyle w:val="BodyText"/>
      </w:pPr>
    </w:p>
    <w:p w14:paraId="5B708E5D" w14:textId="3F75D7F6" w:rsidR="00F62558" w:rsidRDefault="003C6B0A" w:rsidP="00FD32E1">
      <w:pPr>
        <w:pStyle w:val="BodyText"/>
      </w:pPr>
      <w:r>
        <w:t>A primary component of this work was</w:t>
      </w:r>
      <w:r w:rsidR="0040493D">
        <w:t xml:space="preserve"> liaison with the states and territories. This involved</w:t>
      </w:r>
      <w:r w:rsidR="00797F97">
        <w:t xml:space="preserve"> collecting, collating and analysing </w:t>
      </w:r>
      <w:r w:rsidR="0040493D">
        <w:t xml:space="preserve">their </w:t>
      </w:r>
      <w:r w:rsidR="00797F97">
        <w:t xml:space="preserve">data </w:t>
      </w:r>
      <w:r>
        <w:t>for inclusion in the reports</w:t>
      </w:r>
      <w:r w:rsidR="0040493D">
        <w:t>, and consulting with them on draft versions</w:t>
      </w:r>
      <w:r w:rsidR="00797F97">
        <w:t>.</w:t>
      </w:r>
    </w:p>
    <w:p w14:paraId="251812E5" w14:textId="77777777" w:rsidR="001D5B65" w:rsidRDefault="001D5B65" w:rsidP="00FD32E1">
      <w:pPr>
        <w:pStyle w:val="BodyText"/>
      </w:pPr>
    </w:p>
    <w:p w14:paraId="02D79965" w14:textId="77777777" w:rsidR="00FD5BAA" w:rsidRDefault="00FD5BAA" w:rsidP="00FD5BAA">
      <w:pPr>
        <w:pStyle w:val="BodyText"/>
      </w:pPr>
      <w:r>
        <w:t>Prior to developing the outputs listed in the first four dot points above, an ‘improvements process’ was run incorporating research, an international review and a tour of states and territories to obtain feedback. One of the key outcomes of that process was identification of support for a national standard for non-hazardous waste data and reporting. As a result, the NWR included an Appendix B itemising some possible content for a national standard.</w:t>
      </w:r>
    </w:p>
    <w:p w14:paraId="24246F5D" w14:textId="77777777" w:rsidR="00FD5BAA" w:rsidRDefault="00FD5BAA" w:rsidP="00FD5BAA">
      <w:pPr>
        <w:pStyle w:val="BodyText"/>
      </w:pPr>
    </w:p>
    <w:p w14:paraId="5ACC23CF" w14:textId="72006F1F" w:rsidR="00797F97" w:rsidRPr="00797F97" w:rsidRDefault="003C6B0A" w:rsidP="003C6B0A">
      <w:pPr>
        <w:pStyle w:val="BodyText"/>
      </w:pPr>
      <w:r>
        <w:t>In completing the project, the consultants held workshops with each state and territory to review the project findings and obtain feedback on how the next iteration of the reports could be improved</w:t>
      </w:r>
      <w:r w:rsidR="001D5B65">
        <w:t xml:space="preserve">. </w:t>
      </w:r>
      <w:r w:rsidR="00FD5BAA">
        <w:t xml:space="preserve">This included further questioning on the idea of a national standard for non-hazardous waste data and reporting, and the content in Appendix B of the NWR. </w:t>
      </w:r>
      <w:r w:rsidR="00640A14">
        <w:t xml:space="preserve">A final presentation was </w:t>
      </w:r>
      <w:r w:rsidR="0007524E">
        <w:t xml:space="preserve">then </w:t>
      </w:r>
      <w:r w:rsidR="00640A14">
        <w:t>made to the Department.</w:t>
      </w:r>
    </w:p>
    <w:p w14:paraId="6F686417" w14:textId="742039DD" w:rsidR="00797F97" w:rsidRDefault="00797F97" w:rsidP="00FD32E1">
      <w:pPr>
        <w:pStyle w:val="BodyText"/>
      </w:pPr>
    </w:p>
    <w:p w14:paraId="50AB3915" w14:textId="16DE077A" w:rsidR="0040493D" w:rsidRDefault="0040493D" w:rsidP="0040493D">
      <w:pPr>
        <w:pStyle w:val="BodyText"/>
      </w:pPr>
      <w:r>
        <w:t>This report documents the workshop feedback and summarises the</w:t>
      </w:r>
      <w:r w:rsidR="00640A14">
        <w:t xml:space="preserve"> state and territory</w:t>
      </w:r>
      <w:r>
        <w:t xml:space="preserve"> improvement ideas. A summary of the discussions at each of the workshops is given in Appendix </w:t>
      </w:r>
      <w:r w:rsidR="008601AB">
        <w:t>A</w:t>
      </w:r>
      <w:r>
        <w:t>.</w:t>
      </w:r>
    </w:p>
    <w:p w14:paraId="59BA06FF" w14:textId="77777777" w:rsidR="0040493D" w:rsidRDefault="0040493D" w:rsidP="00FD32E1">
      <w:pPr>
        <w:pStyle w:val="BodyText"/>
      </w:pPr>
    </w:p>
    <w:p w14:paraId="0C532EF1" w14:textId="6A240837" w:rsidR="0040493D" w:rsidRDefault="0040493D">
      <w:r>
        <w:br w:type="page"/>
      </w:r>
    </w:p>
    <w:p w14:paraId="035C1866" w14:textId="49298F44" w:rsidR="0040493D" w:rsidRDefault="0040493D" w:rsidP="0040493D">
      <w:pPr>
        <w:pStyle w:val="Heading1"/>
      </w:pPr>
      <w:bookmarkStart w:id="14" w:name="_Toc21354309"/>
      <w:r>
        <w:lastRenderedPageBreak/>
        <w:t>Workshop details</w:t>
      </w:r>
      <w:bookmarkEnd w:id="14"/>
    </w:p>
    <w:p w14:paraId="26274F27" w14:textId="77777777" w:rsidR="005136F3" w:rsidRDefault="0040493D" w:rsidP="002D3048">
      <w:pPr>
        <w:pStyle w:val="BodyText"/>
      </w:pPr>
      <w:r>
        <w:t>The workshops were held at the offices of the relevant agencies in each capital city. In general, based on previous experience, they were well attended and participation was good.</w:t>
      </w:r>
      <w:r w:rsidR="005136F3">
        <w:t xml:space="preserve"> </w:t>
      </w:r>
    </w:p>
    <w:p w14:paraId="1E4C3F40" w14:textId="77777777" w:rsidR="005136F3" w:rsidRDefault="005136F3" w:rsidP="002D3048">
      <w:pPr>
        <w:pStyle w:val="BodyText"/>
      </w:pPr>
    </w:p>
    <w:p w14:paraId="6DE71873" w14:textId="29E2F896" w:rsidR="005136F3" w:rsidRDefault="005136F3" w:rsidP="002D3048">
      <w:pPr>
        <w:pStyle w:val="BodyText"/>
      </w:pPr>
      <w:r>
        <w:t xml:space="preserve">The workshops were mostly spaced over three-hours. Excluding preliminaries, introduction, break and close, about half of the time was spent on the </w:t>
      </w:r>
      <w:r w:rsidR="008601AB">
        <w:t>NWR</w:t>
      </w:r>
      <w:r>
        <w:t xml:space="preserve"> and half on the hazardous waste projects. In most cases, participants waived the break because of lack of time. </w:t>
      </w:r>
      <w:r w:rsidR="00485DA1">
        <w:t xml:space="preserve">Geoff </w:t>
      </w:r>
      <w:r w:rsidR="00307121">
        <w:t xml:space="preserve">Latimer of Ascend Waste and Environment </w:t>
      </w:r>
      <w:r w:rsidR="00485DA1">
        <w:t>delivered the presentation</w:t>
      </w:r>
      <w:r w:rsidR="00307121">
        <w:t>s</w:t>
      </w:r>
      <w:r w:rsidR="00485DA1">
        <w:t xml:space="preserve"> on </w:t>
      </w:r>
      <w:r w:rsidR="008601AB">
        <w:t>HWiA</w:t>
      </w:r>
      <w:r w:rsidR="00307121">
        <w:t xml:space="preserve">, </w:t>
      </w:r>
      <w:r w:rsidR="00485DA1">
        <w:t xml:space="preserve">Paul </w:t>
      </w:r>
      <w:r w:rsidR="00307121">
        <w:t xml:space="preserve">Randell of Randell Environmental Consulting </w:t>
      </w:r>
      <w:r w:rsidR="00485DA1">
        <w:t xml:space="preserve">presented on the </w:t>
      </w:r>
      <w:r w:rsidR="008601AB">
        <w:t>HWIN</w:t>
      </w:r>
      <w:r w:rsidR="00485DA1" w:rsidRPr="0040493D">
        <w:t xml:space="preserve"> 2018</w:t>
      </w:r>
      <w:r w:rsidR="00307121">
        <w:t>, and</w:t>
      </w:r>
      <w:r w:rsidR="00307121" w:rsidRPr="00307121">
        <w:t xml:space="preserve"> </w:t>
      </w:r>
      <w:r w:rsidR="00307121">
        <w:t xml:space="preserve">project manager </w:t>
      </w:r>
      <w:r w:rsidR="00485DA1">
        <w:t>Joe</w:t>
      </w:r>
      <w:r w:rsidR="00307121">
        <w:t xml:space="preserve"> Pickin of Blue Environment</w:t>
      </w:r>
      <w:r w:rsidR="00485DA1">
        <w:t xml:space="preserve"> led the remainder of the presentation</w:t>
      </w:r>
      <w:r w:rsidR="00307121">
        <w:t>s</w:t>
      </w:r>
      <w:r w:rsidR="00485DA1">
        <w:t>.</w:t>
      </w:r>
    </w:p>
    <w:p w14:paraId="20B444CE" w14:textId="3EC05CA4" w:rsidR="005136F3" w:rsidRDefault="005136F3" w:rsidP="002D3048">
      <w:pPr>
        <w:pStyle w:val="BodyText"/>
      </w:pPr>
    </w:p>
    <w:p w14:paraId="74AED631" w14:textId="3AEDB59E" w:rsidR="005136F3" w:rsidRDefault="005136F3" w:rsidP="002D3048">
      <w:pPr>
        <w:pStyle w:val="BodyText"/>
      </w:pPr>
      <w:r>
        <w:t>Joe attended all of the workshops in person</w:t>
      </w:r>
      <w:r w:rsidR="00307121">
        <w:t xml:space="preserve"> and </w:t>
      </w:r>
      <w:r>
        <w:t>Geoff and Paul attended most by telephone</w:t>
      </w:r>
      <w:r w:rsidR="00307121">
        <w:t>, Paul taking most of the notes</w:t>
      </w:r>
      <w:r w:rsidR="001767F2">
        <w:t xml:space="preserve"> (reproduced in Appendix A)</w:t>
      </w:r>
      <w:r>
        <w:t xml:space="preserve">. Two microphone/speaker sets were purchased to help ensure </w:t>
      </w:r>
      <w:r w:rsidR="00307121">
        <w:t xml:space="preserve">Geoff and Paul </w:t>
      </w:r>
      <w:r>
        <w:t>could participate effectively</w:t>
      </w:r>
      <w:r w:rsidR="00307121">
        <w:t xml:space="preserve"> but it </w:t>
      </w:r>
      <w:r w:rsidR="00485DA1">
        <w:t xml:space="preserve">was </w:t>
      </w:r>
      <w:r w:rsidR="00307121">
        <w:t>often</w:t>
      </w:r>
      <w:r w:rsidR="001767F2">
        <w:t xml:space="preserve"> unclear to Paul </w:t>
      </w:r>
      <w:r w:rsidR="00485DA1">
        <w:t xml:space="preserve">who said what, so many of the comments are attributed </w:t>
      </w:r>
      <w:r w:rsidR="001767F2">
        <w:t xml:space="preserve">only </w:t>
      </w:r>
      <w:r w:rsidR="00485DA1">
        <w:t>to the jurisdiction</w:t>
      </w:r>
      <w:r w:rsidR="001767F2">
        <w:t xml:space="preserve"> generally</w:t>
      </w:r>
      <w:r w:rsidR="00485DA1">
        <w:t xml:space="preserve">. </w:t>
      </w:r>
    </w:p>
    <w:p w14:paraId="40D4B909" w14:textId="77777777" w:rsidR="005136F3" w:rsidRDefault="005136F3" w:rsidP="002D3048">
      <w:pPr>
        <w:pStyle w:val="BodyText"/>
      </w:pPr>
    </w:p>
    <w:p w14:paraId="3094FF22" w14:textId="302AE609" w:rsidR="0040493D" w:rsidRDefault="0040493D" w:rsidP="002D3048">
      <w:pPr>
        <w:pStyle w:val="BodyText"/>
      </w:pPr>
      <w:r>
        <w:t xml:space="preserve">A summary of the workshops </w:t>
      </w:r>
      <w:r w:rsidR="00640A14">
        <w:t xml:space="preserve">schedule </w:t>
      </w:r>
      <w:r>
        <w:t xml:space="preserve">is tabulated below. </w:t>
      </w:r>
    </w:p>
    <w:p w14:paraId="170922DA" w14:textId="14A53BEF" w:rsidR="00640A14" w:rsidRDefault="00640A14" w:rsidP="00640A14">
      <w:pPr>
        <w:pStyle w:val="Caption"/>
      </w:pPr>
      <w:bookmarkStart w:id="15" w:name="_Toc21354323"/>
      <w:r w:rsidRPr="009A5BAC">
        <w:t xml:space="preserve">Table </w:t>
      </w:r>
      <w:r w:rsidR="00F54AE5">
        <w:fldChar w:fldCharType="begin"/>
      </w:r>
      <w:r w:rsidR="00F54AE5">
        <w:instrText xml:space="preserve"> SEQ Table \* ARABIC </w:instrText>
      </w:r>
      <w:r w:rsidR="00F54AE5">
        <w:fldChar w:fldCharType="separate"/>
      </w:r>
      <w:r w:rsidR="00CB4208">
        <w:rPr>
          <w:noProof/>
        </w:rPr>
        <w:t>1</w:t>
      </w:r>
      <w:r w:rsidR="00F54AE5">
        <w:rPr>
          <w:noProof/>
        </w:rPr>
        <w:fldChar w:fldCharType="end"/>
      </w:r>
      <w:r w:rsidRPr="009A5BAC">
        <w:tab/>
      </w:r>
      <w:r>
        <w:t>Workshops summary</w:t>
      </w:r>
      <w:bookmarkEnd w:id="15"/>
    </w:p>
    <w:tbl>
      <w:tblPr>
        <w:tblStyle w:val="BE-table1"/>
        <w:tblW w:w="9493" w:type="dxa"/>
        <w:tblLook w:val="04A0" w:firstRow="1" w:lastRow="0" w:firstColumn="1" w:lastColumn="0" w:noHBand="0" w:noVBand="1"/>
      </w:tblPr>
      <w:tblGrid>
        <w:gridCol w:w="704"/>
        <w:gridCol w:w="992"/>
        <w:gridCol w:w="1985"/>
        <w:gridCol w:w="5812"/>
      </w:tblGrid>
      <w:tr w:rsidR="00640A14" w14:paraId="5EE75E16" w14:textId="77777777" w:rsidTr="008601AB">
        <w:trPr>
          <w:cnfStyle w:val="100000000000" w:firstRow="1" w:lastRow="0" w:firstColumn="0" w:lastColumn="0" w:oddVBand="0" w:evenVBand="0" w:oddHBand="0" w:evenHBand="0" w:firstRowFirstColumn="0" w:firstRowLastColumn="0" w:lastRowFirstColumn="0" w:lastRowLastColumn="0"/>
          <w:tblHeader/>
        </w:trPr>
        <w:tc>
          <w:tcPr>
            <w:tcW w:w="704" w:type="dxa"/>
          </w:tcPr>
          <w:p w14:paraId="49451977" w14:textId="77777777" w:rsidR="00640A14" w:rsidRDefault="00640A14" w:rsidP="00640A14">
            <w:pPr>
              <w:pStyle w:val="BodyText"/>
            </w:pPr>
          </w:p>
        </w:tc>
        <w:tc>
          <w:tcPr>
            <w:tcW w:w="992" w:type="dxa"/>
          </w:tcPr>
          <w:p w14:paraId="7AEEBE86" w14:textId="5D6821C4" w:rsidR="00640A14" w:rsidRDefault="00640A14" w:rsidP="00640A14">
            <w:pPr>
              <w:pStyle w:val="BodyText"/>
              <w:jc w:val="center"/>
            </w:pPr>
            <w:r>
              <w:t>Date</w:t>
            </w:r>
          </w:p>
        </w:tc>
        <w:tc>
          <w:tcPr>
            <w:tcW w:w="1985" w:type="dxa"/>
          </w:tcPr>
          <w:p w14:paraId="6F455986" w14:textId="5F68C9EF" w:rsidR="00640A14" w:rsidRDefault="00640A14" w:rsidP="00640A14">
            <w:pPr>
              <w:pStyle w:val="BodyText"/>
              <w:rPr>
                <w:b w:val="0"/>
              </w:rPr>
            </w:pPr>
            <w:r>
              <w:t>Attend</w:t>
            </w:r>
            <w:r w:rsidR="005136F3">
              <w:t>ees</w:t>
            </w:r>
          </w:p>
          <w:p w14:paraId="341001C8" w14:textId="0E146774" w:rsidR="00640A14" w:rsidRDefault="00640A14" w:rsidP="00640A14">
            <w:pPr>
              <w:pStyle w:val="BodyText"/>
            </w:pPr>
            <w:r>
              <w:t>Consultants</w:t>
            </w:r>
          </w:p>
        </w:tc>
        <w:tc>
          <w:tcPr>
            <w:tcW w:w="5812" w:type="dxa"/>
          </w:tcPr>
          <w:p w14:paraId="65212D18" w14:textId="3C10B544" w:rsidR="00640A14" w:rsidRDefault="00640A14" w:rsidP="00640A14">
            <w:pPr>
              <w:pStyle w:val="BodyText"/>
            </w:pPr>
            <w:r>
              <w:t>Jurisdiction</w:t>
            </w:r>
            <w:r w:rsidR="00B546C2">
              <w:t xml:space="preserve"> (</w:t>
            </w:r>
            <w:r w:rsidR="0041329E">
              <w:t>primary contact</w:t>
            </w:r>
            <w:r w:rsidR="00B546C2">
              <w:t xml:space="preserve"> in bold)</w:t>
            </w:r>
          </w:p>
        </w:tc>
      </w:tr>
      <w:tr w:rsidR="00640A14" w14:paraId="63D361F8" w14:textId="77777777" w:rsidTr="008601AB">
        <w:tc>
          <w:tcPr>
            <w:tcW w:w="704" w:type="dxa"/>
          </w:tcPr>
          <w:p w14:paraId="6D115A97" w14:textId="14FE387F" w:rsidR="00640A14" w:rsidRDefault="00640A14" w:rsidP="00640A14">
            <w:pPr>
              <w:pStyle w:val="BodyText"/>
            </w:pPr>
            <w:r>
              <w:t>ACT</w:t>
            </w:r>
          </w:p>
        </w:tc>
        <w:tc>
          <w:tcPr>
            <w:tcW w:w="992" w:type="dxa"/>
          </w:tcPr>
          <w:p w14:paraId="4DCD4293" w14:textId="45960561" w:rsidR="00640A14" w:rsidRDefault="00640A14" w:rsidP="00640A14">
            <w:pPr>
              <w:pStyle w:val="BodyText"/>
              <w:jc w:val="center"/>
            </w:pPr>
            <w:r>
              <w:t>20/9/19</w:t>
            </w:r>
          </w:p>
        </w:tc>
        <w:tc>
          <w:tcPr>
            <w:tcW w:w="1985" w:type="dxa"/>
          </w:tcPr>
          <w:p w14:paraId="567FD4A6" w14:textId="26DB8038" w:rsidR="00640A14" w:rsidRDefault="005136F3" w:rsidP="00640A14">
            <w:pPr>
              <w:pStyle w:val="BodyText"/>
            </w:pPr>
            <w:r>
              <w:t>Joe Pickin (in person)</w:t>
            </w:r>
            <w:r w:rsidR="001D32E3">
              <w:t>, Geoff Latimer &amp; Paul Randell (by phone)</w:t>
            </w:r>
          </w:p>
        </w:tc>
        <w:tc>
          <w:tcPr>
            <w:tcW w:w="5812" w:type="dxa"/>
          </w:tcPr>
          <w:p w14:paraId="38DD88A2" w14:textId="77777777" w:rsidR="00793B19" w:rsidRDefault="00A17153" w:rsidP="00A17153">
            <w:pPr>
              <w:pStyle w:val="BodyText"/>
              <w:rPr>
                <w:color w:val="000000" w:themeColor="text1"/>
              </w:rPr>
            </w:pPr>
            <w:r w:rsidRPr="00793B19">
              <w:rPr>
                <w:b/>
                <w:bCs/>
                <w:color w:val="000000" w:themeColor="text1"/>
              </w:rPr>
              <w:t>Gayan Ratwatte</w:t>
            </w:r>
            <w:r w:rsidRPr="00793B19">
              <w:rPr>
                <w:color w:val="000000" w:themeColor="text1"/>
              </w:rPr>
              <w:t>, Greg Haraldson</w:t>
            </w:r>
            <w:r w:rsidR="00B546C2" w:rsidRPr="00793B19">
              <w:rPr>
                <w:color w:val="000000" w:themeColor="text1"/>
              </w:rPr>
              <w:t xml:space="preserve">, </w:t>
            </w:r>
            <w:r w:rsidRPr="00793B19">
              <w:rPr>
                <w:color w:val="000000" w:themeColor="text1"/>
              </w:rPr>
              <w:t>David Power</w:t>
            </w:r>
            <w:r w:rsidR="00B546C2" w:rsidRPr="00793B19">
              <w:rPr>
                <w:color w:val="000000" w:themeColor="text1"/>
              </w:rPr>
              <w:t xml:space="preserve"> (EPA), </w:t>
            </w:r>
            <w:r w:rsidRPr="00793B19">
              <w:rPr>
                <w:color w:val="000000" w:themeColor="text1"/>
              </w:rPr>
              <w:t>Valerie Papin</w:t>
            </w:r>
            <w:r w:rsidR="00B546C2" w:rsidRPr="00793B19">
              <w:rPr>
                <w:color w:val="000000" w:themeColor="text1"/>
              </w:rPr>
              <w:t xml:space="preserve">, </w:t>
            </w:r>
            <w:r w:rsidRPr="00793B19">
              <w:rPr>
                <w:color w:val="000000" w:themeColor="text1"/>
              </w:rPr>
              <w:t>Jason Rose</w:t>
            </w:r>
            <w:r w:rsidR="00B546C2" w:rsidRPr="00793B19">
              <w:rPr>
                <w:color w:val="000000" w:themeColor="text1"/>
              </w:rPr>
              <w:t xml:space="preserve">, </w:t>
            </w:r>
            <w:r w:rsidRPr="00793B19">
              <w:rPr>
                <w:color w:val="000000" w:themeColor="text1"/>
              </w:rPr>
              <w:t>Alex Taylor</w:t>
            </w:r>
            <w:r w:rsidR="00B546C2" w:rsidRPr="00793B19">
              <w:rPr>
                <w:color w:val="000000" w:themeColor="text1"/>
              </w:rPr>
              <w:t xml:space="preserve">, Attie Nel, Catherine Harrington, </w:t>
            </w:r>
            <w:r w:rsidRPr="00793B19">
              <w:rPr>
                <w:color w:val="000000" w:themeColor="text1"/>
              </w:rPr>
              <w:t>Ann Denholm</w:t>
            </w:r>
            <w:r w:rsidR="00B546C2" w:rsidRPr="00793B19">
              <w:rPr>
                <w:color w:val="000000" w:themeColor="text1"/>
              </w:rPr>
              <w:t xml:space="preserve">. </w:t>
            </w:r>
          </w:p>
          <w:p w14:paraId="010DB695" w14:textId="39F7959C" w:rsidR="00640A14" w:rsidRPr="00793B19" w:rsidRDefault="0041329E" w:rsidP="00A17153">
            <w:pPr>
              <w:pStyle w:val="BodyText"/>
              <w:rPr>
                <w:b/>
                <w:bCs/>
                <w:i/>
                <w:iCs/>
                <w:color w:val="000000" w:themeColor="text1"/>
              </w:rPr>
            </w:pPr>
            <w:r w:rsidRPr="00793B19">
              <w:rPr>
                <w:color w:val="000000" w:themeColor="text1"/>
              </w:rPr>
              <w:t>(9</w:t>
            </w:r>
            <w:r w:rsidR="00793B19" w:rsidRPr="00793B19">
              <w:rPr>
                <w:color w:val="000000" w:themeColor="text1"/>
              </w:rPr>
              <w:t>,</w:t>
            </w:r>
            <w:r w:rsidR="00A863CC">
              <w:rPr>
                <w:color w:val="000000" w:themeColor="text1"/>
              </w:rPr>
              <w:t xml:space="preserve"> from</w:t>
            </w:r>
            <w:r w:rsidR="00793B19" w:rsidRPr="00793B19">
              <w:rPr>
                <w:color w:val="000000" w:themeColor="text1"/>
              </w:rPr>
              <w:t xml:space="preserve"> ACT NOWaste except where stated</w:t>
            </w:r>
            <w:r w:rsidRPr="00793B19">
              <w:rPr>
                <w:color w:val="000000" w:themeColor="text1"/>
              </w:rPr>
              <w:t>)</w:t>
            </w:r>
          </w:p>
        </w:tc>
      </w:tr>
      <w:tr w:rsidR="001D32E3" w14:paraId="3031E560" w14:textId="77777777" w:rsidTr="008601AB">
        <w:tc>
          <w:tcPr>
            <w:tcW w:w="704" w:type="dxa"/>
          </w:tcPr>
          <w:p w14:paraId="3F624157" w14:textId="4109D8B5" w:rsidR="001D32E3" w:rsidRDefault="001D32E3" w:rsidP="001D32E3">
            <w:pPr>
              <w:pStyle w:val="BodyText"/>
            </w:pPr>
            <w:r>
              <w:t>NSW</w:t>
            </w:r>
          </w:p>
        </w:tc>
        <w:tc>
          <w:tcPr>
            <w:tcW w:w="992" w:type="dxa"/>
          </w:tcPr>
          <w:p w14:paraId="377183D1" w14:textId="230E3B84" w:rsidR="001D32E3" w:rsidRDefault="001D32E3" w:rsidP="001D32E3">
            <w:pPr>
              <w:pStyle w:val="BodyText"/>
              <w:jc w:val="center"/>
            </w:pPr>
            <w:r>
              <w:t>11/9/19</w:t>
            </w:r>
          </w:p>
        </w:tc>
        <w:tc>
          <w:tcPr>
            <w:tcW w:w="1985" w:type="dxa"/>
          </w:tcPr>
          <w:p w14:paraId="18DAC145" w14:textId="4FD3A748" w:rsidR="001D32E3" w:rsidRDefault="001D32E3" w:rsidP="001D32E3">
            <w:pPr>
              <w:pStyle w:val="BodyText"/>
            </w:pPr>
            <w:r>
              <w:t>Joe Pickin (in person), Geoff Latimer &amp; Paul Randell (by phone)</w:t>
            </w:r>
          </w:p>
        </w:tc>
        <w:tc>
          <w:tcPr>
            <w:tcW w:w="5812" w:type="dxa"/>
          </w:tcPr>
          <w:p w14:paraId="23AAD7C5" w14:textId="77777777" w:rsidR="00793B19" w:rsidRDefault="00C354BB" w:rsidP="0041329E">
            <w:pPr>
              <w:pStyle w:val="BodyText"/>
              <w:rPr>
                <w:color w:val="000000" w:themeColor="text1"/>
              </w:rPr>
            </w:pPr>
            <w:bookmarkStart w:id="16" w:name="_Hlk21101842"/>
            <w:r w:rsidRPr="00793B19">
              <w:rPr>
                <w:b/>
                <w:bCs/>
                <w:color w:val="000000" w:themeColor="text1"/>
              </w:rPr>
              <w:t>Sara-Rose Pogson</w:t>
            </w:r>
            <w:r w:rsidRPr="00793B19">
              <w:rPr>
                <w:color w:val="000000" w:themeColor="text1"/>
              </w:rPr>
              <w:t xml:space="preserve">, </w:t>
            </w:r>
            <w:bookmarkEnd w:id="16"/>
            <w:r w:rsidRPr="00793B19">
              <w:rPr>
                <w:color w:val="000000" w:themeColor="text1"/>
              </w:rPr>
              <w:t>Sarah Sutton, Heather Brooks, Phoebe Ashe, John Klepetco, Erwin Benker, Jerome Koh</w:t>
            </w:r>
            <w:r w:rsidR="0041329E" w:rsidRPr="00793B19">
              <w:rPr>
                <w:color w:val="000000" w:themeColor="text1"/>
              </w:rPr>
              <w:t xml:space="preserve">, Megan Webb, Andrew Ward-Harvey, Heather Brooks.  </w:t>
            </w:r>
          </w:p>
          <w:p w14:paraId="1B352D77" w14:textId="2ABE36F6" w:rsidR="001D32E3" w:rsidRPr="00793B19" w:rsidRDefault="0041329E" w:rsidP="0041329E">
            <w:pPr>
              <w:pStyle w:val="BodyText"/>
              <w:rPr>
                <w:b/>
                <w:bCs/>
                <w:color w:val="000000" w:themeColor="text1"/>
              </w:rPr>
            </w:pPr>
            <w:r w:rsidRPr="00793B19">
              <w:rPr>
                <w:color w:val="000000" w:themeColor="text1"/>
              </w:rPr>
              <w:t>(10</w:t>
            </w:r>
            <w:r w:rsidR="00793B19" w:rsidRPr="00793B19">
              <w:rPr>
                <w:color w:val="000000" w:themeColor="text1"/>
              </w:rPr>
              <w:t xml:space="preserve">, all </w:t>
            </w:r>
            <w:r w:rsidR="00A863CC">
              <w:rPr>
                <w:color w:val="000000" w:themeColor="text1"/>
              </w:rPr>
              <w:t xml:space="preserve">from </w:t>
            </w:r>
            <w:r w:rsidR="00793B19" w:rsidRPr="00793B19">
              <w:rPr>
                <w:color w:val="000000" w:themeColor="text1"/>
              </w:rPr>
              <w:t>NSW EPA</w:t>
            </w:r>
            <w:r w:rsidRPr="00793B19">
              <w:rPr>
                <w:color w:val="000000" w:themeColor="text1"/>
              </w:rPr>
              <w:t>)</w:t>
            </w:r>
          </w:p>
        </w:tc>
      </w:tr>
      <w:tr w:rsidR="001D32E3" w14:paraId="7CD3D4DE" w14:textId="77777777" w:rsidTr="008601AB">
        <w:tc>
          <w:tcPr>
            <w:tcW w:w="704" w:type="dxa"/>
          </w:tcPr>
          <w:p w14:paraId="05395956" w14:textId="634217DD" w:rsidR="001D32E3" w:rsidRDefault="001D32E3" w:rsidP="001D32E3">
            <w:pPr>
              <w:pStyle w:val="BodyText"/>
            </w:pPr>
            <w:r>
              <w:t>NT</w:t>
            </w:r>
          </w:p>
        </w:tc>
        <w:tc>
          <w:tcPr>
            <w:tcW w:w="992" w:type="dxa"/>
          </w:tcPr>
          <w:p w14:paraId="0424FA55" w14:textId="4B32D8CE" w:rsidR="001D32E3" w:rsidRDefault="001D32E3" w:rsidP="001D32E3">
            <w:pPr>
              <w:pStyle w:val="BodyText"/>
              <w:jc w:val="center"/>
            </w:pPr>
            <w:r>
              <w:t>3/9/19</w:t>
            </w:r>
          </w:p>
        </w:tc>
        <w:tc>
          <w:tcPr>
            <w:tcW w:w="1985" w:type="dxa"/>
          </w:tcPr>
          <w:p w14:paraId="19A44A4D" w14:textId="426CE40A" w:rsidR="001D32E3" w:rsidRDefault="001D32E3" w:rsidP="001D32E3">
            <w:pPr>
              <w:pStyle w:val="BodyText"/>
            </w:pPr>
            <w:r>
              <w:t>Joe Pickin (in person), Geoff Latimer &amp; Paul Randell (by phone)</w:t>
            </w:r>
          </w:p>
        </w:tc>
        <w:tc>
          <w:tcPr>
            <w:tcW w:w="5812" w:type="dxa"/>
          </w:tcPr>
          <w:p w14:paraId="4D0E89BF" w14:textId="77777777" w:rsidR="00793B19" w:rsidRDefault="0041329E" w:rsidP="0041329E">
            <w:pPr>
              <w:pStyle w:val="BodyText"/>
              <w:rPr>
                <w:color w:val="000000" w:themeColor="text1"/>
              </w:rPr>
            </w:pPr>
            <w:r w:rsidRPr="00793B19">
              <w:rPr>
                <w:b/>
                <w:bCs/>
                <w:color w:val="000000" w:themeColor="text1"/>
              </w:rPr>
              <w:t>Leonie Cooper</w:t>
            </w:r>
            <w:r w:rsidRPr="00793B19">
              <w:rPr>
                <w:color w:val="000000" w:themeColor="text1"/>
              </w:rPr>
              <w:t xml:space="preserve">, Deb Vidal, Mark Donnelly, Christine Tylor, Fity Peehikuru, Sean Redden (Department of Trade, Business &amp; Innovation).  </w:t>
            </w:r>
          </w:p>
          <w:p w14:paraId="4EC32105" w14:textId="66CDA03B" w:rsidR="001D32E3" w:rsidRPr="00793B19" w:rsidRDefault="0041329E" w:rsidP="0041329E">
            <w:pPr>
              <w:pStyle w:val="BodyText"/>
              <w:rPr>
                <w:color w:val="000000" w:themeColor="text1"/>
              </w:rPr>
            </w:pPr>
            <w:r w:rsidRPr="00793B19">
              <w:rPr>
                <w:color w:val="000000" w:themeColor="text1"/>
              </w:rPr>
              <w:t>(6</w:t>
            </w:r>
            <w:r w:rsidR="00793B19" w:rsidRPr="00793B19">
              <w:rPr>
                <w:color w:val="000000" w:themeColor="text1"/>
              </w:rPr>
              <w:t xml:space="preserve">, </w:t>
            </w:r>
            <w:r w:rsidR="00A863CC">
              <w:rPr>
                <w:color w:val="000000" w:themeColor="text1"/>
              </w:rPr>
              <w:t xml:space="preserve">from </w:t>
            </w:r>
            <w:r w:rsidR="00793B19" w:rsidRPr="00793B19">
              <w:rPr>
                <w:color w:val="000000" w:themeColor="text1"/>
              </w:rPr>
              <w:t>NT EPA except where stated</w:t>
            </w:r>
            <w:r w:rsidRPr="00793B19">
              <w:rPr>
                <w:color w:val="000000" w:themeColor="text1"/>
              </w:rPr>
              <w:t>)</w:t>
            </w:r>
          </w:p>
        </w:tc>
      </w:tr>
      <w:tr w:rsidR="001D32E3" w14:paraId="7B8544DE" w14:textId="77777777" w:rsidTr="008601AB">
        <w:tc>
          <w:tcPr>
            <w:tcW w:w="704" w:type="dxa"/>
          </w:tcPr>
          <w:p w14:paraId="659A451A" w14:textId="47CB4393" w:rsidR="001D32E3" w:rsidRDefault="001D32E3" w:rsidP="001D32E3">
            <w:pPr>
              <w:pStyle w:val="BodyText"/>
            </w:pPr>
            <w:r>
              <w:t>Qld</w:t>
            </w:r>
          </w:p>
        </w:tc>
        <w:tc>
          <w:tcPr>
            <w:tcW w:w="992" w:type="dxa"/>
          </w:tcPr>
          <w:p w14:paraId="6A59EB68" w14:textId="5925C90E" w:rsidR="001D32E3" w:rsidRDefault="001D32E3" w:rsidP="001D32E3">
            <w:pPr>
              <w:pStyle w:val="BodyText"/>
              <w:jc w:val="center"/>
            </w:pPr>
            <w:r>
              <w:t>2/9/19</w:t>
            </w:r>
          </w:p>
        </w:tc>
        <w:tc>
          <w:tcPr>
            <w:tcW w:w="1985" w:type="dxa"/>
          </w:tcPr>
          <w:p w14:paraId="16A8E361" w14:textId="5370B886" w:rsidR="001D32E3" w:rsidRDefault="001D32E3" w:rsidP="001D32E3">
            <w:pPr>
              <w:pStyle w:val="BodyText"/>
            </w:pPr>
            <w:r>
              <w:t>Joe Pickin (in person), Geoff Latimer &amp; Paul Randell (by phone)</w:t>
            </w:r>
          </w:p>
        </w:tc>
        <w:tc>
          <w:tcPr>
            <w:tcW w:w="5812" w:type="dxa"/>
          </w:tcPr>
          <w:p w14:paraId="42A8E8F1" w14:textId="77777777" w:rsidR="00793B19" w:rsidRDefault="0041329E" w:rsidP="0041329E">
            <w:pPr>
              <w:pStyle w:val="BodyText"/>
            </w:pPr>
            <w:r w:rsidRPr="0041329E">
              <w:rPr>
                <w:b/>
                <w:bCs/>
              </w:rPr>
              <w:t>Nadia Engstrom</w:t>
            </w:r>
            <w:r>
              <w:t xml:space="preserve">, Laurence Knight, Dylan Walker, Sally Thomas, Kylie Hughes, Mark Hilton, Helena Svalbe. </w:t>
            </w:r>
          </w:p>
          <w:p w14:paraId="6827B79C" w14:textId="2D43E4F5" w:rsidR="001D32E3" w:rsidRPr="0041329E" w:rsidRDefault="0041329E" w:rsidP="0041329E">
            <w:pPr>
              <w:pStyle w:val="BodyText"/>
              <w:rPr>
                <w:color w:val="FF0000"/>
              </w:rPr>
            </w:pPr>
            <w:r w:rsidRPr="00793B19">
              <w:rPr>
                <w:color w:val="000000" w:themeColor="text1"/>
              </w:rPr>
              <w:t>(</w:t>
            </w:r>
            <w:r w:rsidR="00793B19">
              <w:rPr>
                <w:color w:val="000000" w:themeColor="text1"/>
              </w:rPr>
              <w:t>7, all</w:t>
            </w:r>
            <w:r w:rsidR="00A863CC">
              <w:rPr>
                <w:color w:val="000000" w:themeColor="text1"/>
              </w:rPr>
              <w:t xml:space="preserve"> from</w:t>
            </w:r>
            <w:r w:rsidR="00793B19">
              <w:rPr>
                <w:color w:val="000000" w:themeColor="text1"/>
              </w:rPr>
              <w:t xml:space="preserve"> Department of the Environment &amp; Science)</w:t>
            </w:r>
          </w:p>
        </w:tc>
      </w:tr>
      <w:tr w:rsidR="001D32E3" w14:paraId="61AFB3C8" w14:textId="77777777" w:rsidTr="008601AB">
        <w:tc>
          <w:tcPr>
            <w:tcW w:w="704" w:type="dxa"/>
          </w:tcPr>
          <w:p w14:paraId="42B000B8" w14:textId="12F6B483" w:rsidR="001D32E3" w:rsidRDefault="001D32E3" w:rsidP="001D32E3">
            <w:pPr>
              <w:pStyle w:val="BodyText"/>
            </w:pPr>
            <w:r>
              <w:t>SA</w:t>
            </w:r>
          </w:p>
        </w:tc>
        <w:tc>
          <w:tcPr>
            <w:tcW w:w="992" w:type="dxa"/>
          </w:tcPr>
          <w:p w14:paraId="75186749" w14:textId="523FD250" w:rsidR="001D32E3" w:rsidRDefault="001D32E3" w:rsidP="001D32E3">
            <w:pPr>
              <w:pStyle w:val="BodyText"/>
              <w:jc w:val="center"/>
            </w:pPr>
            <w:r>
              <w:t>18/9/19</w:t>
            </w:r>
          </w:p>
        </w:tc>
        <w:tc>
          <w:tcPr>
            <w:tcW w:w="1985" w:type="dxa"/>
          </w:tcPr>
          <w:p w14:paraId="443F508F" w14:textId="23C1BE8C" w:rsidR="001D32E3" w:rsidRPr="001D32E3" w:rsidRDefault="001D32E3" w:rsidP="001D32E3">
            <w:pPr>
              <w:pStyle w:val="BodyText"/>
              <w:rPr>
                <w:vertAlign w:val="superscript"/>
              </w:rPr>
            </w:pPr>
            <w:r>
              <w:t>Joe Pickin (in person), Geoff Latimer (by phone)</w:t>
            </w:r>
            <w:r>
              <w:rPr>
                <w:vertAlign w:val="superscript"/>
              </w:rPr>
              <w:t>2</w:t>
            </w:r>
          </w:p>
        </w:tc>
        <w:tc>
          <w:tcPr>
            <w:tcW w:w="5812" w:type="dxa"/>
          </w:tcPr>
          <w:p w14:paraId="6958FB09" w14:textId="77777777" w:rsidR="00793B19" w:rsidRPr="00793B19" w:rsidRDefault="0041329E" w:rsidP="00793B19">
            <w:pPr>
              <w:pStyle w:val="BodyText"/>
              <w:rPr>
                <w:color w:val="000000" w:themeColor="text1"/>
              </w:rPr>
            </w:pPr>
            <w:r w:rsidRPr="00793B19">
              <w:rPr>
                <w:b/>
                <w:bCs/>
                <w:color w:val="000000" w:themeColor="text1"/>
              </w:rPr>
              <w:t>John Vanzo</w:t>
            </w:r>
            <w:r w:rsidRPr="00793B19">
              <w:rPr>
                <w:color w:val="000000" w:themeColor="text1"/>
              </w:rPr>
              <w:t>, Vaughan Levitzke, Ian Harvey, Kylie McLeod (SA EPA)</w:t>
            </w:r>
            <w:r w:rsidR="00793B19" w:rsidRPr="00793B19">
              <w:rPr>
                <w:color w:val="000000" w:themeColor="text1"/>
              </w:rPr>
              <w:t xml:space="preserve">, </w:t>
            </w:r>
            <w:r w:rsidRPr="00793B19">
              <w:rPr>
                <w:color w:val="000000" w:themeColor="text1"/>
              </w:rPr>
              <w:t>Steve Sergi (SA EPA)</w:t>
            </w:r>
            <w:r w:rsidR="00793B19" w:rsidRPr="00793B19">
              <w:rPr>
                <w:color w:val="000000" w:themeColor="text1"/>
              </w:rPr>
              <w:t xml:space="preserve">. </w:t>
            </w:r>
          </w:p>
          <w:p w14:paraId="4C024D4C" w14:textId="0A5A6F31" w:rsidR="001D32E3" w:rsidRPr="00793B19" w:rsidRDefault="00793B19" w:rsidP="00793B19">
            <w:pPr>
              <w:pStyle w:val="BodyText"/>
              <w:rPr>
                <w:color w:val="000000" w:themeColor="text1"/>
              </w:rPr>
            </w:pPr>
            <w:r w:rsidRPr="00793B19">
              <w:rPr>
                <w:color w:val="000000" w:themeColor="text1"/>
              </w:rPr>
              <w:t>(5</w:t>
            </w:r>
            <w:r>
              <w:rPr>
                <w:color w:val="000000" w:themeColor="text1"/>
              </w:rPr>
              <w:t xml:space="preserve">, </w:t>
            </w:r>
            <w:r w:rsidR="00A863CC">
              <w:rPr>
                <w:color w:val="000000" w:themeColor="text1"/>
              </w:rPr>
              <w:t xml:space="preserve">from </w:t>
            </w:r>
            <w:r>
              <w:rPr>
                <w:color w:val="000000" w:themeColor="text1"/>
              </w:rPr>
              <w:t>Green Industries SA except where stated</w:t>
            </w:r>
            <w:r w:rsidRPr="00793B19">
              <w:rPr>
                <w:color w:val="000000" w:themeColor="text1"/>
              </w:rPr>
              <w:t>)</w:t>
            </w:r>
          </w:p>
        </w:tc>
      </w:tr>
      <w:tr w:rsidR="001D32E3" w14:paraId="5E02BEC4" w14:textId="77777777" w:rsidTr="008601AB">
        <w:tc>
          <w:tcPr>
            <w:tcW w:w="704" w:type="dxa"/>
          </w:tcPr>
          <w:p w14:paraId="2C90E629" w14:textId="057D48B9" w:rsidR="001D32E3" w:rsidRDefault="001D32E3" w:rsidP="001D32E3">
            <w:pPr>
              <w:pStyle w:val="BodyText"/>
            </w:pPr>
            <w:r>
              <w:t>Tas</w:t>
            </w:r>
          </w:p>
        </w:tc>
        <w:tc>
          <w:tcPr>
            <w:tcW w:w="992" w:type="dxa"/>
          </w:tcPr>
          <w:p w14:paraId="4DDA78F4" w14:textId="4EC5C692" w:rsidR="001D32E3" w:rsidRDefault="001D32E3" w:rsidP="001D32E3">
            <w:pPr>
              <w:pStyle w:val="BodyText"/>
              <w:jc w:val="center"/>
            </w:pPr>
            <w:r>
              <w:t>20/9/19</w:t>
            </w:r>
          </w:p>
        </w:tc>
        <w:tc>
          <w:tcPr>
            <w:tcW w:w="1985" w:type="dxa"/>
          </w:tcPr>
          <w:p w14:paraId="515EFC1C" w14:textId="697327DC" w:rsidR="001D32E3" w:rsidRDefault="001D32E3" w:rsidP="001D32E3">
            <w:pPr>
              <w:pStyle w:val="BodyText"/>
            </w:pPr>
            <w:r>
              <w:t>Joe Pickin (in person), Geoff Latimer &amp; Paul Randell (by phone)</w:t>
            </w:r>
          </w:p>
        </w:tc>
        <w:tc>
          <w:tcPr>
            <w:tcW w:w="5812" w:type="dxa"/>
          </w:tcPr>
          <w:p w14:paraId="09414696" w14:textId="37FD0359" w:rsidR="00793B19" w:rsidRDefault="00793B19" w:rsidP="00793B19">
            <w:pPr>
              <w:pStyle w:val="BodyText"/>
            </w:pPr>
            <w:r w:rsidRPr="00793B19">
              <w:rPr>
                <w:b/>
                <w:bCs/>
              </w:rPr>
              <w:t>Joe Tranter</w:t>
            </w:r>
            <w:r>
              <w:t>, Alasdair Wells, Brad Arkell, Tammy Miller,</w:t>
            </w:r>
            <w:r w:rsidR="00F12F6F">
              <w:t xml:space="preserve"> </w:t>
            </w:r>
            <w:r>
              <w:t>Rachel James, Cindy Ong, Jo O’Brien, Elke Bobenhausen.</w:t>
            </w:r>
          </w:p>
          <w:p w14:paraId="43FAA559" w14:textId="7807E3B4" w:rsidR="001D32E3" w:rsidRPr="00793B19" w:rsidRDefault="00793B19" w:rsidP="00793B19">
            <w:pPr>
              <w:pStyle w:val="BodyText"/>
              <w:rPr>
                <w:color w:val="FF0000"/>
              </w:rPr>
            </w:pPr>
            <w:r w:rsidRPr="00793B19">
              <w:rPr>
                <w:color w:val="000000" w:themeColor="text1"/>
              </w:rPr>
              <w:t>(8</w:t>
            </w:r>
            <w:r>
              <w:rPr>
                <w:color w:val="000000" w:themeColor="text1"/>
              </w:rPr>
              <w:t>, all</w:t>
            </w:r>
            <w:r w:rsidR="00A863CC">
              <w:rPr>
                <w:color w:val="000000" w:themeColor="text1"/>
              </w:rPr>
              <w:t xml:space="preserve"> from</w:t>
            </w:r>
            <w:r>
              <w:rPr>
                <w:color w:val="000000" w:themeColor="text1"/>
              </w:rPr>
              <w:t xml:space="preserve"> Tas EPA</w:t>
            </w:r>
            <w:r w:rsidRPr="00793B19">
              <w:rPr>
                <w:color w:val="000000" w:themeColor="text1"/>
              </w:rPr>
              <w:t>)</w:t>
            </w:r>
          </w:p>
        </w:tc>
      </w:tr>
      <w:tr w:rsidR="00A17153" w14:paraId="3BAA65C8" w14:textId="77777777" w:rsidTr="008601AB">
        <w:tc>
          <w:tcPr>
            <w:tcW w:w="704" w:type="dxa"/>
            <w:vMerge w:val="restart"/>
          </w:tcPr>
          <w:p w14:paraId="2A5D4FC1" w14:textId="306D24C2" w:rsidR="00A17153" w:rsidRPr="005136F3" w:rsidRDefault="00A17153" w:rsidP="001D32E3">
            <w:pPr>
              <w:pStyle w:val="BodyText"/>
              <w:rPr>
                <w:vertAlign w:val="superscript"/>
              </w:rPr>
            </w:pPr>
            <w:r>
              <w:t xml:space="preserve">Vic </w:t>
            </w:r>
            <w:r>
              <w:rPr>
                <w:vertAlign w:val="superscript"/>
              </w:rPr>
              <w:t>1</w:t>
            </w:r>
          </w:p>
        </w:tc>
        <w:tc>
          <w:tcPr>
            <w:tcW w:w="992" w:type="dxa"/>
          </w:tcPr>
          <w:p w14:paraId="58C9694B" w14:textId="6A990BF8" w:rsidR="00A17153" w:rsidRDefault="00A17153" w:rsidP="001D32E3">
            <w:pPr>
              <w:pStyle w:val="BodyText"/>
              <w:jc w:val="center"/>
            </w:pPr>
            <w:r>
              <w:t>11/2/19</w:t>
            </w:r>
          </w:p>
        </w:tc>
        <w:tc>
          <w:tcPr>
            <w:tcW w:w="1985" w:type="dxa"/>
          </w:tcPr>
          <w:p w14:paraId="41D93557" w14:textId="7D0417E4" w:rsidR="00A17153" w:rsidRDefault="00A17153" w:rsidP="001D32E3">
            <w:pPr>
              <w:pStyle w:val="BodyText"/>
            </w:pPr>
            <w:r>
              <w:t>Joe Pickin (in person)</w:t>
            </w:r>
          </w:p>
        </w:tc>
        <w:tc>
          <w:tcPr>
            <w:tcW w:w="5812" w:type="dxa"/>
          </w:tcPr>
          <w:p w14:paraId="44E0354E" w14:textId="09BE5A12" w:rsidR="00A17153" w:rsidRPr="00793B19" w:rsidRDefault="00793B19" w:rsidP="001D32E3">
            <w:pPr>
              <w:pStyle w:val="BodyText"/>
              <w:rPr>
                <w:i/>
                <w:iCs/>
              </w:rPr>
            </w:pPr>
            <w:r>
              <w:rPr>
                <w:i/>
                <w:iCs/>
              </w:rPr>
              <w:t>No record – estimate 2</w:t>
            </w:r>
            <w:r w:rsidR="008601AB">
              <w:rPr>
                <w:i/>
                <w:iCs/>
              </w:rPr>
              <w:t>5</w:t>
            </w:r>
            <w:r>
              <w:rPr>
                <w:i/>
                <w:iCs/>
              </w:rPr>
              <w:t xml:space="preserve"> attendees</w:t>
            </w:r>
          </w:p>
        </w:tc>
      </w:tr>
      <w:tr w:rsidR="00A17153" w14:paraId="6C63A72E" w14:textId="77777777" w:rsidTr="008601AB">
        <w:tc>
          <w:tcPr>
            <w:tcW w:w="704" w:type="dxa"/>
            <w:vMerge/>
          </w:tcPr>
          <w:p w14:paraId="1FC1594D" w14:textId="77777777" w:rsidR="00A17153" w:rsidRDefault="00A17153" w:rsidP="001D32E3">
            <w:pPr>
              <w:pStyle w:val="BodyText"/>
            </w:pPr>
          </w:p>
        </w:tc>
        <w:tc>
          <w:tcPr>
            <w:tcW w:w="992" w:type="dxa"/>
          </w:tcPr>
          <w:p w14:paraId="578BB06B" w14:textId="37FD0143" w:rsidR="00A17153" w:rsidRDefault="00A17153" w:rsidP="001D32E3">
            <w:pPr>
              <w:pStyle w:val="BodyText"/>
              <w:jc w:val="center"/>
            </w:pPr>
            <w:r>
              <w:t>17/9/19</w:t>
            </w:r>
          </w:p>
        </w:tc>
        <w:tc>
          <w:tcPr>
            <w:tcW w:w="1985" w:type="dxa"/>
          </w:tcPr>
          <w:p w14:paraId="24FBE3B9" w14:textId="38EC5206" w:rsidR="00A17153" w:rsidRDefault="00A17153" w:rsidP="001D32E3">
            <w:pPr>
              <w:pStyle w:val="BodyText"/>
            </w:pPr>
            <w:r>
              <w:t>Joe Pickin, Geoff Latimer &amp; Paul Randell (in person)</w:t>
            </w:r>
          </w:p>
        </w:tc>
        <w:tc>
          <w:tcPr>
            <w:tcW w:w="5812" w:type="dxa"/>
          </w:tcPr>
          <w:p w14:paraId="1D56626C" w14:textId="34199BF9" w:rsidR="00A17153" w:rsidRDefault="00793B19" w:rsidP="00793B19">
            <w:pPr>
              <w:pStyle w:val="BodyText"/>
            </w:pPr>
            <w:r w:rsidRPr="00793B19">
              <w:rPr>
                <w:b/>
                <w:bCs/>
              </w:rPr>
              <w:t>Luke Richmond</w:t>
            </w:r>
            <w:r>
              <w:t xml:space="preserve">, Nick Chrisant, Jessie Johnston, Cate Turner, </w:t>
            </w:r>
            <w:r w:rsidR="00A863CC">
              <w:t xml:space="preserve">Ella Badu, </w:t>
            </w:r>
            <w:r>
              <w:t>Gustavo Recaman</w:t>
            </w:r>
            <w:r w:rsidR="00A863CC">
              <w:t xml:space="preserve">, Robyn Hopcroft, </w:t>
            </w:r>
            <w:r>
              <w:t xml:space="preserve">Omkar Gupte (Department of Environment, Land, </w:t>
            </w:r>
            <w:r w:rsidR="00A863CC">
              <w:t xml:space="preserve">Water </w:t>
            </w:r>
            <w:r>
              <w:t>and Planning)</w:t>
            </w:r>
            <w:r w:rsidR="00A863CC">
              <w:t xml:space="preserve">, </w:t>
            </w:r>
            <w:r>
              <w:t xml:space="preserve">Roya </w:t>
            </w:r>
            <w:r>
              <w:lastRenderedPageBreak/>
              <w:t>Mohebbati-Arany</w:t>
            </w:r>
            <w:r w:rsidR="00A863CC">
              <w:t xml:space="preserve"> (Department of Environment, Land, Water and Planning). </w:t>
            </w:r>
          </w:p>
          <w:p w14:paraId="6E5BE46E" w14:textId="76FE1371" w:rsidR="00A863CC" w:rsidRDefault="00A863CC" w:rsidP="00793B19">
            <w:pPr>
              <w:pStyle w:val="BodyText"/>
            </w:pPr>
            <w:r>
              <w:t>(9, from Sustainability Victoria except where stated)</w:t>
            </w:r>
          </w:p>
        </w:tc>
      </w:tr>
      <w:tr w:rsidR="001D32E3" w14:paraId="1DF8C642" w14:textId="77777777" w:rsidTr="008601AB">
        <w:tc>
          <w:tcPr>
            <w:tcW w:w="704" w:type="dxa"/>
          </w:tcPr>
          <w:p w14:paraId="520F7C47" w14:textId="3DB3B178" w:rsidR="001D32E3" w:rsidRDefault="001D32E3" w:rsidP="001D32E3">
            <w:pPr>
              <w:pStyle w:val="BodyText"/>
            </w:pPr>
            <w:r>
              <w:t>WA</w:t>
            </w:r>
          </w:p>
        </w:tc>
        <w:tc>
          <w:tcPr>
            <w:tcW w:w="992" w:type="dxa"/>
          </w:tcPr>
          <w:p w14:paraId="371F9579" w14:textId="76A4C7F7" w:rsidR="001D32E3" w:rsidRDefault="001D32E3" w:rsidP="001D32E3">
            <w:pPr>
              <w:pStyle w:val="BodyText"/>
              <w:jc w:val="center"/>
            </w:pPr>
            <w:r>
              <w:t>4/9/19</w:t>
            </w:r>
          </w:p>
        </w:tc>
        <w:tc>
          <w:tcPr>
            <w:tcW w:w="1985" w:type="dxa"/>
          </w:tcPr>
          <w:p w14:paraId="51B60917" w14:textId="02FEFEB3" w:rsidR="001D32E3" w:rsidRDefault="001D32E3" w:rsidP="001D32E3">
            <w:pPr>
              <w:pStyle w:val="BodyText"/>
            </w:pPr>
            <w:r>
              <w:t>Joe Pickin (in person), Geoff Latimer &amp; Paul Randell (by phone)</w:t>
            </w:r>
          </w:p>
        </w:tc>
        <w:tc>
          <w:tcPr>
            <w:tcW w:w="5812" w:type="dxa"/>
          </w:tcPr>
          <w:p w14:paraId="57E74C54" w14:textId="77777777" w:rsidR="001D32E3" w:rsidRDefault="00845F34" w:rsidP="00845F34">
            <w:pPr>
              <w:pStyle w:val="BodyText"/>
            </w:pPr>
            <w:r w:rsidRPr="00845F34">
              <w:rPr>
                <w:b/>
                <w:bCs/>
              </w:rPr>
              <w:t>Julie Wyland</w:t>
            </w:r>
            <w:r>
              <w:t>, Cara Francis, Bernard Ryan, Bryce Pitts-Hill, John McGowan, Yeliz Kayaalp</w:t>
            </w:r>
          </w:p>
          <w:p w14:paraId="4F8791CB" w14:textId="54D02E38" w:rsidR="00845F34" w:rsidRDefault="00845F34" w:rsidP="00845F34">
            <w:pPr>
              <w:pStyle w:val="BodyText"/>
            </w:pPr>
            <w:r>
              <w:t>(6, all from Department of Water and Environmental Regulation)</w:t>
            </w:r>
          </w:p>
        </w:tc>
      </w:tr>
      <w:tr w:rsidR="001D32E3" w14:paraId="2D316AC1" w14:textId="77777777" w:rsidTr="008601AB">
        <w:tc>
          <w:tcPr>
            <w:tcW w:w="704" w:type="dxa"/>
          </w:tcPr>
          <w:p w14:paraId="71D3FDFB" w14:textId="03823408" w:rsidR="001D32E3" w:rsidRDefault="001D32E3" w:rsidP="001D32E3">
            <w:pPr>
              <w:pStyle w:val="BodyText"/>
            </w:pPr>
            <w:r>
              <w:t>Austr.</w:t>
            </w:r>
          </w:p>
        </w:tc>
        <w:tc>
          <w:tcPr>
            <w:tcW w:w="992" w:type="dxa"/>
          </w:tcPr>
          <w:p w14:paraId="6CC36EDB" w14:textId="44464CB7" w:rsidR="001D32E3" w:rsidRDefault="001D32E3" w:rsidP="001D32E3">
            <w:pPr>
              <w:pStyle w:val="BodyText"/>
              <w:jc w:val="center"/>
            </w:pPr>
            <w:r>
              <w:t>24/9/19</w:t>
            </w:r>
          </w:p>
        </w:tc>
        <w:tc>
          <w:tcPr>
            <w:tcW w:w="1985" w:type="dxa"/>
          </w:tcPr>
          <w:p w14:paraId="2080BE52" w14:textId="08E53C6B" w:rsidR="001D32E3" w:rsidRDefault="001D32E3" w:rsidP="001D32E3">
            <w:pPr>
              <w:pStyle w:val="BodyText"/>
            </w:pPr>
            <w:r>
              <w:t>Joe Pickin, Geoff Latimer &amp; Paul Randell (in person)</w:t>
            </w:r>
          </w:p>
        </w:tc>
        <w:tc>
          <w:tcPr>
            <w:tcW w:w="5812" w:type="dxa"/>
          </w:tcPr>
          <w:p w14:paraId="061225E3" w14:textId="472307CD" w:rsidR="001D32E3" w:rsidRDefault="00B546C2" w:rsidP="00B546C2">
            <w:pPr>
              <w:pStyle w:val="BodyText"/>
            </w:pPr>
            <w:r>
              <w:t>Paul Starr, Willy Kornoff, Emma Highland, Danielle Klomp, Kath Fife, Sarah Lendarduzzi</w:t>
            </w:r>
            <w:r w:rsidR="005B3502">
              <w:t>, Kath Fife, Mary Milne, Adam Canarelle</w:t>
            </w:r>
            <w:r w:rsidR="00C354BB">
              <w:t xml:space="preserve"> (sp.?)</w:t>
            </w:r>
            <w:r w:rsidR="005B3502">
              <w:t xml:space="preserve">, Emma Scott, Rene </w:t>
            </w:r>
            <w:r w:rsidR="00C354BB">
              <w:t xml:space="preserve">Analaca (sp.?), Amanda Foreman, Lyn Turner, Glen Whitehead, Elizabeth Paul, </w:t>
            </w:r>
            <w:r w:rsidR="005B3502">
              <w:t>Stephanie Claydon (ASEA)</w:t>
            </w:r>
          </w:p>
        </w:tc>
      </w:tr>
    </w:tbl>
    <w:p w14:paraId="0ADED2CF" w14:textId="12D63AFE" w:rsidR="00640A14" w:rsidRDefault="005136F3" w:rsidP="005136F3">
      <w:pPr>
        <w:pStyle w:val="Notes"/>
        <w:ind w:left="426" w:hanging="426"/>
      </w:pPr>
      <w:r>
        <w:t>1</w:t>
      </w:r>
      <w:r>
        <w:tab/>
        <w:t xml:space="preserve">Victoria requested and received an earlier presentation on the </w:t>
      </w:r>
      <w:r w:rsidR="001C2040">
        <w:t>NWR</w:t>
      </w:r>
      <w:r>
        <w:t xml:space="preserve"> so the second workshop was </w:t>
      </w:r>
      <w:r w:rsidR="001767F2">
        <w:t>abbreviated.</w:t>
      </w:r>
    </w:p>
    <w:p w14:paraId="322F9F80" w14:textId="758C3988" w:rsidR="001D32E3" w:rsidRDefault="001D32E3" w:rsidP="005136F3">
      <w:pPr>
        <w:pStyle w:val="Notes"/>
        <w:ind w:left="426" w:hanging="426"/>
      </w:pPr>
      <w:r>
        <w:t>2</w:t>
      </w:r>
      <w:r>
        <w:tab/>
        <w:t>The SA workshop was rescheduled due to a flight cancellation. Paul was unable to make the revised time.</w:t>
      </w:r>
    </w:p>
    <w:p w14:paraId="2DD169FB" w14:textId="55DB8877" w:rsidR="00640A14" w:rsidRDefault="00640A14" w:rsidP="00640A14">
      <w:pPr>
        <w:pStyle w:val="BodyText"/>
      </w:pPr>
    </w:p>
    <w:p w14:paraId="007BC33B" w14:textId="77777777" w:rsidR="00FB4CF0" w:rsidRDefault="00FB4CF0" w:rsidP="002D3048">
      <w:pPr>
        <w:pStyle w:val="BodyText"/>
      </w:pPr>
      <w:bookmarkStart w:id="17" w:name="_Hlk19693360"/>
    </w:p>
    <w:p w14:paraId="5F51373A" w14:textId="77777777" w:rsidR="00FB4CF0" w:rsidRDefault="00FB4CF0" w:rsidP="002D3048">
      <w:pPr>
        <w:pStyle w:val="BodyText"/>
      </w:pPr>
    </w:p>
    <w:p w14:paraId="266B7ED6" w14:textId="7EDAD113" w:rsidR="008D37C2" w:rsidRDefault="00335F66" w:rsidP="002D3048">
      <w:pPr>
        <w:pStyle w:val="BodyText"/>
      </w:pPr>
      <w:r w:rsidRPr="009A5BAC">
        <w:br w:type="page"/>
      </w:r>
    </w:p>
    <w:p w14:paraId="08850B22" w14:textId="31476655" w:rsidR="008D37C2" w:rsidRDefault="00583BD9" w:rsidP="008D37C2">
      <w:pPr>
        <w:pStyle w:val="Heading1"/>
      </w:pPr>
      <w:bookmarkStart w:id="18" w:name="_Toc21354310"/>
      <w:bookmarkEnd w:id="17"/>
      <w:r>
        <w:lastRenderedPageBreak/>
        <w:t>F</w:t>
      </w:r>
      <w:r w:rsidR="0007524E">
        <w:t>eedback and improvement ideas</w:t>
      </w:r>
      <w:bookmarkEnd w:id="18"/>
    </w:p>
    <w:p w14:paraId="54F00488" w14:textId="1704A1A7" w:rsidR="00FD5BAA" w:rsidRDefault="00583BD9" w:rsidP="00823F29">
      <w:pPr>
        <w:pStyle w:val="BodyText"/>
      </w:pPr>
      <w:r>
        <w:t xml:space="preserve">Feedback and improvement ideas expressed at the workshops are collated below by jurisdiction. </w:t>
      </w:r>
      <w:r w:rsidR="007363D3">
        <w:t>The ideas were mostly prompted by the content presented</w:t>
      </w:r>
      <w:r w:rsidR="00FD5BAA">
        <w:t>, including raising again the concept of a national standard for non-hazardous waste data and reporting and the content of Appendix B of the NWR</w:t>
      </w:r>
      <w:r w:rsidR="007363D3">
        <w:t>.</w:t>
      </w:r>
      <w:r w:rsidR="00FD5BAA">
        <w:t xml:space="preserve"> </w:t>
      </w:r>
    </w:p>
    <w:p w14:paraId="2872EC02" w14:textId="77777777" w:rsidR="00823F29" w:rsidRDefault="00823F29" w:rsidP="00823F29">
      <w:pPr>
        <w:pStyle w:val="BodyText"/>
      </w:pPr>
    </w:p>
    <w:p w14:paraId="303616DF" w14:textId="10686F58" w:rsidR="00F62558" w:rsidRDefault="00F62558" w:rsidP="00F62558">
      <w:pPr>
        <w:pStyle w:val="Heading2"/>
      </w:pPr>
      <w:bookmarkStart w:id="19" w:name="_Toc19691509"/>
      <w:bookmarkStart w:id="20" w:name="_Toc21354311"/>
      <w:r>
        <w:t>Australian Capital Territory</w:t>
      </w:r>
      <w:bookmarkEnd w:id="19"/>
      <w:bookmarkEnd w:id="20"/>
    </w:p>
    <w:p w14:paraId="4279FF68" w14:textId="29081E91" w:rsidR="00626800" w:rsidRDefault="00D549C5" w:rsidP="00D549C5">
      <w:pPr>
        <w:pStyle w:val="Bullet1"/>
      </w:pPr>
      <w:r>
        <w:t xml:space="preserve">Supports the development of a national standard for waste data and reporting. Needs to cover definitions and management of stockpiles. </w:t>
      </w:r>
    </w:p>
    <w:p w14:paraId="7A87E03B" w14:textId="77777777" w:rsidR="00626800" w:rsidRPr="00626800" w:rsidRDefault="00626800" w:rsidP="00626800">
      <w:pPr>
        <w:pStyle w:val="BodyText"/>
      </w:pPr>
    </w:p>
    <w:p w14:paraId="60DD2EC9" w14:textId="20765831" w:rsidR="00F62558" w:rsidRDefault="00F62558" w:rsidP="00F62558">
      <w:pPr>
        <w:pStyle w:val="Heading2"/>
      </w:pPr>
      <w:bookmarkStart w:id="21" w:name="_Toc19691511"/>
      <w:bookmarkStart w:id="22" w:name="_Toc21354312"/>
      <w:r>
        <w:t>New South Wales</w:t>
      </w:r>
      <w:bookmarkEnd w:id="21"/>
      <w:bookmarkEnd w:id="22"/>
    </w:p>
    <w:p w14:paraId="1C00A667" w14:textId="1B57A2D6" w:rsidR="00D549C5" w:rsidRDefault="00D549C5" w:rsidP="00D549C5">
      <w:pPr>
        <w:pStyle w:val="Bullet1"/>
      </w:pPr>
      <w:r>
        <w:t xml:space="preserve">Concerned about reporting of data that is not of a high quality – prefer to not report at all or separate out lower quality data from the main data reports. Examples in the national reports: mining waste in the NWR (only includes National Pollutant Inventory substances); quantities of PFAS contamination in HWiA. </w:t>
      </w:r>
    </w:p>
    <w:p w14:paraId="10682AF0" w14:textId="0616E674" w:rsidR="0031118F" w:rsidRDefault="0031118F" w:rsidP="0031118F">
      <w:pPr>
        <w:pStyle w:val="Bullet1"/>
      </w:pPr>
      <w:r>
        <w:t>Feeling that national waste reporting and the National Waste Policy are not synchronised. For example, the National Waste Policy says nothing about expanding the scope of wastes reported to cover non-core wastes.</w:t>
      </w:r>
    </w:p>
    <w:p w14:paraId="37939B13" w14:textId="34B104D0" w:rsidR="0031118F" w:rsidRDefault="0031118F" w:rsidP="0031118F">
      <w:pPr>
        <w:pStyle w:val="Bullet1"/>
      </w:pPr>
      <w:r>
        <w:t>Why include non-core wastes when we don’t control or regulate them?</w:t>
      </w:r>
    </w:p>
    <w:p w14:paraId="60725E53" w14:textId="79D075B2" w:rsidR="00345264" w:rsidRDefault="00D549C5" w:rsidP="00D549C5">
      <w:pPr>
        <w:pStyle w:val="Bullet1"/>
      </w:pPr>
      <w:r>
        <w:t>Suggest reporting of incomplete non-core</w:t>
      </w:r>
      <w:r w:rsidR="006107E4">
        <w:t xml:space="preserve"> commercial and industrial</w:t>
      </w:r>
      <w:r>
        <w:t xml:space="preserve"> </w:t>
      </w:r>
      <w:r w:rsidR="006107E4">
        <w:t>(</w:t>
      </w:r>
      <w:r w:rsidRPr="006107E4">
        <w:rPr>
          <w:b/>
          <w:bCs/>
        </w:rPr>
        <w:t>C&amp;I</w:t>
      </w:r>
      <w:r w:rsidR="006107E4">
        <w:t>)</w:t>
      </w:r>
      <w:r>
        <w:t xml:space="preserve"> waste </w:t>
      </w:r>
      <w:r w:rsidR="00823F29">
        <w:t xml:space="preserve">separately in a case study format rather than </w:t>
      </w:r>
      <w:r>
        <w:t xml:space="preserve">combined with </w:t>
      </w:r>
      <w:r w:rsidR="00823F29">
        <w:t>waste generation</w:t>
      </w:r>
      <w:r>
        <w:t xml:space="preserve"> data</w:t>
      </w:r>
      <w:r w:rsidR="00FB24B1">
        <w:t xml:space="preserve">. </w:t>
      </w:r>
    </w:p>
    <w:p w14:paraId="72254969" w14:textId="4C12E024" w:rsidR="0031118F" w:rsidRDefault="00D549C5" w:rsidP="005705AC">
      <w:pPr>
        <w:pStyle w:val="Bullet1"/>
      </w:pPr>
      <w:r>
        <w:t xml:space="preserve">Supportive of a national standard for waste data and reporting. Heads of Environment Protection Authorities already working in that direction. </w:t>
      </w:r>
      <w:r w:rsidR="005F656A">
        <w:t>The p</w:t>
      </w:r>
      <w:r>
        <w:t>rocess should</w:t>
      </w:r>
      <w:r w:rsidR="0031118F">
        <w:t>:</w:t>
      </w:r>
    </w:p>
    <w:p w14:paraId="644834DF" w14:textId="77777777" w:rsidR="0031118F" w:rsidRDefault="0031118F" w:rsidP="0031118F">
      <w:pPr>
        <w:pStyle w:val="Bullet2"/>
      </w:pPr>
      <w:r>
        <w:t>occur within the National Waste Policy framework</w:t>
      </w:r>
    </w:p>
    <w:p w14:paraId="484DC829" w14:textId="77777777" w:rsidR="0031118F" w:rsidRDefault="00D549C5" w:rsidP="0031118F">
      <w:pPr>
        <w:pStyle w:val="Bullet2"/>
      </w:pPr>
      <w:r>
        <w:t xml:space="preserve">provide for </w:t>
      </w:r>
      <w:r w:rsidR="00823F29">
        <w:t>a national forum to ensure</w:t>
      </w:r>
      <w:r>
        <w:t xml:space="preserve"> states and territories can share approaches and difficulties</w:t>
      </w:r>
      <w:r w:rsidR="0031118F">
        <w:t xml:space="preserve"> (f</w:t>
      </w:r>
      <w:r>
        <w:t>eeling that data system developers are too ‘siloed’</w:t>
      </w:r>
      <w:r w:rsidR="0031118F">
        <w:t>)</w:t>
      </w:r>
    </w:p>
    <w:p w14:paraId="2B5B1009" w14:textId="77777777" w:rsidR="0031118F" w:rsidRDefault="0031118F" w:rsidP="0031118F">
      <w:pPr>
        <w:pStyle w:val="Bullet2"/>
      </w:pPr>
      <w:r>
        <w:t>cover data quality and auditing</w:t>
      </w:r>
    </w:p>
    <w:p w14:paraId="6CFB16E2" w14:textId="0AEC5455" w:rsidR="0031118F" w:rsidRDefault="0031118F" w:rsidP="0031118F">
      <w:pPr>
        <w:pStyle w:val="Bullet2"/>
      </w:pPr>
      <w:r>
        <w:t xml:space="preserve">improve the comparability of cross-border waste flows. </w:t>
      </w:r>
    </w:p>
    <w:p w14:paraId="5A28B9D8" w14:textId="77777777" w:rsidR="002966D0" w:rsidRPr="00626800" w:rsidRDefault="002966D0" w:rsidP="00626800">
      <w:pPr>
        <w:pStyle w:val="BodyText"/>
      </w:pPr>
    </w:p>
    <w:p w14:paraId="2CC4EC91" w14:textId="43E67BD7" w:rsidR="00F62558" w:rsidRDefault="00F62558" w:rsidP="00F62558">
      <w:pPr>
        <w:pStyle w:val="Heading2"/>
      </w:pPr>
      <w:bookmarkStart w:id="23" w:name="_Toc19691512"/>
      <w:bookmarkStart w:id="24" w:name="_Toc21354313"/>
      <w:r>
        <w:t>Northern Territory</w:t>
      </w:r>
      <w:bookmarkEnd w:id="23"/>
      <w:bookmarkEnd w:id="24"/>
    </w:p>
    <w:p w14:paraId="2A8CFE27" w14:textId="778AADF4" w:rsidR="000847B4" w:rsidRDefault="000847B4" w:rsidP="000847B4">
      <w:pPr>
        <w:pStyle w:val="Bullet1"/>
      </w:pPr>
      <w:r>
        <w:t>Agree it would be good to review and correct historical data.</w:t>
      </w:r>
    </w:p>
    <w:p w14:paraId="287F9156" w14:textId="54F47958" w:rsidR="000847B4" w:rsidRDefault="000847B4" w:rsidP="000847B4">
      <w:pPr>
        <w:pStyle w:val="Bullet1"/>
      </w:pPr>
      <w:r>
        <w:t>NT data should be included in all references, rather than just referring to the major tonnages. The NT may not be important to national tonnages but national reporting is important to the NT.</w:t>
      </w:r>
    </w:p>
    <w:p w14:paraId="41E00301" w14:textId="44BFE770" w:rsidR="000847B4" w:rsidRDefault="000847B4" w:rsidP="000847B4">
      <w:pPr>
        <w:pStyle w:val="Bullet1"/>
      </w:pPr>
      <w:r>
        <w:t xml:space="preserve">NT should be able to provide better C&amp;I recycling data in future. </w:t>
      </w:r>
    </w:p>
    <w:p w14:paraId="111E97B8" w14:textId="2D7296DA" w:rsidR="000847B4" w:rsidRDefault="005F656A" w:rsidP="000847B4">
      <w:pPr>
        <w:pStyle w:val="Bullet1"/>
      </w:pPr>
      <w:r>
        <w:t>More</w:t>
      </w:r>
      <w:r w:rsidR="000847B4">
        <w:t xml:space="preserve"> clarity is needed on what is included in waste generation and recycling data for each jurisdiction.</w:t>
      </w:r>
    </w:p>
    <w:p w14:paraId="7C29B913" w14:textId="5DCD20C4" w:rsidR="00F32D11" w:rsidRDefault="000847B4" w:rsidP="005705AC">
      <w:pPr>
        <w:pStyle w:val="Bullet1"/>
      </w:pPr>
      <w:r>
        <w:t xml:space="preserve">Support the development of a national standard for </w:t>
      </w:r>
      <w:r w:rsidR="00F32D11">
        <w:t xml:space="preserve">waste </w:t>
      </w:r>
      <w:r>
        <w:t xml:space="preserve">data and </w:t>
      </w:r>
      <w:r w:rsidR="00F32D11">
        <w:t>reporting.</w:t>
      </w:r>
    </w:p>
    <w:p w14:paraId="216EDAB1" w14:textId="40D86EBB" w:rsidR="000847B4" w:rsidRDefault="000847B4" w:rsidP="005705AC">
      <w:pPr>
        <w:pStyle w:val="Bullet1"/>
      </w:pPr>
      <w:r>
        <w:t>Would like to see a separate ‘northern focus’ discussing the specific</w:t>
      </w:r>
      <w:r w:rsidR="00FA114F">
        <w:t xml:space="preserve"> waste issues in the northern part of the continent (lower population, more mining).</w:t>
      </w:r>
      <w:r>
        <w:t xml:space="preserve"> </w:t>
      </w:r>
    </w:p>
    <w:p w14:paraId="4F19A069" w14:textId="31499CAC" w:rsidR="00FA114F" w:rsidRDefault="00FA114F" w:rsidP="000847B4">
      <w:pPr>
        <w:pStyle w:val="Bullet1"/>
      </w:pPr>
      <w:r>
        <w:t xml:space="preserve">Propose that NT data on what is exported to other jurisdictions is used in preference to the other jurisdictions’ data on what they received from the NT. Checking shows those data are deficient. </w:t>
      </w:r>
    </w:p>
    <w:p w14:paraId="3A9A2FAB" w14:textId="5B9790BE" w:rsidR="00F32D11" w:rsidRDefault="00FA114F" w:rsidP="000847B4">
      <w:pPr>
        <w:pStyle w:val="Bullet1"/>
      </w:pPr>
      <w:r>
        <w:t>L</w:t>
      </w:r>
      <w:r w:rsidR="00F32D11">
        <w:t xml:space="preserve">ack of data on industrial wastewater </w:t>
      </w:r>
      <w:r w:rsidR="003D730F">
        <w:t>treatment</w:t>
      </w:r>
      <w:r w:rsidR="00F32D11">
        <w:t xml:space="preserve"> </w:t>
      </w:r>
      <w:r>
        <w:t xml:space="preserve">is </w:t>
      </w:r>
      <w:r w:rsidR="00F32D11">
        <w:t>a big gap in the national data report</w:t>
      </w:r>
      <w:r>
        <w:t xml:space="preserve"> – needs including. NT has identified this as an infrastructure gap.</w:t>
      </w:r>
    </w:p>
    <w:p w14:paraId="4B224021" w14:textId="05B38584" w:rsidR="00626800" w:rsidRDefault="003D730F" w:rsidP="000847B4">
      <w:pPr>
        <w:pStyle w:val="Bullet1"/>
      </w:pPr>
      <w:r>
        <w:lastRenderedPageBreak/>
        <w:t>The NT believes they can provide data on contaminated soils and should also be able to provide data on mining discharges into the environment</w:t>
      </w:r>
      <w:r w:rsidR="002966D0">
        <w:t>.</w:t>
      </w:r>
    </w:p>
    <w:p w14:paraId="5315CC6E" w14:textId="77777777" w:rsidR="002966D0" w:rsidRDefault="002966D0" w:rsidP="002966D0">
      <w:pPr>
        <w:pStyle w:val="BodyText"/>
        <w:ind w:left="360"/>
      </w:pPr>
    </w:p>
    <w:p w14:paraId="3A35BE51" w14:textId="065069A3" w:rsidR="00797F97" w:rsidRDefault="00797F97" w:rsidP="00F62558">
      <w:pPr>
        <w:pStyle w:val="Heading2"/>
      </w:pPr>
      <w:bookmarkStart w:id="25" w:name="_Toc19691513"/>
      <w:bookmarkStart w:id="26" w:name="_Toc21354314"/>
      <w:r>
        <w:t>Queensland</w:t>
      </w:r>
      <w:bookmarkEnd w:id="25"/>
      <w:bookmarkEnd w:id="26"/>
    </w:p>
    <w:p w14:paraId="0EF04DAB" w14:textId="0AAEFC3D" w:rsidR="002966D0" w:rsidRDefault="00BF094A" w:rsidP="00FA114F">
      <w:pPr>
        <w:pStyle w:val="Bullet1"/>
      </w:pPr>
      <w:r>
        <w:t xml:space="preserve">Support the development of a national standard. The timing is good. Unsure if an implementation timeframe is needed. Needs broad support from the </w:t>
      </w:r>
      <w:r w:rsidR="002966D0">
        <w:t>states and territories.</w:t>
      </w:r>
    </w:p>
    <w:p w14:paraId="001607E7" w14:textId="6E639ABF" w:rsidR="002966D0" w:rsidRDefault="00694FFE" w:rsidP="00FA114F">
      <w:pPr>
        <w:pStyle w:val="Bullet1"/>
      </w:pPr>
      <w:r>
        <w:t xml:space="preserve">National waste reporting needs to include more data to characterise and measure progress towards a </w:t>
      </w:r>
      <w:r w:rsidR="002966D0">
        <w:t>circular economy.</w:t>
      </w:r>
    </w:p>
    <w:p w14:paraId="3671CDBB" w14:textId="7E616820" w:rsidR="002966D0" w:rsidRDefault="00694FFE" w:rsidP="00FA114F">
      <w:pPr>
        <w:pStyle w:val="Bullet1"/>
      </w:pPr>
      <w:r>
        <w:t>‘D</w:t>
      </w:r>
      <w:r w:rsidR="002966D0">
        <w:t>egree of dispersion</w:t>
      </w:r>
      <w:r>
        <w:t>’ could be used</w:t>
      </w:r>
      <w:r w:rsidR="002966D0">
        <w:t xml:space="preserve"> as</w:t>
      </w:r>
      <w:r>
        <w:t xml:space="preserve"> a</w:t>
      </w:r>
      <w:r w:rsidR="002966D0">
        <w:t xml:space="preserve"> criteri</w:t>
      </w:r>
      <w:r>
        <w:t xml:space="preserve">on for whether to include an </w:t>
      </w:r>
      <w:r w:rsidR="002966D0">
        <w:t>agricultural waste</w:t>
      </w:r>
      <w:r>
        <w:t>.</w:t>
      </w:r>
    </w:p>
    <w:p w14:paraId="4D5938B4" w14:textId="712CD04E" w:rsidR="00C60D37" w:rsidRDefault="00C60D37" w:rsidP="00FA114F">
      <w:pPr>
        <w:pStyle w:val="Bullet1"/>
      </w:pPr>
      <w:r>
        <w:t>The quality of Q</w:t>
      </w:r>
      <w:r w:rsidR="00694FFE">
        <w:t>ld hazardous waste</w:t>
      </w:r>
      <w:r>
        <w:t xml:space="preserve"> data </w:t>
      </w:r>
      <w:r w:rsidR="00694FFE">
        <w:t xml:space="preserve">remains a significant </w:t>
      </w:r>
      <w:r>
        <w:t>issue</w:t>
      </w:r>
      <w:r w:rsidR="00694FFE">
        <w:t xml:space="preserve">. The proposed Heads of </w:t>
      </w:r>
      <w:r w:rsidR="006107E4">
        <w:t>Environment Protection Authorities (</w:t>
      </w:r>
      <w:r w:rsidR="006107E4" w:rsidRPr="006107E4">
        <w:rPr>
          <w:b/>
          <w:bCs/>
        </w:rPr>
        <w:t>HEPA</w:t>
      </w:r>
      <w:r w:rsidR="006107E4">
        <w:t>)</w:t>
      </w:r>
      <w:r w:rsidR="00694FFE">
        <w:t xml:space="preserve"> process towards an e</w:t>
      </w:r>
      <w:r>
        <w:t>astern seaboard</w:t>
      </w:r>
      <w:r w:rsidR="00694FFE">
        <w:t xml:space="preserve"> </w:t>
      </w:r>
      <w:r>
        <w:t>tracking system</w:t>
      </w:r>
      <w:r w:rsidR="00694FFE">
        <w:t xml:space="preserve"> is supported, or a national system organised by the Commonwealth.</w:t>
      </w:r>
    </w:p>
    <w:p w14:paraId="72F8E7EE" w14:textId="77777777" w:rsidR="00694FFE" w:rsidRDefault="00694FFE" w:rsidP="005705AC">
      <w:pPr>
        <w:pStyle w:val="Bullet1"/>
      </w:pPr>
      <w:r>
        <w:t xml:space="preserve">The hazwaste standard should include a readily available list of </w:t>
      </w:r>
      <w:r w:rsidR="00C60D37">
        <w:t>what waste</w:t>
      </w:r>
      <w:r>
        <w:t>s</w:t>
      </w:r>
      <w:r w:rsidR="00C60D37">
        <w:t xml:space="preserve"> should be tracked. </w:t>
      </w:r>
    </w:p>
    <w:p w14:paraId="565C98C6" w14:textId="1632A64F" w:rsidR="00C60D37" w:rsidRDefault="00694FFE" w:rsidP="00694FFE">
      <w:pPr>
        <w:pStyle w:val="Bullet1"/>
      </w:pPr>
      <w:r>
        <w:t xml:space="preserve">Would be good if there was a ‘dashboard’ access to hazardous waste data. </w:t>
      </w:r>
    </w:p>
    <w:p w14:paraId="399A3754" w14:textId="77777777" w:rsidR="00626800" w:rsidRPr="00626800" w:rsidRDefault="00626800" w:rsidP="00626800">
      <w:pPr>
        <w:pStyle w:val="BodyText"/>
      </w:pPr>
    </w:p>
    <w:p w14:paraId="53D4FDB6" w14:textId="7A305BCC" w:rsidR="00797F97" w:rsidRDefault="00797F97" w:rsidP="00F62558">
      <w:pPr>
        <w:pStyle w:val="Heading2"/>
      </w:pPr>
      <w:bookmarkStart w:id="27" w:name="_Toc19691514"/>
      <w:bookmarkStart w:id="28" w:name="_Toc21354315"/>
      <w:r>
        <w:t>South Australia</w:t>
      </w:r>
      <w:bookmarkEnd w:id="27"/>
      <w:bookmarkEnd w:id="28"/>
    </w:p>
    <w:p w14:paraId="2C3EA522" w14:textId="1873907D" w:rsidR="00626800" w:rsidRDefault="00694FFE" w:rsidP="00694FFE">
      <w:pPr>
        <w:pStyle w:val="Bullet1"/>
      </w:pPr>
      <w:r>
        <w:t>Have some patchy information on markets that could be included next time.</w:t>
      </w:r>
    </w:p>
    <w:p w14:paraId="6D05036B" w14:textId="77777777" w:rsidR="00694FFE" w:rsidRDefault="00694FFE" w:rsidP="00694FFE">
      <w:pPr>
        <w:pStyle w:val="Bullet1"/>
      </w:pPr>
      <w:r>
        <w:t>National standard strongly supported. Issues:</w:t>
      </w:r>
    </w:p>
    <w:p w14:paraId="7CAA4FB6" w14:textId="72892E7D" w:rsidR="00694FFE" w:rsidRDefault="00694FFE" w:rsidP="00694FFE">
      <w:pPr>
        <w:pStyle w:val="Bullet2"/>
      </w:pPr>
      <w:r>
        <w:t xml:space="preserve">this should be a Commonwealth responsibility – ‘if they want states and territories to provide meaningful and comparable </w:t>
      </w:r>
      <w:r w:rsidR="00806390">
        <w:t>data,</w:t>
      </w:r>
      <w:r>
        <w:t xml:space="preserve"> they should help resolve inconsistencies’</w:t>
      </w:r>
    </w:p>
    <w:p w14:paraId="6FACB917" w14:textId="5045A862" w:rsidR="00694FFE" w:rsidRDefault="00694FFE" w:rsidP="00694FFE">
      <w:pPr>
        <w:pStyle w:val="Bullet2"/>
      </w:pPr>
      <w:r>
        <w:t>agree with NSW that a national forum would be a good component of this work</w:t>
      </w:r>
    </w:p>
    <w:p w14:paraId="1B59895A" w14:textId="22A08BE8" w:rsidR="00694FFE" w:rsidRDefault="00694FFE" w:rsidP="00694FFE">
      <w:pPr>
        <w:pStyle w:val="Bullet2"/>
      </w:pPr>
      <w:r>
        <w:t>should define when something stops being a ‘waste’ – even more important now in the context of bans</w:t>
      </w:r>
    </w:p>
    <w:p w14:paraId="247AC21C" w14:textId="136684B7" w:rsidR="00694FFE" w:rsidRDefault="00694FFE" w:rsidP="00694FFE">
      <w:pPr>
        <w:pStyle w:val="Bullet2"/>
      </w:pPr>
      <w:r>
        <w:t xml:space="preserve">SA would be happy to adjust its definitions for consistency with a national standard. </w:t>
      </w:r>
    </w:p>
    <w:p w14:paraId="5EFE1B86" w14:textId="336EA7F1" w:rsidR="00C069B8" w:rsidRDefault="00C069B8" w:rsidP="00C069B8">
      <w:pPr>
        <w:pStyle w:val="Bullet1"/>
      </w:pPr>
      <w:r>
        <w:t xml:space="preserve">The HWIN should look more closely at asbestos. Lack of infrastructure availability (rather than capacity) is a significant issue for SA – some landfills are declining to accept asbestos because of the cost, hassle or insurance or staffing difficulties. </w:t>
      </w:r>
    </w:p>
    <w:p w14:paraId="32D61CDA" w14:textId="77777777" w:rsidR="00626800" w:rsidRPr="00626800" w:rsidRDefault="00626800" w:rsidP="00626800">
      <w:pPr>
        <w:pStyle w:val="BodyText"/>
      </w:pPr>
    </w:p>
    <w:p w14:paraId="677FDC57" w14:textId="5B1DB06F" w:rsidR="00797F97" w:rsidRDefault="00797F97" w:rsidP="00F62558">
      <w:pPr>
        <w:pStyle w:val="Heading2"/>
      </w:pPr>
      <w:bookmarkStart w:id="29" w:name="_Toc19691515"/>
      <w:bookmarkStart w:id="30" w:name="_Toc21354316"/>
      <w:r>
        <w:t>Tasmania</w:t>
      </w:r>
      <w:bookmarkEnd w:id="29"/>
      <w:bookmarkEnd w:id="30"/>
    </w:p>
    <w:p w14:paraId="6383D6CC" w14:textId="77777777" w:rsidR="00571616" w:rsidRDefault="00571616" w:rsidP="00571616">
      <w:pPr>
        <w:pStyle w:val="Bullet1"/>
      </w:pPr>
      <w:r>
        <w:t xml:space="preserve">A data standard would be very valuable including any tools that could be provided. Issues: </w:t>
      </w:r>
    </w:p>
    <w:p w14:paraId="6EDF3662" w14:textId="77777777" w:rsidR="00571616" w:rsidRDefault="00571616" w:rsidP="00571616">
      <w:pPr>
        <w:pStyle w:val="Bullet2"/>
      </w:pPr>
      <w:r>
        <w:t>would help Tas establish a workplan for what it needs to improve</w:t>
      </w:r>
    </w:p>
    <w:p w14:paraId="1851D66D" w14:textId="3D1956AE" w:rsidR="00571616" w:rsidRDefault="00571616" w:rsidP="00571616">
      <w:pPr>
        <w:pStyle w:val="Bullet2"/>
      </w:pPr>
      <w:r>
        <w:t>Tas would be very willing to align its systems to a national standard</w:t>
      </w:r>
    </w:p>
    <w:p w14:paraId="09371339" w14:textId="77777777" w:rsidR="00571616" w:rsidRDefault="00571616" w:rsidP="00571616">
      <w:pPr>
        <w:pStyle w:val="Bullet2"/>
      </w:pPr>
      <w:r>
        <w:t>like the idea of a working group of state and territory data people to work on the standard</w:t>
      </w:r>
    </w:p>
    <w:p w14:paraId="182F2236" w14:textId="2543F661" w:rsidR="00571616" w:rsidRDefault="00571616" w:rsidP="00571616">
      <w:pPr>
        <w:pStyle w:val="Bullet2"/>
      </w:pPr>
      <w:r>
        <w:t>surprised this is not on the HEPA agenda</w:t>
      </w:r>
    </w:p>
    <w:p w14:paraId="3B4FB8E9" w14:textId="0E230380" w:rsidR="00571616" w:rsidRDefault="00571616" w:rsidP="00571616">
      <w:pPr>
        <w:pStyle w:val="Bullet2"/>
      </w:pPr>
      <w:r>
        <w:t>should cover stockpiles reporting for both hazardous and non-hazardous wastes.</w:t>
      </w:r>
    </w:p>
    <w:p w14:paraId="4E2412EC" w14:textId="31C1075E" w:rsidR="00571616" w:rsidRDefault="00571616" w:rsidP="005705AC">
      <w:pPr>
        <w:pStyle w:val="Bullet1"/>
      </w:pPr>
      <w:r>
        <w:t xml:space="preserve">Would like closer links between reporting and what should be regulated. </w:t>
      </w:r>
    </w:p>
    <w:p w14:paraId="554470CC" w14:textId="22540749" w:rsidR="00571616" w:rsidRDefault="00571616" w:rsidP="005705AC">
      <w:pPr>
        <w:pStyle w:val="Bullet1"/>
      </w:pPr>
      <w:r>
        <w:t xml:space="preserve">HWIN findings should be communicated to infrastructure departments. </w:t>
      </w:r>
    </w:p>
    <w:p w14:paraId="0C193728" w14:textId="77777777" w:rsidR="00626800" w:rsidRPr="00626800" w:rsidRDefault="00626800" w:rsidP="00626800">
      <w:pPr>
        <w:pStyle w:val="BodyText"/>
      </w:pPr>
    </w:p>
    <w:p w14:paraId="78867D2C" w14:textId="3E65BB18" w:rsidR="00797F97" w:rsidRDefault="00797F97" w:rsidP="00F62558">
      <w:pPr>
        <w:pStyle w:val="Heading2"/>
      </w:pPr>
      <w:bookmarkStart w:id="31" w:name="_Toc19691516"/>
      <w:bookmarkStart w:id="32" w:name="_Toc21354317"/>
      <w:r>
        <w:t>Victoria</w:t>
      </w:r>
      <w:bookmarkEnd w:id="31"/>
      <w:bookmarkEnd w:id="32"/>
    </w:p>
    <w:p w14:paraId="07047EB3" w14:textId="6FF68054" w:rsidR="00D75AF7" w:rsidRDefault="00D75AF7" w:rsidP="00571616">
      <w:pPr>
        <w:pStyle w:val="Bullet1"/>
      </w:pPr>
      <w:r>
        <w:t>Support the idea of a national standard for non-hazardous waste data and reporting. Developing this now would be good.</w:t>
      </w:r>
    </w:p>
    <w:p w14:paraId="5EA61751" w14:textId="1E76313C" w:rsidR="00D75AF7" w:rsidRDefault="00D75AF7" w:rsidP="00571616">
      <w:pPr>
        <w:pStyle w:val="Bullet1"/>
      </w:pPr>
      <w:r>
        <w:t xml:space="preserve">Nationally consistent definitions would be great, including for when processed waste becomes ‘not waste’. </w:t>
      </w:r>
    </w:p>
    <w:p w14:paraId="5C3DEFA6" w14:textId="012429CF" w:rsidR="00E657C9" w:rsidRDefault="00D75AF7" w:rsidP="00D75AF7">
      <w:pPr>
        <w:pStyle w:val="Bullet1"/>
      </w:pPr>
      <w:r>
        <w:lastRenderedPageBreak/>
        <w:t xml:space="preserve">Would be good if the Department provided </w:t>
      </w:r>
      <w:r w:rsidR="00E657C9">
        <w:t>a central database for imports and exports that all states c</w:t>
      </w:r>
      <w:r>
        <w:t>ould</w:t>
      </w:r>
      <w:r w:rsidR="00E657C9">
        <w:t xml:space="preserve"> access.</w:t>
      </w:r>
    </w:p>
    <w:p w14:paraId="63648852" w14:textId="342E7E8C" w:rsidR="00D75AF7" w:rsidRDefault="00D75AF7" w:rsidP="00D75AF7">
      <w:pPr>
        <w:pStyle w:val="Bullet1"/>
      </w:pPr>
      <w:r>
        <w:t>Include</w:t>
      </w:r>
      <w:r w:rsidR="006107E4">
        <w:t xml:space="preserve"> access to food organics and green organics (</w:t>
      </w:r>
      <w:r w:rsidRPr="006107E4">
        <w:rPr>
          <w:b/>
          <w:bCs/>
        </w:rPr>
        <w:t>FOGO</w:t>
      </w:r>
      <w:r w:rsidR="006107E4">
        <w:t>) collections</w:t>
      </w:r>
      <w:r>
        <w:t xml:space="preserve"> by proportion of population, rather than by proportion of councils. </w:t>
      </w:r>
    </w:p>
    <w:p w14:paraId="1A0412C3" w14:textId="6A1619DA" w:rsidR="00626800" w:rsidRDefault="00E657C9" w:rsidP="00571616">
      <w:pPr>
        <w:pStyle w:val="Bullet1"/>
      </w:pPr>
      <w:r>
        <w:t xml:space="preserve">The </w:t>
      </w:r>
      <w:r w:rsidR="00D75AF7">
        <w:t xml:space="preserve">HWIN </w:t>
      </w:r>
      <w:r>
        <w:t>should map the</w:t>
      </w:r>
      <w:r w:rsidR="00D75AF7">
        <w:t xml:space="preserve"> relevant</w:t>
      </w:r>
      <w:r>
        <w:t xml:space="preserve"> infrastructure sites</w:t>
      </w:r>
      <w:r w:rsidR="00D75AF7">
        <w:t>.</w:t>
      </w:r>
    </w:p>
    <w:p w14:paraId="23ACB3A5" w14:textId="77777777" w:rsidR="00E657C9" w:rsidRPr="00626800" w:rsidRDefault="00E657C9" w:rsidP="00E657C9">
      <w:pPr>
        <w:pStyle w:val="BodyText"/>
      </w:pPr>
    </w:p>
    <w:p w14:paraId="7C8DA9D2" w14:textId="395DB574" w:rsidR="008D37C2" w:rsidRDefault="00797F97" w:rsidP="00F62558">
      <w:pPr>
        <w:pStyle w:val="Heading2"/>
      </w:pPr>
      <w:bookmarkStart w:id="33" w:name="_Toc19691517"/>
      <w:bookmarkStart w:id="34" w:name="_Toc21354318"/>
      <w:r>
        <w:t>Western Australia</w:t>
      </w:r>
      <w:bookmarkEnd w:id="33"/>
      <w:bookmarkEnd w:id="34"/>
    </w:p>
    <w:p w14:paraId="29EF2B4A" w14:textId="4517E450" w:rsidR="00D75AF7" w:rsidRDefault="00D75AF7" w:rsidP="00D75AF7">
      <w:pPr>
        <w:pStyle w:val="Bullet1"/>
      </w:pPr>
      <w:r>
        <w:t xml:space="preserve">Include FOGO by proportion of population, rather than by proportion of councils. </w:t>
      </w:r>
    </w:p>
    <w:p w14:paraId="14B20181" w14:textId="2ECE6B32" w:rsidR="00D75AF7" w:rsidRDefault="00D75AF7" w:rsidP="00D75AF7">
      <w:pPr>
        <w:pStyle w:val="Bullet1"/>
      </w:pPr>
      <w:r>
        <w:t xml:space="preserve">Support the concept of a national standard for non-hazardous waste data and reporting. </w:t>
      </w:r>
      <w:r w:rsidR="00DC739A">
        <w:t>Issues:</w:t>
      </w:r>
    </w:p>
    <w:p w14:paraId="311B52FF" w14:textId="57212AE9" w:rsidR="00FD5BAA" w:rsidRDefault="00FD5BAA" w:rsidP="00DC739A">
      <w:pPr>
        <w:pStyle w:val="Bullet2"/>
      </w:pPr>
      <w:r>
        <w:t>has found the NWR Appendix B content useful</w:t>
      </w:r>
    </w:p>
    <w:p w14:paraId="33E62831" w14:textId="27BA4CA6" w:rsidR="00DC739A" w:rsidRDefault="00DC739A" w:rsidP="00DC739A">
      <w:pPr>
        <w:pStyle w:val="Bullet2"/>
      </w:pPr>
      <w:r>
        <w:t>should include a default national landfill composition</w:t>
      </w:r>
    </w:p>
    <w:p w14:paraId="43E3DAB8" w14:textId="031BF1C2" w:rsidR="00DC739A" w:rsidRDefault="00DC739A" w:rsidP="00DC739A">
      <w:pPr>
        <w:pStyle w:val="Bullet2"/>
      </w:pPr>
      <w:r>
        <w:t>needs to describe how to handle disaster waste in generation and recovery data.</w:t>
      </w:r>
    </w:p>
    <w:p w14:paraId="4BCA9FAD" w14:textId="77777777" w:rsidR="00DC739A" w:rsidRDefault="00DC739A" w:rsidP="00D75AF7">
      <w:pPr>
        <w:pStyle w:val="Bullet1"/>
      </w:pPr>
      <w:r>
        <w:t xml:space="preserve">Mining waste: </w:t>
      </w:r>
    </w:p>
    <w:p w14:paraId="48195A0B" w14:textId="77777777" w:rsidR="00DC739A" w:rsidRDefault="00DC739A" w:rsidP="00DC739A">
      <w:pPr>
        <w:pStyle w:val="Bullet2"/>
      </w:pPr>
      <w:r>
        <w:t>a</w:t>
      </w:r>
      <w:r w:rsidR="00D75AF7">
        <w:t>gree with pushing for better information on m</w:t>
      </w:r>
      <w:r w:rsidR="00C60D37">
        <w:t>ining waste</w:t>
      </w:r>
      <w:r w:rsidR="00D75AF7">
        <w:t xml:space="preserve"> in the national waste report</w:t>
      </w:r>
    </w:p>
    <w:p w14:paraId="0EA1FC0F" w14:textId="77777777" w:rsidR="00DC739A" w:rsidRDefault="00D75AF7" w:rsidP="00DC739A">
      <w:pPr>
        <w:pStyle w:val="Bullet2"/>
      </w:pPr>
      <w:r>
        <w:t>the numbers shown (from the NPI) are a major underestimate</w:t>
      </w:r>
    </w:p>
    <w:p w14:paraId="2D7F1DB6" w14:textId="25D590F2" w:rsidR="00D75AF7" w:rsidRDefault="00DC739A" w:rsidP="00DC739A">
      <w:pPr>
        <w:pStyle w:val="Bullet2"/>
      </w:pPr>
      <w:r>
        <w:t>i</w:t>
      </w:r>
      <w:r w:rsidR="00D75AF7">
        <w:t>n the NWR ‘generation’ chart, it would have been better to put mining waste at the top and fade it out to represent the uncertainty in the overall quantity</w:t>
      </w:r>
    </w:p>
    <w:p w14:paraId="5CCCE5E6" w14:textId="77777777" w:rsidR="00DC739A" w:rsidRDefault="00DC739A" w:rsidP="00DC739A">
      <w:pPr>
        <w:pStyle w:val="Bullet2"/>
      </w:pPr>
      <w:r>
        <w:t>s</w:t>
      </w:r>
      <w:r w:rsidR="00D25998">
        <w:t xml:space="preserve">tate regulators have better and more specific information than </w:t>
      </w:r>
      <w:r>
        <w:t xml:space="preserve">national </w:t>
      </w:r>
      <w:r w:rsidR="00D25998">
        <w:t>NPI staff</w:t>
      </w:r>
      <w:r>
        <w:t>, based on waste audits and other site-based information, and WA would be happy to cooperate</w:t>
      </w:r>
    </w:p>
    <w:p w14:paraId="0B870990" w14:textId="77777777" w:rsidR="00DC739A" w:rsidRDefault="00DC739A" w:rsidP="00DC739A">
      <w:pPr>
        <w:pStyle w:val="Bullet2"/>
      </w:pPr>
      <w:r>
        <w:t xml:space="preserve"> if including </w:t>
      </w:r>
      <w:r w:rsidR="005821EA">
        <w:t>mining waste affects the timing of the national waste report, a separate report could be</w:t>
      </w:r>
      <w:r>
        <w:t xml:space="preserve"> developed.</w:t>
      </w:r>
    </w:p>
    <w:p w14:paraId="5CFBC95E" w14:textId="0F86E550" w:rsidR="00D25998" w:rsidRDefault="00DC739A" w:rsidP="00DC739A">
      <w:pPr>
        <w:pStyle w:val="Bullet2"/>
      </w:pPr>
      <w:r>
        <w:t xml:space="preserve">could also use a </w:t>
      </w:r>
      <w:r w:rsidR="00D25998">
        <w:t>case study</w:t>
      </w:r>
      <w:r>
        <w:t xml:space="preserve"> type approach if the data is incomplete.</w:t>
      </w:r>
    </w:p>
    <w:p w14:paraId="2F8F0342" w14:textId="77777777" w:rsidR="00DC739A" w:rsidRDefault="00DC739A" w:rsidP="00D75AF7">
      <w:pPr>
        <w:pStyle w:val="Bullet1"/>
      </w:pPr>
      <w:r>
        <w:t xml:space="preserve">The </w:t>
      </w:r>
      <w:r w:rsidR="005821EA">
        <w:t>national waste database requires a metadata guide</w:t>
      </w:r>
      <w:r>
        <w:t xml:space="preserve">. </w:t>
      </w:r>
    </w:p>
    <w:p w14:paraId="0F5B7768" w14:textId="7FC047A6" w:rsidR="00F62558" w:rsidRDefault="00DC739A" w:rsidP="00DC739A">
      <w:pPr>
        <w:pStyle w:val="Bullet1"/>
      </w:pPr>
      <w:r>
        <w:t>In hazardous waste, need better explanation of how interstate transfers are handled in ‘management’ data. Is interstate fate included in a jurisdiction’s data or only the transfer component?</w:t>
      </w:r>
      <w:r w:rsidR="008D37C2">
        <w:br w:type="page"/>
      </w:r>
    </w:p>
    <w:p w14:paraId="3D0F1AE8" w14:textId="6808ADFE" w:rsidR="00F62558" w:rsidRDefault="00DC739A" w:rsidP="00F62558">
      <w:pPr>
        <w:pStyle w:val="Heading1"/>
      </w:pPr>
      <w:bookmarkStart w:id="35" w:name="_Toc19691519"/>
      <w:bookmarkStart w:id="36" w:name="_Toc21354319"/>
      <w:r>
        <w:lastRenderedPageBreak/>
        <w:t>Summary</w:t>
      </w:r>
      <w:r w:rsidR="00F62558">
        <w:t xml:space="preserve"> and recommendations</w:t>
      </w:r>
      <w:bookmarkEnd w:id="35"/>
      <w:bookmarkEnd w:id="36"/>
    </w:p>
    <w:p w14:paraId="0B4696C5" w14:textId="2A9FC10B" w:rsidR="00F62558" w:rsidRDefault="001D319A" w:rsidP="00F62558">
      <w:pPr>
        <w:pStyle w:val="BodyText"/>
      </w:pPr>
      <w:r>
        <w:t xml:space="preserve">This section summarises the feedback and ideas from the states and territories by theme, and recommends how the national waste reporting outputs should be improved in the next iterations. </w:t>
      </w:r>
    </w:p>
    <w:p w14:paraId="4DBD9112" w14:textId="7C7343B7" w:rsidR="005F656A" w:rsidRDefault="005F656A" w:rsidP="00F62558">
      <w:pPr>
        <w:pStyle w:val="BodyText"/>
      </w:pPr>
    </w:p>
    <w:p w14:paraId="6CF9BE10" w14:textId="37646EB3" w:rsidR="005F656A" w:rsidRDefault="005F656A" w:rsidP="005F656A">
      <w:pPr>
        <w:pStyle w:val="Heading2"/>
      </w:pPr>
      <w:bookmarkStart w:id="37" w:name="_Toc21354320"/>
      <w:r>
        <w:t>Summary of improvement ideas</w:t>
      </w:r>
      <w:bookmarkEnd w:id="37"/>
    </w:p>
    <w:p w14:paraId="4105D8CB" w14:textId="38EE172B" w:rsidR="0050205E" w:rsidRDefault="0050205E" w:rsidP="0050205E">
      <w:pPr>
        <w:pStyle w:val="BodyText"/>
      </w:pPr>
      <w:r>
        <w:t>NSW expressed concern that national waste reporting and the National Waste Policy are not well aligned and emphasised that they should be.</w:t>
      </w:r>
    </w:p>
    <w:p w14:paraId="20FB8F16" w14:textId="77777777" w:rsidR="0050205E" w:rsidRDefault="0050205E" w:rsidP="0050205E">
      <w:pPr>
        <w:pStyle w:val="BodyText"/>
      </w:pPr>
    </w:p>
    <w:p w14:paraId="3FBD8951" w14:textId="4B1327E3" w:rsidR="001D319A" w:rsidRDefault="001D319A" w:rsidP="001D319A">
      <w:pPr>
        <w:pStyle w:val="BodyText"/>
      </w:pPr>
      <w:r>
        <w:t xml:space="preserve">All states and territories support </w:t>
      </w:r>
      <w:r w:rsidR="0050205E">
        <w:t>the development of a national standard for non-hazardous waste data and reporting</w:t>
      </w:r>
      <w:r>
        <w:t>, some with great enthusiasm.</w:t>
      </w:r>
      <w:r w:rsidR="00137C1B">
        <w:t xml:space="preserve"> SA noted that this is a Commonwealth responsibility since it drives the collection and comparison of waste data. Qld and Vic stated that doing this now would be good timing.</w:t>
      </w:r>
      <w:r w:rsidR="005F656A">
        <w:t xml:space="preserve"> NSW proposed that the development process should include at least a day’s forum for state and territory waste data specialists so they could share difficulties and exchange ideas. </w:t>
      </w:r>
      <w:r w:rsidR="00137C1B">
        <w:t xml:space="preserve">SA and Tas both expressed a willingness to adapt their systems to match national approaches. </w:t>
      </w:r>
      <w:r>
        <w:t>Suggestions for the scope included:</w:t>
      </w:r>
    </w:p>
    <w:p w14:paraId="5158611E" w14:textId="5860B74E" w:rsidR="001D319A" w:rsidRDefault="001D319A" w:rsidP="001D319A">
      <w:pPr>
        <w:pStyle w:val="Bullet2"/>
      </w:pPr>
      <w:r>
        <w:t>definitions</w:t>
      </w:r>
    </w:p>
    <w:p w14:paraId="1165010F" w14:textId="1861368A" w:rsidR="001D319A" w:rsidRDefault="001D319A" w:rsidP="001D319A">
      <w:pPr>
        <w:pStyle w:val="Bullet2"/>
      </w:pPr>
      <w:r>
        <w:t>management of stockpiles</w:t>
      </w:r>
    </w:p>
    <w:p w14:paraId="647600CE" w14:textId="7C162BD2" w:rsidR="005F656A" w:rsidRDefault="005F656A" w:rsidP="001D319A">
      <w:pPr>
        <w:pStyle w:val="Bullet2"/>
      </w:pPr>
      <w:r>
        <w:t>data quality and facility auditing</w:t>
      </w:r>
    </w:p>
    <w:p w14:paraId="799C183D" w14:textId="404B8D15" w:rsidR="005F656A" w:rsidRDefault="005F656A" w:rsidP="001D319A">
      <w:pPr>
        <w:pStyle w:val="Bullet2"/>
      </w:pPr>
      <w:r>
        <w:t>comparability of cross-border flows</w:t>
      </w:r>
    </w:p>
    <w:p w14:paraId="1F090819" w14:textId="77777777" w:rsidR="007363D3" w:rsidRDefault="00137C1B" w:rsidP="001D319A">
      <w:pPr>
        <w:pStyle w:val="Bullet2"/>
      </w:pPr>
      <w:r>
        <w:t>rules for when waste stops being a waste in a processing cycle</w:t>
      </w:r>
    </w:p>
    <w:p w14:paraId="1A9EB386" w14:textId="77777777" w:rsidR="007363D3" w:rsidRDefault="007363D3" w:rsidP="001D319A">
      <w:pPr>
        <w:pStyle w:val="Bullet2"/>
      </w:pPr>
      <w:r>
        <w:t>default assumed compositions for waste to landfill</w:t>
      </w:r>
    </w:p>
    <w:p w14:paraId="6FBE606F" w14:textId="77777777" w:rsidR="009917B5" w:rsidRDefault="007363D3" w:rsidP="001D319A">
      <w:pPr>
        <w:pStyle w:val="Bullet2"/>
      </w:pPr>
      <w:r>
        <w:t>reporting of disaster waste</w:t>
      </w:r>
    </w:p>
    <w:p w14:paraId="2D702F54" w14:textId="5C697DA6" w:rsidR="00137C1B" w:rsidRPr="001D319A" w:rsidRDefault="009917B5" w:rsidP="001D319A">
      <w:pPr>
        <w:pStyle w:val="Bullet2"/>
      </w:pPr>
      <w:r>
        <w:t xml:space="preserve">allocation of wastes to </w:t>
      </w:r>
      <w:r w:rsidR="00340F28">
        <w:t>municipal</w:t>
      </w:r>
      <w:r w:rsidR="00571138">
        <w:t xml:space="preserve"> solid waste (</w:t>
      </w:r>
      <w:r w:rsidR="00571138">
        <w:rPr>
          <w:b/>
          <w:bCs/>
        </w:rPr>
        <w:t>MSW</w:t>
      </w:r>
      <w:r w:rsidR="00571138">
        <w:t>)</w:t>
      </w:r>
      <w:r w:rsidR="00340F28">
        <w:t>, C&amp;I and</w:t>
      </w:r>
      <w:r w:rsidR="00571138">
        <w:t xml:space="preserve"> construction and demolition</w:t>
      </w:r>
      <w:r w:rsidR="00340F28">
        <w:t xml:space="preserve"> </w:t>
      </w:r>
      <w:r w:rsidR="00571138">
        <w:t>(</w:t>
      </w:r>
      <w:r w:rsidR="00571138" w:rsidRPr="00571138">
        <w:rPr>
          <w:b/>
          <w:bCs/>
        </w:rPr>
        <w:t>C&amp;D</w:t>
      </w:r>
      <w:r w:rsidR="00571138">
        <w:rPr>
          <w:b/>
          <w:bCs/>
        </w:rPr>
        <w:t>)</w:t>
      </w:r>
      <w:r>
        <w:t xml:space="preserve"> waste streams</w:t>
      </w:r>
      <w:r w:rsidR="00137C1B">
        <w:t>.</w:t>
      </w:r>
    </w:p>
    <w:p w14:paraId="40CC0E3F" w14:textId="576495FC" w:rsidR="001D319A" w:rsidRDefault="001D319A" w:rsidP="00F62558">
      <w:pPr>
        <w:pStyle w:val="BodyText"/>
      </w:pPr>
    </w:p>
    <w:p w14:paraId="30723492" w14:textId="4F59B611" w:rsidR="001D319A" w:rsidRDefault="0050205E" w:rsidP="00F62558">
      <w:pPr>
        <w:pStyle w:val="BodyText"/>
      </w:pPr>
      <w:r>
        <w:t>In relation to reporting non-core waste in the national waste report, t</w:t>
      </w:r>
      <w:r w:rsidR="001D319A">
        <w:t xml:space="preserve">here is support from WA and the NT for including mining waste, ambivalence from most other jurisdictions and opposition from NSW on the grounds that the data quality is low and those wastes are not managed by the staff in waste sections. There was concern </w:t>
      </w:r>
      <w:r w:rsidR="005F656A">
        <w:t xml:space="preserve">about how the data was expressed from both NSW and WA – the fact that the data is incomplete was not readily apparent in the ‘waste generation’ chart. A ‘case study’ type approach was suggested. Qld proposed that agricultural waste could be included only when it is not broadly dispersed. </w:t>
      </w:r>
    </w:p>
    <w:p w14:paraId="43DE9644" w14:textId="0604A4EC" w:rsidR="001D319A" w:rsidRDefault="001D319A" w:rsidP="00F62558">
      <w:pPr>
        <w:pStyle w:val="BodyText"/>
      </w:pPr>
    </w:p>
    <w:p w14:paraId="57FC7485" w14:textId="4C1D8CB3" w:rsidR="00137C1B" w:rsidRPr="00137C1B" w:rsidRDefault="00137C1B" w:rsidP="00137C1B">
      <w:pPr>
        <w:pStyle w:val="BodyText"/>
      </w:pPr>
      <w:r>
        <w:t>Qld emphasised that the next national waste report should contain more data demonstrating progress towards a circular economy. This issue was also raised in the presentation without objection from any state or territory.</w:t>
      </w:r>
    </w:p>
    <w:p w14:paraId="656DF8CC" w14:textId="10DE2C3F" w:rsidR="00137C1B" w:rsidRDefault="00137C1B" w:rsidP="005F656A">
      <w:pPr>
        <w:pStyle w:val="BodyText"/>
      </w:pPr>
    </w:p>
    <w:p w14:paraId="48BCA772" w14:textId="77777777" w:rsidR="0050205E" w:rsidRDefault="0050205E" w:rsidP="0050205E">
      <w:pPr>
        <w:pStyle w:val="BodyText"/>
      </w:pPr>
      <w:r>
        <w:t>Other suggestions for national waste reporting</w:t>
      </w:r>
    </w:p>
    <w:p w14:paraId="08708F51" w14:textId="77777777" w:rsidR="0050205E" w:rsidRDefault="0050205E" w:rsidP="0050205E">
      <w:pPr>
        <w:pStyle w:val="Bullet1"/>
      </w:pPr>
      <w:r>
        <w:t>NT would appreciate the opportunity to review and correct its historical data.</w:t>
      </w:r>
    </w:p>
    <w:p w14:paraId="6136D42A" w14:textId="77777777" w:rsidR="0050205E" w:rsidRDefault="0050205E" w:rsidP="0050205E">
      <w:pPr>
        <w:pStyle w:val="Bullet1"/>
      </w:pPr>
      <w:r>
        <w:t>NT seeks more clarity on what is included in waste generation and recovery data.</w:t>
      </w:r>
    </w:p>
    <w:p w14:paraId="0F7642E0" w14:textId="77777777" w:rsidR="0050205E" w:rsidRDefault="0050205E" w:rsidP="0050205E">
      <w:pPr>
        <w:pStyle w:val="Bullet1"/>
      </w:pPr>
      <w:r>
        <w:t>NT would like a ‘northern focus’ section.</w:t>
      </w:r>
    </w:p>
    <w:p w14:paraId="46F04944" w14:textId="77777777" w:rsidR="0050205E" w:rsidRDefault="0050205E" w:rsidP="0050205E">
      <w:pPr>
        <w:pStyle w:val="Bullet1"/>
      </w:pPr>
      <w:r>
        <w:t>NT sees a gap in data on industrial wastewater treatment and infrastructure.</w:t>
      </w:r>
    </w:p>
    <w:p w14:paraId="0B3790E5" w14:textId="77777777" w:rsidR="0050205E" w:rsidRDefault="0050205E" w:rsidP="0050205E">
      <w:pPr>
        <w:pStyle w:val="Bullet1"/>
      </w:pPr>
      <w:r>
        <w:t>Vic suggested that the Commonwealth provide a central database of waste imports and exports that all states and territories can access.</w:t>
      </w:r>
    </w:p>
    <w:p w14:paraId="6DBE56D6" w14:textId="77777777" w:rsidR="0050205E" w:rsidRDefault="0050205E" w:rsidP="0050205E">
      <w:pPr>
        <w:pStyle w:val="Bullet1"/>
      </w:pPr>
      <w:r>
        <w:t>Vic and WA suggested that the national waste report should report accessibility of FOGO systems by population, not only number of councils.</w:t>
      </w:r>
    </w:p>
    <w:p w14:paraId="3A16520B" w14:textId="77777777" w:rsidR="0050205E" w:rsidRDefault="0050205E" w:rsidP="0050205E">
      <w:pPr>
        <w:pStyle w:val="Bullet1"/>
      </w:pPr>
      <w:r>
        <w:lastRenderedPageBreak/>
        <w:t>WA said the national waste database needs a metadata guide.</w:t>
      </w:r>
    </w:p>
    <w:p w14:paraId="5EE9C1CC" w14:textId="77777777" w:rsidR="0050205E" w:rsidRDefault="0050205E" w:rsidP="005F656A">
      <w:pPr>
        <w:pStyle w:val="BodyText"/>
      </w:pPr>
    </w:p>
    <w:p w14:paraId="0995949C" w14:textId="77777777" w:rsidR="007363D3" w:rsidRDefault="007363D3" w:rsidP="0050205E">
      <w:pPr>
        <w:pStyle w:val="BodyText"/>
      </w:pPr>
      <w:r>
        <w:t>Suggestions for hazardous waste reporting</w:t>
      </w:r>
    </w:p>
    <w:p w14:paraId="4A72DB25" w14:textId="77777777" w:rsidR="007363D3" w:rsidRDefault="007363D3" w:rsidP="007363D3">
      <w:pPr>
        <w:pStyle w:val="Bullet1"/>
      </w:pPr>
      <w:r>
        <w:t>NT would like its export data included in preference to other jurisdictions’ data on imports from NT.</w:t>
      </w:r>
    </w:p>
    <w:p w14:paraId="334DF64E" w14:textId="77777777" w:rsidR="007363D3" w:rsidRDefault="007363D3" w:rsidP="007363D3">
      <w:pPr>
        <w:pStyle w:val="Bullet1"/>
      </w:pPr>
      <w:r>
        <w:t>Qld would like the Commonwealth to further develop its proposed hazardous waste tracking system.</w:t>
      </w:r>
    </w:p>
    <w:p w14:paraId="50EEDC56" w14:textId="77777777" w:rsidR="007363D3" w:rsidRDefault="007363D3" w:rsidP="007363D3">
      <w:pPr>
        <w:pStyle w:val="Bullet1"/>
      </w:pPr>
      <w:r>
        <w:t>Qld would like the hazwaste data standard to clearly articulate which wastes should be tracked and reported as hazardous.</w:t>
      </w:r>
    </w:p>
    <w:p w14:paraId="7687AC73" w14:textId="77777777" w:rsidR="007363D3" w:rsidRDefault="007363D3" w:rsidP="007363D3">
      <w:pPr>
        <w:pStyle w:val="Bullet1"/>
      </w:pPr>
      <w:r>
        <w:t>Qld would like development of hazardous waste data to the level of a ‘dashboard’.</w:t>
      </w:r>
    </w:p>
    <w:p w14:paraId="4DEFB67B" w14:textId="77777777" w:rsidR="007363D3" w:rsidRDefault="007363D3" w:rsidP="007363D3">
      <w:pPr>
        <w:pStyle w:val="Bullet1"/>
      </w:pPr>
      <w:r>
        <w:t>SA suggested the HWIN should include facilities that receive asbestos, due to apparently shrinking facility availability.</w:t>
      </w:r>
    </w:p>
    <w:p w14:paraId="00386C85" w14:textId="77777777" w:rsidR="007363D3" w:rsidRDefault="007363D3" w:rsidP="007363D3">
      <w:pPr>
        <w:pStyle w:val="Bullet1"/>
      </w:pPr>
      <w:r>
        <w:t>Vic suggested the HWIN should map hazardous waste infrastructure.</w:t>
      </w:r>
    </w:p>
    <w:p w14:paraId="0FA7EA02" w14:textId="37C91157" w:rsidR="007363D3" w:rsidRDefault="007363D3" w:rsidP="007363D3">
      <w:pPr>
        <w:pStyle w:val="Bullet1"/>
      </w:pPr>
      <w:r>
        <w:t>WA suggested better information is needed on how the management of waste transferred interstate is included in a state’s ‘management’ data.</w:t>
      </w:r>
    </w:p>
    <w:p w14:paraId="04DBF7D8" w14:textId="77777777" w:rsidR="005F656A" w:rsidRPr="005F656A" w:rsidRDefault="005F656A" w:rsidP="005F656A">
      <w:pPr>
        <w:pStyle w:val="BodyText"/>
      </w:pPr>
    </w:p>
    <w:p w14:paraId="007CCE9E" w14:textId="49AF0C87" w:rsidR="001D319A" w:rsidRDefault="007363D3" w:rsidP="007363D3">
      <w:pPr>
        <w:pStyle w:val="Heading2"/>
      </w:pPr>
      <w:bookmarkStart w:id="38" w:name="_Toc21354321"/>
      <w:r>
        <w:t>Recommendations</w:t>
      </w:r>
      <w:bookmarkEnd w:id="38"/>
    </w:p>
    <w:p w14:paraId="5B806711" w14:textId="687ED80D" w:rsidR="007363D3" w:rsidRDefault="007363D3" w:rsidP="007363D3">
      <w:pPr>
        <w:pStyle w:val="BodyText"/>
      </w:pPr>
      <w:r>
        <w:t xml:space="preserve">The following recommendations build on the improvement ideas summarised above. All these recommendations are addressed to the Department. </w:t>
      </w:r>
    </w:p>
    <w:p w14:paraId="6533605C" w14:textId="77777777" w:rsidR="005705AC" w:rsidRDefault="005705AC" w:rsidP="007363D3">
      <w:pPr>
        <w:pStyle w:val="BodyText"/>
      </w:pPr>
    </w:p>
    <w:p w14:paraId="604B219D" w14:textId="64A6A7C3" w:rsidR="005705AC" w:rsidRDefault="005705AC" w:rsidP="005705AC">
      <w:pPr>
        <w:pStyle w:val="Heading3-nonumber"/>
      </w:pPr>
      <w:r>
        <w:t>Major directions</w:t>
      </w:r>
    </w:p>
    <w:p w14:paraId="561BBA7F" w14:textId="53E123C9" w:rsidR="005705AC" w:rsidRDefault="005705AC" w:rsidP="00340F28">
      <w:pPr>
        <w:pStyle w:val="Number1"/>
        <w:numPr>
          <w:ilvl w:val="0"/>
          <w:numId w:val="33"/>
        </w:numPr>
      </w:pPr>
      <w:r>
        <w:t>Ensure the direction of national waste reporting reflects the content and actions under the National Waste Policy and vice-versa.</w:t>
      </w:r>
    </w:p>
    <w:p w14:paraId="76471A1F" w14:textId="6A5EE8F4" w:rsidR="007363D3" w:rsidRDefault="007363D3" w:rsidP="007363D3">
      <w:pPr>
        <w:pStyle w:val="Number1"/>
      </w:pPr>
      <w:r>
        <w:t xml:space="preserve">Develop a national standard for non-hazardous waste data and reporting. The process should include a forum for state and territory waste data specialists to share difficulties and exchange ideas. The scope should build on Appendix B of the NWR </w:t>
      </w:r>
      <w:r w:rsidR="00FD5BAA">
        <w:t>and also cover:</w:t>
      </w:r>
    </w:p>
    <w:p w14:paraId="0E0F7F45" w14:textId="77777777" w:rsidR="00FD5BAA" w:rsidRDefault="00FD5BAA" w:rsidP="00FD5BAA">
      <w:pPr>
        <w:pStyle w:val="Bullet2"/>
      </w:pPr>
      <w:r>
        <w:t>management of stockpiles</w:t>
      </w:r>
    </w:p>
    <w:p w14:paraId="039223F5" w14:textId="77777777" w:rsidR="00FD5BAA" w:rsidRDefault="00FD5BAA" w:rsidP="00FD5BAA">
      <w:pPr>
        <w:pStyle w:val="Bullet2"/>
      </w:pPr>
      <w:r>
        <w:t>data quality and facility auditing</w:t>
      </w:r>
    </w:p>
    <w:p w14:paraId="187A0FB9" w14:textId="77777777" w:rsidR="00FD5BAA" w:rsidRDefault="00FD5BAA" w:rsidP="00FD5BAA">
      <w:pPr>
        <w:pStyle w:val="Bullet2"/>
      </w:pPr>
      <w:r>
        <w:t>comparability of cross-border flows</w:t>
      </w:r>
    </w:p>
    <w:p w14:paraId="1DB9FC02" w14:textId="77777777" w:rsidR="00FD5BAA" w:rsidRDefault="00FD5BAA" w:rsidP="00FD5BAA">
      <w:pPr>
        <w:pStyle w:val="Bullet2"/>
      </w:pPr>
      <w:r>
        <w:t>rules for when waste stops being a waste in a processing cycle</w:t>
      </w:r>
    </w:p>
    <w:p w14:paraId="03059D5D" w14:textId="77777777" w:rsidR="00FD5BAA" w:rsidRDefault="00FD5BAA" w:rsidP="00FD5BAA">
      <w:pPr>
        <w:pStyle w:val="Bullet2"/>
      </w:pPr>
      <w:r>
        <w:t>default assumed compositions for waste to landfill</w:t>
      </w:r>
    </w:p>
    <w:p w14:paraId="0972BAF3" w14:textId="77777777" w:rsidR="00FD5BAA" w:rsidRPr="001D319A" w:rsidRDefault="00FD5BAA" w:rsidP="00FD5BAA">
      <w:pPr>
        <w:pStyle w:val="Bullet2"/>
      </w:pPr>
      <w:r>
        <w:t>reporting of disaster waste.</w:t>
      </w:r>
    </w:p>
    <w:p w14:paraId="6C2F275F" w14:textId="4810C75D" w:rsidR="005705AC" w:rsidRDefault="005705AC" w:rsidP="005705AC">
      <w:pPr>
        <w:pStyle w:val="Number1"/>
      </w:pPr>
      <w:r>
        <w:t>Continue to support or drive the development of a multi-jurisdictional tracking system for hazardous waste.</w:t>
      </w:r>
    </w:p>
    <w:p w14:paraId="46BD0A22" w14:textId="4F17C501" w:rsidR="0050205E" w:rsidRDefault="0050205E" w:rsidP="005705AC">
      <w:pPr>
        <w:pStyle w:val="Number1"/>
      </w:pPr>
      <w:r>
        <w:t>Continue to develop the accessibility of waste data with a view to eventually providing a ‘dashboard’ for reporting hazardous waste data and comprehensive national data.</w:t>
      </w:r>
    </w:p>
    <w:p w14:paraId="54DD563B" w14:textId="36FBE646" w:rsidR="005705AC" w:rsidRDefault="005705AC" w:rsidP="005705AC">
      <w:pPr>
        <w:pStyle w:val="BodyText"/>
      </w:pPr>
    </w:p>
    <w:p w14:paraId="78BDD77B" w14:textId="4509D7BF" w:rsidR="005705AC" w:rsidRDefault="005705AC" w:rsidP="005705AC">
      <w:pPr>
        <w:pStyle w:val="Heading3-nonumber"/>
      </w:pPr>
      <w:r>
        <w:t>National waste report content</w:t>
      </w:r>
    </w:p>
    <w:p w14:paraId="57F8ACBC" w14:textId="7F26A777" w:rsidR="00FD5BAA" w:rsidRDefault="00FD5BAA" w:rsidP="007363D3">
      <w:pPr>
        <w:pStyle w:val="Number1"/>
      </w:pPr>
      <w:r>
        <w:t>Continue to include non-core waste in national waste reporting but be cautious not to imply this is comprehensive when it is not. Do not add incomplete data to the ‘waste generation’ chart without clearly showing uncertainty. Consider a ‘case study’ type approach.</w:t>
      </w:r>
      <w:r w:rsidR="005705AC">
        <w:t xml:space="preserve"> Liaise with WA and NT to obtain better quality data on mining wastes.</w:t>
      </w:r>
      <w:r>
        <w:t xml:space="preserve"> </w:t>
      </w:r>
      <w:r w:rsidR="005705AC">
        <w:t xml:space="preserve">Consider developing thresholds of dispersion for reporting agricultural wastes. </w:t>
      </w:r>
    </w:p>
    <w:p w14:paraId="08F36B15" w14:textId="6D3B8396" w:rsidR="005705AC" w:rsidRDefault="005705AC" w:rsidP="007363D3">
      <w:pPr>
        <w:pStyle w:val="Number1"/>
      </w:pPr>
      <w:r>
        <w:t xml:space="preserve">Seek to improve the data on markets for recycled wastes and circular economy metrics. </w:t>
      </w:r>
    </w:p>
    <w:p w14:paraId="1F340436" w14:textId="4CECF76D" w:rsidR="005705AC" w:rsidRDefault="005705AC" w:rsidP="007363D3">
      <w:pPr>
        <w:pStyle w:val="Number1"/>
      </w:pPr>
      <w:r>
        <w:t>Consider reporting issues and data that focus on particular regions and region types, including northern Australia and perhaps regional</w:t>
      </w:r>
      <w:r w:rsidR="00340F28">
        <w:t xml:space="preserve">, </w:t>
      </w:r>
      <w:r>
        <w:t>rural</w:t>
      </w:r>
      <w:r w:rsidR="00340F28">
        <w:t xml:space="preserve"> and remote</w:t>
      </w:r>
      <w:r>
        <w:t xml:space="preserve"> areas generally. </w:t>
      </w:r>
    </w:p>
    <w:p w14:paraId="1FDE0398" w14:textId="62F9AAC8" w:rsidR="005705AC" w:rsidRDefault="005705AC" w:rsidP="007363D3">
      <w:pPr>
        <w:pStyle w:val="Number1"/>
      </w:pPr>
      <w:r>
        <w:lastRenderedPageBreak/>
        <w:t xml:space="preserve">Consider incorporating an assessment of industrial wastewater treatment infrastructure in national reporting. </w:t>
      </w:r>
    </w:p>
    <w:p w14:paraId="370BB3A6" w14:textId="7A960680" w:rsidR="005705AC" w:rsidRDefault="005705AC" w:rsidP="007363D3">
      <w:pPr>
        <w:pStyle w:val="Number1"/>
      </w:pPr>
      <w:r>
        <w:t>Report accessibility to garden waste and FOGO systems by the proportion of population.</w:t>
      </w:r>
    </w:p>
    <w:p w14:paraId="688461DF" w14:textId="018514B4" w:rsidR="005705AC" w:rsidRDefault="005705AC" w:rsidP="005705AC">
      <w:pPr>
        <w:pStyle w:val="BodyText"/>
      </w:pPr>
    </w:p>
    <w:p w14:paraId="16184C06" w14:textId="486A2A63" w:rsidR="0050205E" w:rsidRDefault="0050205E" w:rsidP="0050205E">
      <w:pPr>
        <w:pStyle w:val="Heading3-nonumber"/>
      </w:pPr>
      <w:r>
        <w:t>Hazardous waste reporting content</w:t>
      </w:r>
    </w:p>
    <w:p w14:paraId="4B086B0C" w14:textId="371CA31E" w:rsidR="0050205E" w:rsidRDefault="0050205E" w:rsidP="0050205E">
      <w:pPr>
        <w:pStyle w:val="Number1"/>
      </w:pPr>
      <w:r>
        <w:t>Review the default use of ‘receiving jurisdiction’ data for interstate cross-border flows. Use ‘generating jurisdiction’ data where this proves more comprehensive.</w:t>
      </w:r>
    </w:p>
    <w:p w14:paraId="60AA98E1" w14:textId="14255551" w:rsidR="0050205E" w:rsidRDefault="0050205E" w:rsidP="0050205E">
      <w:pPr>
        <w:pStyle w:val="Number1"/>
      </w:pPr>
      <w:r>
        <w:t>Include in hazwaste data standard a clear recommendation on which wastes should be tracked and reported as hazardous.</w:t>
      </w:r>
    </w:p>
    <w:p w14:paraId="6B80D24D" w14:textId="13182677" w:rsidR="0050205E" w:rsidRDefault="0050205E" w:rsidP="0050205E">
      <w:pPr>
        <w:pStyle w:val="Number1"/>
      </w:pPr>
      <w:r>
        <w:t>In the next iteration of the HWIN, assess asbestos receiving infrastructure and map the known hazardous waste infrastructure, potentially through coordination with GeoScience Australia.</w:t>
      </w:r>
    </w:p>
    <w:p w14:paraId="20886864" w14:textId="51998D25" w:rsidR="00806390" w:rsidRDefault="00340F28" w:rsidP="0050205E">
      <w:pPr>
        <w:pStyle w:val="Number1"/>
      </w:pPr>
      <w:r>
        <w:t>Provide better information on how the management of waste transferred interstate is reported in the statistics presented in the documents</w:t>
      </w:r>
      <w:r w:rsidR="00806390">
        <w:t>.</w:t>
      </w:r>
    </w:p>
    <w:p w14:paraId="3F1F467E" w14:textId="77777777" w:rsidR="0050205E" w:rsidRDefault="0050205E" w:rsidP="005705AC">
      <w:pPr>
        <w:pStyle w:val="BodyText"/>
      </w:pPr>
    </w:p>
    <w:p w14:paraId="6F1EE1AD" w14:textId="62AB1516" w:rsidR="005705AC" w:rsidRDefault="005705AC" w:rsidP="005705AC">
      <w:pPr>
        <w:pStyle w:val="Heading3-nonumber"/>
      </w:pPr>
      <w:r>
        <w:t>Other</w:t>
      </w:r>
    </w:p>
    <w:p w14:paraId="5C956021" w14:textId="77777777" w:rsidR="005705AC" w:rsidRDefault="005705AC" w:rsidP="005705AC">
      <w:pPr>
        <w:pStyle w:val="Number1"/>
      </w:pPr>
      <w:r>
        <w:t>Provide opportunities for states and territories to review and sign-off on their historical waste data as used for national waste reporting.</w:t>
      </w:r>
    </w:p>
    <w:p w14:paraId="65B4A761" w14:textId="6C3A493A" w:rsidR="005705AC" w:rsidRPr="007363D3" w:rsidRDefault="005705AC" w:rsidP="00806390">
      <w:pPr>
        <w:pStyle w:val="Number1"/>
      </w:pPr>
      <w:r>
        <w:t>Produce a metadata guide for the national waste database.</w:t>
      </w:r>
    </w:p>
    <w:p w14:paraId="67123A2F" w14:textId="77777777" w:rsidR="003E48E3" w:rsidRDefault="003E48E3" w:rsidP="002D3048">
      <w:pPr>
        <w:pStyle w:val="BodyText"/>
      </w:pPr>
    </w:p>
    <w:p w14:paraId="105FDE48" w14:textId="77777777" w:rsidR="003E48E3" w:rsidRDefault="003E48E3" w:rsidP="002D3048">
      <w:pPr>
        <w:pStyle w:val="BodyText"/>
      </w:pPr>
    </w:p>
    <w:p w14:paraId="35C8341B" w14:textId="77777777" w:rsidR="003E48E3" w:rsidRDefault="003E48E3" w:rsidP="002D3048">
      <w:pPr>
        <w:pStyle w:val="BodyText"/>
      </w:pPr>
    </w:p>
    <w:p w14:paraId="4817E8C0" w14:textId="77777777" w:rsidR="003E48E3" w:rsidRDefault="003E48E3" w:rsidP="002D3048">
      <w:pPr>
        <w:pStyle w:val="BodyText"/>
      </w:pPr>
    </w:p>
    <w:p w14:paraId="13BC5D66" w14:textId="5C83D1E3" w:rsidR="00335F66" w:rsidRPr="009A5BAC" w:rsidRDefault="00F62558" w:rsidP="002D3048">
      <w:pPr>
        <w:pStyle w:val="BodyText"/>
      </w:pPr>
      <w:r>
        <w:br w:type="page"/>
      </w:r>
    </w:p>
    <w:p w14:paraId="155E4916" w14:textId="77777777" w:rsidR="00F64FF6" w:rsidRDefault="00F64FF6" w:rsidP="002B49CA">
      <w:pPr>
        <w:pStyle w:val="BodyText"/>
      </w:pPr>
    </w:p>
    <w:tbl>
      <w:tblPr>
        <w:tblW w:w="8931" w:type="dxa"/>
        <w:tblInd w:w="340" w:type="dxa"/>
        <w:tblBorders>
          <w:left w:val="single" w:sz="24" w:space="0" w:color="C7C7C7"/>
        </w:tblBorders>
        <w:tblLayout w:type="fixed"/>
        <w:tblCellMar>
          <w:left w:w="340" w:type="dxa"/>
          <w:right w:w="0" w:type="dxa"/>
        </w:tblCellMar>
        <w:tblLook w:val="04A0" w:firstRow="1" w:lastRow="0" w:firstColumn="1" w:lastColumn="0" w:noHBand="0" w:noVBand="1"/>
      </w:tblPr>
      <w:tblGrid>
        <w:gridCol w:w="8931"/>
      </w:tblGrid>
      <w:tr w:rsidR="00F85638" w:rsidRPr="00F85638" w14:paraId="04B86223" w14:textId="77777777" w:rsidTr="003C6B0A">
        <w:trPr>
          <w:cantSplit/>
          <w:trHeight w:hRule="exact" w:val="3798"/>
        </w:trPr>
        <w:tc>
          <w:tcPr>
            <w:tcW w:w="8931" w:type="dxa"/>
            <w:tcBorders>
              <w:left w:val="nil"/>
            </w:tcBorders>
          </w:tcPr>
          <w:p w14:paraId="64848E44" w14:textId="77777777" w:rsidR="00F85638" w:rsidRPr="00F85638" w:rsidRDefault="00F85638" w:rsidP="00F85638"/>
          <w:p w14:paraId="4C52B6A5" w14:textId="77777777" w:rsidR="00F85638" w:rsidRPr="00F85638" w:rsidRDefault="00F85638" w:rsidP="00F85638"/>
          <w:p w14:paraId="1C35C005" w14:textId="77777777" w:rsidR="00F85638" w:rsidRPr="00F85638" w:rsidRDefault="00F85638" w:rsidP="00F85638"/>
          <w:p w14:paraId="55143EC1" w14:textId="77777777" w:rsidR="00F85638" w:rsidRPr="00F85638" w:rsidRDefault="00F85638" w:rsidP="00F85638">
            <w:pPr>
              <w:spacing w:after="120" w:line="260" w:lineRule="atLeast"/>
            </w:pPr>
          </w:p>
        </w:tc>
      </w:tr>
      <w:tr w:rsidR="00F85638" w:rsidRPr="00BA00B7" w14:paraId="0BE222DE" w14:textId="77777777" w:rsidTr="003C6B0A">
        <w:trPr>
          <w:cantSplit/>
          <w:trHeight w:val="1701"/>
        </w:trPr>
        <w:tc>
          <w:tcPr>
            <w:tcW w:w="8931" w:type="dxa"/>
            <w:vAlign w:val="center"/>
          </w:tcPr>
          <w:p w14:paraId="3D6CA426" w14:textId="2C7394B0" w:rsidR="00F85638" w:rsidRPr="00BA00B7" w:rsidRDefault="00F85638" w:rsidP="00F85638">
            <w:pPr>
              <w:pStyle w:val="AppendixHeading"/>
              <w:numPr>
                <w:ilvl w:val="0"/>
                <w:numId w:val="22"/>
              </w:numPr>
              <w:tabs>
                <w:tab w:val="left" w:pos="1735"/>
              </w:tabs>
              <w:ind w:left="1735" w:hanging="1735"/>
            </w:pPr>
            <w:bookmarkStart w:id="39" w:name="_Toc21354322"/>
            <w:r>
              <w:t>Workshop notes</w:t>
            </w:r>
            <w:bookmarkEnd w:id="39"/>
          </w:p>
        </w:tc>
      </w:tr>
    </w:tbl>
    <w:p w14:paraId="43761362" w14:textId="77777777" w:rsidR="00F85638" w:rsidRPr="00F85638" w:rsidRDefault="00F85638" w:rsidP="00F85638">
      <w:pPr>
        <w:spacing w:after="120" w:line="260" w:lineRule="atLeast"/>
      </w:pPr>
    </w:p>
    <w:p w14:paraId="23D28220" w14:textId="77777777" w:rsidR="00F85638" w:rsidRPr="00F85638" w:rsidRDefault="00F85638" w:rsidP="00F85638">
      <w:pPr>
        <w:spacing w:after="120" w:line="260" w:lineRule="atLeast"/>
      </w:pPr>
      <w:r w:rsidRPr="00F85638">
        <w:br w:type="page"/>
      </w:r>
    </w:p>
    <w:p w14:paraId="0410ECF8" w14:textId="77777777" w:rsidR="000853F5" w:rsidRPr="0007524E" w:rsidRDefault="000853F5" w:rsidP="000853F5">
      <w:pPr>
        <w:ind w:right="-58"/>
        <w:jc w:val="center"/>
        <w:outlineLvl w:val="0"/>
        <w:rPr>
          <w:b/>
          <w:color w:val="000099"/>
          <w:sz w:val="28"/>
          <w:szCs w:val="28"/>
        </w:rPr>
      </w:pPr>
      <w:r>
        <w:rPr>
          <w:b/>
          <w:color w:val="000099"/>
          <w:sz w:val="28"/>
          <w:szCs w:val="28"/>
        </w:rPr>
        <w:lastRenderedPageBreak/>
        <w:t>Workshop notes</w:t>
      </w:r>
      <w:r w:rsidRPr="0007524E">
        <w:rPr>
          <w:b/>
          <w:color w:val="000099"/>
          <w:sz w:val="28"/>
          <w:szCs w:val="28"/>
        </w:rPr>
        <w:t xml:space="preserve"> – </w:t>
      </w:r>
      <w:r>
        <w:rPr>
          <w:b/>
          <w:color w:val="000099"/>
          <w:sz w:val="28"/>
          <w:szCs w:val="28"/>
        </w:rPr>
        <w:t>ACT</w:t>
      </w:r>
    </w:p>
    <w:p w14:paraId="185FA6E9" w14:textId="77777777" w:rsidR="000853F5" w:rsidRPr="00131BE8" w:rsidRDefault="000853F5" w:rsidP="000853F5">
      <w:pPr>
        <w:tabs>
          <w:tab w:val="left" w:pos="1701"/>
        </w:tabs>
        <w:ind w:left="1701" w:right="-58" w:hanging="1701"/>
        <w:outlineLvl w:val="0"/>
        <w:rPr>
          <w:rFonts w:asciiTheme="minorHAnsi" w:hAnsiTheme="minorHAnsi" w:cstheme="minorHAnsi"/>
          <w:szCs w:val="24"/>
        </w:rPr>
      </w:pPr>
      <w:r w:rsidRPr="0007524E">
        <w:rPr>
          <w:bCs/>
          <w:color w:val="002060"/>
          <w:sz w:val="24"/>
          <w:szCs w:val="24"/>
        </w:rPr>
        <w:t>Meeting</w:t>
      </w:r>
      <w:r w:rsidRPr="0007524E">
        <w:rPr>
          <w:rFonts w:asciiTheme="minorHAnsi" w:hAnsiTheme="minorHAnsi" w:cstheme="minorHAnsi"/>
          <w:bCs/>
          <w:color w:val="002060"/>
          <w:sz w:val="24"/>
          <w:szCs w:val="24"/>
        </w:rPr>
        <w:t xml:space="preserve"> d</w:t>
      </w:r>
      <w:r w:rsidRPr="0007524E">
        <w:rPr>
          <w:bCs/>
          <w:color w:val="000099"/>
          <w:sz w:val="24"/>
          <w:szCs w:val="24"/>
        </w:rPr>
        <w:t>ate</w:t>
      </w:r>
      <w:r w:rsidRPr="00131BE8">
        <w:rPr>
          <w:rFonts w:asciiTheme="minorHAnsi" w:hAnsiTheme="minorHAnsi" w:cstheme="minorHAnsi"/>
          <w:color w:val="92D050"/>
          <w:szCs w:val="24"/>
        </w:rPr>
        <w:t xml:space="preserve"> </w:t>
      </w:r>
      <w:r>
        <w:rPr>
          <w:rFonts w:asciiTheme="minorHAnsi" w:hAnsiTheme="minorHAnsi" w:cstheme="minorHAnsi"/>
          <w:color w:val="92D050"/>
          <w:szCs w:val="24"/>
        </w:rPr>
        <w:tab/>
      </w:r>
      <w:r>
        <w:rPr>
          <w:rFonts w:asciiTheme="minorHAnsi" w:hAnsiTheme="minorHAnsi" w:cstheme="minorHAnsi"/>
          <w:szCs w:val="24"/>
        </w:rPr>
        <w:t>23/9/2019</w:t>
      </w:r>
    </w:p>
    <w:p w14:paraId="2892F0B1" w14:textId="77777777" w:rsidR="000853F5" w:rsidRDefault="000853F5" w:rsidP="000853F5">
      <w:pPr>
        <w:tabs>
          <w:tab w:val="left" w:pos="1701"/>
        </w:tabs>
        <w:ind w:left="1701" w:right="-58" w:hanging="1701"/>
        <w:outlineLvl w:val="0"/>
        <w:rPr>
          <w:rFonts w:asciiTheme="minorHAnsi" w:hAnsiTheme="minorHAnsi" w:cstheme="minorHAnsi"/>
          <w:szCs w:val="24"/>
        </w:rPr>
      </w:pPr>
      <w:r w:rsidRPr="0007524E">
        <w:rPr>
          <w:bCs/>
          <w:color w:val="000099"/>
          <w:sz w:val="24"/>
          <w:szCs w:val="24"/>
        </w:rPr>
        <w:t>Attendees</w:t>
      </w:r>
      <w:r>
        <w:rPr>
          <w:bCs/>
          <w:color w:val="000099"/>
          <w:sz w:val="24"/>
          <w:szCs w:val="24"/>
        </w:rPr>
        <w:tab/>
      </w:r>
      <w:r w:rsidRPr="0007524E">
        <w:rPr>
          <w:rFonts w:asciiTheme="minorHAnsi" w:hAnsiTheme="minorHAnsi" w:cstheme="minorHAnsi"/>
          <w:i/>
          <w:iCs/>
          <w:szCs w:val="24"/>
        </w:rPr>
        <w:t>Consultants</w:t>
      </w:r>
      <w:r>
        <w:rPr>
          <w:rFonts w:asciiTheme="minorHAnsi" w:hAnsiTheme="minorHAnsi" w:cstheme="minorHAnsi"/>
          <w:szCs w:val="24"/>
        </w:rPr>
        <w:t xml:space="preserve">: </w:t>
      </w:r>
      <w:r w:rsidRPr="00131BE8">
        <w:rPr>
          <w:rFonts w:asciiTheme="minorHAnsi" w:hAnsiTheme="minorHAnsi" w:cstheme="minorHAnsi"/>
          <w:szCs w:val="24"/>
        </w:rPr>
        <w:t>Paul Randell (REC),</w:t>
      </w:r>
      <w:r>
        <w:rPr>
          <w:rFonts w:asciiTheme="minorHAnsi" w:hAnsiTheme="minorHAnsi" w:cstheme="minorHAnsi"/>
          <w:szCs w:val="24"/>
        </w:rPr>
        <w:t xml:space="preserve"> Joe Pickin (BE), Geoff Latimer (AWE)</w:t>
      </w:r>
    </w:p>
    <w:p w14:paraId="28288B0C" w14:textId="77777777" w:rsidR="000853F5" w:rsidRDefault="000853F5" w:rsidP="000853F5">
      <w:pPr>
        <w:tabs>
          <w:tab w:val="left" w:pos="1701"/>
        </w:tabs>
        <w:ind w:left="1701" w:right="-58" w:hanging="1701"/>
        <w:outlineLvl w:val="0"/>
        <w:rPr>
          <w:rFonts w:asciiTheme="minorHAnsi" w:hAnsiTheme="minorHAnsi" w:cstheme="minorHAnsi"/>
          <w:szCs w:val="24"/>
        </w:rPr>
      </w:pPr>
      <w:r>
        <w:rPr>
          <w:bCs/>
          <w:color w:val="000099"/>
          <w:sz w:val="24"/>
          <w:szCs w:val="24"/>
        </w:rPr>
        <w:tab/>
      </w:r>
      <w:r>
        <w:rPr>
          <w:rFonts w:asciiTheme="minorHAnsi" w:hAnsiTheme="minorHAnsi" w:cstheme="minorHAnsi"/>
          <w:i/>
          <w:iCs/>
          <w:szCs w:val="24"/>
        </w:rPr>
        <w:t>Tas EPA</w:t>
      </w:r>
      <w:r>
        <w:rPr>
          <w:rFonts w:asciiTheme="minorHAnsi" w:hAnsiTheme="minorHAnsi" w:cstheme="minorHAnsi"/>
          <w:szCs w:val="24"/>
        </w:rPr>
        <w:t xml:space="preserve">: </w:t>
      </w:r>
      <w:r w:rsidRPr="00035DFF">
        <w:rPr>
          <w:color w:val="000000" w:themeColor="text1"/>
        </w:rPr>
        <w:t>Gayan Ratwatte,</w:t>
      </w:r>
      <w:r w:rsidRPr="00793B19">
        <w:rPr>
          <w:color w:val="000000" w:themeColor="text1"/>
        </w:rPr>
        <w:t xml:space="preserve"> Greg Haraldson, David Power (EPA), Valerie Papin, Jason Rose, Alex Taylor, Attie Nel, Catherine Harrington, Ann Denholm</w:t>
      </w:r>
    </w:p>
    <w:p w14:paraId="366B0F8C" w14:textId="77777777" w:rsidR="000853F5" w:rsidRPr="001879D7" w:rsidRDefault="000853F5" w:rsidP="000853F5">
      <w:pPr>
        <w:tabs>
          <w:tab w:val="left" w:pos="1701"/>
        </w:tabs>
        <w:ind w:left="1701" w:right="-58" w:hanging="1701"/>
        <w:outlineLvl w:val="0"/>
        <w:rPr>
          <w:rFonts w:asciiTheme="minorHAnsi" w:hAnsiTheme="minorHAnsi" w:cstheme="minorHAnsi"/>
          <w:szCs w:val="24"/>
        </w:rPr>
      </w:pPr>
      <w:r w:rsidRPr="0007524E">
        <w:rPr>
          <w:bCs/>
          <w:color w:val="000099"/>
          <w:sz w:val="24"/>
          <w:szCs w:val="24"/>
        </w:rPr>
        <w:t>Notes taken by</w:t>
      </w:r>
      <w:r>
        <w:rPr>
          <w:bCs/>
          <w:color w:val="000099"/>
          <w:sz w:val="24"/>
          <w:szCs w:val="24"/>
        </w:rPr>
        <w:tab/>
      </w:r>
      <w:r w:rsidRPr="00FD5BAA">
        <w:rPr>
          <w:bCs/>
          <w:color w:val="000000" w:themeColor="text1"/>
        </w:rPr>
        <w:t>Paul</w:t>
      </w:r>
      <w:r w:rsidRPr="00FD5BAA">
        <w:rPr>
          <w:rFonts w:asciiTheme="minorHAnsi" w:hAnsiTheme="minorHAnsi" w:cstheme="minorHAnsi"/>
          <w:color w:val="000000" w:themeColor="text1"/>
        </w:rPr>
        <w:t xml:space="preserve"> </w:t>
      </w:r>
      <w:r w:rsidRPr="00FD5BAA">
        <w:rPr>
          <w:rFonts w:asciiTheme="minorHAnsi" w:hAnsiTheme="minorHAnsi" w:cstheme="minorHAnsi"/>
        </w:rPr>
        <w:t>Randell</w:t>
      </w:r>
    </w:p>
    <w:p w14:paraId="44402C93" w14:textId="77777777" w:rsidR="000853F5" w:rsidRPr="000853F5" w:rsidRDefault="000853F5" w:rsidP="000853F5">
      <w:pPr>
        <w:spacing w:before="60" w:after="60"/>
        <w:rPr>
          <w:b/>
          <w:color w:val="FFFFFF" w:themeColor="background1"/>
          <w:sz w:val="20"/>
          <w:szCs w:val="20"/>
        </w:rPr>
      </w:pPr>
    </w:p>
    <w:tbl>
      <w:tblPr>
        <w:tblStyle w:val="BE-table1"/>
        <w:tblW w:w="0" w:type="auto"/>
        <w:tblLook w:val="04A0" w:firstRow="1" w:lastRow="0" w:firstColumn="1" w:lastColumn="0" w:noHBand="0" w:noVBand="1"/>
      </w:tblPr>
      <w:tblGrid>
        <w:gridCol w:w="1526"/>
        <w:gridCol w:w="7716"/>
      </w:tblGrid>
      <w:tr w:rsidR="000853F5" w:rsidRPr="000853F5" w14:paraId="361210C5" w14:textId="77777777" w:rsidTr="00485DA1">
        <w:trPr>
          <w:cnfStyle w:val="100000000000" w:firstRow="1" w:lastRow="0" w:firstColumn="0" w:lastColumn="0" w:oddVBand="0" w:evenVBand="0" w:oddHBand="0" w:evenHBand="0" w:firstRowFirstColumn="0" w:firstRowLastColumn="0" w:lastRowFirstColumn="0" w:lastRowLastColumn="0"/>
        </w:trPr>
        <w:tc>
          <w:tcPr>
            <w:tcW w:w="1526" w:type="dxa"/>
            <w:hideMark/>
          </w:tcPr>
          <w:p w14:paraId="6CFADE83" w14:textId="2D08BDD3" w:rsidR="000853F5" w:rsidRPr="000853F5" w:rsidRDefault="00687734" w:rsidP="00485DA1">
            <w:pPr>
              <w:rPr>
                <w:szCs w:val="20"/>
              </w:rPr>
            </w:pPr>
            <w:r>
              <w:rPr>
                <w:szCs w:val="20"/>
              </w:rPr>
              <w:t>ACT - w</w:t>
            </w:r>
            <w:r w:rsidR="000853F5" w:rsidRPr="000853F5">
              <w:rPr>
                <w:szCs w:val="20"/>
              </w:rPr>
              <w:t>ho</w:t>
            </w:r>
          </w:p>
        </w:tc>
        <w:tc>
          <w:tcPr>
            <w:tcW w:w="7716" w:type="dxa"/>
            <w:hideMark/>
          </w:tcPr>
          <w:p w14:paraId="6F3742FF" w14:textId="77777777" w:rsidR="000853F5" w:rsidRPr="000853F5" w:rsidRDefault="000853F5" w:rsidP="00485DA1">
            <w:pPr>
              <w:rPr>
                <w:szCs w:val="20"/>
              </w:rPr>
            </w:pPr>
            <w:r w:rsidRPr="000853F5">
              <w:rPr>
                <w:szCs w:val="20"/>
              </w:rPr>
              <w:t>What</w:t>
            </w:r>
          </w:p>
        </w:tc>
      </w:tr>
      <w:tr w:rsidR="00687734" w:rsidRPr="000853F5" w14:paraId="5A957B0E" w14:textId="77777777" w:rsidTr="00485DA1">
        <w:trPr>
          <w:trHeight w:val="409"/>
        </w:trPr>
        <w:tc>
          <w:tcPr>
            <w:tcW w:w="1526" w:type="dxa"/>
            <w:vMerge w:val="restart"/>
            <w:hideMark/>
          </w:tcPr>
          <w:p w14:paraId="6E1A3134" w14:textId="77777777" w:rsidR="00687734" w:rsidRPr="000853F5" w:rsidRDefault="00687734" w:rsidP="00485DA1">
            <w:pPr>
              <w:rPr>
                <w:szCs w:val="20"/>
              </w:rPr>
            </w:pPr>
            <w:r w:rsidRPr="000853F5">
              <w:rPr>
                <w:szCs w:val="20"/>
              </w:rPr>
              <w:t>ACT</w:t>
            </w:r>
          </w:p>
        </w:tc>
        <w:tc>
          <w:tcPr>
            <w:tcW w:w="7716" w:type="dxa"/>
            <w:hideMark/>
          </w:tcPr>
          <w:p w14:paraId="7DDE7759" w14:textId="327CB4D2" w:rsidR="00687734" w:rsidRPr="000853F5" w:rsidRDefault="00687734" w:rsidP="00485DA1">
            <w:pPr>
              <w:rPr>
                <w:szCs w:val="20"/>
              </w:rPr>
            </w:pPr>
            <w:r>
              <w:rPr>
                <w:szCs w:val="20"/>
              </w:rPr>
              <w:t xml:space="preserve">Proposed explanation for big increase in metals waste generation in about 2009: </w:t>
            </w:r>
            <w:r w:rsidRPr="000853F5">
              <w:rPr>
                <w:szCs w:val="20"/>
              </w:rPr>
              <w:t>China was controlling the market</w:t>
            </w:r>
            <w:r>
              <w:rPr>
                <w:szCs w:val="20"/>
              </w:rPr>
              <w:t xml:space="preserve"> so people stockpiled until there </w:t>
            </w:r>
            <w:r w:rsidRPr="000853F5">
              <w:rPr>
                <w:szCs w:val="20"/>
              </w:rPr>
              <w:t>was a large release</w:t>
            </w:r>
            <w:r>
              <w:rPr>
                <w:szCs w:val="20"/>
              </w:rPr>
              <w:t xml:space="preserve"> in prices</w:t>
            </w:r>
          </w:p>
        </w:tc>
      </w:tr>
      <w:tr w:rsidR="00687734" w:rsidRPr="000853F5" w14:paraId="658F8856" w14:textId="77777777" w:rsidTr="00485DA1">
        <w:tc>
          <w:tcPr>
            <w:tcW w:w="1526" w:type="dxa"/>
            <w:vMerge/>
          </w:tcPr>
          <w:p w14:paraId="339EAD51" w14:textId="77777777" w:rsidR="00687734" w:rsidRPr="000853F5" w:rsidRDefault="00687734" w:rsidP="00485DA1">
            <w:pPr>
              <w:rPr>
                <w:szCs w:val="20"/>
              </w:rPr>
            </w:pPr>
          </w:p>
        </w:tc>
        <w:tc>
          <w:tcPr>
            <w:tcW w:w="7716" w:type="dxa"/>
            <w:hideMark/>
          </w:tcPr>
          <w:p w14:paraId="696BBF1C" w14:textId="11490CD2" w:rsidR="00687734" w:rsidRPr="000853F5" w:rsidRDefault="00687734" w:rsidP="00485DA1">
            <w:pPr>
              <w:rPr>
                <w:szCs w:val="20"/>
              </w:rPr>
            </w:pPr>
            <w:r>
              <w:rPr>
                <w:szCs w:val="20"/>
              </w:rPr>
              <w:t>S</w:t>
            </w:r>
            <w:r w:rsidRPr="000853F5">
              <w:rPr>
                <w:szCs w:val="20"/>
              </w:rPr>
              <w:t>upport for national standard, that needs to cover definitions, how to manage stockpiles data</w:t>
            </w:r>
          </w:p>
        </w:tc>
      </w:tr>
      <w:tr w:rsidR="00687734" w:rsidRPr="000853F5" w14:paraId="5A608162" w14:textId="77777777" w:rsidTr="00485DA1">
        <w:tc>
          <w:tcPr>
            <w:tcW w:w="1526" w:type="dxa"/>
            <w:vMerge/>
          </w:tcPr>
          <w:p w14:paraId="5F25896A" w14:textId="77777777" w:rsidR="00687734" w:rsidRPr="000853F5" w:rsidRDefault="00687734" w:rsidP="00485DA1">
            <w:pPr>
              <w:rPr>
                <w:szCs w:val="20"/>
              </w:rPr>
            </w:pPr>
          </w:p>
        </w:tc>
        <w:tc>
          <w:tcPr>
            <w:tcW w:w="7716" w:type="dxa"/>
          </w:tcPr>
          <w:p w14:paraId="3E158372" w14:textId="2A8E56DE" w:rsidR="00687734" w:rsidRDefault="00687734" w:rsidP="00485DA1">
            <w:pPr>
              <w:rPr>
                <w:szCs w:val="20"/>
              </w:rPr>
            </w:pPr>
            <w:r>
              <w:rPr>
                <w:szCs w:val="20"/>
              </w:rPr>
              <w:t xml:space="preserve">Emerging issues include solar panels – will be large volumes. </w:t>
            </w:r>
          </w:p>
        </w:tc>
      </w:tr>
      <w:tr w:rsidR="00687734" w:rsidRPr="000853F5" w14:paraId="64263AF3" w14:textId="77777777" w:rsidTr="00485DA1">
        <w:tc>
          <w:tcPr>
            <w:tcW w:w="1526" w:type="dxa"/>
            <w:vMerge/>
          </w:tcPr>
          <w:p w14:paraId="19819709" w14:textId="77777777" w:rsidR="00687734" w:rsidRPr="000853F5" w:rsidRDefault="00687734" w:rsidP="00485DA1">
            <w:pPr>
              <w:rPr>
                <w:szCs w:val="20"/>
              </w:rPr>
            </w:pPr>
          </w:p>
        </w:tc>
        <w:tc>
          <w:tcPr>
            <w:tcW w:w="7716" w:type="dxa"/>
          </w:tcPr>
          <w:p w14:paraId="1B8BFAEE" w14:textId="67BED73C" w:rsidR="00687734" w:rsidRDefault="00687734" w:rsidP="00485DA1">
            <w:pPr>
              <w:rPr>
                <w:szCs w:val="20"/>
              </w:rPr>
            </w:pPr>
            <w:r>
              <w:rPr>
                <w:szCs w:val="20"/>
              </w:rPr>
              <w:t>NWR data has got better over time</w:t>
            </w:r>
          </w:p>
        </w:tc>
      </w:tr>
      <w:tr w:rsidR="00687734" w:rsidRPr="000853F5" w14:paraId="68F1BB31" w14:textId="77777777" w:rsidTr="00485DA1">
        <w:tc>
          <w:tcPr>
            <w:tcW w:w="1526" w:type="dxa"/>
            <w:vMerge/>
          </w:tcPr>
          <w:p w14:paraId="366F33BB" w14:textId="77777777" w:rsidR="00687734" w:rsidRPr="000853F5" w:rsidRDefault="00687734" w:rsidP="00485DA1">
            <w:pPr>
              <w:rPr>
                <w:szCs w:val="20"/>
              </w:rPr>
            </w:pPr>
          </w:p>
        </w:tc>
        <w:tc>
          <w:tcPr>
            <w:tcW w:w="7716" w:type="dxa"/>
          </w:tcPr>
          <w:p w14:paraId="63204B32" w14:textId="15A597D5" w:rsidR="00687734" w:rsidRDefault="00687734" w:rsidP="007E2B22">
            <w:pPr>
              <w:rPr>
                <w:szCs w:val="20"/>
              </w:rPr>
            </w:pPr>
            <w:r>
              <w:rPr>
                <w:szCs w:val="20"/>
              </w:rPr>
              <w:t>Biosolids incineration: ACTew AGL no longer the water facility owner – it’s Icon Water. Problem with encroaching housing. Their biosolids incineration is old technology and they are currently looking at what should happen once it is decommissioned.</w:t>
            </w:r>
          </w:p>
        </w:tc>
      </w:tr>
      <w:tr w:rsidR="00687734" w:rsidRPr="000853F5" w14:paraId="5EEFA331" w14:textId="77777777" w:rsidTr="00485DA1">
        <w:tc>
          <w:tcPr>
            <w:tcW w:w="1526" w:type="dxa"/>
            <w:vMerge/>
          </w:tcPr>
          <w:p w14:paraId="4E6E2C0D" w14:textId="77777777" w:rsidR="00687734" w:rsidRPr="000853F5" w:rsidRDefault="00687734" w:rsidP="00485DA1">
            <w:pPr>
              <w:rPr>
                <w:szCs w:val="20"/>
              </w:rPr>
            </w:pPr>
          </w:p>
        </w:tc>
        <w:tc>
          <w:tcPr>
            <w:tcW w:w="7716" w:type="dxa"/>
            <w:hideMark/>
          </w:tcPr>
          <w:p w14:paraId="739CBC45" w14:textId="3E0715B0" w:rsidR="00687734" w:rsidRPr="000853F5" w:rsidRDefault="00687734" w:rsidP="00485DA1">
            <w:pPr>
              <w:rPr>
                <w:szCs w:val="20"/>
              </w:rPr>
            </w:pPr>
            <w:r w:rsidRPr="000853F5">
              <w:rPr>
                <w:szCs w:val="20"/>
              </w:rPr>
              <w:t>Slide 48: discussion of PFAS contaminated biosolids, ACT raised concerns about lack of data</w:t>
            </w:r>
            <w:r>
              <w:rPr>
                <w:szCs w:val="20"/>
              </w:rPr>
              <w:t>. They are looking at improving the monitoring of halogens on the way into the landfill and also in leachate.</w:t>
            </w:r>
          </w:p>
        </w:tc>
      </w:tr>
      <w:tr w:rsidR="00687734" w:rsidRPr="000853F5" w14:paraId="4BA6764E" w14:textId="77777777" w:rsidTr="00485DA1">
        <w:tc>
          <w:tcPr>
            <w:tcW w:w="1526" w:type="dxa"/>
            <w:vMerge/>
          </w:tcPr>
          <w:p w14:paraId="01CE0F90" w14:textId="77777777" w:rsidR="00687734" w:rsidRPr="000853F5" w:rsidRDefault="00687734" w:rsidP="00485DA1">
            <w:pPr>
              <w:rPr>
                <w:szCs w:val="20"/>
              </w:rPr>
            </w:pPr>
          </w:p>
        </w:tc>
        <w:tc>
          <w:tcPr>
            <w:tcW w:w="7716" w:type="dxa"/>
          </w:tcPr>
          <w:p w14:paraId="5937C5A7" w14:textId="7E477825" w:rsidR="00687734" w:rsidRPr="007E2B22" w:rsidRDefault="00687734" w:rsidP="00485DA1">
            <w:pPr>
              <w:rPr>
                <w:i/>
                <w:iCs/>
                <w:szCs w:val="20"/>
              </w:rPr>
            </w:pPr>
            <w:r>
              <w:rPr>
                <w:szCs w:val="20"/>
              </w:rPr>
              <w:t xml:space="preserve">On medical waste, there is autoclave capacity in the ACT, and they receive material from Wagga, Yass and other places. This contradicts what Daniels told Paul Randell in developing the report. </w:t>
            </w:r>
          </w:p>
        </w:tc>
      </w:tr>
      <w:tr w:rsidR="00687734" w:rsidRPr="000853F5" w14:paraId="0F88D788" w14:textId="77777777" w:rsidTr="00485DA1">
        <w:tc>
          <w:tcPr>
            <w:tcW w:w="1526" w:type="dxa"/>
            <w:vMerge/>
          </w:tcPr>
          <w:p w14:paraId="2A548005" w14:textId="77777777" w:rsidR="00687734" w:rsidRPr="000853F5" w:rsidRDefault="00687734" w:rsidP="00485DA1">
            <w:pPr>
              <w:rPr>
                <w:szCs w:val="20"/>
              </w:rPr>
            </w:pPr>
          </w:p>
        </w:tc>
        <w:tc>
          <w:tcPr>
            <w:tcW w:w="7716" w:type="dxa"/>
            <w:hideMark/>
          </w:tcPr>
          <w:p w14:paraId="06C004E7" w14:textId="77777777" w:rsidR="00687734" w:rsidRPr="000853F5" w:rsidRDefault="00687734" w:rsidP="00485DA1">
            <w:pPr>
              <w:rPr>
                <w:szCs w:val="20"/>
              </w:rPr>
            </w:pPr>
            <w:r w:rsidRPr="000853F5">
              <w:rPr>
                <w:szCs w:val="20"/>
              </w:rPr>
              <w:t>ACT contaminated soils would not generally be considered hazardous waste.</w:t>
            </w:r>
          </w:p>
        </w:tc>
      </w:tr>
    </w:tbl>
    <w:p w14:paraId="19FC77E6" w14:textId="77777777" w:rsidR="000853F5" w:rsidRDefault="000853F5" w:rsidP="000853F5">
      <w:pPr>
        <w:rPr>
          <w:rFonts w:asciiTheme="minorHAnsi" w:hAnsiTheme="minorHAnsi" w:cstheme="minorHAnsi"/>
        </w:rPr>
      </w:pPr>
    </w:p>
    <w:p w14:paraId="05907E76" w14:textId="77777777" w:rsidR="000853F5" w:rsidRPr="0007524E" w:rsidRDefault="000853F5" w:rsidP="000853F5">
      <w:pPr>
        <w:ind w:right="-58"/>
        <w:jc w:val="center"/>
        <w:outlineLvl w:val="0"/>
        <w:rPr>
          <w:b/>
          <w:color w:val="000099"/>
          <w:sz w:val="28"/>
          <w:szCs w:val="28"/>
        </w:rPr>
      </w:pPr>
      <w:r>
        <w:rPr>
          <w:b/>
          <w:color w:val="000099"/>
          <w:sz w:val="28"/>
          <w:szCs w:val="28"/>
        </w:rPr>
        <w:t>Workshop notes</w:t>
      </w:r>
      <w:r w:rsidRPr="0007524E">
        <w:rPr>
          <w:b/>
          <w:color w:val="000099"/>
          <w:sz w:val="28"/>
          <w:szCs w:val="28"/>
        </w:rPr>
        <w:t xml:space="preserve"> – </w:t>
      </w:r>
      <w:r>
        <w:rPr>
          <w:b/>
          <w:color w:val="000099"/>
          <w:sz w:val="28"/>
          <w:szCs w:val="28"/>
        </w:rPr>
        <w:t>NSW</w:t>
      </w:r>
    </w:p>
    <w:p w14:paraId="1350286C" w14:textId="77777777" w:rsidR="000853F5" w:rsidRPr="00131BE8" w:rsidRDefault="000853F5" w:rsidP="000853F5">
      <w:pPr>
        <w:tabs>
          <w:tab w:val="left" w:pos="1701"/>
        </w:tabs>
        <w:ind w:left="1701" w:right="-58" w:hanging="1701"/>
        <w:outlineLvl w:val="0"/>
        <w:rPr>
          <w:rFonts w:asciiTheme="minorHAnsi" w:hAnsiTheme="minorHAnsi" w:cstheme="minorHAnsi"/>
          <w:szCs w:val="24"/>
        </w:rPr>
      </w:pPr>
      <w:r w:rsidRPr="0007524E">
        <w:rPr>
          <w:bCs/>
          <w:color w:val="002060"/>
          <w:sz w:val="24"/>
          <w:szCs w:val="24"/>
        </w:rPr>
        <w:t>Meeting</w:t>
      </w:r>
      <w:r w:rsidRPr="0007524E">
        <w:rPr>
          <w:rFonts w:asciiTheme="minorHAnsi" w:hAnsiTheme="minorHAnsi" w:cstheme="minorHAnsi"/>
          <w:bCs/>
          <w:color w:val="002060"/>
          <w:sz w:val="24"/>
          <w:szCs w:val="24"/>
        </w:rPr>
        <w:t xml:space="preserve"> d</w:t>
      </w:r>
      <w:r w:rsidRPr="0007524E">
        <w:rPr>
          <w:bCs/>
          <w:color w:val="000099"/>
          <w:sz w:val="24"/>
          <w:szCs w:val="24"/>
        </w:rPr>
        <w:t>ate</w:t>
      </w:r>
      <w:r w:rsidRPr="00131BE8">
        <w:rPr>
          <w:rFonts w:asciiTheme="minorHAnsi" w:hAnsiTheme="minorHAnsi" w:cstheme="minorHAnsi"/>
          <w:color w:val="92D050"/>
          <w:szCs w:val="24"/>
        </w:rPr>
        <w:t xml:space="preserve"> </w:t>
      </w:r>
      <w:r>
        <w:rPr>
          <w:rFonts w:asciiTheme="minorHAnsi" w:hAnsiTheme="minorHAnsi" w:cstheme="minorHAnsi"/>
          <w:color w:val="92D050"/>
          <w:szCs w:val="24"/>
        </w:rPr>
        <w:tab/>
      </w:r>
      <w:r>
        <w:rPr>
          <w:rFonts w:asciiTheme="minorHAnsi" w:hAnsiTheme="minorHAnsi" w:cstheme="minorHAnsi"/>
          <w:szCs w:val="24"/>
        </w:rPr>
        <w:t>11/9/2019</w:t>
      </w:r>
    </w:p>
    <w:p w14:paraId="052B6984" w14:textId="77777777" w:rsidR="000853F5" w:rsidRDefault="000853F5" w:rsidP="000853F5">
      <w:pPr>
        <w:tabs>
          <w:tab w:val="left" w:pos="1701"/>
        </w:tabs>
        <w:ind w:left="1701" w:right="-58" w:hanging="1701"/>
        <w:outlineLvl w:val="0"/>
        <w:rPr>
          <w:rFonts w:asciiTheme="minorHAnsi" w:hAnsiTheme="minorHAnsi" w:cstheme="minorHAnsi"/>
          <w:szCs w:val="24"/>
        </w:rPr>
      </w:pPr>
      <w:r w:rsidRPr="0007524E">
        <w:rPr>
          <w:bCs/>
          <w:color w:val="000099"/>
          <w:sz w:val="24"/>
          <w:szCs w:val="24"/>
        </w:rPr>
        <w:t>Attendees</w:t>
      </w:r>
      <w:r>
        <w:rPr>
          <w:bCs/>
          <w:color w:val="000099"/>
          <w:sz w:val="24"/>
          <w:szCs w:val="24"/>
        </w:rPr>
        <w:tab/>
      </w:r>
      <w:r w:rsidRPr="0007524E">
        <w:rPr>
          <w:rFonts w:asciiTheme="minorHAnsi" w:hAnsiTheme="minorHAnsi" w:cstheme="minorHAnsi"/>
          <w:i/>
          <w:iCs/>
          <w:szCs w:val="24"/>
        </w:rPr>
        <w:t>Consultants</w:t>
      </w:r>
      <w:r>
        <w:rPr>
          <w:rFonts w:asciiTheme="minorHAnsi" w:hAnsiTheme="minorHAnsi" w:cstheme="minorHAnsi"/>
          <w:szCs w:val="24"/>
        </w:rPr>
        <w:t xml:space="preserve">: </w:t>
      </w:r>
      <w:r w:rsidRPr="00131BE8">
        <w:rPr>
          <w:rFonts w:asciiTheme="minorHAnsi" w:hAnsiTheme="minorHAnsi" w:cstheme="minorHAnsi"/>
          <w:szCs w:val="24"/>
        </w:rPr>
        <w:t>Paul Randell (REC),</w:t>
      </w:r>
      <w:r>
        <w:rPr>
          <w:rFonts w:asciiTheme="minorHAnsi" w:hAnsiTheme="minorHAnsi" w:cstheme="minorHAnsi"/>
          <w:szCs w:val="24"/>
        </w:rPr>
        <w:t xml:space="preserve"> Joe Pickin (BE), Geoff Latimer (AWE)</w:t>
      </w:r>
    </w:p>
    <w:p w14:paraId="6D7B9BDB" w14:textId="77777777" w:rsidR="000853F5" w:rsidRDefault="000853F5" w:rsidP="000853F5">
      <w:pPr>
        <w:tabs>
          <w:tab w:val="left" w:pos="1701"/>
        </w:tabs>
        <w:ind w:left="1701" w:right="-58" w:hanging="1701"/>
        <w:outlineLvl w:val="0"/>
        <w:rPr>
          <w:rFonts w:asciiTheme="minorHAnsi" w:hAnsiTheme="minorHAnsi" w:cstheme="minorHAnsi"/>
          <w:szCs w:val="24"/>
        </w:rPr>
      </w:pPr>
      <w:r>
        <w:rPr>
          <w:bCs/>
          <w:color w:val="000099"/>
          <w:sz w:val="24"/>
          <w:szCs w:val="24"/>
        </w:rPr>
        <w:tab/>
      </w:r>
      <w:r w:rsidRPr="0007524E">
        <w:rPr>
          <w:rFonts w:asciiTheme="minorHAnsi" w:hAnsiTheme="minorHAnsi" w:cstheme="minorHAnsi"/>
          <w:i/>
          <w:iCs/>
          <w:szCs w:val="24"/>
        </w:rPr>
        <w:t>N</w:t>
      </w:r>
      <w:r>
        <w:rPr>
          <w:rFonts w:asciiTheme="minorHAnsi" w:hAnsiTheme="minorHAnsi" w:cstheme="minorHAnsi"/>
          <w:i/>
          <w:iCs/>
          <w:szCs w:val="24"/>
        </w:rPr>
        <w:t>SW</w:t>
      </w:r>
      <w:r w:rsidRPr="0007524E">
        <w:rPr>
          <w:rFonts w:asciiTheme="minorHAnsi" w:hAnsiTheme="minorHAnsi" w:cstheme="minorHAnsi"/>
          <w:i/>
          <w:iCs/>
          <w:szCs w:val="24"/>
        </w:rPr>
        <w:t xml:space="preserve"> EPA</w:t>
      </w:r>
      <w:r>
        <w:rPr>
          <w:rFonts w:asciiTheme="minorHAnsi" w:hAnsiTheme="minorHAnsi" w:cstheme="minorHAnsi"/>
          <w:szCs w:val="24"/>
        </w:rPr>
        <w:t xml:space="preserve">: </w:t>
      </w:r>
      <w:r w:rsidRPr="005777FC">
        <w:rPr>
          <w:rFonts w:asciiTheme="minorHAnsi" w:hAnsiTheme="minorHAnsi" w:cstheme="minorHAnsi"/>
          <w:szCs w:val="24"/>
        </w:rPr>
        <w:t xml:space="preserve">Sara-Rose Pogson, </w:t>
      </w:r>
      <w:r w:rsidRPr="00793B19">
        <w:rPr>
          <w:color w:val="000000" w:themeColor="text1"/>
        </w:rPr>
        <w:t>Sarah Sutton, Heather Brooks, Phoebe Ashe, John Klepetco, Erwin Benker, Jerome Koh, Megan Webb, Andrew Ward-Harvey, Heather Brooks</w:t>
      </w:r>
    </w:p>
    <w:p w14:paraId="3A171586" w14:textId="77777777" w:rsidR="000853F5" w:rsidRPr="00131BE8" w:rsidRDefault="000853F5" w:rsidP="000853F5">
      <w:pPr>
        <w:tabs>
          <w:tab w:val="left" w:pos="1701"/>
        </w:tabs>
        <w:ind w:left="1701" w:right="-58" w:hanging="1701"/>
        <w:outlineLvl w:val="0"/>
        <w:rPr>
          <w:rFonts w:asciiTheme="minorHAnsi" w:hAnsiTheme="minorHAnsi" w:cstheme="minorHAnsi"/>
          <w:szCs w:val="24"/>
        </w:rPr>
      </w:pPr>
      <w:r w:rsidRPr="0007524E">
        <w:rPr>
          <w:bCs/>
          <w:color w:val="000099"/>
          <w:sz w:val="24"/>
          <w:szCs w:val="24"/>
        </w:rPr>
        <w:t>Notes taken by</w:t>
      </w:r>
      <w:r>
        <w:rPr>
          <w:bCs/>
          <w:color w:val="000099"/>
          <w:sz w:val="24"/>
          <w:szCs w:val="24"/>
        </w:rPr>
        <w:tab/>
      </w:r>
      <w:r w:rsidRPr="00FD5BAA">
        <w:rPr>
          <w:bCs/>
          <w:color w:val="000000" w:themeColor="text1"/>
        </w:rPr>
        <w:t>Paul</w:t>
      </w:r>
      <w:r w:rsidRPr="00FD5BAA">
        <w:rPr>
          <w:rFonts w:asciiTheme="minorHAnsi" w:hAnsiTheme="minorHAnsi" w:cstheme="minorHAnsi"/>
          <w:color w:val="000000" w:themeColor="text1"/>
        </w:rPr>
        <w:t xml:space="preserve"> </w:t>
      </w:r>
      <w:r w:rsidRPr="00FD5BAA">
        <w:rPr>
          <w:rFonts w:asciiTheme="minorHAnsi" w:hAnsiTheme="minorHAnsi" w:cstheme="minorHAnsi"/>
        </w:rPr>
        <w:t>Randell</w:t>
      </w:r>
    </w:p>
    <w:p w14:paraId="22A17DFD" w14:textId="77777777" w:rsidR="000853F5" w:rsidRPr="00DF7E79" w:rsidRDefault="000853F5" w:rsidP="000853F5">
      <w:pPr>
        <w:pStyle w:val="BodyText"/>
      </w:pPr>
    </w:p>
    <w:tbl>
      <w:tblPr>
        <w:tblStyle w:val="BE-table1"/>
        <w:tblW w:w="0" w:type="auto"/>
        <w:tblLook w:val="04A0" w:firstRow="1" w:lastRow="0" w:firstColumn="1" w:lastColumn="0" w:noHBand="0" w:noVBand="1"/>
      </w:tblPr>
      <w:tblGrid>
        <w:gridCol w:w="1526"/>
        <w:gridCol w:w="7716"/>
      </w:tblGrid>
      <w:tr w:rsidR="000853F5" w:rsidRPr="00DF7E79" w14:paraId="3E52A1C0" w14:textId="77777777" w:rsidTr="00687734">
        <w:trPr>
          <w:cnfStyle w:val="100000000000" w:firstRow="1" w:lastRow="0" w:firstColumn="0" w:lastColumn="0" w:oddVBand="0" w:evenVBand="0" w:oddHBand="0" w:evenHBand="0" w:firstRowFirstColumn="0" w:firstRowLastColumn="0" w:lastRowFirstColumn="0" w:lastRowLastColumn="0"/>
          <w:tblHeader/>
        </w:trPr>
        <w:tc>
          <w:tcPr>
            <w:tcW w:w="1526" w:type="dxa"/>
          </w:tcPr>
          <w:p w14:paraId="286B1141" w14:textId="0EEF3DEC" w:rsidR="000853F5" w:rsidRPr="00DF7E79" w:rsidRDefault="00687734" w:rsidP="00485DA1">
            <w:pPr>
              <w:pStyle w:val="RECnormaltext"/>
              <w:rPr>
                <w:rFonts w:asciiTheme="minorHAnsi" w:hAnsiTheme="minorHAnsi" w:cstheme="minorHAnsi"/>
                <w:b w:val="0"/>
                <w:bCs/>
              </w:rPr>
            </w:pPr>
            <w:r>
              <w:rPr>
                <w:rFonts w:asciiTheme="minorHAnsi" w:hAnsiTheme="minorHAnsi" w:cstheme="minorHAnsi"/>
                <w:bCs/>
              </w:rPr>
              <w:t>NSW - w</w:t>
            </w:r>
            <w:r w:rsidR="000853F5" w:rsidRPr="00DF7E79">
              <w:rPr>
                <w:rFonts w:asciiTheme="minorHAnsi" w:hAnsiTheme="minorHAnsi" w:cstheme="minorHAnsi"/>
                <w:bCs/>
              </w:rPr>
              <w:t>ho</w:t>
            </w:r>
          </w:p>
        </w:tc>
        <w:tc>
          <w:tcPr>
            <w:tcW w:w="7716" w:type="dxa"/>
          </w:tcPr>
          <w:p w14:paraId="2E81A2E3" w14:textId="77777777" w:rsidR="000853F5" w:rsidRPr="00DF7E79" w:rsidRDefault="000853F5" w:rsidP="00485DA1">
            <w:pPr>
              <w:pStyle w:val="RECnormaltext"/>
              <w:rPr>
                <w:rFonts w:asciiTheme="minorHAnsi" w:hAnsiTheme="minorHAnsi" w:cstheme="minorHAnsi"/>
                <w:b w:val="0"/>
                <w:bCs/>
              </w:rPr>
            </w:pPr>
            <w:r w:rsidRPr="00DF7E79">
              <w:rPr>
                <w:rFonts w:asciiTheme="minorHAnsi" w:hAnsiTheme="minorHAnsi" w:cstheme="minorHAnsi"/>
                <w:bCs/>
              </w:rPr>
              <w:t>What</w:t>
            </w:r>
          </w:p>
        </w:tc>
      </w:tr>
      <w:tr w:rsidR="00687734" w:rsidRPr="00DF7E79" w14:paraId="5D577817" w14:textId="77777777" w:rsidTr="00485DA1">
        <w:trPr>
          <w:trHeight w:val="409"/>
        </w:trPr>
        <w:tc>
          <w:tcPr>
            <w:tcW w:w="1526" w:type="dxa"/>
            <w:vMerge w:val="restart"/>
          </w:tcPr>
          <w:p w14:paraId="031420F0" w14:textId="77777777" w:rsidR="00687734" w:rsidRPr="00DF7E79" w:rsidRDefault="00687734" w:rsidP="00485DA1">
            <w:pPr>
              <w:pStyle w:val="RECnormaltext"/>
              <w:rPr>
                <w:rFonts w:asciiTheme="minorHAnsi" w:hAnsiTheme="minorHAnsi" w:cstheme="minorHAnsi"/>
              </w:rPr>
            </w:pPr>
            <w:r w:rsidRPr="00DF7E79">
              <w:rPr>
                <w:rFonts w:asciiTheme="minorHAnsi" w:hAnsiTheme="minorHAnsi" w:cstheme="minorHAnsi"/>
              </w:rPr>
              <w:t>NSW EPA</w:t>
            </w:r>
          </w:p>
        </w:tc>
        <w:tc>
          <w:tcPr>
            <w:tcW w:w="7716" w:type="dxa"/>
          </w:tcPr>
          <w:p w14:paraId="36405707" w14:textId="77777777" w:rsidR="00687734" w:rsidRPr="00DF7E79" w:rsidRDefault="00687734" w:rsidP="00485DA1">
            <w:pPr>
              <w:pStyle w:val="RECnormaltext"/>
              <w:rPr>
                <w:rFonts w:asciiTheme="minorHAnsi" w:hAnsiTheme="minorHAnsi" w:cstheme="minorHAnsi"/>
              </w:rPr>
            </w:pPr>
            <w:r w:rsidRPr="00DF7E79">
              <w:rPr>
                <w:rFonts w:asciiTheme="minorHAnsi" w:hAnsiTheme="minorHAnsi" w:cstheme="minorHAnsi"/>
              </w:rPr>
              <w:t>Asbestos, waste data has been validated and is due to a big increase from construction. Very small portion of overall asbestos is wrapped asbestos. Not surprising that with large amount of asbestos with large amount of development. NSW asbestos limit for soils has no lower limit, any asbestos detected = asbestos. The fact that NSW has much more asbestos than any other state is probably a mix of high levels of development and stricter application definition.</w:t>
            </w:r>
          </w:p>
        </w:tc>
      </w:tr>
      <w:tr w:rsidR="00687734" w:rsidRPr="00DF7E79" w14:paraId="673775CD" w14:textId="77777777" w:rsidTr="00485DA1">
        <w:tc>
          <w:tcPr>
            <w:tcW w:w="1526" w:type="dxa"/>
            <w:vMerge/>
          </w:tcPr>
          <w:p w14:paraId="7FA7054F" w14:textId="77777777" w:rsidR="00687734" w:rsidRPr="00DF7E79" w:rsidRDefault="00687734" w:rsidP="00485DA1">
            <w:pPr>
              <w:pStyle w:val="RECnormaltext"/>
              <w:rPr>
                <w:rFonts w:asciiTheme="minorHAnsi" w:hAnsiTheme="minorHAnsi" w:cstheme="minorHAnsi"/>
              </w:rPr>
            </w:pPr>
          </w:p>
        </w:tc>
        <w:tc>
          <w:tcPr>
            <w:tcW w:w="7716" w:type="dxa"/>
          </w:tcPr>
          <w:p w14:paraId="4583AAAD" w14:textId="77777777" w:rsidR="00687734" w:rsidRPr="00DF7E79" w:rsidRDefault="00687734" w:rsidP="00485DA1">
            <w:pPr>
              <w:pStyle w:val="RECnormaltext"/>
              <w:rPr>
                <w:rFonts w:asciiTheme="minorHAnsi" w:hAnsiTheme="minorHAnsi" w:cstheme="minorHAnsi"/>
              </w:rPr>
            </w:pPr>
            <w:r w:rsidRPr="00DF7E79">
              <w:rPr>
                <w:rFonts w:asciiTheme="minorHAnsi" w:hAnsiTheme="minorHAnsi" w:cstheme="minorHAnsi"/>
              </w:rPr>
              <w:t>Does the lack of information about PFAS justify the publication of highly uncertain estimates? NSW would prefer not to report poor quality data and wait until the data is of a quality that they can be confident is correct.</w:t>
            </w:r>
          </w:p>
        </w:tc>
      </w:tr>
      <w:tr w:rsidR="00687734" w:rsidRPr="00DF7E79" w14:paraId="66FD73F0" w14:textId="77777777" w:rsidTr="00485DA1">
        <w:tc>
          <w:tcPr>
            <w:tcW w:w="1526" w:type="dxa"/>
            <w:vMerge/>
          </w:tcPr>
          <w:p w14:paraId="55AF3A33" w14:textId="77777777" w:rsidR="00687734" w:rsidRPr="00DF7E79" w:rsidRDefault="00687734" w:rsidP="00485DA1">
            <w:pPr>
              <w:pStyle w:val="RECnormaltext"/>
              <w:rPr>
                <w:rFonts w:asciiTheme="minorHAnsi" w:hAnsiTheme="minorHAnsi" w:cstheme="minorHAnsi"/>
              </w:rPr>
            </w:pPr>
          </w:p>
        </w:tc>
        <w:tc>
          <w:tcPr>
            <w:tcW w:w="7716" w:type="dxa"/>
          </w:tcPr>
          <w:p w14:paraId="3E58929D" w14:textId="77777777" w:rsidR="00687734" w:rsidRPr="00DF7E79" w:rsidRDefault="00687734" w:rsidP="00485DA1">
            <w:pPr>
              <w:pStyle w:val="RECnormaltext"/>
              <w:rPr>
                <w:rFonts w:asciiTheme="minorHAnsi" w:hAnsiTheme="minorHAnsi" w:cstheme="minorHAnsi"/>
              </w:rPr>
            </w:pPr>
            <w:r w:rsidRPr="00DF7E79">
              <w:rPr>
                <w:rFonts w:asciiTheme="minorHAnsi" w:hAnsiTheme="minorHAnsi" w:cstheme="minorHAnsi"/>
              </w:rPr>
              <w:t xml:space="preserve">Slide 45: C&amp;I non-core wastes should be reported separately as the data quality is very different. Including mining waste data from the NPI greatly underestimates total waste and </w:t>
            </w:r>
            <w:r w:rsidRPr="00DF7E79">
              <w:rPr>
                <w:rFonts w:asciiTheme="minorHAnsi" w:hAnsiTheme="minorHAnsi" w:cstheme="minorHAnsi"/>
              </w:rPr>
              <w:lastRenderedPageBreak/>
              <w:t xml:space="preserve">may mislead policy makers. Could be done separately in a ‘case study’ format rather than added to the top of waste generation. </w:t>
            </w:r>
          </w:p>
        </w:tc>
      </w:tr>
      <w:tr w:rsidR="00687734" w:rsidRPr="00DF7E79" w14:paraId="7A513A82" w14:textId="77777777" w:rsidTr="00485DA1">
        <w:tc>
          <w:tcPr>
            <w:tcW w:w="1526" w:type="dxa"/>
            <w:vMerge/>
          </w:tcPr>
          <w:p w14:paraId="2455B567" w14:textId="77777777" w:rsidR="00687734" w:rsidRPr="00DF7E79" w:rsidRDefault="00687734" w:rsidP="00485DA1">
            <w:pPr>
              <w:pStyle w:val="RECnormaltext"/>
              <w:rPr>
                <w:rFonts w:asciiTheme="minorHAnsi" w:hAnsiTheme="minorHAnsi" w:cstheme="minorHAnsi"/>
              </w:rPr>
            </w:pPr>
          </w:p>
        </w:tc>
        <w:tc>
          <w:tcPr>
            <w:tcW w:w="7716" w:type="dxa"/>
          </w:tcPr>
          <w:p w14:paraId="071CE386" w14:textId="77777777" w:rsidR="00687734" w:rsidRPr="00DF7E79" w:rsidRDefault="00687734" w:rsidP="00485DA1">
            <w:pPr>
              <w:pStyle w:val="RECnormaltext"/>
              <w:rPr>
                <w:rFonts w:asciiTheme="minorHAnsi" w:hAnsiTheme="minorHAnsi" w:cstheme="minorHAnsi"/>
              </w:rPr>
            </w:pPr>
            <w:r w:rsidRPr="00DF7E79">
              <w:rPr>
                <w:rFonts w:asciiTheme="minorHAnsi" w:hAnsiTheme="minorHAnsi" w:cstheme="minorHAnsi"/>
              </w:rPr>
              <w:t>Why include mining and agricultural waste if we’re not actually managing and regulating it? Why do we need to know about it?</w:t>
            </w:r>
          </w:p>
        </w:tc>
      </w:tr>
      <w:tr w:rsidR="00687734" w:rsidRPr="00DF7E79" w14:paraId="54974ACF" w14:textId="77777777" w:rsidTr="00485DA1">
        <w:tc>
          <w:tcPr>
            <w:tcW w:w="1526" w:type="dxa"/>
            <w:vMerge/>
          </w:tcPr>
          <w:p w14:paraId="193E7B39" w14:textId="77777777" w:rsidR="00687734" w:rsidRPr="00DF7E79" w:rsidRDefault="00687734" w:rsidP="00485DA1">
            <w:pPr>
              <w:pStyle w:val="RECnormaltext"/>
              <w:rPr>
                <w:rFonts w:asciiTheme="minorHAnsi" w:hAnsiTheme="minorHAnsi" w:cstheme="minorHAnsi"/>
              </w:rPr>
            </w:pPr>
          </w:p>
        </w:tc>
        <w:tc>
          <w:tcPr>
            <w:tcW w:w="7716" w:type="dxa"/>
          </w:tcPr>
          <w:p w14:paraId="0D0A0610" w14:textId="2D2A61AB" w:rsidR="00687734" w:rsidRPr="00DF7E79" w:rsidRDefault="00687734" w:rsidP="00485DA1">
            <w:pPr>
              <w:pStyle w:val="RECnormaltext"/>
              <w:rPr>
                <w:rFonts w:asciiTheme="minorHAnsi" w:hAnsiTheme="minorHAnsi" w:cstheme="minorHAnsi"/>
              </w:rPr>
            </w:pPr>
            <w:r w:rsidRPr="00DF7E79">
              <w:rPr>
                <w:rFonts w:asciiTheme="minorHAnsi" w:hAnsiTheme="minorHAnsi" w:cstheme="minorHAnsi"/>
              </w:rPr>
              <w:t xml:space="preserve">Slide 48: </w:t>
            </w:r>
            <w:r w:rsidR="00D035E7">
              <w:rPr>
                <w:rFonts w:asciiTheme="minorHAnsi" w:hAnsiTheme="minorHAnsi" w:cstheme="minorHAnsi"/>
              </w:rPr>
              <w:t>The Department</w:t>
            </w:r>
            <w:r w:rsidRPr="00DF7E79">
              <w:rPr>
                <w:rFonts w:asciiTheme="minorHAnsi" w:hAnsiTheme="minorHAnsi" w:cstheme="minorHAnsi"/>
              </w:rPr>
              <w:t xml:space="preserve"> could facilitate a national forum to ensure that each state’s data issues are heard.</w:t>
            </w:r>
          </w:p>
        </w:tc>
      </w:tr>
      <w:tr w:rsidR="00687734" w:rsidRPr="00DF7E79" w14:paraId="01D42994" w14:textId="77777777" w:rsidTr="00485DA1">
        <w:tc>
          <w:tcPr>
            <w:tcW w:w="1526" w:type="dxa"/>
            <w:vMerge/>
          </w:tcPr>
          <w:p w14:paraId="4B1DCD7A" w14:textId="77777777" w:rsidR="00687734" w:rsidRPr="00DF7E79" w:rsidRDefault="00687734" w:rsidP="00485DA1">
            <w:pPr>
              <w:pStyle w:val="RECnormaltext"/>
              <w:rPr>
                <w:rFonts w:asciiTheme="minorHAnsi" w:hAnsiTheme="minorHAnsi" w:cstheme="minorHAnsi"/>
              </w:rPr>
            </w:pPr>
          </w:p>
        </w:tc>
        <w:tc>
          <w:tcPr>
            <w:tcW w:w="7716" w:type="dxa"/>
          </w:tcPr>
          <w:p w14:paraId="516098D6" w14:textId="77777777" w:rsidR="00687734" w:rsidRPr="00DF7E79" w:rsidRDefault="00687734" w:rsidP="00485DA1">
            <w:pPr>
              <w:pStyle w:val="RECnormaltext"/>
              <w:rPr>
                <w:rFonts w:asciiTheme="minorHAnsi" w:hAnsiTheme="minorHAnsi" w:cstheme="minorHAnsi"/>
              </w:rPr>
            </w:pPr>
            <w:r w:rsidRPr="00DF7E79">
              <w:rPr>
                <w:rFonts w:asciiTheme="minorHAnsi" w:hAnsiTheme="minorHAnsi" w:cstheme="minorHAnsi"/>
              </w:rPr>
              <w:t xml:space="preserve">Slide 48: NSW suspects that the data quality in other jurisdictions is not as high as theirs, and this leads to exaggeration of their recovery rates. For example, SA may not audit the reported use of demolition wastes as haul roads as well as NSW; Vic landfill data is reportedly poor; Qld allows ‘levy free’ areas of landfills for recycling which may be exploited by landfill operators; other states don’t have robust systems for netting out recycling contamination or accounting for stockpiles. NSW recycling is reported based on materials that leave a recycling facility for use, not material on the way in. They also have restrictions on stockpiles. The take into account mass losses from composting. They spend a lot of time explaining why their recycling rate appears comparatively low.  </w:t>
            </w:r>
          </w:p>
        </w:tc>
      </w:tr>
      <w:tr w:rsidR="000853F5" w:rsidRPr="00DF7E79" w14:paraId="72C67CBB" w14:textId="77777777" w:rsidTr="00485DA1">
        <w:tc>
          <w:tcPr>
            <w:tcW w:w="1526" w:type="dxa"/>
          </w:tcPr>
          <w:p w14:paraId="434BD274" w14:textId="77777777" w:rsidR="000853F5" w:rsidRPr="00DF7E79" w:rsidRDefault="000853F5" w:rsidP="00485DA1">
            <w:pPr>
              <w:pStyle w:val="RECnormaltext"/>
              <w:rPr>
                <w:rFonts w:asciiTheme="minorHAnsi" w:hAnsiTheme="minorHAnsi" w:cstheme="minorHAnsi"/>
              </w:rPr>
            </w:pPr>
            <w:r w:rsidRPr="00DF7E79">
              <w:rPr>
                <w:rFonts w:asciiTheme="minorHAnsi" w:hAnsiTheme="minorHAnsi" w:cstheme="minorHAnsi"/>
              </w:rPr>
              <w:t>Joe</w:t>
            </w:r>
          </w:p>
        </w:tc>
        <w:tc>
          <w:tcPr>
            <w:tcW w:w="7716" w:type="dxa"/>
          </w:tcPr>
          <w:p w14:paraId="4ED5951E" w14:textId="77777777" w:rsidR="000853F5" w:rsidRPr="00DF7E79" w:rsidRDefault="000853F5" w:rsidP="00485DA1">
            <w:pPr>
              <w:pStyle w:val="RECnormaltext"/>
              <w:rPr>
                <w:rFonts w:asciiTheme="minorHAnsi" w:hAnsiTheme="minorHAnsi" w:cstheme="minorHAnsi"/>
              </w:rPr>
            </w:pPr>
            <w:r w:rsidRPr="00DF7E79">
              <w:rPr>
                <w:rFonts w:asciiTheme="minorHAnsi" w:hAnsiTheme="minorHAnsi" w:cstheme="minorHAnsi"/>
              </w:rPr>
              <w:t>If you have ideas on indicators associated with data quality issues please let us know</w:t>
            </w:r>
          </w:p>
        </w:tc>
      </w:tr>
      <w:tr w:rsidR="00687734" w:rsidRPr="00DF7E79" w14:paraId="59E28C24" w14:textId="77777777" w:rsidTr="00485DA1">
        <w:tc>
          <w:tcPr>
            <w:tcW w:w="1526" w:type="dxa"/>
            <w:vMerge w:val="restart"/>
          </w:tcPr>
          <w:p w14:paraId="43AC1429" w14:textId="77777777" w:rsidR="00687734" w:rsidRPr="00DF7E79" w:rsidRDefault="00687734" w:rsidP="00485DA1">
            <w:pPr>
              <w:pStyle w:val="RECnormaltext"/>
              <w:rPr>
                <w:rFonts w:asciiTheme="minorHAnsi" w:hAnsiTheme="minorHAnsi" w:cstheme="minorHAnsi"/>
              </w:rPr>
            </w:pPr>
            <w:r w:rsidRPr="00DF7E79">
              <w:rPr>
                <w:rFonts w:asciiTheme="minorHAnsi" w:hAnsiTheme="minorHAnsi" w:cstheme="minorHAnsi"/>
              </w:rPr>
              <w:t>NSW EPA</w:t>
            </w:r>
          </w:p>
        </w:tc>
        <w:tc>
          <w:tcPr>
            <w:tcW w:w="7716" w:type="dxa"/>
          </w:tcPr>
          <w:p w14:paraId="3B8E370C" w14:textId="77777777" w:rsidR="00687734" w:rsidRPr="00DF7E79" w:rsidRDefault="00687734" w:rsidP="00485DA1">
            <w:pPr>
              <w:pStyle w:val="RECnormaltext"/>
              <w:rPr>
                <w:rFonts w:asciiTheme="minorHAnsi" w:hAnsiTheme="minorHAnsi" w:cstheme="minorHAnsi"/>
              </w:rPr>
            </w:pPr>
            <w:r w:rsidRPr="00DF7E79">
              <w:rPr>
                <w:rFonts w:asciiTheme="minorHAnsi" w:hAnsiTheme="minorHAnsi" w:cstheme="minorHAnsi"/>
              </w:rPr>
              <w:t>Slide 63: NSW numbers do not look correct for green organics and FOGO provision</w:t>
            </w:r>
          </w:p>
        </w:tc>
      </w:tr>
      <w:tr w:rsidR="00687734" w:rsidRPr="00DF7E79" w14:paraId="47CF309E" w14:textId="77777777" w:rsidTr="00485DA1">
        <w:tc>
          <w:tcPr>
            <w:tcW w:w="1526" w:type="dxa"/>
            <w:vMerge/>
          </w:tcPr>
          <w:p w14:paraId="6327378A" w14:textId="77777777" w:rsidR="00687734" w:rsidRPr="00DF7E79" w:rsidRDefault="00687734" w:rsidP="00485DA1">
            <w:pPr>
              <w:pStyle w:val="RECnormaltext"/>
              <w:rPr>
                <w:rFonts w:asciiTheme="minorHAnsi" w:hAnsiTheme="minorHAnsi" w:cstheme="minorHAnsi"/>
              </w:rPr>
            </w:pPr>
          </w:p>
        </w:tc>
        <w:tc>
          <w:tcPr>
            <w:tcW w:w="7716" w:type="dxa"/>
          </w:tcPr>
          <w:p w14:paraId="728A89A3" w14:textId="77777777" w:rsidR="00687734" w:rsidRPr="00DF7E79" w:rsidRDefault="00687734" w:rsidP="00485DA1">
            <w:pPr>
              <w:pStyle w:val="RECnormaltext"/>
              <w:rPr>
                <w:rFonts w:asciiTheme="minorHAnsi" w:hAnsiTheme="minorHAnsi" w:cstheme="minorHAnsi"/>
              </w:rPr>
            </w:pPr>
            <w:r w:rsidRPr="00DF7E79">
              <w:rPr>
                <w:rFonts w:asciiTheme="minorHAnsi" w:hAnsiTheme="minorHAnsi" w:cstheme="minorHAnsi"/>
              </w:rPr>
              <w:t>Slide 66: for future versions of the report, the reported policy settings of the states and territories should reflect what is measured under the National Waste Policy</w:t>
            </w:r>
          </w:p>
        </w:tc>
      </w:tr>
      <w:tr w:rsidR="00687734" w:rsidRPr="00DF7E79" w14:paraId="4DECB4DD" w14:textId="77777777" w:rsidTr="00485DA1">
        <w:tc>
          <w:tcPr>
            <w:tcW w:w="1526" w:type="dxa"/>
            <w:vMerge/>
          </w:tcPr>
          <w:p w14:paraId="728907B8" w14:textId="77777777" w:rsidR="00687734" w:rsidRPr="00DF7E79" w:rsidRDefault="00687734" w:rsidP="00485DA1">
            <w:pPr>
              <w:pStyle w:val="RECnormaltext"/>
              <w:rPr>
                <w:rFonts w:asciiTheme="minorHAnsi" w:hAnsiTheme="minorHAnsi" w:cstheme="minorHAnsi"/>
              </w:rPr>
            </w:pPr>
          </w:p>
        </w:tc>
        <w:tc>
          <w:tcPr>
            <w:tcW w:w="7716" w:type="dxa"/>
          </w:tcPr>
          <w:p w14:paraId="0DFA1462" w14:textId="77777777" w:rsidR="00687734" w:rsidRPr="00DF7E79" w:rsidRDefault="00687734" w:rsidP="00485DA1">
            <w:pPr>
              <w:pStyle w:val="RECnormaltext"/>
              <w:rPr>
                <w:rFonts w:asciiTheme="minorHAnsi" w:hAnsiTheme="minorHAnsi" w:cstheme="minorHAnsi"/>
              </w:rPr>
            </w:pPr>
            <w:r w:rsidRPr="00DF7E79">
              <w:rPr>
                <w:rFonts w:asciiTheme="minorHAnsi" w:hAnsiTheme="minorHAnsi" w:cstheme="minorHAnsi"/>
              </w:rPr>
              <w:t>Slide 70: Comparability of cross jurisdiction data is a key issue for NSW</w:t>
            </w:r>
          </w:p>
        </w:tc>
      </w:tr>
      <w:tr w:rsidR="00687734" w:rsidRPr="00DF7E79" w14:paraId="42A9C44D" w14:textId="77777777" w:rsidTr="00485DA1">
        <w:tc>
          <w:tcPr>
            <w:tcW w:w="1526" w:type="dxa"/>
            <w:vMerge/>
          </w:tcPr>
          <w:p w14:paraId="0CE36425" w14:textId="77777777" w:rsidR="00687734" w:rsidRPr="00DF7E79" w:rsidRDefault="00687734" w:rsidP="00485DA1">
            <w:pPr>
              <w:pStyle w:val="RECnormaltext"/>
              <w:rPr>
                <w:rFonts w:asciiTheme="minorHAnsi" w:hAnsiTheme="minorHAnsi" w:cstheme="minorHAnsi"/>
              </w:rPr>
            </w:pPr>
          </w:p>
        </w:tc>
        <w:tc>
          <w:tcPr>
            <w:tcW w:w="7716" w:type="dxa"/>
          </w:tcPr>
          <w:p w14:paraId="0A859B76" w14:textId="77777777" w:rsidR="00687734" w:rsidRPr="00DF7E79" w:rsidRDefault="00687734" w:rsidP="00485DA1">
            <w:pPr>
              <w:pStyle w:val="RECnormaltext"/>
              <w:rPr>
                <w:rFonts w:asciiTheme="minorHAnsi" w:hAnsiTheme="minorHAnsi" w:cstheme="minorHAnsi"/>
              </w:rPr>
            </w:pPr>
            <w:r w:rsidRPr="00DF7E79">
              <w:rPr>
                <w:rFonts w:asciiTheme="minorHAnsi" w:hAnsiTheme="minorHAnsi" w:cstheme="minorHAnsi"/>
              </w:rPr>
              <w:t>Slide 70: A national standard on waste data and reporting would be something NSW would like to work towards. HEPA papers are working in that direction already.</w:t>
            </w:r>
          </w:p>
        </w:tc>
      </w:tr>
      <w:tr w:rsidR="00687734" w14:paraId="43FDB59E" w14:textId="77777777" w:rsidTr="00485DA1">
        <w:tc>
          <w:tcPr>
            <w:tcW w:w="1526" w:type="dxa"/>
            <w:vMerge/>
          </w:tcPr>
          <w:p w14:paraId="05DC8DED" w14:textId="77777777" w:rsidR="00687734" w:rsidRPr="00DF7E79" w:rsidRDefault="00687734" w:rsidP="00485DA1">
            <w:pPr>
              <w:pStyle w:val="RECnormaltext"/>
              <w:rPr>
                <w:rFonts w:asciiTheme="minorHAnsi" w:hAnsiTheme="minorHAnsi" w:cstheme="minorHAnsi"/>
              </w:rPr>
            </w:pPr>
          </w:p>
        </w:tc>
        <w:tc>
          <w:tcPr>
            <w:tcW w:w="7716" w:type="dxa"/>
          </w:tcPr>
          <w:p w14:paraId="793D694D" w14:textId="77777777" w:rsidR="00687734" w:rsidRDefault="00687734" w:rsidP="00485DA1">
            <w:pPr>
              <w:pStyle w:val="RECnormaltext"/>
              <w:rPr>
                <w:rFonts w:asciiTheme="minorHAnsi" w:hAnsiTheme="minorHAnsi" w:cstheme="minorHAnsi"/>
              </w:rPr>
            </w:pPr>
            <w:r w:rsidRPr="00DF7E79">
              <w:rPr>
                <w:rFonts w:asciiTheme="minorHAnsi" w:hAnsiTheme="minorHAnsi" w:cstheme="minorHAnsi"/>
              </w:rPr>
              <w:t>Slide 70: Conversations to resolve waste data and reporting variability between states and territories can’t happen in isolation. Need to get all the states together to discuss.</w:t>
            </w:r>
          </w:p>
        </w:tc>
      </w:tr>
      <w:tr w:rsidR="00687734" w14:paraId="62FD2ACE" w14:textId="77777777" w:rsidTr="00485DA1">
        <w:tc>
          <w:tcPr>
            <w:tcW w:w="1526" w:type="dxa"/>
            <w:vMerge/>
          </w:tcPr>
          <w:p w14:paraId="772D57F8" w14:textId="77777777" w:rsidR="00687734" w:rsidRDefault="00687734" w:rsidP="00485DA1">
            <w:pPr>
              <w:pStyle w:val="RECnormaltext"/>
              <w:rPr>
                <w:rFonts w:asciiTheme="minorHAnsi" w:hAnsiTheme="minorHAnsi" w:cstheme="minorHAnsi"/>
              </w:rPr>
            </w:pPr>
          </w:p>
        </w:tc>
        <w:tc>
          <w:tcPr>
            <w:tcW w:w="7716" w:type="dxa"/>
          </w:tcPr>
          <w:p w14:paraId="2194C2AD" w14:textId="77777777" w:rsidR="00687734" w:rsidRDefault="00687734" w:rsidP="00485DA1">
            <w:pPr>
              <w:pStyle w:val="RECnormaltext"/>
              <w:rPr>
                <w:rFonts w:asciiTheme="minorHAnsi" w:hAnsiTheme="minorHAnsi" w:cstheme="minorHAnsi"/>
              </w:rPr>
            </w:pPr>
            <w:r>
              <w:rPr>
                <w:rFonts w:asciiTheme="minorHAnsi" w:hAnsiTheme="minorHAnsi" w:cstheme="minorHAnsi"/>
              </w:rPr>
              <w:t xml:space="preserve">Slide 70: Any national standard for waste data and reporting should be delivered within the framework of the National Waste Policy. </w:t>
            </w:r>
          </w:p>
        </w:tc>
      </w:tr>
      <w:tr w:rsidR="00687734" w14:paraId="6DAD83D4" w14:textId="77777777" w:rsidTr="00485DA1">
        <w:tc>
          <w:tcPr>
            <w:tcW w:w="1526" w:type="dxa"/>
            <w:vMerge/>
          </w:tcPr>
          <w:p w14:paraId="25601760" w14:textId="77777777" w:rsidR="00687734" w:rsidRDefault="00687734" w:rsidP="00485DA1">
            <w:pPr>
              <w:pStyle w:val="RECnormaltext"/>
              <w:rPr>
                <w:rFonts w:asciiTheme="minorHAnsi" w:hAnsiTheme="minorHAnsi" w:cstheme="minorHAnsi"/>
              </w:rPr>
            </w:pPr>
          </w:p>
        </w:tc>
        <w:tc>
          <w:tcPr>
            <w:tcW w:w="7716" w:type="dxa"/>
          </w:tcPr>
          <w:p w14:paraId="726D7EFC" w14:textId="77777777" w:rsidR="00687734" w:rsidRDefault="00687734" w:rsidP="00485DA1">
            <w:pPr>
              <w:pStyle w:val="RECnormaltext"/>
              <w:rPr>
                <w:rFonts w:asciiTheme="minorHAnsi" w:hAnsiTheme="minorHAnsi" w:cstheme="minorHAnsi"/>
              </w:rPr>
            </w:pPr>
            <w:r>
              <w:rPr>
                <w:rFonts w:asciiTheme="minorHAnsi" w:hAnsiTheme="minorHAnsi" w:cstheme="minorHAnsi"/>
              </w:rPr>
              <w:t>There seems to be some misalignment between the National Waste Policy and national waste reporting. The policy says nothing about expanding the scope of materials reported to cover mining waste etc.</w:t>
            </w:r>
          </w:p>
        </w:tc>
      </w:tr>
      <w:tr w:rsidR="00687734" w14:paraId="12E50C35" w14:textId="77777777" w:rsidTr="00485DA1">
        <w:tc>
          <w:tcPr>
            <w:tcW w:w="1526" w:type="dxa"/>
            <w:vMerge/>
          </w:tcPr>
          <w:p w14:paraId="34A746A4" w14:textId="77777777" w:rsidR="00687734" w:rsidRDefault="00687734" w:rsidP="00485DA1">
            <w:pPr>
              <w:pStyle w:val="RECnormaltext"/>
              <w:rPr>
                <w:rFonts w:asciiTheme="minorHAnsi" w:hAnsiTheme="minorHAnsi" w:cstheme="minorHAnsi"/>
              </w:rPr>
            </w:pPr>
          </w:p>
        </w:tc>
        <w:tc>
          <w:tcPr>
            <w:tcW w:w="7716" w:type="dxa"/>
          </w:tcPr>
          <w:p w14:paraId="104DC757" w14:textId="1B6B3BE6" w:rsidR="00687734" w:rsidRDefault="00687734" w:rsidP="00485DA1">
            <w:pPr>
              <w:pStyle w:val="RECnormaltext"/>
              <w:rPr>
                <w:rFonts w:asciiTheme="minorHAnsi" w:hAnsiTheme="minorHAnsi" w:cstheme="minorHAnsi"/>
              </w:rPr>
            </w:pPr>
            <w:r>
              <w:rPr>
                <w:rFonts w:asciiTheme="minorHAnsi" w:hAnsiTheme="minorHAnsi" w:cstheme="minorHAnsi"/>
              </w:rPr>
              <w:t xml:space="preserve">Slide 70: 18/19 data ready in couple of months. NSW will not be reporting landfill compositional data to the </w:t>
            </w:r>
            <w:r w:rsidR="00D035E7">
              <w:rPr>
                <w:rFonts w:asciiTheme="minorHAnsi" w:hAnsiTheme="minorHAnsi" w:cstheme="minorHAnsi"/>
              </w:rPr>
              <w:t>Department</w:t>
            </w:r>
            <w:r>
              <w:rPr>
                <w:rFonts w:asciiTheme="minorHAnsi" w:hAnsiTheme="minorHAnsi" w:cstheme="minorHAnsi"/>
              </w:rPr>
              <w:t xml:space="preserve"> in future. They don’t think the data is good enough and have a submission to government for ongoing data reporting. They have good enough data for C&amp;I (2014 audit) and potentially for </w:t>
            </w:r>
            <w:r w:rsidR="00571138">
              <w:rPr>
                <w:rFonts w:asciiTheme="minorHAnsi" w:hAnsiTheme="minorHAnsi" w:cstheme="minorHAnsi"/>
              </w:rPr>
              <w:t>MSW</w:t>
            </w:r>
            <w:r>
              <w:rPr>
                <w:rFonts w:asciiTheme="minorHAnsi" w:hAnsiTheme="minorHAnsi" w:cstheme="minorHAnsi"/>
              </w:rPr>
              <w:t xml:space="preserve"> (reports from local governments, but not analysed). However, </w:t>
            </w:r>
            <w:r w:rsidR="00571138">
              <w:rPr>
                <w:rFonts w:asciiTheme="minorHAnsi" w:hAnsiTheme="minorHAnsi" w:cstheme="minorHAnsi"/>
              </w:rPr>
              <w:t>C&amp;D</w:t>
            </w:r>
            <w:r w:rsidR="00D035E7">
              <w:rPr>
                <w:rFonts w:asciiTheme="minorHAnsi" w:hAnsiTheme="minorHAnsi" w:cstheme="minorHAnsi"/>
              </w:rPr>
              <w:t xml:space="preserve"> waste to</w:t>
            </w:r>
            <w:r>
              <w:rPr>
                <w:rFonts w:asciiTheme="minorHAnsi" w:hAnsiTheme="minorHAnsi" w:cstheme="minorHAnsi"/>
              </w:rPr>
              <w:t xml:space="preserve"> landfill data is from 2005.</w:t>
            </w:r>
          </w:p>
        </w:tc>
      </w:tr>
    </w:tbl>
    <w:p w14:paraId="7811F82F" w14:textId="5F29F46A" w:rsidR="00687734" w:rsidRDefault="00687734" w:rsidP="000853F5">
      <w:pPr>
        <w:pStyle w:val="BodyText"/>
      </w:pPr>
    </w:p>
    <w:p w14:paraId="67927327" w14:textId="77777777" w:rsidR="00687734" w:rsidRDefault="00687734">
      <w:r>
        <w:br w:type="page"/>
      </w:r>
    </w:p>
    <w:p w14:paraId="4C0FFA37" w14:textId="62432422" w:rsidR="00DF7E79" w:rsidRPr="0007524E" w:rsidRDefault="0007524E" w:rsidP="00DF7E79">
      <w:pPr>
        <w:ind w:right="-58"/>
        <w:jc w:val="center"/>
        <w:outlineLvl w:val="0"/>
        <w:rPr>
          <w:b/>
          <w:color w:val="000099"/>
          <w:sz w:val="28"/>
          <w:szCs w:val="28"/>
        </w:rPr>
      </w:pPr>
      <w:r>
        <w:rPr>
          <w:b/>
          <w:color w:val="000099"/>
          <w:sz w:val="28"/>
          <w:szCs w:val="28"/>
        </w:rPr>
        <w:lastRenderedPageBreak/>
        <w:t>Workshop notes</w:t>
      </w:r>
      <w:r w:rsidR="00DF7E79" w:rsidRPr="0007524E">
        <w:rPr>
          <w:b/>
          <w:color w:val="000099"/>
          <w:sz w:val="28"/>
          <w:szCs w:val="28"/>
        </w:rPr>
        <w:t xml:space="preserve"> – NT session</w:t>
      </w:r>
    </w:p>
    <w:p w14:paraId="1FA75495" w14:textId="00B40B79" w:rsidR="00DF7E79" w:rsidRPr="00131BE8" w:rsidRDefault="00DF7E79" w:rsidP="0007524E">
      <w:pPr>
        <w:tabs>
          <w:tab w:val="left" w:pos="1701"/>
        </w:tabs>
        <w:ind w:left="1701" w:right="-58" w:hanging="1701"/>
        <w:outlineLvl w:val="0"/>
        <w:rPr>
          <w:rFonts w:asciiTheme="minorHAnsi" w:hAnsiTheme="minorHAnsi" w:cstheme="minorHAnsi"/>
          <w:szCs w:val="24"/>
        </w:rPr>
      </w:pPr>
      <w:r w:rsidRPr="0007524E">
        <w:rPr>
          <w:bCs/>
          <w:color w:val="002060"/>
          <w:sz w:val="24"/>
          <w:szCs w:val="24"/>
        </w:rPr>
        <w:t>Meeting</w:t>
      </w:r>
      <w:r w:rsidRPr="0007524E">
        <w:rPr>
          <w:rFonts w:asciiTheme="minorHAnsi" w:hAnsiTheme="minorHAnsi" w:cstheme="minorHAnsi"/>
          <w:bCs/>
          <w:color w:val="002060"/>
          <w:sz w:val="24"/>
          <w:szCs w:val="24"/>
        </w:rPr>
        <w:t xml:space="preserve"> </w:t>
      </w:r>
      <w:r w:rsidR="0007524E" w:rsidRPr="0007524E">
        <w:rPr>
          <w:rFonts w:asciiTheme="minorHAnsi" w:hAnsiTheme="minorHAnsi" w:cstheme="minorHAnsi"/>
          <w:bCs/>
          <w:color w:val="002060"/>
          <w:sz w:val="24"/>
          <w:szCs w:val="24"/>
        </w:rPr>
        <w:t>d</w:t>
      </w:r>
      <w:r w:rsidRPr="0007524E">
        <w:rPr>
          <w:bCs/>
          <w:color w:val="000099"/>
          <w:sz w:val="24"/>
          <w:szCs w:val="24"/>
        </w:rPr>
        <w:t>ate</w:t>
      </w:r>
      <w:r w:rsidRPr="00131BE8">
        <w:rPr>
          <w:rFonts w:asciiTheme="minorHAnsi" w:hAnsiTheme="minorHAnsi" w:cstheme="minorHAnsi"/>
          <w:color w:val="92D050"/>
          <w:szCs w:val="24"/>
        </w:rPr>
        <w:t xml:space="preserve"> </w:t>
      </w:r>
      <w:r w:rsidR="0007524E">
        <w:rPr>
          <w:rFonts w:asciiTheme="minorHAnsi" w:hAnsiTheme="minorHAnsi" w:cstheme="minorHAnsi"/>
          <w:color w:val="92D050"/>
          <w:szCs w:val="24"/>
        </w:rPr>
        <w:tab/>
      </w:r>
      <w:r>
        <w:rPr>
          <w:rFonts w:asciiTheme="minorHAnsi" w:hAnsiTheme="minorHAnsi" w:cstheme="minorHAnsi"/>
          <w:szCs w:val="24"/>
        </w:rPr>
        <w:t>3/9/2019</w:t>
      </w:r>
    </w:p>
    <w:p w14:paraId="5B086923" w14:textId="77777777" w:rsidR="0007524E" w:rsidRDefault="00DF7E79" w:rsidP="0007524E">
      <w:pPr>
        <w:tabs>
          <w:tab w:val="left" w:pos="1701"/>
        </w:tabs>
        <w:ind w:left="1701" w:right="-58" w:hanging="1701"/>
        <w:outlineLvl w:val="0"/>
        <w:rPr>
          <w:rFonts w:asciiTheme="minorHAnsi" w:hAnsiTheme="minorHAnsi" w:cstheme="minorHAnsi"/>
          <w:szCs w:val="24"/>
        </w:rPr>
      </w:pPr>
      <w:r w:rsidRPr="0007524E">
        <w:rPr>
          <w:bCs/>
          <w:color w:val="000099"/>
          <w:sz w:val="24"/>
          <w:szCs w:val="24"/>
        </w:rPr>
        <w:t>Attendees</w:t>
      </w:r>
      <w:r w:rsidR="0007524E">
        <w:rPr>
          <w:bCs/>
          <w:color w:val="000099"/>
          <w:sz w:val="24"/>
          <w:szCs w:val="24"/>
        </w:rPr>
        <w:tab/>
      </w:r>
      <w:r w:rsidRPr="0007524E">
        <w:rPr>
          <w:rFonts w:asciiTheme="minorHAnsi" w:hAnsiTheme="minorHAnsi" w:cstheme="minorHAnsi"/>
          <w:i/>
          <w:iCs/>
          <w:szCs w:val="24"/>
        </w:rPr>
        <w:t>Consultants</w:t>
      </w:r>
      <w:r>
        <w:rPr>
          <w:rFonts w:asciiTheme="minorHAnsi" w:hAnsiTheme="minorHAnsi" w:cstheme="minorHAnsi"/>
          <w:szCs w:val="24"/>
        </w:rPr>
        <w:t xml:space="preserve">: </w:t>
      </w:r>
      <w:r w:rsidR="0007524E" w:rsidRPr="00131BE8">
        <w:rPr>
          <w:rFonts w:asciiTheme="minorHAnsi" w:hAnsiTheme="minorHAnsi" w:cstheme="minorHAnsi"/>
          <w:szCs w:val="24"/>
        </w:rPr>
        <w:t>Paul Randell (REC),</w:t>
      </w:r>
      <w:r w:rsidR="0007524E">
        <w:rPr>
          <w:rFonts w:asciiTheme="minorHAnsi" w:hAnsiTheme="minorHAnsi" w:cstheme="minorHAnsi"/>
          <w:szCs w:val="24"/>
        </w:rPr>
        <w:t xml:space="preserve"> Joe Pickin (BE), Geoff Latimer (AWE)</w:t>
      </w:r>
    </w:p>
    <w:p w14:paraId="71648E73" w14:textId="5F74882D" w:rsidR="00DF7E79" w:rsidRDefault="0007524E" w:rsidP="0007524E">
      <w:pPr>
        <w:tabs>
          <w:tab w:val="left" w:pos="1701"/>
        </w:tabs>
        <w:ind w:left="1701" w:right="-58" w:hanging="1701"/>
        <w:outlineLvl w:val="0"/>
        <w:rPr>
          <w:rFonts w:asciiTheme="minorHAnsi" w:hAnsiTheme="minorHAnsi" w:cstheme="minorHAnsi"/>
          <w:szCs w:val="24"/>
        </w:rPr>
      </w:pPr>
      <w:r>
        <w:rPr>
          <w:bCs/>
          <w:color w:val="000099"/>
          <w:sz w:val="24"/>
          <w:szCs w:val="24"/>
        </w:rPr>
        <w:tab/>
      </w:r>
      <w:r w:rsidR="00DF7E79" w:rsidRPr="0007524E">
        <w:rPr>
          <w:rFonts w:asciiTheme="minorHAnsi" w:hAnsiTheme="minorHAnsi" w:cstheme="minorHAnsi"/>
          <w:i/>
          <w:iCs/>
          <w:szCs w:val="24"/>
        </w:rPr>
        <w:t>NT EPA</w:t>
      </w:r>
      <w:r w:rsidR="00DF7E79">
        <w:rPr>
          <w:rFonts w:asciiTheme="minorHAnsi" w:hAnsiTheme="minorHAnsi" w:cstheme="minorHAnsi"/>
          <w:szCs w:val="24"/>
        </w:rPr>
        <w:t xml:space="preserve">: Deb Vidal, Christine Taylor, Mark Donnelly, Leonie Cooper, </w:t>
      </w:r>
      <w:r w:rsidR="00DF7E79" w:rsidRPr="009C3F01">
        <w:rPr>
          <w:rFonts w:asciiTheme="minorHAnsi" w:hAnsiTheme="minorHAnsi" w:cstheme="minorHAnsi"/>
          <w:szCs w:val="24"/>
        </w:rPr>
        <w:t>Fity Peehikuru</w:t>
      </w:r>
      <w:r w:rsidR="00DF7E79">
        <w:rPr>
          <w:rFonts w:asciiTheme="minorHAnsi" w:hAnsiTheme="minorHAnsi" w:cstheme="minorHAnsi"/>
          <w:szCs w:val="24"/>
        </w:rPr>
        <w:t xml:space="preserve"> </w:t>
      </w:r>
      <w:r w:rsidR="00DF7E79" w:rsidRPr="0007524E">
        <w:rPr>
          <w:rFonts w:asciiTheme="minorHAnsi" w:hAnsiTheme="minorHAnsi" w:cstheme="minorHAnsi"/>
          <w:i/>
          <w:iCs/>
          <w:szCs w:val="24"/>
        </w:rPr>
        <w:t>Department of Trade, Business &amp; Innovation</w:t>
      </w:r>
      <w:r w:rsidR="00DF7E79">
        <w:rPr>
          <w:rFonts w:asciiTheme="minorHAnsi" w:hAnsiTheme="minorHAnsi" w:cstheme="minorHAnsi"/>
          <w:szCs w:val="24"/>
        </w:rPr>
        <w:t>: Sean Redden.</w:t>
      </w:r>
    </w:p>
    <w:p w14:paraId="39B9C611" w14:textId="497677B9" w:rsidR="00DF7E79" w:rsidRPr="00131BE8" w:rsidRDefault="0007524E" w:rsidP="0007524E">
      <w:pPr>
        <w:tabs>
          <w:tab w:val="left" w:pos="1701"/>
        </w:tabs>
        <w:ind w:left="1701" w:right="-58" w:hanging="1701"/>
        <w:outlineLvl w:val="0"/>
        <w:rPr>
          <w:rFonts w:asciiTheme="minorHAnsi" w:hAnsiTheme="minorHAnsi" w:cstheme="minorHAnsi"/>
          <w:szCs w:val="24"/>
        </w:rPr>
      </w:pPr>
      <w:r w:rsidRPr="0007524E">
        <w:rPr>
          <w:bCs/>
          <w:color w:val="000099"/>
          <w:sz w:val="24"/>
          <w:szCs w:val="24"/>
        </w:rPr>
        <w:t>Notes taken</w:t>
      </w:r>
      <w:r w:rsidR="00DF7E79" w:rsidRPr="0007524E">
        <w:rPr>
          <w:bCs/>
          <w:color w:val="000099"/>
          <w:sz w:val="24"/>
          <w:szCs w:val="24"/>
        </w:rPr>
        <w:t xml:space="preserve"> by</w:t>
      </w:r>
      <w:r>
        <w:rPr>
          <w:bCs/>
          <w:color w:val="000099"/>
          <w:sz w:val="24"/>
          <w:szCs w:val="24"/>
        </w:rPr>
        <w:tab/>
      </w:r>
      <w:r w:rsidR="00FD5BAA" w:rsidRPr="00FD5BAA">
        <w:rPr>
          <w:bCs/>
          <w:color w:val="000000" w:themeColor="text1"/>
        </w:rPr>
        <w:t>Paul</w:t>
      </w:r>
      <w:r w:rsidR="00FD5BAA" w:rsidRPr="00FD5BAA">
        <w:rPr>
          <w:rFonts w:asciiTheme="minorHAnsi" w:hAnsiTheme="minorHAnsi" w:cstheme="minorHAnsi"/>
          <w:color w:val="000000" w:themeColor="text1"/>
        </w:rPr>
        <w:t xml:space="preserve"> </w:t>
      </w:r>
      <w:r w:rsidR="00FD5BAA" w:rsidRPr="00FD5BAA">
        <w:rPr>
          <w:rFonts w:asciiTheme="minorHAnsi" w:hAnsiTheme="minorHAnsi" w:cstheme="minorHAnsi"/>
        </w:rPr>
        <w:t>Randell</w:t>
      </w:r>
    </w:p>
    <w:p w14:paraId="26F0506C" w14:textId="35268BEF" w:rsidR="00DF7E79" w:rsidRPr="00131BE8" w:rsidRDefault="00DF7E79" w:rsidP="005777FC">
      <w:pPr>
        <w:pStyle w:val="BodyText"/>
      </w:pPr>
    </w:p>
    <w:tbl>
      <w:tblPr>
        <w:tblStyle w:val="BE-table1"/>
        <w:tblW w:w="0" w:type="auto"/>
        <w:tblLook w:val="04A0" w:firstRow="1" w:lastRow="0" w:firstColumn="1" w:lastColumn="0" w:noHBand="0" w:noVBand="1"/>
      </w:tblPr>
      <w:tblGrid>
        <w:gridCol w:w="1518"/>
        <w:gridCol w:w="7498"/>
      </w:tblGrid>
      <w:tr w:rsidR="00DF7E79" w14:paraId="2B7EF606" w14:textId="77777777" w:rsidTr="000853F5">
        <w:trPr>
          <w:cnfStyle w:val="100000000000" w:firstRow="1" w:lastRow="0" w:firstColumn="0" w:lastColumn="0" w:oddVBand="0" w:evenVBand="0" w:oddHBand="0" w:evenHBand="0" w:firstRowFirstColumn="0" w:firstRowLastColumn="0" w:lastRowFirstColumn="0" w:lastRowLastColumn="0"/>
        </w:trPr>
        <w:tc>
          <w:tcPr>
            <w:tcW w:w="1518" w:type="dxa"/>
          </w:tcPr>
          <w:p w14:paraId="6C49F555" w14:textId="1071271F" w:rsidR="00DF7E79" w:rsidRPr="00B438F7" w:rsidRDefault="00687734" w:rsidP="00626800">
            <w:pPr>
              <w:pStyle w:val="RECnormaltext"/>
              <w:rPr>
                <w:rFonts w:asciiTheme="minorHAnsi" w:hAnsiTheme="minorHAnsi" w:cstheme="minorHAnsi"/>
                <w:b w:val="0"/>
                <w:bCs/>
              </w:rPr>
            </w:pPr>
            <w:r>
              <w:rPr>
                <w:rFonts w:asciiTheme="minorHAnsi" w:hAnsiTheme="minorHAnsi" w:cstheme="minorHAnsi"/>
                <w:bCs/>
              </w:rPr>
              <w:t>NT - w</w:t>
            </w:r>
            <w:r w:rsidR="00DF7E79" w:rsidRPr="00B438F7">
              <w:rPr>
                <w:rFonts w:asciiTheme="minorHAnsi" w:hAnsiTheme="minorHAnsi" w:cstheme="minorHAnsi"/>
                <w:bCs/>
              </w:rPr>
              <w:t>ho</w:t>
            </w:r>
          </w:p>
        </w:tc>
        <w:tc>
          <w:tcPr>
            <w:tcW w:w="7498" w:type="dxa"/>
          </w:tcPr>
          <w:p w14:paraId="6C559D43" w14:textId="77777777" w:rsidR="00DF7E79" w:rsidRPr="00B438F7" w:rsidRDefault="00DF7E79" w:rsidP="00626800">
            <w:pPr>
              <w:pStyle w:val="RECnormaltext"/>
              <w:rPr>
                <w:rFonts w:asciiTheme="minorHAnsi" w:hAnsiTheme="minorHAnsi" w:cstheme="minorHAnsi"/>
                <w:b w:val="0"/>
                <w:bCs/>
              </w:rPr>
            </w:pPr>
            <w:r w:rsidRPr="00B438F7">
              <w:rPr>
                <w:rFonts w:asciiTheme="minorHAnsi" w:hAnsiTheme="minorHAnsi" w:cstheme="minorHAnsi"/>
                <w:bCs/>
              </w:rPr>
              <w:t>What</w:t>
            </w:r>
          </w:p>
        </w:tc>
      </w:tr>
      <w:tr w:rsidR="00687734" w14:paraId="71512F50" w14:textId="77777777" w:rsidTr="000853F5">
        <w:tc>
          <w:tcPr>
            <w:tcW w:w="1518" w:type="dxa"/>
            <w:vMerge w:val="restart"/>
          </w:tcPr>
          <w:p w14:paraId="40B10033" w14:textId="77777777" w:rsidR="00687734" w:rsidRDefault="00687734" w:rsidP="00626800">
            <w:pPr>
              <w:pStyle w:val="RECnormaltext"/>
              <w:rPr>
                <w:rFonts w:asciiTheme="minorHAnsi" w:hAnsiTheme="minorHAnsi" w:cstheme="minorHAnsi"/>
              </w:rPr>
            </w:pPr>
            <w:r>
              <w:rPr>
                <w:rFonts w:asciiTheme="minorHAnsi" w:hAnsiTheme="minorHAnsi" w:cstheme="minorHAnsi"/>
              </w:rPr>
              <w:t>NT EPA</w:t>
            </w:r>
          </w:p>
        </w:tc>
        <w:tc>
          <w:tcPr>
            <w:tcW w:w="7498" w:type="dxa"/>
          </w:tcPr>
          <w:p w14:paraId="61616AF5" w14:textId="77777777" w:rsidR="00687734" w:rsidRDefault="00687734" w:rsidP="00626800">
            <w:pPr>
              <w:pStyle w:val="RECnormaltext"/>
              <w:rPr>
                <w:rFonts w:asciiTheme="minorHAnsi" w:hAnsiTheme="minorHAnsi" w:cstheme="minorHAnsi"/>
              </w:rPr>
            </w:pPr>
            <w:r>
              <w:rPr>
                <w:rFonts w:asciiTheme="minorHAnsi" w:hAnsiTheme="minorHAnsi" w:cstheme="minorHAnsi"/>
              </w:rPr>
              <w:t>Q: Where did you get mining and minerals processing data from. A: NPI and specific sources such as Australian Ash Development Association</w:t>
            </w:r>
          </w:p>
        </w:tc>
      </w:tr>
      <w:tr w:rsidR="00687734" w14:paraId="70D0269C" w14:textId="77777777" w:rsidTr="000853F5">
        <w:tc>
          <w:tcPr>
            <w:tcW w:w="1518" w:type="dxa"/>
            <w:vMerge/>
          </w:tcPr>
          <w:p w14:paraId="529108FF" w14:textId="77777777" w:rsidR="00687734" w:rsidRDefault="00687734" w:rsidP="00626800">
            <w:pPr>
              <w:pStyle w:val="RECnormaltext"/>
              <w:rPr>
                <w:rFonts w:asciiTheme="minorHAnsi" w:hAnsiTheme="minorHAnsi" w:cstheme="minorHAnsi"/>
              </w:rPr>
            </w:pPr>
          </w:p>
        </w:tc>
        <w:tc>
          <w:tcPr>
            <w:tcW w:w="7498" w:type="dxa"/>
          </w:tcPr>
          <w:p w14:paraId="2112FF12" w14:textId="77777777" w:rsidR="00687734" w:rsidRDefault="00687734" w:rsidP="00626800">
            <w:pPr>
              <w:pStyle w:val="RECnormaltext"/>
              <w:rPr>
                <w:rFonts w:asciiTheme="minorHAnsi" w:hAnsiTheme="minorHAnsi" w:cstheme="minorHAnsi"/>
              </w:rPr>
            </w:pPr>
            <w:r>
              <w:rPr>
                <w:rFonts w:asciiTheme="minorHAnsi" w:hAnsiTheme="minorHAnsi" w:cstheme="minorHAnsi"/>
              </w:rPr>
              <w:t>Comment: ‘lumpiness’ in the data could be a large project such as Inpex gas project in 2015. Agree the need to get the past trends sorted out</w:t>
            </w:r>
          </w:p>
        </w:tc>
      </w:tr>
      <w:tr w:rsidR="00687734" w14:paraId="465728B7" w14:textId="77777777" w:rsidTr="000853F5">
        <w:tc>
          <w:tcPr>
            <w:tcW w:w="1518" w:type="dxa"/>
            <w:vMerge/>
          </w:tcPr>
          <w:p w14:paraId="7C661D0A" w14:textId="77777777" w:rsidR="00687734" w:rsidRDefault="00687734" w:rsidP="00626800">
            <w:pPr>
              <w:pStyle w:val="RECnormaltext"/>
              <w:rPr>
                <w:rFonts w:asciiTheme="minorHAnsi" w:hAnsiTheme="minorHAnsi" w:cstheme="minorHAnsi"/>
              </w:rPr>
            </w:pPr>
          </w:p>
        </w:tc>
        <w:tc>
          <w:tcPr>
            <w:tcW w:w="7498" w:type="dxa"/>
          </w:tcPr>
          <w:p w14:paraId="7474F7E6" w14:textId="77777777" w:rsidR="00687734" w:rsidRDefault="00687734" w:rsidP="00626800">
            <w:pPr>
              <w:pStyle w:val="RECnormaltext"/>
              <w:rPr>
                <w:rFonts w:asciiTheme="minorHAnsi" w:hAnsiTheme="minorHAnsi" w:cstheme="minorHAnsi"/>
              </w:rPr>
            </w:pPr>
            <w:r>
              <w:rPr>
                <w:rFonts w:asciiTheme="minorHAnsi" w:hAnsiTheme="minorHAnsi" w:cstheme="minorHAnsi"/>
              </w:rPr>
              <w:t>Q: Is SA recycling data inclusive of waste sent from other jurisdictions? A: is should be excluding of waste imports from other jurisdictions</w:t>
            </w:r>
          </w:p>
        </w:tc>
      </w:tr>
      <w:tr w:rsidR="00687734" w14:paraId="77C3381B" w14:textId="77777777" w:rsidTr="000853F5">
        <w:tc>
          <w:tcPr>
            <w:tcW w:w="1518" w:type="dxa"/>
            <w:vMerge/>
          </w:tcPr>
          <w:p w14:paraId="18C1DF8E" w14:textId="77777777" w:rsidR="00687734" w:rsidRDefault="00687734" w:rsidP="00626800">
            <w:pPr>
              <w:pStyle w:val="RECnormaltext"/>
              <w:rPr>
                <w:rFonts w:asciiTheme="minorHAnsi" w:hAnsiTheme="minorHAnsi" w:cstheme="minorHAnsi"/>
              </w:rPr>
            </w:pPr>
          </w:p>
        </w:tc>
        <w:tc>
          <w:tcPr>
            <w:tcW w:w="7498" w:type="dxa"/>
          </w:tcPr>
          <w:p w14:paraId="60AA13B7" w14:textId="77777777" w:rsidR="00687734" w:rsidRDefault="00687734" w:rsidP="00626800">
            <w:pPr>
              <w:pStyle w:val="RECnormaltext"/>
              <w:rPr>
                <w:rFonts w:asciiTheme="minorHAnsi" w:hAnsiTheme="minorHAnsi" w:cstheme="minorHAnsi"/>
              </w:rPr>
            </w:pPr>
            <w:r>
              <w:rPr>
                <w:rFonts w:asciiTheme="minorHAnsi" w:hAnsiTheme="minorHAnsi" w:cstheme="minorHAnsi"/>
              </w:rPr>
              <w:t xml:space="preserve">Comment: we should not assume that electronic system are better quality data  </w:t>
            </w:r>
          </w:p>
        </w:tc>
      </w:tr>
      <w:tr w:rsidR="00687734" w14:paraId="35EE0B24" w14:textId="77777777" w:rsidTr="000853F5">
        <w:tc>
          <w:tcPr>
            <w:tcW w:w="1518" w:type="dxa"/>
            <w:vMerge/>
          </w:tcPr>
          <w:p w14:paraId="174C61D7" w14:textId="77777777" w:rsidR="00687734" w:rsidRDefault="00687734" w:rsidP="00626800">
            <w:pPr>
              <w:pStyle w:val="RECnormaltext"/>
              <w:rPr>
                <w:rFonts w:asciiTheme="minorHAnsi" w:hAnsiTheme="minorHAnsi" w:cstheme="minorHAnsi"/>
              </w:rPr>
            </w:pPr>
          </w:p>
        </w:tc>
        <w:tc>
          <w:tcPr>
            <w:tcW w:w="7498" w:type="dxa"/>
          </w:tcPr>
          <w:p w14:paraId="68523CA9" w14:textId="77777777" w:rsidR="00687734" w:rsidRDefault="00687734" w:rsidP="00626800">
            <w:pPr>
              <w:pStyle w:val="RECnormaltext"/>
              <w:rPr>
                <w:rFonts w:asciiTheme="minorHAnsi" w:hAnsiTheme="minorHAnsi" w:cstheme="minorHAnsi"/>
              </w:rPr>
            </w:pPr>
            <w:r>
              <w:rPr>
                <w:rFonts w:asciiTheme="minorHAnsi" w:hAnsiTheme="minorHAnsi" w:cstheme="minorHAnsi"/>
              </w:rPr>
              <w:t>Comment: NT data is a small proportion but national data is very important to NT for its own reporting</w:t>
            </w:r>
          </w:p>
        </w:tc>
      </w:tr>
      <w:tr w:rsidR="00687734" w:rsidRPr="00DF7E79" w14:paraId="7C8CFDF2" w14:textId="77777777" w:rsidTr="000853F5">
        <w:trPr>
          <w:trHeight w:val="392"/>
        </w:trPr>
        <w:tc>
          <w:tcPr>
            <w:tcW w:w="1518" w:type="dxa"/>
            <w:vMerge/>
          </w:tcPr>
          <w:p w14:paraId="082E4590" w14:textId="77777777" w:rsidR="00687734" w:rsidRDefault="00687734" w:rsidP="00626800">
            <w:pPr>
              <w:pStyle w:val="RECnormaltext"/>
              <w:rPr>
                <w:rFonts w:asciiTheme="minorHAnsi" w:hAnsiTheme="minorHAnsi" w:cstheme="minorHAnsi"/>
              </w:rPr>
            </w:pPr>
          </w:p>
        </w:tc>
        <w:tc>
          <w:tcPr>
            <w:tcW w:w="7498" w:type="dxa"/>
          </w:tcPr>
          <w:p w14:paraId="722F64D9" w14:textId="11F6F865" w:rsidR="00687734" w:rsidRPr="00DF7E79" w:rsidRDefault="00687734" w:rsidP="00626800">
            <w:pPr>
              <w:pStyle w:val="RECnormaltext"/>
              <w:rPr>
                <w:rFonts w:asciiTheme="minorHAnsi" w:hAnsiTheme="minorHAnsi" w:cstheme="minorHAnsi"/>
              </w:rPr>
            </w:pPr>
            <w:r w:rsidRPr="00DF7E79">
              <w:rPr>
                <w:rFonts w:asciiTheme="minorHAnsi" w:hAnsiTheme="minorHAnsi" w:cstheme="minorHAnsi"/>
              </w:rPr>
              <w:t xml:space="preserve">Slide 32: Comment: table is not correct for NT. </w:t>
            </w:r>
            <w:r w:rsidR="00D035E7">
              <w:rPr>
                <w:rFonts w:asciiTheme="minorHAnsi" w:hAnsiTheme="minorHAnsi" w:cstheme="minorHAnsi"/>
              </w:rPr>
              <w:t>Container deposit system</w:t>
            </w:r>
            <w:r w:rsidRPr="00DF7E79">
              <w:rPr>
                <w:rFonts w:asciiTheme="minorHAnsi" w:hAnsiTheme="minorHAnsi" w:cstheme="minorHAnsi"/>
              </w:rPr>
              <w:t xml:space="preserve"> reporting is required and landfill disposal reporting is required as a license requirement. If landfills do not report, they can be fined or have license revoked.</w:t>
            </w:r>
          </w:p>
          <w:p w14:paraId="1F3CDA3C" w14:textId="77777777" w:rsidR="00687734" w:rsidRPr="00DF7E79" w:rsidRDefault="00687734" w:rsidP="00626800">
            <w:pPr>
              <w:pStyle w:val="RECnormaltext"/>
              <w:rPr>
                <w:rFonts w:asciiTheme="minorHAnsi" w:hAnsiTheme="minorHAnsi" w:cstheme="minorHAnsi"/>
              </w:rPr>
            </w:pPr>
            <w:r w:rsidRPr="00DF7E79">
              <w:rPr>
                <w:rFonts w:asciiTheme="minorHAnsi" w:hAnsiTheme="minorHAnsi" w:cstheme="minorHAnsi"/>
              </w:rPr>
              <w:t>Also, hazardous waste tracking is in place for exports from the Territory (under the NEPM).</w:t>
            </w:r>
          </w:p>
        </w:tc>
      </w:tr>
      <w:tr w:rsidR="00687734" w:rsidRPr="00DF7E79" w14:paraId="0753A3E6" w14:textId="77777777" w:rsidTr="000853F5">
        <w:tc>
          <w:tcPr>
            <w:tcW w:w="1518" w:type="dxa"/>
            <w:vMerge/>
          </w:tcPr>
          <w:p w14:paraId="47F71810" w14:textId="77777777" w:rsidR="00687734" w:rsidRPr="00DF7E79" w:rsidRDefault="00687734" w:rsidP="00626800">
            <w:pPr>
              <w:pStyle w:val="RECnormaltext"/>
              <w:rPr>
                <w:rFonts w:asciiTheme="minorHAnsi" w:hAnsiTheme="minorHAnsi" w:cstheme="minorHAnsi"/>
              </w:rPr>
            </w:pPr>
          </w:p>
        </w:tc>
        <w:tc>
          <w:tcPr>
            <w:tcW w:w="7498" w:type="dxa"/>
          </w:tcPr>
          <w:p w14:paraId="6D62EE0F" w14:textId="77777777" w:rsidR="00687734" w:rsidRPr="00DF7E79" w:rsidRDefault="00687734" w:rsidP="00626800">
            <w:pPr>
              <w:pStyle w:val="RECnormaltext"/>
              <w:rPr>
                <w:rFonts w:asciiTheme="minorHAnsi" w:hAnsiTheme="minorHAnsi" w:cstheme="minorHAnsi"/>
              </w:rPr>
            </w:pPr>
            <w:r w:rsidRPr="00DF7E79">
              <w:rPr>
                <w:rFonts w:asciiTheme="minorHAnsi" w:hAnsiTheme="minorHAnsi" w:cstheme="minorHAnsi"/>
              </w:rPr>
              <w:t>Improvement: NT C&amp;I collections for recyclables could be reported as only a small number of companies providing this service around Darwin.</w:t>
            </w:r>
          </w:p>
        </w:tc>
      </w:tr>
      <w:tr w:rsidR="00687734" w:rsidRPr="00DF7E79" w14:paraId="3C45D397" w14:textId="77777777" w:rsidTr="000853F5">
        <w:tc>
          <w:tcPr>
            <w:tcW w:w="1518" w:type="dxa"/>
            <w:vMerge/>
          </w:tcPr>
          <w:p w14:paraId="2EC35824" w14:textId="77777777" w:rsidR="00687734" w:rsidRPr="00DF7E79" w:rsidRDefault="00687734" w:rsidP="00626800">
            <w:pPr>
              <w:pStyle w:val="RECnormaltext"/>
              <w:rPr>
                <w:rFonts w:asciiTheme="minorHAnsi" w:hAnsiTheme="minorHAnsi" w:cstheme="minorHAnsi"/>
              </w:rPr>
            </w:pPr>
          </w:p>
        </w:tc>
        <w:tc>
          <w:tcPr>
            <w:tcW w:w="7498" w:type="dxa"/>
          </w:tcPr>
          <w:p w14:paraId="17192FA7" w14:textId="77777777" w:rsidR="00687734" w:rsidRPr="00DF7E79" w:rsidRDefault="00687734" w:rsidP="00626800">
            <w:pPr>
              <w:pStyle w:val="RECnormaltext"/>
              <w:rPr>
                <w:rFonts w:asciiTheme="minorHAnsi" w:hAnsiTheme="minorHAnsi" w:cstheme="minorHAnsi"/>
              </w:rPr>
            </w:pPr>
            <w:r w:rsidRPr="00DF7E79">
              <w:rPr>
                <w:rFonts w:asciiTheme="minorHAnsi" w:hAnsiTheme="minorHAnsi" w:cstheme="minorHAnsi"/>
              </w:rPr>
              <w:t>Improvement: need to improve clarity of what is included in waste generation and recycling data for each state</w:t>
            </w:r>
          </w:p>
        </w:tc>
      </w:tr>
      <w:tr w:rsidR="00687734" w:rsidRPr="00DF7E79" w14:paraId="78F116C2" w14:textId="77777777" w:rsidTr="000853F5">
        <w:tc>
          <w:tcPr>
            <w:tcW w:w="1518" w:type="dxa"/>
            <w:vMerge/>
          </w:tcPr>
          <w:p w14:paraId="5DD30AFD" w14:textId="77777777" w:rsidR="00687734" w:rsidRPr="00DF7E79" w:rsidRDefault="00687734" w:rsidP="00626800">
            <w:pPr>
              <w:pStyle w:val="RECnormaltext"/>
              <w:rPr>
                <w:rFonts w:asciiTheme="minorHAnsi" w:hAnsiTheme="minorHAnsi" w:cstheme="minorHAnsi"/>
              </w:rPr>
            </w:pPr>
          </w:p>
        </w:tc>
        <w:tc>
          <w:tcPr>
            <w:tcW w:w="7498" w:type="dxa"/>
          </w:tcPr>
          <w:p w14:paraId="04598287" w14:textId="77777777" w:rsidR="00687734" w:rsidRPr="00DF7E79" w:rsidRDefault="00687734" w:rsidP="00626800">
            <w:pPr>
              <w:pStyle w:val="RECnormaltext"/>
              <w:rPr>
                <w:rFonts w:asciiTheme="minorHAnsi" w:hAnsiTheme="minorHAnsi" w:cstheme="minorHAnsi"/>
              </w:rPr>
            </w:pPr>
            <w:r w:rsidRPr="00DF7E79">
              <w:rPr>
                <w:rFonts w:asciiTheme="minorHAnsi" w:hAnsiTheme="minorHAnsi" w:cstheme="minorHAnsi"/>
              </w:rPr>
              <w:t>Comments: this report was more useful than previous versions. The data story was clearer and more easily communicated</w:t>
            </w:r>
          </w:p>
        </w:tc>
      </w:tr>
      <w:tr w:rsidR="00687734" w:rsidRPr="00DF7E79" w14:paraId="2E868E04" w14:textId="77777777" w:rsidTr="000853F5">
        <w:tc>
          <w:tcPr>
            <w:tcW w:w="1518" w:type="dxa"/>
            <w:vMerge/>
          </w:tcPr>
          <w:p w14:paraId="540306A3" w14:textId="77777777" w:rsidR="00687734" w:rsidRPr="00DF7E79" w:rsidRDefault="00687734" w:rsidP="00626800">
            <w:pPr>
              <w:pStyle w:val="RECnormaltext"/>
              <w:rPr>
                <w:rFonts w:asciiTheme="minorHAnsi" w:hAnsiTheme="minorHAnsi" w:cstheme="minorHAnsi"/>
              </w:rPr>
            </w:pPr>
          </w:p>
        </w:tc>
        <w:tc>
          <w:tcPr>
            <w:tcW w:w="7498" w:type="dxa"/>
          </w:tcPr>
          <w:p w14:paraId="1322864A" w14:textId="77777777" w:rsidR="00687734" w:rsidRPr="00DF7E79" w:rsidRDefault="00687734" w:rsidP="00626800">
            <w:pPr>
              <w:pStyle w:val="RECnormaltext"/>
              <w:rPr>
                <w:rFonts w:asciiTheme="minorHAnsi" w:hAnsiTheme="minorHAnsi" w:cstheme="minorHAnsi"/>
              </w:rPr>
            </w:pPr>
            <w:r w:rsidRPr="00DF7E79">
              <w:rPr>
                <w:rFonts w:asciiTheme="minorHAnsi" w:hAnsiTheme="minorHAnsi" w:cstheme="minorHAnsi"/>
              </w:rPr>
              <w:t>Need a national standard for waste reporting.</w:t>
            </w:r>
          </w:p>
        </w:tc>
      </w:tr>
      <w:tr w:rsidR="00687734" w:rsidRPr="00DF7E79" w14:paraId="09D00026" w14:textId="77777777" w:rsidTr="000853F5">
        <w:tc>
          <w:tcPr>
            <w:tcW w:w="1518" w:type="dxa"/>
            <w:vMerge/>
          </w:tcPr>
          <w:p w14:paraId="7B02EDB7" w14:textId="77777777" w:rsidR="00687734" w:rsidRPr="00DF7E79" w:rsidRDefault="00687734" w:rsidP="00626800">
            <w:pPr>
              <w:pStyle w:val="RECnormaltext"/>
              <w:rPr>
                <w:rFonts w:asciiTheme="minorHAnsi" w:hAnsiTheme="minorHAnsi" w:cstheme="minorHAnsi"/>
              </w:rPr>
            </w:pPr>
          </w:p>
        </w:tc>
        <w:tc>
          <w:tcPr>
            <w:tcW w:w="7498" w:type="dxa"/>
          </w:tcPr>
          <w:p w14:paraId="3A668383" w14:textId="77777777" w:rsidR="00687734" w:rsidRPr="00DF7E79" w:rsidRDefault="00687734" w:rsidP="00626800">
            <w:pPr>
              <w:pStyle w:val="RECnormaltext"/>
              <w:rPr>
                <w:rFonts w:asciiTheme="minorHAnsi" w:hAnsiTheme="minorHAnsi" w:cstheme="minorHAnsi"/>
              </w:rPr>
            </w:pPr>
            <w:r w:rsidRPr="00DF7E79">
              <w:rPr>
                <w:rFonts w:asciiTheme="minorHAnsi" w:hAnsiTheme="minorHAnsi" w:cstheme="minorHAnsi"/>
              </w:rPr>
              <w:t xml:space="preserve">NT would like to be able to see specific to their jurisdiction – don’t exclude because we’re not important to the national picture. </w:t>
            </w:r>
          </w:p>
        </w:tc>
      </w:tr>
      <w:tr w:rsidR="00687734" w:rsidRPr="00DF7E79" w14:paraId="49911646" w14:textId="77777777" w:rsidTr="000853F5">
        <w:tc>
          <w:tcPr>
            <w:tcW w:w="1518" w:type="dxa"/>
            <w:vMerge/>
          </w:tcPr>
          <w:p w14:paraId="0BA27731" w14:textId="77777777" w:rsidR="00687734" w:rsidRPr="00DF7E79" w:rsidRDefault="00687734" w:rsidP="00626800">
            <w:pPr>
              <w:pStyle w:val="RECnormaltext"/>
              <w:rPr>
                <w:rFonts w:asciiTheme="minorHAnsi" w:hAnsiTheme="minorHAnsi" w:cstheme="minorHAnsi"/>
              </w:rPr>
            </w:pPr>
          </w:p>
        </w:tc>
        <w:tc>
          <w:tcPr>
            <w:tcW w:w="7498" w:type="dxa"/>
          </w:tcPr>
          <w:p w14:paraId="72C34DEB" w14:textId="77777777" w:rsidR="00687734" w:rsidRPr="00DF7E79" w:rsidRDefault="00687734" w:rsidP="00626800">
            <w:pPr>
              <w:pStyle w:val="RECnormaltext"/>
              <w:rPr>
                <w:rFonts w:asciiTheme="minorHAnsi" w:hAnsiTheme="minorHAnsi" w:cstheme="minorHAnsi"/>
              </w:rPr>
            </w:pPr>
            <w:r w:rsidRPr="00DF7E79">
              <w:rPr>
                <w:rFonts w:asciiTheme="minorHAnsi" w:hAnsiTheme="minorHAnsi" w:cstheme="minorHAnsi"/>
              </w:rPr>
              <w:t>Would like a separate ‘northern focus’ of the reporting covering the unique issues in northern Australia.</w:t>
            </w:r>
          </w:p>
        </w:tc>
      </w:tr>
      <w:tr w:rsidR="00687734" w:rsidRPr="00DF7E79" w14:paraId="1B7D0F4E" w14:textId="77777777" w:rsidTr="000853F5">
        <w:tc>
          <w:tcPr>
            <w:tcW w:w="1518" w:type="dxa"/>
            <w:vMerge/>
          </w:tcPr>
          <w:p w14:paraId="5E105677" w14:textId="77777777" w:rsidR="00687734" w:rsidRPr="00DF7E79" w:rsidRDefault="00687734" w:rsidP="00626800">
            <w:pPr>
              <w:pStyle w:val="RECnormaltext"/>
              <w:rPr>
                <w:rFonts w:asciiTheme="minorHAnsi" w:hAnsiTheme="minorHAnsi" w:cstheme="minorHAnsi"/>
              </w:rPr>
            </w:pPr>
          </w:p>
        </w:tc>
        <w:tc>
          <w:tcPr>
            <w:tcW w:w="7498" w:type="dxa"/>
          </w:tcPr>
          <w:p w14:paraId="33D207AC" w14:textId="77777777" w:rsidR="00687734" w:rsidRPr="00DF7E79" w:rsidRDefault="00687734" w:rsidP="00626800">
            <w:pPr>
              <w:pStyle w:val="RECnormaltext"/>
              <w:rPr>
                <w:rFonts w:asciiTheme="minorHAnsi" w:hAnsiTheme="minorHAnsi" w:cstheme="minorHAnsi"/>
              </w:rPr>
            </w:pPr>
            <w:r w:rsidRPr="00DF7E79">
              <w:rPr>
                <w:rFonts w:asciiTheme="minorHAnsi" w:hAnsiTheme="minorHAnsi" w:cstheme="minorHAnsi"/>
              </w:rPr>
              <w:t>We have checked data from receiving states and are convinced that our data on waste we export to them is better than their data on waste they import from us. Please use our data for this.</w:t>
            </w:r>
          </w:p>
        </w:tc>
      </w:tr>
      <w:tr w:rsidR="00687734" w:rsidRPr="00DF7E79" w14:paraId="7163C062" w14:textId="77777777" w:rsidTr="000853F5">
        <w:tc>
          <w:tcPr>
            <w:tcW w:w="1518" w:type="dxa"/>
            <w:vMerge/>
          </w:tcPr>
          <w:p w14:paraId="27C0D132" w14:textId="77777777" w:rsidR="00687734" w:rsidRPr="00DF7E79" w:rsidRDefault="00687734" w:rsidP="00626800">
            <w:pPr>
              <w:pStyle w:val="RECnormaltext"/>
              <w:rPr>
                <w:rFonts w:asciiTheme="minorHAnsi" w:hAnsiTheme="minorHAnsi" w:cstheme="minorHAnsi"/>
              </w:rPr>
            </w:pPr>
          </w:p>
        </w:tc>
        <w:tc>
          <w:tcPr>
            <w:tcW w:w="7498" w:type="dxa"/>
          </w:tcPr>
          <w:p w14:paraId="2B2624EF" w14:textId="77777777" w:rsidR="00687734" w:rsidRPr="00DF7E79" w:rsidRDefault="00687734" w:rsidP="00626800">
            <w:pPr>
              <w:pStyle w:val="RECnormaltext"/>
              <w:rPr>
                <w:rFonts w:asciiTheme="minorHAnsi" w:hAnsiTheme="minorHAnsi" w:cstheme="minorHAnsi"/>
              </w:rPr>
            </w:pPr>
            <w:r w:rsidRPr="00DF7E79">
              <w:rPr>
                <w:rFonts w:asciiTheme="minorHAnsi" w:hAnsiTheme="minorHAnsi" w:cstheme="minorHAnsi"/>
              </w:rPr>
              <w:t>Lack of data on industrial wastewater treatment is a big gap in national data reporting.</w:t>
            </w:r>
          </w:p>
        </w:tc>
      </w:tr>
      <w:tr w:rsidR="00687734" w:rsidRPr="00DF7E79" w14:paraId="6410D974" w14:textId="77777777" w:rsidTr="000853F5">
        <w:tc>
          <w:tcPr>
            <w:tcW w:w="1518" w:type="dxa"/>
            <w:vMerge/>
          </w:tcPr>
          <w:p w14:paraId="1AD86E75" w14:textId="77777777" w:rsidR="00687734" w:rsidRPr="00DF7E79" w:rsidRDefault="00687734" w:rsidP="00626800">
            <w:pPr>
              <w:pStyle w:val="RECnormaltext"/>
              <w:rPr>
                <w:rFonts w:asciiTheme="minorHAnsi" w:hAnsiTheme="minorHAnsi" w:cstheme="minorHAnsi"/>
              </w:rPr>
            </w:pPr>
          </w:p>
        </w:tc>
        <w:tc>
          <w:tcPr>
            <w:tcW w:w="7498" w:type="dxa"/>
          </w:tcPr>
          <w:p w14:paraId="7C1245E8" w14:textId="75887A47" w:rsidR="00687734" w:rsidRPr="00DF7E79" w:rsidRDefault="00687734" w:rsidP="00626800">
            <w:pPr>
              <w:pStyle w:val="RECnormaltext"/>
              <w:rPr>
                <w:rFonts w:asciiTheme="minorHAnsi" w:hAnsiTheme="minorHAnsi" w:cstheme="minorHAnsi"/>
              </w:rPr>
            </w:pPr>
            <w:r w:rsidRPr="00DF7E79">
              <w:rPr>
                <w:rFonts w:asciiTheme="minorHAnsi" w:hAnsiTheme="minorHAnsi" w:cstheme="minorHAnsi"/>
              </w:rPr>
              <w:t>Imp: 55 licen</w:t>
            </w:r>
            <w:r w:rsidR="00FA114F">
              <w:rPr>
                <w:rFonts w:asciiTheme="minorHAnsi" w:hAnsiTheme="minorHAnsi" w:cstheme="minorHAnsi"/>
              </w:rPr>
              <w:t>s</w:t>
            </w:r>
            <w:r w:rsidRPr="00DF7E79">
              <w:rPr>
                <w:rFonts w:asciiTheme="minorHAnsi" w:hAnsiTheme="minorHAnsi" w:cstheme="minorHAnsi"/>
              </w:rPr>
              <w:t>ed sites that do publicly report and their reports are uploaded each year.</w:t>
            </w:r>
          </w:p>
        </w:tc>
      </w:tr>
      <w:tr w:rsidR="00687734" w:rsidRPr="00DF7E79" w14:paraId="654AE1EB" w14:textId="77777777" w:rsidTr="000853F5">
        <w:tc>
          <w:tcPr>
            <w:tcW w:w="1518" w:type="dxa"/>
            <w:vMerge/>
          </w:tcPr>
          <w:p w14:paraId="757320DD" w14:textId="77777777" w:rsidR="00687734" w:rsidRPr="00DF7E79" w:rsidRDefault="00687734" w:rsidP="00626800">
            <w:pPr>
              <w:pStyle w:val="RECnormaltext"/>
              <w:rPr>
                <w:rFonts w:asciiTheme="minorHAnsi" w:hAnsiTheme="minorHAnsi" w:cstheme="minorHAnsi"/>
              </w:rPr>
            </w:pPr>
          </w:p>
        </w:tc>
        <w:tc>
          <w:tcPr>
            <w:tcW w:w="7498" w:type="dxa"/>
          </w:tcPr>
          <w:p w14:paraId="5CC0A370" w14:textId="51E89CB1" w:rsidR="00687734" w:rsidRPr="00DF7E79" w:rsidRDefault="00687734" w:rsidP="00626800">
            <w:pPr>
              <w:pStyle w:val="RECnormaltext"/>
              <w:rPr>
                <w:rFonts w:asciiTheme="minorHAnsi" w:hAnsiTheme="minorHAnsi" w:cstheme="minorHAnsi"/>
              </w:rPr>
            </w:pPr>
            <w:r w:rsidRPr="00DF7E79">
              <w:rPr>
                <w:rFonts w:asciiTheme="minorHAnsi" w:hAnsiTheme="minorHAnsi" w:cstheme="minorHAnsi"/>
              </w:rPr>
              <w:t xml:space="preserve">Q: does ‘other K’ include K130? A: </w:t>
            </w:r>
            <w:r w:rsidR="00806390" w:rsidRPr="00DF7E79">
              <w:rPr>
                <w:rFonts w:asciiTheme="minorHAnsi" w:hAnsiTheme="minorHAnsi" w:cstheme="minorHAnsi"/>
              </w:rPr>
              <w:t>no,</w:t>
            </w:r>
            <w:r w:rsidRPr="00DF7E79">
              <w:rPr>
                <w:rFonts w:asciiTheme="minorHAnsi" w:hAnsiTheme="minorHAnsi" w:cstheme="minorHAnsi"/>
              </w:rPr>
              <w:t xml:space="preserve"> we exclude it as better data is published biosolids partnership </w:t>
            </w:r>
          </w:p>
        </w:tc>
      </w:tr>
      <w:tr w:rsidR="00687734" w:rsidRPr="00DF7E79" w14:paraId="5A3D09F2" w14:textId="77777777" w:rsidTr="000853F5">
        <w:tc>
          <w:tcPr>
            <w:tcW w:w="1518" w:type="dxa"/>
            <w:vMerge/>
          </w:tcPr>
          <w:p w14:paraId="04C9D33C" w14:textId="77777777" w:rsidR="00687734" w:rsidRPr="00DF7E79" w:rsidRDefault="00687734" w:rsidP="00626800">
            <w:pPr>
              <w:pStyle w:val="RECnormaltext"/>
              <w:rPr>
                <w:rFonts w:asciiTheme="minorHAnsi" w:hAnsiTheme="minorHAnsi" w:cstheme="minorHAnsi"/>
              </w:rPr>
            </w:pPr>
          </w:p>
        </w:tc>
        <w:tc>
          <w:tcPr>
            <w:tcW w:w="7498" w:type="dxa"/>
          </w:tcPr>
          <w:p w14:paraId="4DB956A0" w14:textId="77777777" w:rsidR="00687734" w:rsidRPr="00DF7E79" w:rsidRDefault="00687734" w:rsidP="00626800">
            <w:pPr>
              <w:pStyle w:val="RECnormaltext"/>
              <w:rPr>
                <w:rFonts w:asciiTheme="minorHAnsi" w:hAnsiTheme="minorHAnsi" w:cstheme="minorHAnsi"/>
              </w:rPr>
            </w:pPr>
            <w:r w:rsidRPr="00DF7E79">
              <w:rPr>
                <w:rFonts w:asciiTheme="minorHAnsi" w:hAnsiTheme="minorHAnsi" w:cstheme="minorHAnsi"/>
              </w:rPr>
              <w:t>NT can provide data on contaminated soils</w:t>
            </w:r>
          </w:p>
        </w:tc>
      </w:tr>
      <w:tr w:rsidR="00687734" w:rsidRPr="00DF7E79" w14:paraId="511707E1" w14:textId="77777777" w:rsidTr="000853F5">
        <w:tc>
          <w:tcPr>
            <w:tcW w:w="1518" w:type="dxa"/>
            <w:vMerge/>
          </w:tcPr>
          <w:p w14:paraId="72B3703D" w14:textId="77777777" w:rsidR="00687734" w:rsidRPr="00DF7E79" w:rsidRDefault="00687734" w:rsidP="00626800">
            <w:pPr>
              <w:pStyle w:val="RECnormaltext"/>
              <w:rPr>
                <w:rFonts w:asciiTheme="minorHAnsi" w:hAnsiTheme="minorHAnsi" w:cstheme="minorHAnsi"/>
              </w:rPr>
            </w:pPr>
          </w:p>
        </w:tc>
        <w:tc>
          <w:tcPr>
            <w:tcW w:w="7498" w:type="dxa"/>
          </w:tcPr>
          <w:p w14:paraId="68E5C081" w14:textId="77777777" w:rsidR="00687734" w:rsidRPr="00DF7E79" w:rsidRDefault="00687734" w:rsidP="00626800">
            <w:pPr>
              <w:pStyle w:val="RECnormaltext"/>
              <w:rPr>
                <w:rFonts w:asciiTheme="minorHAnsi" w:hAnsiTheme="minorHAnsi" w:cstheme="minorHAnsi"/>
              </w:rPr>
            </w:pPr>
            <w:r w:rsidRPr="00DF7E79">
              <w:rPr>
                <w:rFonts w:asciiTheme="minorHAnsi" w:hAnsiTheme="minorHAnsi" w:cstheme="minorHAnsi"/>
              </w:rPr>
              <w:t>Should be able to provide data on mining discharges to the environment.</w:t>
            </w:r>
          </w:p>
        </w:tc>
      </w:tr>
      <w:tr w:rsidR="00DF7E79" w:rsidRPr="00DF7E79" w14:paraId="58A1C952" w14:textId="77777777" w:rsidTr="000853F5">
        <w:tc>
          <w:tcPr>
            <w:tcW w:w="1518" w:type="dxa"/>
          </w:tcPr>
          <w:p w14:paraId="7B96159B"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Gas development</w:t>
            </w:r>
          </w:p>
        </w:tc>
        <w:tc>
          <w:tcPr>
            <w:tcW w:w="7498" w:type="dxa"/>
          </w:tcPr>
          <w:p w14:paraId="47C7D777" w14:textId="7278AB68"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 xml:space="preserve">Comment: the NT has no </w:t>
            </w:r>
            <w:r w:rsidR="00D035E7">
              <w:rPr>
                <w:rFonts w:asciiTheme="minorHAnsi" w:hAnsiTheme="minorHAnsi" w:cstheme="minorHAnsi"/>
              </w:rPr>
              <w:t>coal-seam gas</w:t>
            </w:r>
            <w:r w:rsidRPr="00DF7E79">
              <w:rPr>
                <w:rFonts w:asciiTheme="minorHAnsi" w:hAnsiTheme="minorHAnsi" w:cstheme="minorHAnsi"/>
              </w:rPr>
              <w:t xml:space="preserve"> industry. And any development would not likely generate brine wastes. </w:t>
            </w:r>
          </w:p>
        </w:tc>
      </w:tr>
      <w:tr w:rsidR="00DF7E79" w:rsidRPr="00DF7E79" w14:paraId="3B0F1BED" w14:textId="77777777" w:rsidTr="000853F5">
        <w:tc>
          <w:tcPr>
            <w:tcW w:w="1518" w:type="dxa"/>
          </w:tcPr>
          <w:p w14:paraId="51B52781"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NT EPA</w:t>
            </w:r>
          </w:p>
        </w:tc>
        <w:tc>
          <w:tcPr>
            <w:tcW w:w="7498" w:type="dxa"/>
          </w:tcPr>
          <w:p w14:paraId="2DB95C1A"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Comments: NT has a need for liquid waste treatment capacity to service mining sector generally.</w:t>
            </w:r>
          </w:p>
        </w:tc>
      </w:tr>
    </w:tbl>
    <w:p w14:paraId="08F48DA8" w14:textId="5D1CFA13" w:rsidR="00DF7E79" w:rsidRDefault="00DF7E79" w:rsidP="00DF7E79">
      <w:pPr>
        <w:pStyle w:val="RECnormaltext"/>
        <w:rPr>
          <w:rFonts w:asciiTheme="minorHAnsi" w:hAnsiTheme="minorHAnsi" w:cstheme="minorHAnsi"/>
        </w:rPr>
      </w:pPr>
    </w:p>
    <w:p w14:paraId="4D0B02A2" w14:textId="57ECC843" w:rsidR="0007524E" w:rsidRPr="0007524E" w:rsidRDefault="0007524E" w:rsidP="0007524E">
      <w:pPr>
        <w:ind w:right="-58"/>
        <w:jc w:val="center"/>
        <w:outlineLvl w:val="0"/>
        <w:rPr>
          <w:b/>
          <w:color w:val="000099"/>
          <w:sz w:val="28"/>
          <w:szCs w:val="28"/>
        </w:rPr>
      </w:pPr>
      <w:r>
        <w:rPr>
          <w:b/>
          <w:color w:val="000099"/>
          <w:sz w:val="28"/>
          <w:szCs w:val="28"/>
        </w:rPr>
        <w:t>Workshop notes</w:t>
      </w:r>
      <w:r w:rsidRPr="0007524E">
        <w:rPr>
          <w:b/>
          <w:color w:val="000099"/>
          <w:sz w:val="28"/>
          <w:szCs w:val="28"/>
        </w:rPr>
        <w:t xml:space="preserve"> – </w:t>
      </w:r>
      <w:r w:rsidR="005777FC">
        <w:rPr>
          <w:b/>
          <w:color w:val="000099"/>
          <w:sz w:val="28"/>
          <w:szCs w:val="28"/>
        </w:rPr>
        <w:t>Qld</w:t>
      </w:r>
    </w:p>
    <w:p w14:paraId="3A70CE54" w14:textId="672AE31C" w:rsidR="0007524E" w:rsidRPr="00131BE8" w:rsidRDefault="0007524E" w:rsidP="0007524E">
      <w:pPr>
        <w:tabs>
          <w:tab w:val="left" w:pos="1701"/>
        </w:tabs>
        <w:ind w:left="1701" w:right="-58" w:hanging="1701"/>
        <w:outlineLvl w:val="0"/>
        <w:rPr>
          <w:rFonts w:asciiTheme="minorHAnsi" w:hAnsiTheme="minorHAnsi" w:cstheme="minorHAnsi"/>
          <w:szCs w:val="24"/>
        </w:rPr>
      </w:pPr>
      <w:r w:rsidRPr="0007524E">
        <w:rPr>
          <w:bCs/>
          <w:color w:val="002060"/>
          <w:sz w:val="24"/>
          <w:szCs w:val="24"/>
        </w:rPr>
        <w:t>Meeting</w:t>
      </w:r>
      <w:r w:rsidRPr="0007524E">
        <w:rPr>
          <w:rFonts w:asciiTheme="minorHAnsi" w:hAnsiTheme="minorHAnsi" w:cstheme="minorHAnsi"/>
          <w:bCs/>
          <w:color w:val="002060"/>
          <w:sz w:val="24"/>
          <w:szCs w:val="24"/>
        </w:rPr>
        <w:t xml:space="preserve"> d</w:t>
      </w:r>
      <w:r w:rsidRPr="0007524E">
        <w:rPr>
          <w:bCs/>
          <w:color w:val="000099"/>
          <w:sz w:val="24"/>
          <w:szCs w:val="24"/>
        </w:rPr>
        <w:t>ate</w:t>
      </w:r>
      <w:r w:rsidRPr="00131BE8">
        <w:rPr>
          <w:rFonts w:asciiTheme="minorHAnsi" w:hAnsiTheme="minorHAnsi" w:cstheme="minorHAnsi"/>
          <w:color w:val="92D050"/>
          <w:szCs w:val="24"/>
        </w:rPr>
        <w:t xml:space="preserve"> </w:t>
      </w:r>
      <w:r>
        <w:rPr>
          <w:rFonts w:asciiTheme="minorHAnsi" w:hAnsiTheme="minorHAnsi" w:cstheme="minorHAnsi"/>
          <w:color w:val="92D050"/>
          <w:szCs w:val="24"/>
        </w:rPr>
        <w:tab/>
      </w:r>
      <w:r w:rsidR="005777FC">
        <w:rPr>
          <w:rFonts w:asciiTheme="minorHAnsi" w:hAnsiTheme="minorHAnsi" w:cstheme="minorHAnsi"/>
          <w:szCs w:val="24"/>
        </w:rPr>
        <w:t>2</w:t>
      </w:r>
      <w:r>
        <w:rPr>
          <w:rFonts w:asciiTheme="minorHAnsi" w:hAnsiTheme="minorHAnsi" w:cstheme="minorHAnsi"/>
          <w:szCs w:val="24"/>
        </w:rPr>
        <w:t>/9/2019</w:t>
      </w:r>
    </w:p>
    <w:p w14:paraId="14A83F50" w14:textId="25969202" w:rsidR="0007524E" w:rsidRDefault="0007524E" w:rsidP="0007524E">
      <w:pPr>
        <w:tabs>
          <w:tab w:val="left" w:pos="1701"/>
        </w:tabs>
        <w:ind w:left="1701" w:right="-58" w:hanging="1701"/>
        <w:outlineLvl w:val="0"/>
        <w:rPr>
          <w:rFonts w:asciiTheme="minorHAnsi" w:hAnsiTheme="minorHAnsi" w:cstheme="minorHAnsi"/>
          <w:szCs w:val="24"/>
        </w:rPr>
      </w:pPr>
      <w:r w:rsidRPr="0007524E">
        <w:rPr>
          <w:bCs/>
          <w:color w:val="000099"/>
          <w:sz w:val="24"/>
          <w:szCs w:val="24"/>
        </w:rPr>
        <w:t>Attendees</w:t>
      </w:r>
      <w:r>
        <w:rPr>
          <w:bCs/>
          <w:color w:val="000099"/>
          <w:sz w:val="24"/>
          <w:szCs w:val="24"/>
        </w:rPr>
        <w:tab/>
      </w:r>
      <w:r w:rsidRPr="0007524E">
        <w:rPr>
          <w:rFonts w:asciiTheme="minorHAnsi" w:hAnsiTheme="minorHAnsi" w:cstheme="minorHAnsi"/>
          <w:i/>
          <w:iCs/>
          <w:szCs w:val="24"/>
        </w:rPr>
        <w:t>Consultants</w:t>
      </w:r>
      <w:r>
        <w:rPr>
          <w:rFonts w:asciiTheme="minorHAnsi" w:hAnsiTheme="minorHAnsi" w:cstheme="minorHAnsi"/>
          <w:szCs w:val="24"/>
        </w:rPr>
        <w:t xml:space="preserve">: </w:t>
      </w:r>
      <w:r w:rsidRPr="00131BE8">
        <w:rPr>
          <w:rFonts w:asciiTheme="minorHAnsi" w:hAnsiTheme="minorHAnsi" w:cstheme="minorHAnsi"/>
          <w:szCs w:val="24"/>
        </w:rPr>
        <w:t>Paul Randell (REC),</w:t>
      </w:r>
      <w:r>
        <w:rPr>
          <w:rFonts w:asciiTheme="minorHAnsi" w:hAnsiTheme="minorHAnsi" w:cstheme="minorHAnsi"/>
          <w:szCs w:val="24"/>
        </w:rPr>
        <w:t xml:space="preserve"> Joe Pickin (BE), Geoff Latimer (AWE)</w:t>
      </w:r>
    </w:p>
    <w:p w14:paraId="1591AEE4" w14:textId="3B7FBED0" w:rsidR="0007524E" w:rsidRDefault="0007524E" w:rsidP="0007524E">
      <w:pPr>
        <w:tabs>
          <w:tab w:val="left" w:pos="1701"/>
        </w:tabs>
        <w:ind w:left="1701" w:right="-58" w:hanging="1701"/>
        <w:outlineLvl w:val="0"/>
        <w:rPr>
          <w:rFonts w:asciiTheme="minorHAnsi" w:hAnsiTheme="minorHAnsi" w:cstheme="minorHAnsi"/>
          <w:szCs w:val="24"/>
        </w:rPr>
      </w:pPr>
      <w:r>
        <w:rPr>
          <w:bCs/>
          <w:color w:val="000099"/>
          <w:sz w:val="24"/>
          <w:szCs w:val="24"/>
        </w:rPr>
        <w:tab/>
      </w:r>
      <w:r w:rsidR="00D035E7">
        <w:rPr>
          <w:rFonts w:asciiTheme="minorHAnsi" w:hAnsiTheme="minorHAnsi" w:cstheme="minorHAnsi"/>
          <w:i/>
          <w:iCs/>
          <w:szCs w:val="24"/>
        </w:rPr>
        <w:t>Department of the Environment and Science</w:t>
      </w:r>
      <w:r>
        <w:rPr>
          <w:rFonts w:asciiTheme="minorHAnsi" w:hAnsiTheme="minorHAnsi" w:cstheme="minorHAnsi"/>
          <w:szCs w:val="24"/>
        </w:rPr>
        <w:t xml:space="preserve">: </w:t>
      </w:r>
      <w:r w:rsidRPr="00DF7E79">
        <w:rPr>
          <w:rFonts w:asciiTheme="minorHAnsi" w:hAnsiTheme="minorHAnsi" w:cstheme="minorHAnsi"/>
          <w:szCs w:val="24"/>
        </w:rPr>
        <w:t>ENGSTROM Nadia; KNIGHT Laurence; WALKER Dylan; THOMAS Sally; HUGHES Kylie; SVALVE Helena; HILTON Mark</w:t>
      </w:r>
      <w:r>
        <w:rPr>
          <w:rFonts w:asciiTheme="minorHAnsi" w:hAnsiTheme="minorHAnsi" w:cstheme="minorHAnsi"/>
          <w:szCs w:val="24"/>
        </w:rPr>
        <w:t xml:space="preserve"> </w:t>
      </w:r>
    </w:p>
    <w:p w14:paraId="10EF179B" w14:textId="6E580314" w:rsidR="0007524E" w:rsidRPr="00131BE8" w:rsidRDefault="0007524E" w:rsidP="0007524E">
      <w:pPr>
        <w:tabs>
          <w:tab w:val="left" w:pos="1701"/>
        </w:tabs>
        <w:ind w:left="1701" w:right="-58" w:hanging="1701"/>
        <w:outlineLvl w:val="0"/>
        <w:rPr>
          <w:rFonts w:asciiTheme="minorHAnsi" w:hAnsiTheme="minorHAnsi" w:cstheme="minorHAnsi"/>
          <w:szCs w:val="24"/>
        </w:rPr>
      </w:pPr>
      <w:r w:rsidRPr="0007524E">
        <w:rPr>
          <w:bCs/>
          <w:color w:val="000099"/>
          <w:sz w:val="24"/>
          <w:szCs w:val="24"/>
        </w:rPr>
        <w:t>Notes taken by</w:t>
      </w:r>
      <w:r>
        <w:rPr>
          <w:bCs/>
          <w:color w:val="000099"/>
          <w:sz w:val="24"/>
          <w:szCs w:val="24"/>
        </w:rPr>
        <w:tab/>
      </w:r>
      <w:r w:rsidR="00FD5BAA" w:rsidRPr="00FD5BAA">
        <w:rPr>
          <w:bCs/>
          <w:color w:val="000000" w:themeColor="text1"/>
        </w:rPr>
        <w:t>Paul</w:t>
      </w:r>
      <w:r w:rsidR="00FD5BAA" w:rsidRPr="00FD5BAA">
        <w:rPr>
          <w:rFonts w:asciiTheme="minorHAnsi" w:hAnsiTheme="minorHAnsi" w:cstheme="minorHAnsi"/>
          <w:color w:val="000000" w:themeColor="text1"/>
        </w:rPr>
        <w:t xml:space="preserve"> </w:t>
      </w:r>
      <w:r w:rsidR="00FD5BAA" w:rsidRPr="00FD5BAA">
        <w:rPr>
          <w:rFonts w:asciiTheme="minorHAnsi" w:hAnsiTheme="minorHAnsi" w:cstheme="minorHAnsi"/>
        </w:rPr>
        <w:t>Randell</w:t>
      </w:r>
    </w:p>
    <w:p w14:paraId="3D119027" w14:textId="6011539B" w:rsidR="00DF7E79" w:rsidRPr="00DF7E79" w:rsidRDefault="00DF7E79" w:rsidP="005777FC">
      <w:pPr>
        <w:pStyle w:val="BodyText"/>
      </w:pPr>
    </w:p>
    <w:tbl>
      <w:tblPr>
        <w:tblStyle w:val="BE-table1"/>
        <w:tblW w:w="0" w:type="auto"/>
        <w:tblLook w:val="04A0" w:firstRow="1" w:lastRow="0" w:firstColumn="1" w:lastColumn="0" w:noHBand="0" w:noVBand="1"/>
      </w:tblPr>
      <w:tblGrid>
        <w:gridCol w:w="1500"/>
        <w:gridCol w:w="7516"/>
      </w:tblGrid>
      <w:tr w:rsidR="00DF7E79" w:rsidRPr="00DF7E79" w14:paraId="565CB661" w14:textId="77777777" w:rsidTr="00687734">
        <w:trPr>
          <w:cnfStyle w:val="100000000000" w:firstRow="1" w:lastRow="0" w:firstColumn="0" w:lastColumn="0" w:oddVBand="0" w:evenVBand="0" w:oddHBand="0" w:evenHBand="0" w:firstRowFirstColumn="0" w:firstRowLastColumn="0" w:lastRowFirstColumn="0" w:lastRowLastColumn="0"/>
          <w:tblHeader/>
        </w:trPr>
        <w:tc>
          <w:tcPr>
            <w:tcW w:w="1500" w:type="dxa"/>
          </w:tcPr>
          <w:p w14:paraId="65D3FF4F" w14:textId="00578FFB" w:rsidR="00DF7E79" w:rsidRPr="00DF7E79" w:rsidRDefault="00687734" w:rsidP="00626800">
            <w:pPr>
              <w:pStyle w:val="RECnormaltext"/>
              <w:rPr>
                <w:rFonts w:asciiTheme="minorHAnsi" w:hAnsiTheme="minorHAnsi" w:cstheme="minorHAnsi"/>
                <w:b w:val="0"/>
                <w:bCs/>
              </w:rPr>
            </w:pPr>
            <w:r>
              <w:rPr>
                <w:rFonts w:asciiTheme="minorHAnsi" w:hAnsiTheme="minorHAnsi" w:cstheme="minorHAnsi"/>
                <w:bCs/>
              </w:rPr>
              <w:t>Qld - w</w:t>
            </w:r>
            <w:r w:rsidR="00DF7E79" w:rsidRPr="00DF7E79">
              <w:rPr>
                <w:rFonts w:asciiTheme="minorHAnsi" w:hAnsiTheme="minorHAnsi" w:cstheme="minorHAnsi"/>
                <w:bCs/>
              </w:rPr>
              <w:t>ho</w:t>
            </w:r>
          </w:p>
        </w:tc>
        <w:tc>
          <w:tcPr>
            <w:tcW w:w="7516" w:type="dxa"/>
          </w:tcPr>
          <w:p w14:paraId="10F65D0F" w14:textId="77777777" w:rsidR="00DF7E79" w:rsidRPr="00DF7E79" w:rsidRDefault="00DF7E79" w:rsidP="00626800">
            <w:pPr>
              <w:pStyle w:val="RECnormaltext"/>
              <w:rPr>
                <w:rFonts w:asciiTheme="minorHAnsi" w:hAnsiTheme="minorHAnsi" w:cstheme="minorHAnsi"/>
                <w:b w:val="0"/>
                <w:bCs/>
              </w:rPr>
            </w:pPr>
            <w:r w:rsidRPr="00DF7E79">
              <w:rPr>
                <w:rFonts w:asciiTheme="minorHAnsi" w:hAnsiTheme="minorHAnsi" w:cstheme="minorHAnsi"/>
                <w:bCs/>
              </w:rPr>
              <w:t>What</w:t>
            </w:r>
          </w:p>
        </w:tc>
      </w:tr>
      <w:tr w:rsidR="00DF7E79" w:rsidRPr="00DF7E79" w14:paraId="0515E03A" w14:textId="77777777" w:rsidTr="000853F5">
        <w:tc>
          <w:tcPr>
            <w:tcW w:w="1500" w:type="dxa"/>
          </w:tcPr>
          <w:p w14:paraId="3DCD8E57"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Qld</w:t>
            </w:r>
          </w:p>
        </w:tc>
        <w:tc>
          <w:tcPr>
            <w:tcW w:w="7516" w:type="dxa"/>
          </w:tcPr>
          <w:p w14:paraId="11DA770D"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Q: What is included in the Ash data? A: not all onsite ash from sources such as bagasse is included.</w:t>
            </w:r>
          </w:p>
        </w:tc>
      </w:tr>
      <w:tr w:rsidR="00DF7E79" w:rsidRPr="00DF7E79" w14:paraId="5DB366F5" w14:textId="77777777" w:rsidTr="000853F5">
        <w:tc>
          <w:tcPr>
            <w:tcW w:w="1500" w:type="dxa"/>
          </w:tcPr>
          <w:p w14:paraId="3347D4E2"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Laurie</w:t>
            </w:r>
          </w:p>
        </w:tc>
        <w:tc>
          <w:tcPr>
            <w:tcW w:w="7516" w:type="dxa"/>
          </w:tcPr>
          <w:p w14:paraId="65BEA456"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Q: What are the data sources for C&amp;I? A: Qld data, NPI data.</w:t>
            </w:r>
          </w:p>
        </w:tc>
      </w:tr>
      <w:tr w:rsidR="00DF7E79" w:rsidRPr="00DF7E79" w14:paraId="5560B438" w14:textId="77777777" w:rsidTr="000853F5">
        <w:tc>
          <w:tcPr>
            <w:tcW w:w="1500" w:type="dxa"/>
          </w:tcPr>
          <w:p w14:paraId="4681BE8A"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Kylie</w:t>
            </w:r>
          </w:p>
        </w:tc>
        <w:tc>
          <w:tcPr>
            <w:tcW w:w="7516" w:type="dxa"/>
          </w:tcPr>
          <w:p w14:paraId="7A777F6F"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 xml:space="preserve">Q: Slide 15. Are the landfill tonnages reported for Qld inclusive of NSW wastes exported to Qld or excluding? A: Joe, it is based on generating state and the fate, not where it was disposed. </w:t>
            </w:r>
          </w:p>
        </w:tc>
      </w:tr>
      <w:tr w:rsidR="00DF7E79" w:rsidRPr="00DF7E79" w14:paraId="43CB308C" w14:textId="77777777" w:rsidTr="000853F5">
        <w:tc>
          <w:tcPr>
            <w:tcW w:w="1500" w:type="dxa"/>
          </w:tcPr>
          <w:p w14:paraId="79EE9B96"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Qld</w:t>
            </w:r>
          </w:p>
        </w:tc>
        <w:tc>
          <w:tcPr>
            <w:tcW w:w="7516" w:type="dxa"/>
          </w:tcPr>
          <w:p w14:paraId="51D3C220"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Q: Slide 25. Where is paunch? Joe – under ‘food-derived hazardous waste’</w:t>
            </w:r>
          </w:p>
        </w:tc>
      </w:tr>
      <w:tr w:rsidR="00DF7E79" w:rsidRPr="00DF7E79" w14:paraId="4CC63F28" w14:textId="77777777" w:rsidTr="000853F5">
        <w:trPr>
          <w:trHeight w:val="392"/>
        </w:trPr>
        <w:tc>
          <w:tcPr>
            <w:tcW w:w="1500" w:type="dxa"/>
          </w:tcPr>
          <w:p w14:paraId="65124C6A"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Laurie</w:t>
            </w:r>
          </w:p>
        </w:tc>
        <w:tc>
          <w:tcPr>
            <w:tcW w:w="7516" w:type="dxa"/>
          </w:tcPr>
          <w:p w14:paraId="0A0A6B62" w14:textId="767D49E8"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 xml:space="preserve">Comment: Slide 34 NSW </w:t>
            </w:r>
            <w:r w:rsidR="00571138">
              <w:rPr>
                <w:rFonts w:asciiTheme="minorHAnsi" w:hAnsiTheme="minorHAnsi" w:cstheme="minorHAnsi"/>
              </w:rPr>
              <w:t>C&amp;D</w:t>
            </w:r>
            <w:r w:rsidRPr="00DF7E79">
              <w:rPr>
                <w:rFonts w:asciiTheme="minorHAnsi" w:hAnsiTheme="minorHAnsi" w:cstheme="minorHAnsi"/>
              </w:rPr>
              <w:t xml:space="preserve"> recyclables sent to Qld – not recyclables more like residuals. </w:t>
            </w:r>
          </w:p>
        </w:tc>
      </w:tr>
      <w:tr w:rsidR="00DF7E79" w:rsidRPr="00DF7E79" w14:paraId="1F87EE3C" w14:textId="77777777" w:rsidTr="000853F5">
        <w:tc>
          <w:tcPr>
            <w:tcW w:w="1500" w:type="dxa"/>
          </w:tcPr>
          <w:p w14:paraId="6C71AFFB"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All</w:t>
            </w:r>
          </w:p>
        </w:tc>
        <w:tc>
          <w:tcPr>
            <w:tcW w:w="7516" w:type="dxa"/>
          </w:tcPr>
          <w:p w14:paraId="607910D7"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Q: Slide 37 general support for national standard, keen to see it developed and think the timing is good. Unsure if it needs to have any implementation timeframe. If states all agree to develop and maintain a standard, it will be adopted over time.</w:t>
            </w:r>
          </w:p>
        </w:tc>
      </w:tr>
      <w:tr w:rsidR="00DF7E79" w:rsidRPr="00DF7E79" w14:paraId="4BB31694" w14:textId="77777777" w:rsidTr="000853F5">
        <w:tc>
          <w:tcPr>
            <w:tcW w:w="1500" w:type="dxa"/>
          </w:tcPr>
          <w:p w14:paraId="3CCB3D61"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Dylan</w:t>
            </w:r>
          </w:p>
        </w:tc>
        <w:tc>
          <w:tcPr>
            <w:tcW w:w="7516" w:type="dxa"/>
          </w:tcPr>
          <w:p w14:paraId="5BFE73F3"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Q: Could we do more to report on circular economy? Need to improve the reporting of fate of ‘recycled’ materials. A: Agreed</w:t>
            </w:r>
          </w:p>
        </w:tc>
      </w:tr>
      <w:tr w:rsidR="00DF7E79" w:rsidRPr="00DF7E79" w14:paraId="3BB1D236" w14:textId="77777777" w:rsidTr="000853F5">
        <w:tc>
          <w:tcPr>
            <w:tcW w:w="1500" w:type="dxa"/>
          </w:tcPr>
          <w:p w14:paraId="30761BC9"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Laurie</w:t>
            </w:r>
          </w:p>
        </w:tc>
        <w:tc>
          <w:tcPr>
            <w:tcW w:w="7516" w:type="dxa"/>
          </w:tcPr>
          <w:p w14:paraId="3E14B6B3" w14:textId="6B209F26"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 xml:space="preserve">For agricultural wastes we could use the concept of ‘degree of </w:t>
            </w:r>
            <w:r w:rsidR="00D57D5A" w:rsidRPr="00DF7E79">
              <w:rPr>
                <w:rFonts w:asciiTheme="minorHAnsi" w:hAnsiTheme="minorHAnsi" w:cstheme="minorHAnsi"/>
              </w:rPr>
              <w:t>dispersion</w:t>
            </w:r>
            <w:r w:rsidRPr="00DF7E79">
              <w:rPr>
                <w:rFonts w:asciiTheme="minorHAnsi" w:hAnsiTheme="minorHAnsi" w:cstheme="minorHAnsi"/>
              </w:rPr>
              <w:t xml:space="preserve">’ as a criterion for what’s included and what isn’t. </w:t>
            </w:r>
          </w:p>
        </w:tc>
      </w:tr>
      <w:tr w:rsidR="00687734" w:rsidRPr="00DF7E79" w14:paraId="475455CF" w14:textId="77777777" w:rsidTr="000853F5">
        <w:tc>
          <w:tcPr>
            <w:tcW w:w="1500" w:type="dxa"/>
            <w:vMerge w:val="restart"/>
          </w:tcPr>
          <w:p w14:paraId="2FDA2BA6" w14:textId="77777777" w:rsidR="00687734" w:rsidRPr="00DF7E79" w:rsidRDefault="00687734" w:rsidP="00626800">
            <w:pPr>
              <w:pStyle w:val="RECnormaltext"/>
              <w:rPr>
                <w:rFonts w:asciiTheme="minorHAnsi" w:hAnsiTheme="minorHAnsi" w:cstheme="minorHAnsi"/>
              </w:rPr>
            </w:pPr>
            <w:r w:rsidRPr="00DF7E79">
              <w:rPr>
                <w:rFonts w:asciiTheme="minorHAnsi" w:hAnsiTheme="minorHAnsi" w:cstheme="minorHAnsi"/>
              </w:rPr>
              <w:t xml:space="preserve">Kylie </w:t>
            </w:r>
          </w:p>
        </w:tc>
        <w:tc>
          <w:tcPr>
            <w:tcW w:w="7516" w:type="dxa"/>
          </w:tcPr>
          <w:p w14:paraId="5FC94476" w14:textId="77777777" w:rsidR="00687734" w:rsidRPr="00DF7E79" w:rsidRDefault="00687734" w:rsidP="00626800">
            <w:pPr>
              <w:pStyle w:val="RECnormaltext"/>
              <w:rPr>
                <w:rFonts w:asciiTheme="minorHAnsi" w:hAnsiTheme="minorHAnsi" w:cstheme="minorHAnsi"/>
              </w:rPr>
            </w:pPr>
            <w:r w:rsidRPr="00DF7E79">
              <w:rPr>
                <w:rFonts w:asciiTheme="minorHAnsi" w:hAnsiTheme="minorHAnsi" w:cstheme="minorHAnsi"/>
              </w:rPr>
              <w:t xml:space="preserve">Comment: Container deposit system is going to drive down the amount of waste in co-mingled bins and could give misleading results in future reports </w:t>
            </w:r>
          </w:p>
        </w:tc>
      </w:tr>
      <w:tr w:rsidR="00687734" w:rsidRPr="00DF7E79" w14:paraId="604BC70F" w14:textId="77777777" w:rsidTr="000853F5">
        <w:tc>
          <w:tcPr>
            <w:tcW w:w="1500" w:type="dxa"/>
            <w:vMerge/>
          </w:tcPr>
          <w:p w14:paraId="096CB21B" w14:textId="77777777" w:rsidR="00687734" w:rsidRPr="00DF7E79" w:rsidRDefault="00687734" w:rsidP="00626800">
            <w:pPr>
              <w:pStyle w:val="RECnormaltext"/>
              <w:rPr>
                <w:rFonts w:asciiTheme="minorHAnsi" w:hAnsiTheme="minorHAnsi" w:cstheme="minorHAnsi"/>
              </w:rPr>
            </w:pPr>
          </w:p>
        </w:tc>
        <w:tc>
          <w:tcPr>
            <w:tcW w:w="7516" w:type="dxa"/>
          </w:tcPr>
          <w:p w14:paraId="29F9695C" w14:textId="77777777" w:rsidR="00687734" w:rsidRPr="00DF7E79" w:rsidRDefault="00687734" w:rsidP="00626800">
            <w:pPr>
              <w:pStyle w:val="RECnormaltext"/>
              <w:rPr>
                <w:rFonts w:asciiTheme="minorHAnsi" w:hAnsiTheme="minorHAnsi" w:cstheme="minorHAnsi"/>
              </w:rPr>
            </w:pPr>
            <w:r w:rsidRPr="00DF7E79">
              <w:rPr>
                <w:rFonts w:asciiTheme="minorHAnsi" w:hAnsiTheme="minorHAnsi" w:cstheme="minorHAnsi"/>
              </w:rPr>
              <w:t>Q: could biosolids contaminated with PFAS, applied to land, contaminate soils above contamination limits? A: Geoff, yes would likely be, based on results of Australian biosolids tested.</w:t>
            </w:r>
          </w:p>
        </w:tc>
      </w:tr>
      <w:tr w:rsidR="00DF7E79" w:rsidRPr="00DF7E79" w14:paraId="6A9079AA" w14:textId="77777777" w:rsidTr="000853F5">
        <w:tc>
          <w:tcPr>
            <w:tcW w:w="1500" w:type="dxa"/>
          </w:tcPr>
          <w:p w14:paraId="56208614"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Sally</w:t>
            </w:r>
          </w:p>
        </w:tc>
        <w:tc>
          <w:tcPr>
            <w:tcW w:w="7516" w:type="dxa"/>
          </w:tcPr>
          <w:p w14:paraId="38C4A23B"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 xml:space="preserve">Qld data quality continues to be a key issue. Could get Eastern seaboard states to agree to a consistent tracking system. Would be worth considering if readily achievable. </w:t>
            </w:r>
          </w:p>
        </w:tc>
      </w:tr>
      <w:tr w:rsidR="00DF7E79" w:rsidRPr="00DF7E79" w14:paraId="4E797922" w14:textId="77777777" w:rsidTr="000853F5">
        <w:tc>
          <w:tcPr>
            <w:tcW w:w="1500" w:type="dxa"/>
          </w:tcPr>
          <w:p w14:paraId="43984C7E"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lastRenderedPageBreak/>
              <w:t xml:space="preserve">Sally </w:t>
            </w:r>
          </w:p>
        </w:tc>
        <w:tc>
          <w:tcPr>
            <w:tcW w:w="7516" w:type="dxa"/>
          </w:tcPr>
          <w:p w14:paraId="44BB6087"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 xml:space="preserve">Comment: Qld finds the comparisons of what is covered, and how, in each jurisdiction very useful. Also, should the standard have a list of what wastes should be tracked as a quick reference for the States to use? </w:t>
            </w:r>
          </w:p>
          <w:p w14:paraId="63730451"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Interstate and intrastate codes should also align.</w:t>
            </w:r>
          </w:p>
        </w:tc>
      </w:tr>
      <w:tr w:rsidR="00DF7E79" w:rsidRPr="00DF7E79" w14:paraId="24627739" w14:textId="77777777" w:rsidTr="000853F5">
        <w:tc>
          <w:tcPr>
            <w:tcW w:w="1500" w:type="dxa"/>
          </w:tcPr>
          <w:p w14:paraId="2528E1CC"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Sally</w:t>
            </w:r>
          </w:p>
        </w:tc>
        <w:tc>
          <w:tcPr>
            <w:tcW w:w="7516" w:type="dxa"/>
          </w:tcPr>
          <w:p w14:paraId="2C6B1DC9"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Would be good if there was a dashboard to access data.</w:t>
            </w:r>
          </w:p>
        </w:tc>
      </w:tr>
    </w:tbl>
    <w:p w14:paraId="708478F5" w14:textId="59F2A2BA" w:rsidR="005777FC" w:rsidRDefault="005777FC" w:rsidP="00DF7E79">
      <w:pPr>
        <w:pStyle w:val="RECnormaltext"/>
        <w:rPr>
          <w:rFonts w:asciiTheme="minorHAnsi" w:hAnsiTheme="minorHAnsi" w:cstheme="minorHAnsi"/>
        </w:rPr>
      </w:pPr>
    </w:p>
    <w:p w14:paraId="2361F5DA" w14:textId="77777777" w:rsidR="000853F5" w:rsidRPr="0007524E" w:rsidRDefault="000853F5" w:rsidP="000853F5">
      <w:pPr>
        <w:ind w:right="-58"/>
        <w:jc w:val="center"/>
        <w:outlineLvl w:val="0"/>
        <w:rPr>
          <w:b/>
          <w:color w:val="000099"/>
          <w:sz w:val="28"/>
          <w:szCs w:val="28"/>
        </w:rPr>
      </w:pPr>
      <w:r>
        <w:rPr>
          <w:b/>
          <w:color w:val="000099"/>
          <w:sz w:val="28"/>
          <w:szCs w:val="28"/>
        </w:rPr>
        <w:t>Workshop notes</w:t>
      </w:r>
      <w:r w:rsidRPr="0007524E">
        <w:rPr>
          <w:b/>
          <w:color w:val="000099"/>
          <w:sz w:val="28"/>
          <w:szCs w:val="28"/>
        </w:rPr>
        <w:t xml:space="preserve"> – </w:t>
      </w:r>
      <w:r>
        <w:rPr>
          <w:b/>
          <w:color w:val="000099"/>
          <w:sz w:val="28"/>
          <w:szCs w:val="28"/>
        </w:rPr>
        <w:t>SA</w:t>
      </w:r>
    </w:p>
    <w:p w14:paraId="00218032" w14:textId="77777777" w:rsidR="000853F5" w:rsidRPr="00131BE8" w:rsidRDefault="000853F5" w:rsidP="000853F5">
      <w:pPr>
        <w:tabs>
          <w:tab w:val="left" w:pos="1701"/>
        </w:tabs>
        <w:ind w:left="1701" w:right="-58" w:hanging="1701"/>
        <w:outlineLvl w:val="0"/>
        <w:rPr>
          <w:rFonts w:asciiTheme="minorHAnsi" w:hAnsiTheme="minorHAnsi" w:cstheme="minorHAnsi"/>
          <w:szCs w:val="24"/>
        </w:rPr>
      </w:pPr>
      <w:r w:rsidRPr="0007524E">
        <w:rPr>
          <w:bCs/>
          <w:color w:val="002060"/>
          <w:sz w:val="24"/>
          <w:szCs w:val="24"/>
        </w:rPr>
        <w:t>Meeting</w:t>
      </w:r>
      <w:r w:rsidRPr="0007524E">
        <w:rPr>
          <w:rFonts w:asciiTheme="minorHAnsi" w:hAnsiTheme="minorHAnsi" w:cstheme="minorHAnsi"/>
          <w:bCs/>
          <w:color w:val="002060"/>
          <w:sz w:val="24"/>
          <w:szCs w:val="24"/>
        </w:rPr>
        <w:t xml:space="preserve"> d</w:t>
      </w:r>
      <w:r w:rsidRPr="0007524E">
        <w:rPr>
          <w:bCs/>
          <w:color w:val="000099"/>
          <w:sz w:val="24"/>
          <w:szCs w:val="24"/>
        </w:rPr>
        <w:t>ate</w:t>
      </w:r>
      <w:r w:rsidRPr="00131BE8">
        <w:rPr>
          <w:rFonts w:asciiTheme="minorHAnsi" w:hAnsiTheme="minorHAnsi" w:cstheme="minorHAnsi"/>
          <w:color w:val="92D050"/>
          <w:szCs w:val="24"/>
        </w:rPr>
        <w:t xml:space="preserve"> </w:t>
      </w:r>
      <w:r>
        <w:rPr>
          <w:rFonts w:asciiTheme="minorHAnsi" w:hAnsiTheme="minorHAnsi" w:cstheme="minorHAnsi"/>
          <w:color w:val="92D050"/>
          <w:szCs w:val="24"/>
        </w:rPr>
        <w:tab/>
      </w:r>
      <w:r>
        <w:rPr>
          <w:rFonts w:asciiTheme="minorHAnsi" w:hAnsiTheme="minorHAnsi" w:cstheme="minorHAnsi"/>
          <w:szCs w:val="24"/>
        </w:rPr>
        <w:t>18/9/2019</w:t>
      </w:r>
    </w:p>
    <w:p w14:paraId="203FA308" w14:textId="77777777" w:rsidR="000853F5" w:rsidRDefault="000853F5" w:rsidP="000853F5">
      <w:pPr>
        <w:tabs>
          <w:tab w:val="left" w:pos="1701"/>
        </w:tabs>
        <w:ind w:left="1701" w:right="-58" w:hanging="1701"/>
        <w:outlineLvl w:val="0"/>
        <w:rPr>
          <w:rFonts w:asciiTheme="minorHAnsi" w:hAnsiTheme="minorHAnsi" w:cstheme="minorHAnsi"/>
          <w:szCs w:val="24"/>
        </w:rPr>
      </w:pPr>
      <w:r w:rsidRPr="0007524E">
        <w:rPr>
          <w:bCs/>
          <w:color w:val="000099"/>
          <w:sz w:val="24"/>
          <w:szCs w:val="24"/>
        </w:rPr>
        <w:t>Attendees</w:t>
      </w:r>
      <w:r>
        <w:rPr>
          <w:bCs/>
          <w:color w:val="000099"/>
          <w:sz w:val="24"/>
          <w:szCs w:val="24"/>
        </w:rPr>
        <w:tab/>
      </w:r>
      <w:r w:rsidRPr="0007524E">
        <w:rPr>
          <w:rFonts w:asciiTheme="minorHAnsi" w:hAnsiTheme="minorHAnsi" w:cstheme="minorHAnsi"/>
          <w:i/>
          <w:iCs/>
          <w:szCs w:val="24"/>
        </w:rPr>
        <w:t>Consultants</w:t>
      </w:r>
      <w:r>
        <w:rPr>
          <w:rFonts w:asciiTheme="minorHAnsi" w:hAnsiTheme="minorHAnsi" w:cstheme="minorHAnsi"/>
          <w:szCs w:val="24"/>
        </w:rPr>
        <w:t xml:space="preserve">: </w:t>
      </w:r>
      <w:r w:rsidRPr="00131BE8">
        <w:rPr>
          <w:rFonts w:asciiTheme="minorHAnsi" w:hAnsiTheme="minorHAnsi" w:cstheme="minorHAnsi"/>
          <w:szCs w:val="24"/>
        </w:rPr>
        <w:t>Paul Randell (REC),</w:t>
      </w:r>
      <w:r>
        <w:rPr>
          <w:rFonts w:asciiTheme="minorHAnsi" w:hAnsiTheme="minorHAnsi" w:cstheme="minorHAnsi"/>
          <w:szCs w:val="24"/>
        </w:rPr>
        <w:t xml:space="preserve"> Joe Pickin (BE), Geoff Latimer (AWE)</w:t>
      </w:r>
    </w:p>
    <w:p w14:paraId="445E2B78" w14:textId="282D804F" w:rsidR="000853F5" w:rsidRDefault="000853F5" w:rsidP="000853F5">
      <w:pPr>
        <w:tabs>
          <w:tab w:val="left" w:pos="1701"/>
        </w:tabs>
        <w:ind w:left="1701" w:right="-58" w:hanging="1701"/>
        <w:outlineLvl w:val="0"/>
        <w:rPr>
          <w:color w:val="000000" w:themeColor="text1"/>
        </w:rPr>
      </w:pPr>
      <w:r>
        <w:rPr>
          <w:bCs/>
          <w:color w:val="000099"/>
          <w:sz w:val="24"/>
          <w:szCs w:val="24"/>
        </w:rPr>
        <w:tab/>
      </w:r>
      <w:r w:rsidR="00D035E7">
        <w:rPr>
          <w:rFonts w:asciiTheme="minorHAnsi" w:hAnsiTheme="minorHAnsi" w:cstheme="minorHAnsi"/>
          <w:i/>
          <w:iCs/>
          <w:szCs w:val="24"/>
        </w:rPr>
        <w:t>Green Industries SA</w:t>
      </w:r>
      <w:r>
        <w:rPr>
          <w:rFonts w:asciiTheme="minorHAnsi" w:hAnsiTheme="minorHAnsi" w:cstheme="minorHAnsi"/>
          <w:szCs w:val="24"/>
        </w:rPr>
        <w:t xml:space="preserve">: </w:t>
      </w:r>
      <w:r w:rsidRPr="00F12F6F">
        <w:rPr>
          <w:color w:val="000000" w:themeColor="text1"/>
        </w:rPr>
        <w:t>John Vanzo,</w:t>
      </w:r>
      <w:r w:rsidRPr="00793B19">
        <w:rPr>
          <w:color w:val="000000" w:themeColor="text1"/>
        </w:rPr>
        <w:t xml:space="preserve"> Vaughan Levitzke, Ian Harvey</w:t>
      </w:r>
    </w:p>
    <w:p w14:paraId="6BB68058" w14:textId="77777777" w:rsidR="000853F5" w:rsidRDefault="000853F5" w:rsidP="000853F5">
      <w:pPr>
        <w:tabs>
          <w:tab w:val="left" w:pos="1701"/>
        </w:tabs>
        <w:ind w:left="1701" w:right="-58" w:hanging="1701"/>
        <w:outlineLvl w:val="0"/>
        <w:rPr>
          <w:rFonts w:asciiTheme="minorHAnsi" w:hAnsiTheme="minorHAnsi" w:cstheme="minorHAnsi"/>
          <w:szCs w:val="24"/>
        </w:rPr>
      </w:pPr>
      <w:r>
        <w:rPr>
          <w:rFonts w:asciiTheme="minorHAnsi" w:hAnsiTheme="minorHAnsi" w:cstheme="minorHAnsi"/>
          <w:i/>
          <w:iCs/>
          <w:szCs w:val="24"/>
        </w:rPr>
        <w:tab/>
        <w:t xml:space="preserve">SA EPA: </w:t>
      </w:r>
      <w:r w:rsidRPr="00793B19">
        <w:rPr>
          <w:color w:val="000000" w:themeColor="text1"/>
        </w:rPr>
        <w:t>Kylie McLeod, Steve Sergi</w:t>
      </w:r>
    </w:p>
    <w:p w14:paraId="5366A36F" w14:textId="77777777" w:rsidR="000853F5" w:rsidRPr="001879D7" w:rsidRDefault="000853F5" w:rsidP="000853F5">
      <w:pPr>
        <w:tabs>
          <w:tab w:val="left" w:pos="1701"/>
        </w:tabs>
        <w:ind w:left="1701" w:right="-58" w:hanging="1701"/>
        <w:outlineLvl w:val="0"/>
        <w:rPr>
          <w:rFonts w:asciiTheme="minorHAnsi" w:hAnsiTheme="minorHAnsi" w:cstheme="minorHAnsi"/>
          <w:szCs w:val="24"/>
        </w:rPr>
      </w:pPr>
      <w:r w:rsidRPr="0007524E">
        <w:rPr>
          <w:bCs/>
          <w:color w:val="000099"/>
          <w:sz w:val="24"/>
          <w:szCs w:val="24"/>
        </w:rPr>
        <w:t>Notes taken by</w:t>
      </w:r>
      <w:r>
        <w:rPr>
          <w:bCs/>
          <w:color w:val="000099"/>
          <w:sz w:val="24"/>
          <w:szCs w:val="24"/>
        </w:rPr>
        <w:tab/>
      </w:r>
      <w:r w:rsidRPr="00FD5BAA">
        <w:rPr>
          <w:bCs/>
          <w:color w:val="000000" w:themeColor="text1"/>
        </w:rPr>
        <w:t>Geoff Latimer</w:t>
      </w:r>
    </w:p>
    <w:p w14:paraId="2398AFB8" w14:textId="77777777" w:rsidR="000853F5" w:rsidRDefault="000853F5" w:rsidP="000853F5">
      <w:pPr>
        <w:pStyle w:val="BodyText"/>
      </w:pPr>
    </w:p>
    <w:tbl>
      <w:tblPr>
        <w:tblStyle w:val="BE-table1"/>
        <w:tblW w:w="0" w:type="auto"/>
        <w:tblLook w:val="04A0" w:firstRow="1" w:lastRow="0" w:firstColumn="1" w:lastColumn="0" w:noHBand="0" w:noVBand="1"/>
      </w:tblPr>
      <w:tblGrid>
        <w:gridCol w:w="1696"/>
        <w:gridCol w:w="7084"/>
      </w:tblGrid>
      <w:tr w:rsidR="000853F5" w:rsidRPr="00304BE2" w14:paraId="60092217" w14:textId="77777777" w:rsidTr="00687734">
        <w:trPr>
          <w:cnfStyle w:val="100000000000" w:firstRow="1" w:lastRow="0" w:firstColumn="0" w:lastColumn="0" w:oddVBand="0" w:evenVBand="0" w:oddHBand="0" w:evenHBand="0" w:firstRowFirstColumn="0" w:firstRowLastColumn="0" w:lastRowFirstColumn="0" w:lastRowLastColumn="0"/>
          <w:tblHeader/>
        </w:trPr>
        <w:tc>
          <w:tcPr>
            <w:tcW w:w="1696" w:type="dxa"/>
          </w:tcPr>
          <w:p w14:paraId="3399E9E1" w14:textId="18B29AB3" w:rsidR="000853F5" w:rsidRPr="00A27C54" w:rsidRDefault="00687734" w:rsidP="00485DA1">
            <w:pPr>
              <w:rPr>
                <w:szCs w:val="20"/>
              </w:rPr>
            </w:pPr>
            <w:r>
              <w:rPr>
                <w:szCs w:val="20"/>
              </w:rPr>
              <w:t>SA - w</w:t>
            </w:r>
            <w:r w:rsidR="000853F5" w:rsidRPr="00A27C54">
              <w:rPr>
                <w:szCs w:val="20"/>
              </w:rPr>
              <w:t>ho</w:t>
            </w:r>
          </w:p>
        </w:tc>
        <w:tc>
          <w:tcPr>
            <w:tcW w:w="7084" w:type="dxa"/>
          </w:tcPr>
          <w:p w14:paraId="32AE33E2" w14:textId="77777777" w:rsidR="000853F5" w:rsidRPr="00A27C54" w:rsidRDefault="000853F5" w:rsidP="00485DA1">
            <w:pPr>
              <w:rPr>
                <w:szCs w:val="20"/>
              </w:rPr>
            </w:pPr>
            <w:r>
              <w:rPr>
                <w:szCs w:val="20"/>
              </w:rPr>
              <w:t>What</w:t>
            </w:r>
          </w:p>
        </w:tc>
      </w:tr>
      <w:tr w:rsidR="000853F5" w:rsidRPr="00CD3930" w14:paraId="2666203E" w14:textId="77777777" w:rsidTr="00485DA1">
        <w:tc>
          <w:tcPr>
            <w:tcW w:w="1696" w:type="dxa"/>
          </w:tcPr>
          <w:p w14:paraId="596DC703" w14:textId="77777777" w:rsidR="000853F5" w:rsidRPr="00A27C54" w:rsidRDefault="000853F5" w:rsidP="00485DA1">
            <w:pPr>
              <w:rPr>
                <w:szCs w:val="20"/>
              </w:rPr>
            </w:pPr>
            <w:r>
              <w:rPr>
                <w:rFonts w:asciiTheme="minorHAnsi" w:hAnsiTheme="minorHAnsi" w:cstheme="minorHAnsi"/>
              </w:rPr>
              <w:t>Ian Harvey</w:t>
            </w:r>
          </w:p>
        </w:tc>
        <w:tc>
          <w:tcPr>
            <w:tcW w:w="7084" w:type="dxa"/>
          </w:tcPr>
          <w:p w14:paraId="6378A530" w14:textId="77777777" w:rsidR="000853F5" w:rsidRPr="00CD3930" w:rsidRDefault="000853F5" w:rsidP="00485DA1">
            <w:pPr>
              <w:pStyle w:val="RECnormaltext"/>
              <w:spacing w:after="60" w:line="240" w:lineRule="auto"/>
              <w:rPr>
                <w:rFonts w:asciiTheme="minorHAnsi" w:hAnsiTheme="minorHAnsi" w:cstheme="minorHAnsi"/>
              </w:rPr>
            </w:pPr>
            <w:r>
              <w:rPr>
                <w:rFonts w:asciiTheme="minorHAnsi" w:hAnsiTheme="minorHAnsi" w:cstheme="minorHAnsi"/>
              </w:rPr>
              <w:t>Do the food waste definitions used in the NWR align with those from the National Food Waste Strategy? Response: Similar, although the NWR also includes hazardous organics, such as grease trap waste.</w:t>
            </w:r>
          </w:p>
        </w:tc>
      </w:tr>
      <w:tr w:rsidR="000853F5" w:rsidRPr="00304BE2" w14:paraId="34DE0251" w14:textId="77777777" w:rsidTr="00485DA1">
        <w:tc>
          <w:tcPr>
            <w:tcW w:w="1696" w:type="dxa"/>
          </w:tcPr>
          <w:p w14:paraId="36EFC364" w14:textId="77777777" w:rsidR="000853F5" w:rsidRPr="00A27C54" w:rsidRDefault="000853F5" w:rsidP="00485DA1">
            <w:pPr>
              <w:rPr>
                <w:szCs w:val="20"/>
              </w:rPr>
            </w:pPr>
            <w:r>
              <w:rPr>
                <w:rFonts w:asciiTheme="minorHAnsi" w:hAnsiTheme="minorHAnsi" w:cstheme="minorHAnsi"/>
              </w:rPr>
              <w:t>GISA</w:t>
            </w:r>
          </w:p>
        </w:tc>
        <w:tc>
          <w:tcPr>
            <w:tcW w:w="7084" w:type="dxa"/>
          </w:tcPr>
          <w:p w14:paraId="27279724" w14:textId="77777777" w:rsidR="000853F5" w:rsidRPr="00A27C54" w:rsidRDefault="000853F5" w:rsidP="00485DA1">
            <w:pPr>
              <w:pStyle w:val="RECnormaltext"/>
              <w:spacing w:after="60" w:line="240" w:lineRule="auto"/>
            </w:pPr>
            <w:r>
              <w:rPr>
                <w:rFonts w:asciiTheme="minorHAnsi" w:hAnsiTheme="minorHAnsi" w:cstheme="minorHAnsi"/>
              </w:rPr>
              <w:t>Does the glass proportional breakdown in the kerbside recycling bin (20-35%) provide further breakdown into types of glass? Response: No – this is a range collected from the highest and lowest proportions reported across all States and Territories.</w:t>
            </w:r>
          </w:p>
        </w:tc>
      </w:tr>
      <w:tr w:rsidR="000853F5" w:rsidRPr="00304BE2" w14:paraId="348DA552" w14:textId="77777777" w:rsidTr="00485DA1">
        <w:tc>
          <w:tcPr>
            <w:tcW w:w="1696" w:type="dxa"/>
          </w:tcPr>
          <w:p w14:paraId="440BA6C8" w14:textId="77777777" w:rsidR="000853F5" w:rsidRPr="00A27C54" w:rsidRDefault="000853F5" w:rsidP="00485DA1">
            <w:pPr>
              <w:rPr>
                <w:szCs w:val="20"/>
              </w:rPr>
            </w:pPr>
            <w:r>
              <w:rPr>
                <w:rFonts w:asciiTheme="minorHAnsi" w:hAnsiTheme="minorHAnsi" w:cstheme="minorHAnsi"/>
              </w:rPr>
              <w:t>GISA</w:t>
            </w:r>
          </w:p>
        </w:tc>
        <w:tc>
          <w:tcPr>
            <w:tcW w:w="7084" w:type="dxa"/>
          </w:tcPr>
          <w:p w14:paraId="0E0A19D4" w14:textId="6CB1566A" w:rsidR="000853F5" w:rsidRPr="00A27C54" w:rsidRDefault="000853F5" w:rsidP="00485DA1">
            <w:pPr>
              <w:pStyle w:val="RECnormaltext"/>
              <w:spacing w:after="60" w:line="240" w:lineRule="auto"/>
            </w:pPr>
            <w:r>
              <w:rPr>
                <w:rFonts w:asciiTheme="minorHAnsi" w:hAnsiTheme="minorHAnsi" w:cstheme="minorHAnsi"/>
              </w:rPr>
              <w:t xml:space="preserve">National Product Stewardship schemes typically have relatively low % coverage of their target waste – “not very effective”. Some discussion that that the data was from 2016-17 and that programs such as </w:t>
            </w:r>
            <w:r w:rsidR="00806390">
              <w:rPr>
                <w:rFonts w:asciiTheme="minorHAnsi" w:hAnsiTheme="minorHAnsi" w:cstheme="minorHAnsi"/>
              </w:rPr>
              <w:t>DrumMUSTER</w:t>
            </w:r>
            <w:r>
              <w:rPr>
                <w:rFonts w:asciiTheme="minorHAnsi" w:hAnsiTheme="minorHAnsi" w:cstheme="minorHAnsi"/>
              </w:rPr>
              <w:t xml:space="preserve"> and </w:t>
            </w:r>
            <w:r w:rsidR="00806390">
              <w:rPr>
                <w:rFonts w:asciiTheme="minorHAnsi" w:hAnsiTheme="minorHAnsi" w:cstheme="minorHAnsi"/>
              </w:rPr>
              <w:t>Paintback</w:t>
            </w:r>
            <w:r>
              <w:rPr>
                <w:rFonts w:asciiTheme="minorHAnsi" w:hAnsiTheme="minorHAnsi" w:cstheme="minorHAnsi"/>
              </w:rPr>
              <w:t xml:space="preserve"> were likely to have higher coverage now.</w:t>
            </w:r>
          </w:p>
        </w:tc>
      </w:tr>
      <w:tr w:rsidR="000853F5" w:rsidRPr="00304BE2" w14:paraId="13210F8B" w14:textId="77777777" w:rsidTr="00485DA1">
        <w:tc>
          <w:tcPr>
            <w:tcW w:w="1696" w:type="dxa"/>
          </w:tcPr>
          <w:p w14:paraId="390C0352" w14:textId="77777777" w:rsidR="000853F5" w:rsidRPr="00A27C54" w:rsidRDefault="000853F5" w:rsidP="00485DA1">
            <w:pPr>
              <w:rPr>
                <w:szCs w:val="20"/>
              </w:rPr>
            </w:pPr>
            <w:r>
              <w:rPr>
                <w:szCs w:val="20"/>
              </w:rPr>
              <w:t>John</w:t>
            </w:r>
          </w:p>
        </w:tc>
        <w:tc>
          <w:tcPr>
            <w:tcW w:w="7084" w:type="dxa"/>
          </w:tcPr>
          <w:p w14:paraId="1CE83409" w14:textId="77777777" w:rsidR="000853F5" w:rsidRPr="00A27C54" w:rsidRDefault="000853F5" w:rsidP="00485DA1">
            <w:pPr>
              <w:rPr>
                <w:szCs w:val="20"/>
              </w:rPr>
            </w:pPr>
            <w:r w:rsidRPr="00A27C54">
              <w:rPr>
                <w:szCs w:val="20"/>
              </w:rPr>
              <w:t>Recycling activity survey breaks down recyclables by location of fate – intrastate, interstate, overseas</w:t>
            </w:r>
            <w:r>
              <w:rPr>
                <w:szCs w:val="20"/>
              </w:rPr>
              <w:t xml:space="preserve">. </w:t>
            </w:r>
            <w:r>
              <w:rPr>
                <w:rFonts w:asciiTheme="minorHAnsi" w:hAnsiTheme="minorHAnsi" w:cstheme="minorHAnsi"/>
              </w:rPr>
              <w:t>The survey is voluntary so can only go so far and that once wastes/ commodities are received across borders “who knows what happens after that.”</w:t>
            </w:r>
          </w:p>
        </w:tc>
      </w:tr>
      <w:tr w:rsidR="000853F5" w:rsidRPr="00304BE2" w14:paraId="1ED8EAAC" w14:textId="77777777" w:rsidTr="00485DA1">
        <w:tc>
          <w:tcPr>
            <w:tcW w:w="1696" w:type="dxa"/>
          </w:tcPr>
          <w:p w14:paraId="765E0BE7" w14:textId="77777777" w:rsidR="000853F5" w:rsidRPr="00A27C54" w:rsidRDefault="000853F5" w:rsidP="00485DA1">
            <w:pPr>
              <w:rPr>
                <w:szCs w:val="20"/>
              </w:rPr>
            </w:pPr>
            <w:r>
              <w:rPr>
                <w:szCs w:val="20"/>
              </w:rPr>
              <w:t>John</w:t>
            </w:r>
          </w:p>
        </w:tc>
        <w:tc>
          <w:tcPr>
            <w:tcW w:w="7084" w:type="dxa"/>
          </w:tcPr>
          <w:p w14:paraId="10FB96E8" w14:textId="77777777" w:rsidR="000853F5" w:rsidRPr="00A27C54" w:rsidRDefault="000853F5" w:rsidP="00485DA1">
            <w:pPr>
              <w:rPr>
                <w:szCs w:val="20"/>
              </w:rPr>
            </w:pPr>
            <w:r w:rsidRPr="00A27C54">
              <w:rPr>
                <w:szCs w:val="20"/>
              </w:rPr>
              <w:t>Also have patching information on markets</w:t>
            </w:r>
          </w:p>
        </w:tc>
      </w:tr>
      <w:tr w:rsidR="000853F5" w:rsidRPr="00304BE2" w14:paraId="2F313A62" w14:textId="77777777" w:rsidTr="00485DA1">
        <w:tc>
          <w:tcPr>
            <w:tcW w:w="1696" w:type="dxa"/>
          </w:tcPr>
          <w:p w14:paraId="02AF784B" w14:textId="77777777" w:rsidR="000853F5" w:rsidRPr="00A27C54" w:rsidRDefault="000853F5" w:rsidP="00485DA1">
            <w:pPr>
              <w:rPr>
                <w:szCs w:val="20"/>
              </w:rPr>
            </w:pPr>
            <w:r>
              <w:rPr>
                <w:szCs w:val="20"/>
              </w:rPr>
              <w:t>Vaughan</w:t>
            </w:r>
          </w:p>
        </w:tc>
        <w:tc>
          <w:tcPr>
            <w:tcW w:w="7084" w:type="dxa"/>
          </w:tcPr>
          <w:p w14:paraId="20A68461" w14:textId="77777777" w:rsidR="000853F5" w:rsidRPr="00A27C54" w:rsidRDefault="000853F5" w:rsidP="00485DA1">
            <w:pPr>
              <w:rPr>
                <w:szCs w:val="20"/>
              </w:rPr>
            </w:pPr>
            <w:r>
              <w:rPr>
                <w:szCs w:val="20"/>
              </w:rPr>
              <w:t>O</w:t>
            </w:r>
            <w:r w:rsidRPr="00A27C54">
              <w:rPr>
                <w:szCs w:val="20"/>
              </w:rPr>
              <w:t>n national standard – Please! This is essential</w:t>
            </w:r>
            <w:r>
              <w:rPr>
                <w:szCs w:val="20"/>
              </w:rPr>
              <w:t xml:space="preserve"> and strongly supported</w:t>
            </w:r>
            <w:r w:rsidRPr="00A27C54">
              <w:rPr>
                <w:szCs w:val="20"/>
              </w:rPr>
              <w:t xml:space="preserve">. Should be led by the Commonwealth – indeed, if they want the states and territories to provide data each year it should provide the tools necessary to make the data meaningful. </w:t>
            </w:r>
            <w:r>
              <w:rPr>
                <w:rFonts w:asciiTheme="minorHAnsi" w:hAnsiTheme="minorHAnsi" w:cstheme="minorHAnsi"/>
              </w:rPr>
              <w:t>SA was keen for the Commonwealth to put some “skin in the game” to create a national framework to make this Standard happen.</w:t>
            </w:r>
          </w:p>
        </w:tc>
      </w:tr>
      <w:tr w:rsidR="000853F5" w:rsidRPr="00304BE2" w14:paraId="52EC8DC4" w14:textId="77777777" w:rsidTr="00485DA1">
        <w:tc>
          <w:tcPr>
            <w:tcW w:w="1696" w:type="dxa"/>
          </w:tcPr>
          <w:p w14:paraId="0E99947A" w14:textId="77777777" w:rsidR="000853F5" w:rsidRDefault="000853F5" w:rsidP="00485DA1">
            <w:pPr>
              <w:rPr>
                <w:szCs w:val="20"/>
              </w:rPr>
            </w:pPr>
            <w:r>
              <w:rPr>
                <w:szCs w:val="20"/>
              </w:rPr>
              <w:t>Vaughan</w:t>
            </w:r>
          </w:p>
        </w:tc>
        <w:tc>
          <w:tcPr>
            <w:tcW w:w="7084" w:type="dxa"/>
          </w:tcPr>
          <w:p w14:paraId="34E1BBC0" w14:textId="1AE1CFDC" w:rsidR="000853F5" w:rsidRDefault="000853F5" w:rsidP="00485DA1">
            <w:pPr>
              <w:rPr>
                <w:szCs w:val="20"/>
              </w:rPr>
            </w:pPr>
            <w:r>
              <w:rPr>
                <w:szCs w:val="20"/>
              </w:rPr>
              <w:t xml:space="preserve">Understands there are currently moves to develop an international standard for </w:t>
            </w:r>
            <w:r w:rsidR="00571138">
              <w:rPr>
                <w:szCs w:val="20"/>
              </w:rPr>
              <w:t>MSW</w:t>
            </w:r>
            <w:r>
              <w:rPr>
                <w:szCs w:val="20"/>
              </w:rPr>
              <w:t xml:space="preserve"> data collection and reporting – </w:t>
            </w:r>
            <w:r w:rsidR="00806390">
              <w:rPr>
                <w:szCs w:val="20"/>
              </w:rPr>
              <w:t>50-page</w:t>
            </w:r>
            <w:r>
              <w:rPr>
                <w:szCs w:val="20"/>
              </w:rPr>
              <w:t xml:space="preserve"> UN document. Will forward details. </w:t>
            </w:r>
            <w:r>
              <w:rPr>
                <w:rFonts w:asciiTheme="minorHAnsi" w:hAnsiTheme="minorHAnsi" w:cstheme="minorHAnsi"/>
              </w:rPr>
              <w:t>Vaughan may be involved in peer review.</w:t>
            </w:r>
          </w:p>
        </w:tc>
      </w:tr>
      <w:tr w:rsidR="000853F5" w:rsidRPr="00304BE2" w14:paraId="3A5F8A52" w14:textId="77777777" w:rsidTr="00485DA1">
        <w:tc>
          <w:tcPr>
            <w:tcW w:w="1696" w:type="dxa"/>
            <w:vMerge w:val="restart"/>
          </w:tcPr>
          <w:p w14:paraId="580769F3" w14:textId="77777777" w:rsidR="000853F5" w:rsidRPr="00A27C54" w:rsidRDefault="000853F5" w:rsidP="00485DA1">
            <w:pPr>
              <w:rPr>
                <w:szCs w:val="20"/>
              </w:rPr>
            </w:pPr>
            <w:r>
              <w:rPr>
                <w:szCs w:val="20"/>
              </w:rPr>
              <w:t>Vaughan &amp; others</w:t>
            </w:r>
          </w:p>
        </w:tc>
        <w:tc>
          <w:tcPr>
            <w:tcW w:w="7084" w:type="dxa"/>
          </w:tcPr>
          <w:p w14:paraId="2F786FA3" w14:textId="77777777" w:rsidR="000853F5" w:rsidRPr="00A27C54" w:rsidRDefault="000853F5" w:rsidP="00485DA1">
            <w:pPr>
              <w:rPr>
                <w:szCs w:val="20"/>
              </w:rPr>
            </w:pPr>
            <w:r>
              <w:rPr>
                <w:szCs w:val="20"/>
              </w:rPr>
              <w:t xml:space="preserve">Agree with NSW idea to get states and territories together to discuss. </w:t>
            </w:r>
            <w:r>
              <w:rPr>
                <w:rFonts w:asciiTheme="minorHAnsi" w:hAnsiTheme="minorHAnsi" w:cstheme="minorHAnsi"/>
              </w:rPr>
              <w:t>A national forum to develop this would be “eminently sensible”.</w:t>
            </w:r>
          </w:p>
        </w:tc>
      </w:tr>
      <w:tr w:rsidR="000853F5" w:rsidRPr="00304BE2" w14:paraId="1756635F" w14:textId="77777777" w:rsidTr="00485DA1">
        <w:tc>
          <w:tcPr>
            <w:tcW w:w="1696" w:type="dxa"/>
            <w:vMerge/>
          </w:tcPr>
          <w:p w14:paraId="7E4A37EA" w14:textId="77777777" w:rsidR="000853F5" w:rsidRDefault="000853F5" w:rsidP="00485DA1">
            <w:pPr>
              <w:rPr>
                <w:szCs w:val="20"/>
              </w:rPr>
            </w:pPr>
          </w:p>
        </w:tc>
        <w:tc>
          <w:tcPr>
            <w:tcW w:w="7084" w:type="dxa"/>
          </w:tcPr>
          <w:p w14:paraId="004FFAD5" w14:textId="77777777" w:rsidR="000853F5" w:rsidRPr="00CD3930" w:rsidRDefault="000853F5" w:rsidP="00485DA1">
            <w:pPr>
              <w:pStyle w:val="RECnormaltext"/>
              <w:spacing w:after="60" w:line="240" w:lineRule="auto"/>
              <w:rPr>
                <w:rFonts w:asciiTheme="minorHAnsi" w:hAnsiTheme="minorHAnsi" w:cstheme="minorHAnsi"/>
              </w:rPr>
            </w:pPr>
            <w:r>
              <w:rPr>
                <w:rFonts w:asciiTheme="minorHAnsi" w:hAnsiTheme="minorHAnsi" w:cstheme="minorHAnsi"/>
              </w:rPr>
              <w:t xml:space="preserve">This might provide direct input and urgency to the development of national consistency in this area. </w:t>
            </w:r>
          </w:p>
        </w:tc>
      </w:tr>
      <w:tr w:rsidR="000853F5" w:rsidRPr="00304BE2" w14:paraId="4C08529A" w14:textId="77777777" w:rsidTr="00485DA1">
        <w:tc>
          <w:tcPr>
            <w:tcW w:w="1696" w:type="dxa"/>
            <w:vMerge/>
          </w:tcPr>
          <w:p w14:paraId="682EEA82" w14:textId="77777777" w:rsidR="000853F5" w:rsidRDefault="000853F5" w:rsidP="00485DA1">
            <w:pPr>
              <w:rPr>
                <w:szCs w:val="20"/>
              </w:rPr>
            </w:pPr>
          </w:p>
        </w:tc>
        <w:tc>
          <w:tcPr>
            <w:tcW w:w="7084" w:type="dxa"/>
          </w:tcPr>
          <w:p w14:paraId="6AE771DE" w14:textId="77777777" w:rsidR="000853F5" w:rsidRDefault="000853F5" w:rsidP="00485DA1">
            <w:pPr>
              <w:pStyle w:val="RECnormaltext"/>
              <w:spacing w:after="60" w:line="240" w:lineRule="auto"/>
              <w:rPr>
                <w:rFonts w:asciiTheme="minorHAnsi" w:hAnsiTheme="minorHAnsi" w:cstheme="minorHAnsi"/>
              </w:rPr>
            </w:pPr>
            <w:r>
              <w:rPr>
                <w:rFonts w:asciiTheme="minorHAnsi" w:hAnsiTheme="minorHAnsi" w:cstheme="minorHAnsi"/>
              </w:rPr>
              <w:t>SA would be happy to change its definitions to match those in a standard if it resulted in such consistency.</w:t>
            </w:r>
          </w:p>
        </w:tc>
      </w:tr>
      <w:tr w:rsidR="000853F5" w:rsidRPr="00304BE2" w14:paraId="1038B0C8" w14:textId="77777777" w:rsidTr="00485DA1">
        <w:tc>
          <w:tcPr>
            <w:tcW w:w="1696" w:type="dxa"/>
            <w:vMerge/>
          </w:tcPr>
          <w:p w14:paraId="7655A8A5" w14:textId="77777777" w:rsidR="000853F5" w:rsidRPr="00A27C54" w:rsidRDefault="000853F5" w:rsidP="00485DA1">
            <w:pPr>
              <w:rPr>
                <w:szCs w:val="20"/>
              </w:rPr>
            </w:pPr>
          </w:p>
        </w:tc>
        <w:tc>
          <w:tcPr>
            <w:tcW w:w="7084" w:type="dxa"/>
          </w:tcPr>
          <w:p w14:paraId="4F33C5D1" w14:textId="77777777" w:rsidR="000853F5" w:rsidRPr="00A27C54" w:rsidRDefault="000853F5" w:rsidP="00485DA1">
            <w:pPr>
              <w:rPr>
                <w:szCs w:val="20"/>
              </w:rPr>
            </w:pPr>
            <w:r>
              <w:rPr>
                <w:rFonts w:asciiTheme="minorHAnsi" w:hAnsiTheme="minorHAnsi" w:cstheme="minorHAnsi"/>
              </w:rPr>
              <w:t>SA is very interested in the perspectives and recommendations from the NWR 2018 Appendix B, given our “unique position” of knowledge without partisan connections.</w:t>
            </w:r>
          </w:p>
        </w:tc>
      </w:tr>
      <w:tr w:rsidR="000853F5" w:rsidRPr="00304BE2" w14:paraId="309BEAFD" w14:textId="77777777" w:rsidTr="00485DA1">
        <w:tc>
          <w:tcPr>
            <w:tcW w:w="1696" w:type="dxa"/>
            <w:vMerge/>
          </w:tcPr>
          <w:p w14:paraId="69E29191" w14:textId="77777777" w:rsidR="000853F5" w:rsidRPr="00A27C54" w:rsidRDefault="000853F5" w:rsidP="00485DA1">
            <w:pPr>
              <w:rPr>
                <w:szCs w:val="20"/>
              </w:rPr>
            </w:pPr>
          </w:p>
        </w:tc>
        <w:tc>
          <w:tcPr>
            <w:tcW w:w="7084" w:type="dxa"/>
          </w:tcPr>
          <w:p w14:paraId="33F74842" w14:textId="77777777" w:rsidR="000853F5" w:rsidRPr="00A27C54" w:rsidRDefault="000853F5" w:rsidP="00485DA1">
            <w:pPr>
              <w:rPr>
                <w:szCs w:val="20"/>
              </w:rPr>
            </w:pPr>
            <w:r>
              <w:rPr>
                <w:szCs w:val="20"/>
              </w:rPr>
              <w:t xml:space="preserve">The standard should aim to set things up for the future. </w:t>
            </w:r>
          </w:p>
        </w:tc>
      </w:tr>
      <w:tr w:rsidR="000853F5" w:rsidRPr="00304BE2" w14:paraId="2F989EAD" w14:textId="77777777" w:rsidTr="00485DA1">
        <w:tc>
          <w:tcPr>
            <w:tcW w:w="1696" w:type="dxa"/>
            <w:vMerge/>
          </w:tcPr>
          <w:p w14:paraId="6892ABAC" w14:textId="77777777" w:rsidR="000853F5" w:rsidRDefault="000853F5" w:rsidP="00485DA1">
            <w:pPr>
              <w:rPr>
                <w:szCs w:val="20"/>
              </w:rPr>
            </w:pPr>
          </w:p>
        </w:tc>
        <w:tc>
          <w:tcPr>
            <w:tcW w:w="7084" w:type="dxa"/>
          </w:tcPr>
          <w:p w14:paraId="5DD0D56D" w14:textId="77777777" w:rsidR="000853F5" w:rsidRDefault="000853F5" w:rsidP="00485DA1">
            <w:pPr>
              <w:rPr>
                <w:szCs w:val="20"/>
              </w:rPr>
            </w:pPr>
            <w:r>
              <w:rPr>
                <w:szCs w:val="20"/>
              </w:rPr>
              <w:t>An issue to include in the standard is when waste is no longer a waste. Important now in the context of the export bans.</w:t>
            </w:r>
          </w:p>
        </w:tc>
      </w:tr>
      <w:tr w:rsidR="000853F5" w:rsidRPr="00304BE2" w14:paraId="33F31450" w14:textId="77777777" w:rsidTr="00485DA1">
        <w:tc>
          <w:tcPr>
            <w:tcW w:w="1696" w:type="dxa"/>
          </w:tcPr>
          <w:p w14:paraId="0D0C11CA" w14:textId="77777777" w:rsidR="000853F5" w:rsidRPr="00A27C54" w:rsidRDefault="000853F5" w:rsidP="00485DA1">
            <w:pPr>
              <w:rPr>
                <w:szCs w:val="20"/>
              </w:rPr>
            </w:pPr>
            <w:r>
              <w:rPr>
                <w:szCs w:val="20"/>
              </w:rPr>
              <w:t>Steve</w:t>
            </w:r>
          </w:p>
        </w:tc>
        <w:tc>
          <w:tcPr>
            <w:tcW w:w="7084" w:type="dxa"/>
          </w:tcPr>
          <w:p w14:paraId="23133C0A" w14:textId="77777777" w:rsidR="000853F5" w:rsidRDefault="000853F5" w:rsidP="00485DA1">
            <w:pPr>
              <w:rPr>
                <w:szCs w:val="20"/>
              </w:rPr>
            </w:pPr>
            <w:r>
              <w:rPr>
                <w:szCs w:val="20"/>
              </w:rPr>
              <w:t>SA soils go to storage because of ‘Urban Renewal’, a government-owned body that stores low-level contaminated soil suitable for infrastructure projects. Allows ‘blending’.</w:t>
            </w:r>
          </w:p>
        </w:tc>
      </w:tr>
      <w:tr w:rsidR="000853F5" w:rsidRPr="00304BE2" w14:paraId="6AAAC087" w14:textId="77777777" w:rsidTr="00485DA1">
        <w:tc>
          <w:tcPr>
            <w:tcW w:w="1696" w:type="dxa"/>
          </w:tcPr>
          <w:p w14:paraId="0F5F223F" w14:textId="77777777" w:rsidR="000853F5" w:rsidRDefault="000853F5" w:rsidP="00485DA1">
            <w:pPr>
              <w:rPr>
                <w:szCs w:val="20"/>
              </w:rPr>
            </w:pPr>
            <w:r>
              <w:rPr>
                <w:szCs w:val="20"/>
              </w:rPr>
              <w:t>Steve</w:t>
            </w:r>
          </w:p>
        </w:tc>
        <w:tc>
          <w:tcPr>
            <w:tcW w:w="7084" w:type="dxa"/>
          </w:tcPr>
          <w:p w14:paraId="4FB194EA" w14:textId="77777777" w:rsidR="000853F5" w:rsidRDefault="000853F5" w:rsidP="00485DA1">
            <w:pPr>
              <w:rPr>
                <w:szCs w:val="20"/>
              </w:rPr>
            </w:pPr>
            <w:r>
              <w:rPr>
                <w:szCs w:val="20"/>
              </w:rPr>
              <w:t>Are you aware of the heads of EPA discussions on PFAS thresholds? Geoff – ‘yes’.</w:t>
            </w:r>
          </w:p>
        </w:tc>
      </w:tr>
      <w:tr w:rsidR="000853F5" w:rsidRPr="00304BE2" w14:paraId="17511DB2" w14:textId="77777777" w:rsidTr="00485DA1">
        <w:tc>
          <w:tcPr>
            <w:tcW w:w="1696" w:type="dxa"/>
          </w:tcPr>
          <w:p w14:paraId="33A8EDFC" w14:textId="77777777" w:rsidR="000853F5" w:rsidRDefault="000853F5" w:rsidP="00485DA1">
            <w:pPr>
              <w:rPr>
                <w:szCs w:val="20"/>
              </w:rPr>
            </w:pPr>
            <w:r>
              <w:rPr>
                <w:szCs w:val="20"/>
              </w:rPr>
              <w:t>Vaughan</w:t>
            </w:r>
          </w:p>
        </w:tc>
        <w:tc>
          <w:tcPr>
            <w:tcW w:w="7084" w:type="dxa"/>
          </w:tcPr>
          <w:p w14:paraId="72BEA872" w14:textId="77777777" w:rsidR="000853F5" w:rsidRDefault="000853F5" w:rsidP="00485DA1">
            <w:pPr>
              <w:rPr>
                <w:szCs w:val="20"/>
              </w:rPr>
            </w:pPr>
            <w:r>
              <w:rPr>
                <w:szCs w:val="20"/>
              </w:rPr>
              <w:t>PFAS should not be managed only through wastes. Products containing PFAS need to be banned, e.g. clothes, furniture. How come it’s ok on our skin but not in the soil?</w:t>
            </w:r>
          </w:p>
        </w:tc>
      </w:tr>
      <w:tr w:rsidR="000853F5" w:rsidRPr="00304BE2" w14:paraId="7E6C8FE3" w14:textId="77777777" w:rsidTr="00485DA1">
        <w:tc>
          <w:tcPr>
            <w:tcW w:w="1696" w:type="dxa"/>
          </w:tcPr>
          <w:p w14:paraId="1DECE7F1" w14:textId="77777777" w:rsidR="000853F5" w:rsidRDefault="000853F5" w:rsidP="00485DA1">
            <w:pPr>
              <w:rPr>
                <w:szCs w:val="20"/>
              </w:rPr>
            </w:pPr>
            <w:r>
              <w:rPr>
                <w:szCs w:val="20"/>
              </w:rPr>
              <w:t>Steve</w:t>
            </w:r>
          </w:p>
        </w:tc>
        <w:tc>
          <w:tcPr>
            <w:tcW w:w="7084" w:type="dxa"/>
          </w:tcPr>
          <w:p w14:paraId="248ADDD2" w14:textId="786D9C74" w:rsidR="000853F5" w:rsidRDefault="000853F5" w:rsidP="00485DA1">
            <w:pPr>
              <w:rPr>
                <w:szCs w:val="20"/>
              </w:rPr>
            </w:pPr>
            <w:r>
              <w:rPr>
                <w:rFonts w:asciiTheme="minorHAnsi" w:hAnsiTheme="minorHAnsi" w:cstheme="minorHAnsi"/>
              </w:rPr>
              <w:t xml:space="preserve">The capacity shortage identified for clinical waste thermal infrastructure – was this a function of industry over-reporting due to large volumes of very </w:t>
            </w:r>
            <w:r w:rsidR="00806390">
              <w:rPr>
                <w:rFonts w:asciiTheme="minorHAnsi" w:hAnsiTheme="minorHAnsi" w:cstheme="minorHAnsi"/>
              </w:rPr>
              <w:t>low-density</w:t>
            </w:r>
            <w:r>
              <w:rPr>
                <w:rFonts w:asciiTheme="minorHAnsi" w:hAnsiTheme="minorHAnsi" w:cstheme="minorHAnsi"/>
              </w:rPr>
              <w:t xml:space="preserve"> material, creating erroneously high arisings? Response later by email.</w:t>
            </w:r>
          </w:p>
        </w:tc>
      </w:tr>
      <w:tr w:rsidR="000853F5" w:rsidRPr="00304BE2" w14:paraId="20FA0CD5" w14:textId="77777777" w:rsidTr="00485DA1">
        <w:tc>
          <w:tcPr>
            <w:tcW w:w="1696" w:type="dxa"/>
          </w:tcPr>
          <w:p w14:paraId="25D8E610" w14:textId="77777777" w:rsidR="000853F5" w:rsidRDefault="000853F5" w:rsidP="00485DA1">
            <w:pPr>
              <w:rPr>
                <w:szCs w:val="20"/>
              </w:rPr>
            </w:pPr>
            <w:r>
              <w:rPr>
                <w:szCs w:val="20"/>
              </w:rPr>
              <w:t>Steve</w:t>
            </w:r>
          </w:p>
        </w:tc>
        <w:tc>
          <w:tcPr>
            <w:tcW w:w="7084" w:type="dxa"/>
          </w:tcPr>
          <w:p w14:paraId="0CFEAB30" w14:textId="77777777" w:rsidR="000853F5" w:rsidRDefault="000853F5" w:rsidP="00485DA1">
            <w:pPr>
              <w:rPr>
                <w:szCs w:val="20"/>
              </w:rPr>
            </w:pPr>
            <w:r>
              <w:rPr>
                <w:szCs w:val="20"/>
              </w:rPr>
              <w:t xml:space="preserve">The infrastructure assessment should do more looking at asbestos. They are finding more facilities are declining to accept asbestos, even though they are permitted to do so, because of the hassle. </w:t>
            </w:r>
          </w:p>
        </w:tc>
      </w:tr>
      <w:tr w:rsidR="000853F5" w:rsidRPr="00304BE2" w14:paraId="0875674E" w14:textId="77777777" w:rsidTr="00485DA1">
        <w:tc>
          <w:tcPr>
            <w:tcW w:w="1696" w:type="dxa"/>
          </w:tcPr>
          <w:p w14:paraId="33CB0A4A" w14:textId="77777777" w:rsidR="000853F5" w:rsidRDefault="000853F5" w:rsidP="00485DA1">
            <w:pPr>
              <w:rPr>
                <w:szCs w:val="20"/>
              </w:rPr>
            </w:pPr>
            <w:r>
              <w:rPr>
                <w:szCs w:val="20"/>
              </w:rPr>
              <w:t>Steve</w:t>
            </w:r>
          </w:p>
        </w:tc>
        <w:tc>
          <w:tcPr>
            <w:tcW w:w="7084" w:type="dxa"/>
          </w:tcPr>
          <w:p w14:paraId="0F569A98" w14:textId="77777777" w:rsidR="000853F5" w:rsidRDefault="000853F5" w:rsidP="00485DA1">
            <w:pPr>
              <w:rPr>
                <w:szCs w:val="20"/>
              </w:rPr>
            </w:pPr>
            <w:r>
              <w:rPr>
                <w:szCs w:val="20"/>
              </w:rPr>
              <w:t xml:space="preserve">Given the proposed exports ban, capacity in relation to tyres will be more important next time. </w:t>
            </w:r>
          </w:p>
        </w:tc>
      </w:tr>
      <w:tr w:rsidR="000853F5" w:rsidRPr="00304BE2" w14:paraId="3EA2DC7A" w14:textId="77777777" w:rsidTr="00485DA1">
        <w:tc>
          <w:tcPr>
            <w:tcW w:w="1696" w:type="dxa"/>
          </w:tcPr>
          <w:p w14:paraId="1B08C3A6" w14:textId="77777777" w:rsidR="000853F5" w:rsidRDefault="000853F5" w:rsidP="00485DA1">
            <w:pPr>
              <w:rPr>
                <w:szCs w:val="20"/>
              </w:rPr>
            </w:pPr>
            <w:r>
              <w:rPr>
                <w:szCs w:val="20"/>
              </w:rPr>
              <w:t>EPA &amp; GISA</w:t>
            </w:r>
          </w:p>
        </w:tc>
        <w:tc>
          <w:tcPr>
            <w:tcW w:w="7084" w:type="dxa"/>
          </w:tcPr>
          <w:p w14:paraId="3A468681" w14:textId="77777777" w:rsidR="000853F5" w:rsidRDefault="000853F5" w:rsidP="00485DA1">
            <w:pPr>
              <w:rPr>
                <w:szCs w:val="20"/>
              </w:rPr>
            </w:pPr>
            <w:r>
              <w:rPr>
                <w:rFonts w:asciiTheme="minorHAnsi" w:hAnsiTheme="minorHAnsi" w:cstheme="minorHAnsi"/>
              </w:rPr>
              <w:t>There was a lengthy discussion about PFAS, PFAS soils and PFAS in biosolids. Particular concern was raised about biosolids – what is the pathway to PFAS ending up in biosolids and how is this being evaluated to attempt to address the problem at the source end? The PFAS issue is not simple one of AFFF foams and Defence sites, but is also due to continued use of PFAS-containing products and packaging. Where is the regulatory action at the front-end of the problem?</w:t>
            </w:r>
          </w:p>
        </w:tc>
      </w:tr>
    </w:tbl>
    <w:p w14:paraId="08F11774" w14:textId="77777777" w:rsidR="000853F5" w:rsidRDefault="000853F5" w:rsidP="000853F5">
      <w:pPr>
        <w:pStyle w:val="BodyText"/>
      </w:pPr>
    </w:p>
    <w:p w14:paraId="4C5992CF" w14:textId="77777777" w:rsidR="000853F5" w:rsidRDefault="000853F5" w:rsidP="00DF7E79">
      <w:pPr>
        <w:pStyle w:val="RECnormaltext"/>
        <w:rPr>
          <w:rFonts w:asciiTheme="minorHAnsi" w:hAnsiTheme="minorHAnsi" w:cstheme="minorHAnsi"/>
        </w:rPr>
      </w:pPr>
    </w:p>
    <w:p w14:paraId="21448BC6" w14:textId="77777777" w:rsidR="000853F5" w:rsidRPr="0007524E" w:rsidRDefault="000853F5" w:rsidP="000853F5">
      <w:pPr>
        <w:ind w:right="-58"/>
        <w:jc w:val="center"/>
        <w:outlineLvl w:val="0"/>
        <w:rPr>
          <w:b/>
          <w:color w:val="000099"/>
          <w:sz w:val="28"/>
          <w:szCs w:val="28"/>
        </w:rPr>
      </w:pPr>
      <w:r>
        <w:rPr>
          <w:b/>
          <w:color w:val="000099"/>
          <w:sz w:val="28"/>
          <w:szCs w:val="28"/>
        </w:rPr>
        <w:t>Workshop notes</w:t>
      </w:r>
      <w:r w:rsidRPr="0007524E">
        <w:rPr>
          <w:b/>
          <w:color w:val="000099"/>
          <w:sz w:val="28"/>
          <w:szCs w:val="28"/>
        </w:rPr>
        <w:t xml:space="preserve"> – </w:t>
      </w:r>
      <w:r>
        <w:rPr>
          <w:b/>
          <w:color w:val="000099"/>
          <w:sz w:val="28"/>
          <w:szCs w:val="28"/>
        </w:rPr>
        <w:t>Tas</w:t>
      </w:r>
    </w:p>
    <w:p w14:paraId="5DB2FEEC" w14:textId="77777777" w:rsidR="000853F5" w:rsidRPr="00131BE8" w:rsidRDefault="000853F5" w:rsidP="000853F5">
      <w:pPr>
        <w:tabs>
          <w:tab w:val="left" w:pos="1701"/>
        </w:tabs>
        <w:ind w:left="1701" w:right="-58" w:hanging="1701"/>
        <w:outlineLvl w:val="0"/>
        <w:rPr>
          <w:rFonts w:asciiTheme="minorHAnsi" w:hAnsiTheme="minorHAnsi" w:cstheme="minorHAnsi"/>
          <w:szCs w:val="24"/>
        </w:rPr>
      </w:pPr>
      <w:r w:rsidRPr="0007524E">
        <w:rPr>
          <w:bCs/>
          <w:color w:val="002060"/>
          <w:sz w:val="24"/>
          <w:szCs w:val="24"/>
        </w:rPr>
        <w:t>Meeting</w:t>
      </w:r>
      <w:r w:rsidRPr="0007524E">
        <w:rPr>
          <w:rFonts w:asciiTheme="minorHAnsi" w:hAnsiTheme="minorHAnsi" w:cstheme="minorHAnsi"/>
          <w:bCs/>
          <w:color w:val="002060"/>
          <w:sz w:val="24"/>
          <w:szCs w:val="24"/>
        </w:rPr>
        <w:t xml:space="preserve"> d</w:t>
      </w:r>
      <w:r w:rsidRPr="0007524E">
        <w:rPr>
          <w:bCs/>
          <w:color w:val="000099"/>
          <w:sz w:val="24"/>
          <w:szCs w:val="24"/>
        </w:rPr>
        <w:t>ate</w:t>
      </w:r>
      <w:r w:rsidRPr="00131BE8">
        <w:rPr>
          <w:rFonts w:asciiTheme="minorHAnsi" w:hAnsiTheme="minorHAnsi" w:cstheme="minorHAnsi"/>
          <w:color w:val="92D050"/>
          <w:szCs w:val="24"/>
        </w:rPr>
        <w:t xml:space="preserve"> </w:t>
      </w:r>
      <w:r>
        <w:rPr>
          <w:rFonts w:asciiTheme="minorHAnsi" w:hAnsiTheme="minorHAnsi" w:cstheme="minorHAnsi"/>
          <w:color w:val="92D050"/>
          <w:szCs w:val="24"/>
        </w:rPr>
        <w:tab/>
      </w:r>
      <w:r>
        <w:rPr>
          <w:rFonts w:asciiTheme="minorHAnsi" w:hAnsiTheme="minorHAnsi" w:cstheme="minorHAnsi"/>
          <w:szCs w:val="24"/>
        </w:rPr>
        <w:t>20/9/2019</w:t>
      </w:r>
    </w:p>
    <w:p w14:paraId="36EA9554" w14:textId="77777777" w:rsidR="000853F5" w:rsidRDefault="000853F5" w:rsidP="000853F5">
      <w:pPr>
        <w:tabs>
          <w:tab w:val="left" w:pos="1701"/>
        </w:tabs>
        <w:ind w:left="1701" w:right="-58" w:hanging="1701"/>
        <w:outlineLvl w:val="0"/>
        <w:rPr>
          <w:rFonts w:asciiTheme="minorHAnsi" w:hAnsiTheme="minorHAnsi" w:cstheme="minorHAnsi"/>
          <w:szCs w:val="24"/>
        </w:rPr>
      </w:pPr>
      <w:r w:rsidRPr="0007524E">
        <w:rPr>
          <w:bCs/>
          <w:color w:val="000099"/>
          <w:sz w:val="24"/>
          <w:szCs w:val="24"/>
        </w:rPr>
        <w:t>Attendees</w:t>
      </w:r>
      <w:r>
        <w:rPr>
          <w:bCs/>
          <w:color w:val="000099"/>
          <w:sz w:val="24"/>
          <w:szCs w:val="24"/>
        </w:rPr>
        <w:tab/>
      </w:r>
      <w:r w:rsidRPr="0007524E">
        <w:rPr>
          <w:rFonts w:asciiTheme="minorHAnsi" w:hAnsiTheme="minorHAnsi" w:cstheme="minorHAnsi"/>
          <w:i/>
          <w:iCs/>
          <w:szCs w:val="24"/>
        </w:rPr>
        <w:t>Consultants</w:t>
      </w:r>
      <w:r>
        <w:rPr>
          <w:rFonts w:asciiTheme="minorHAnsi" w:hAnsiTheme="minorHAnsi" w:cstheme="minorHAnsi"/>
          <w:szCs w:val="24"/>
        </w:rPr>
        <w:t xml:space="preserve">: </w:t>
      </w:r>
      <w:r w:rsidRPr="00131BE8">
        <w:rPr>
          <w:rFonts w:asciiTheme="minorHAnsi" w:hAnsiTheme="minorHAnsi" w:cstheme="minorHAnsi"/>
          <w:szCs w:val="24"/>
        </w:rPr>
        <w:t>Paul Randell (REC),</w:t>
      </w:r>
      <w:r>
        <w:rPr>
          <w:rFonts w:asciiTheme="minorHAnsi" w:hAnsiTheme="minorHAnsi" w:cstheme="minorHAnsi"/>
          <w:szCs w:val="24"/>
        </w:rPr>
        <w:t xml:space="preserve"> Joe Pickin (BE), Geoff Latimer (AWE)</w:t>
      </w:r>
    </w:p>
    <w:p w14:paraId="606F7914" w14:textId="77777777" w:rsidR="000853F5" w:rsidRDefault="000853F5" w:rsidP="000853F5">
      <w:pPr>
        <w:tabs>
          <w:tab w:val="left" w:pos="1701"/>
        </w:tabs>
        <w:ind w:left="1701" w:right="-58" w:hanging="1701"/>
        <w:outlineLvl w:val="0"/>
        <w:rPr>
          <w:rFonts w:asciiTheme="minorHAnsi" w:hAnsiTheme="minorHAnsi" w:cstheme="minorHAnsi"/>
          <w:szCs w:val="24"/>
        </w:rPr>
      </w:pPr>
      <w:r>
        <w:rPr>
          <w:bCs/>
          <w:color w:val="000099"/>
          <w:sz w:val="24"/>
          <w:szCs w:val="24"/>
        </w:rPr>
        <w:tab/>
      </w:r>
      <w:r>
        <w:rPr>
          <w:rFonts w:asciiTheme="minorHAnsi" w:hAnsiTheme="minorHAnsi" w:cstheme="minorHAnsi"/>
          <w:i/>
          <w:iCs/>
          <w:szCs w:val="24"/>
        </w:rPr>
        <w:t>Tas EPA</w:t>
      </w:r>
      <w:r>
        <w:rPr>
          <w:rFonts w:asciiTheme="minorHAnsi" w:hAnsiTheme="minorHAnsi" w:cstheme="minorHAnsi"/>
          <w:szCs w:val="24"/>
        </w:rPr>
        <w:t>: Joe Tranter, Rachel James, Tammy Miller, Cindy Ong, Alasdair Wells, Brad Arkell, Jo O’Brien, Elke Bobenhausen</w:t>
      </w:r>
    </w:p>
    <w:p w14:paraId="2F84CBA2" w14:textId="27902892" w:rsidR="000853F5" w:rsidRPr="001879D7" w:rsidRDefault="000853F5" w:rsidP="000853F5">
      <w:pPr>
        <w:tabs>
          <w:tab w:val="left" w:pos="1701"/>
        </w:tabs>
        <w:ind w:left="1701" w:right="-58" w:hanging="1701"/>
        <w:outlineLvl w:val="0"/>
        <w:rPr>
          <w:rFonts w:asciiTheme="minorHAnsi" w:hAnsiTheme="minorHAnsi" w:cstheme="minorHAnsi"/>
          <w:szCs w:val="24"/>
        </w:rPr>
      </w:pPr>
      <w:r w:rsidRPr="0007524E">
        <w:rPr>
          <w:bCs/>
          <w:color w:val="000099"/>
          <w:sz w:val="24"/>
          <w:szCs w:val="24"/>
        </w:rPr>
        <w:t>Notes taken by</w:t>
      </w:r>
      <w:r>
        <w:rPr>
          <w:bCs/>
          <w:color w:val="000099"/>
          <w:sz w:val="24"/>
          <w:szCs w:val="24"/>
        </w:rPr>
        <w:tab/>
      </w:r>
      <w:r w:rsidR="00FD5BAA" w:rsidRPr="00FD5BAA">
        <w:rPr>
          <w:bCs/>
          <w:color w:val="000000" w:themeColor="text1"/>
        </w:rPr>
        <w:t>Paul</w:t>
      </w:r>
      <w:r w:rsidR="00FD5BAA" w:rsidRPr="00FD5BAA">
        <w:rPr>
          <w:rFonts w:asciiTheme="minorHAnsi" w:hAnsiTheme="minorHAnsi" w:cstheme="minorHAnsi"/>
          <w:color w:val="000000" w:themeColor="text1"/>
        </w:rPr>
        <w:t xml:space="preserve"> </w:t>
      </w:r>
      <w:r w:rsidR="00FD5BAA" w:rsidRPr="00FD5BAA">
        <w:rPr>
          <w:rFonts w:asciiTheme="minorHAnsi" w:hAnsiTheme="minorHAnsi" w:cstheme="minorHAnsi"/>
        </w:rPr>
        <w:t>Randell</w:t>
      </w:r>
    </w:p>
    <w:p w14:paraId="1484D7C0" w14:textId="77777777" w:rsidR="000853F5" w:rsidRPr="00131BE8" w:rsidRDefault="000853F5" w:rsidP="000853F5">
      <w:pPr>
        <w:pStyle w:val="BodyText"/>
      </w:pPr>
    </w:p>
    <w:tbl>
      <w:tblPr>
        <w:tblStyle w:val="BE-table1"/>
        <w:tblW w:w="0" w:type="auto"/>
        <w:tblLook w:val="04A0" w:firstRow="1" w:lastRow="0" w:firstColumn="1" w:lastColumn="0" w:noHBand="0" w:noVBand="1"/>
      </w:tblPr>
      <w:tblGrid>
        <w:gridCol w:w="1526"/>
        <w:gridCol w:w="7716"/>
      </w:tblGrid>
      <w:tr w:rsidR="000853F5" w14:paraId="58D1AC90" w14:textId="77777777" w:rsidTr="00687734">
        <w:trPr>
          <w:cnfStyle w:val="100000000000" w:firstRow="1" w:lastRow="0" w:firstColumn="0" w:lastColumn="0" w:oddVBand="0" w:evenVBand="0" w:oddHBand="0" w:evenHBand="0" w:firstRowFirstColumn="0" w:firstRowLastColumn="0" w:lastRowFirstColumn="0" w:lastRowLastColumn="0"/>
          <w:tblHeader/>
        </w:trPr>
        <w:tc>
          <w:tcPr>
            <w:tcW w:w="1526" w:type="dxa"/>
          </w:tcPr>
          <w:p w14:paraId="4755A8AE" w14:textId="2571B13C" w:rsidR="000853F5" w:rsidRPr="00B438F7" w:rsidRDefault="00687734" w:rsidP="00485DA1">
            <w:pPr>
              <w:pStyle w:val="RECnormaltext"/>
              <w:rPr>
                <w:rFonts w:asciiTheme="minorHAnsi" w:hAnsiTheme="minorHAnsi" w:cstheme="minorHAnsi"/>
                <w:b w:val="0"/>
                <w:bCs/>
              </w:rPr>
            </w:pPr>
            <w:r>
              <w:rPr>
                <w:rFonts w:asciiTheme="minorHAnsi" w:hAnsiTheme="minorHAnsi" w:cstheme="minorHAnsi"/>
                <w:bCs/>
              </w:rPr>
              <w:t>Tas - who</w:t>
            </w:r>
          </w:p>
        </w:tc>
        <w:tc>
          <w:tcPr>
            <w:tcW w:w="7716" w:type="dxa"/>
          </w:tcPr>
          <w:p w14:paraId="3C350370" w14:textId="77777777" w:rsidR="000853F5" w:rsidRPr="00B438F7" w:rsidRDefault="000853F5" w:rsidP="00485DA1">
            <w:pPr>
              <w:pStyle w:val="RECnormaltext"/>
              <w:rPr>
                <w:rFonts w:asciiTheme="minorHAnsi" w:hAnsiTheme="minorHAnsi" w:cstheme="minorHAnsi"/>
                <w:b w:val="0"/>
                <w:bCs/>
              </w:rPr>
            </w:pPr>
            <w:r w:rsidRPr="00B438F7">
              <w:rPr>
                <w:rFonts w:asciiTheme="minorHAnsi" w:hAnsiTheme="minorHAnsi" w:cstheme="minorHAnsi"/>
                <w:bCs/>
              </w:rPr>
              <w:t>What</w:t>
            </w:r>
          </w:p>
        </w:tc>
      </w:tr>
      <w:tr w:rsidR="00687734" w14:paraId="6EEA2028" w14:textId="77777777" w:rsidTr="00485DA1">
        <w:trPr>
          <w:trHeight w:val="409"/>
        </w:trPr>
        <w:tc>
          <w:tcPr>
            <w:tcW w:w="1526" w:type="dxa"/>
            <w:vMerge w:val="restart"/>
          </w:tcPr>
          <w:p w14:paraId="7ED5F816" w14:textId="77777777" w:rsidR="00687734" w:rsidRDefault="00687734" w:rsidP="00485DA1">
            <w:pPr>
              <w:pStyle w:val="RECnormaltext"/>
              <w:rPr>
                <w:rFonts w:asciiTheme="minorHAnsi" w:hAnsiTheme="minorHAnsi" w:cstheme="minorHAnsi"/>
              </w:rPr>
            </w:pPr>
            <w:r>
              <w:rPr>
                <w:rFonts w:asciiTheme="minorHAnsi" w:hAnsiTheme="minorHAnsi" w:cstheme="minorHAnsi"/>
              </w:rPr>
              <w:t>Tas EPA</w:t>
            </w:r>
          </w:p>
        </w:tc>
        <w:tc>
          <w:tcPr>
            <w:tcW w:w="7716" w:type="dxa"/>
          </w:tcPr>
          <w:p w14:paraId="719B53C8" w14:textId="77777777" w:rsidR="00687734" w:rsidRDefault="00687734" w:rsidP="00485DA1">
            <w:pPr>
              <w:pStyle w:val="RECnormaltext"/>
              <w:rPr>
                <w:rFonts w:asciiTheme="minorHAnsi" w:hAnsiTheme="minorHAnsi" w:cstheme="minorHAnsi"/>
              </w:rPr>
            </w:pPr>
            <w:r>
              <w:rPr>
                <w:rFonts w:asciiTheme="minorHAnsi" w:hAnsiTheme="minorHAnsi" w:cstheme="minorHAnsi"/>
              </w:rPr>
              <w:t>EPA now starting to regulate recycling sites due to large stockpiles that have become an issue.</w:t>
            </w:r>
          </w:p>
        </w:tc>
      </w:tr>
      <w:tr w:rsidR="00687734" w14:paraId="77724577" w14:textId="77777777" w:rsidTr="00485DA1">
        <w:tc>
          <w:tcPr>
            <w:tcW w:w="1526" w:type="dxa"/>
            <w:vMerge/>
          </w:tcPr>
          <w:p w14:paraId="26E08C27" w14:textId="77777777" w:rsidR="00687734" w:rsidRDefault="00687734" w:rsidP="00485DA1">
            <w:pPr>
              <w:pStyle w:val="RECnormaltext"/>
              <w:rPr>
                <w:rFonts w:asciiTheme="minorHAnsi" w:hAnsiTheme="minorHAnsi" w:cstheme="minorHAnsi"/>
              </w:rPr>
            </w:pPr>
          </w:p>
        </w:tc>
        <w:tc>
          <w:tcPr>
            <w:tcW w:w="7716" w:type="dxa"/>
          </w:tcPr>
          <w:p w14:paraId="0F6D841F" w14:textId="77777777" w:rsidR="00687734" w:rsidRDefault="00687734" w:rsidP="00485DA1">
            <w:pPr>
              <w:pStyle w:val="RECnormaltext"/>
              <w:rPr>
                <w:rFonts w:asciiTheme="minorHAnsi" w:hAnsiTheme="minorHAnsi" w:cstheme="minorHAnsi"/>
              </w:rPr>
            </w:pPr>
            <w:r>
              <w:rPr>
                <w:rFonts w:asciiTheme="minorHAnsi" w:hAnsiTheme="minorHAnsi" w:cstheme="minorHAnsi"/>
              </w:rPr>
              <w:t>EPA Tas have a waste strategy that is out for comment at the moment</w:t>
            </w:r>
          </w:p>
        </w:tc>
      </w:tr>
      <w:tr w:rsidR="00687734" w14:paraId="533BDF91" w14:textId="77777777" w:rsidTr="00485DA1">
        <w:tc>
          <w:tcPr>
            <w:tcW w:w="1526" w:type="dxa"/>
            <w:vMerge/>
          </w:tcPr>
          <w:p w14:paraId="75DFECE0" w14:textId="77777777" w:rsidR="00687734" w:rsidRDefault="00687734" w:rsidP="00485DA1">
            <w:pPr>
              <w:pStyle w:val="RECnormaltext"/>
              <w:rPr>
                <w:rFonts w:asciiTheme="minorHAnsi" w:hAnsiTheme="minorHAnsi" w:cstheme="minorHAnsi"/>
              </w:rPr>
            </w:pPr>
          </w:p>
        </w:tc>
        <w:tc>
          <w:tcPr>
            <w:tcW w:w="7716" w:type="dxa"/>
          </w:tcPr>
          <w:p w14:paraId="2A8F36F3" w14:textId="619C9D4C" w:rsidR="00687734" w:rsidRDefault="00D035E7" w:rsidP="00485DA1">
            <w:pPr>
              <w:pStyle w:val="RECnormaltext"/>
              <w:rPr>
                <w:rFonts w:asciiTheme="minorHAnsi" w:hAnsiTheme="minorHAnsi" w:cstheme="minorHAnsi"/>
              </w:rPr>
            </w:pPr>
            <w:r>
              <w:rPr>
                <w:rFonts w:asciiTheme="minorHAnsi" w:hAnsiTheme="minorHAnsi" w:cstheme="minorHAnsi"/>
              </w:rPr>
              <w:t>Container deposit system</w:t>
            </w:r>
            <w:r w:rsidR="00687734">
              <w:rPr>
                <w:rFonts w:asciiTheme="minorHAnsi" w:hAnsiTheme="minorHAnsi" w:cstheme="minorHAnsi"/>
              </w:rPr>
              <w:t xml:space="preserve"> will come into effect in 2022 </w:t>
            </w:r>
          </w:p>
        </w:tc>
      </w:tr>
      <w:tr w:rsidR="00687734" w14:paraId="15976F4C" w14:textId="77777777" w:rsidTr="00485DA1">
        <w:tc>
          <w:tcPr>
            <w:tcW w:w="1526" w:type="dxa"/>
            <w:vMerge/>
          </w:tcPr>
          <w:p w14:paraId="3AFCAEF8" w14:textId="77777777" w:rsidR="00687734" w:rsidRDefault="00687734" w:rsidP="00485DA1">
            <w:pPr>
              <w:pStyle w:val="RECnormaltext"/>
              <w:rPr>
                <w:rFonts w:asciiTheme="minorHAnsi" w:hAnsiTheme="minorHAnsi" w:cstheme="minorHAnsi"/>
              </w:rPr>
            </w:pPr>
          </w:p>
        </w:tc>
        <w:tc>
          <w:tcPr>
            <w:tcW w:w="7716" w:type="dxa"/>
          </w:tcPr>
          <w:p w14:paraId="0AD12C26" w14:textId="77777777" w:rsidR="00687734" w:rsidRDefault="00687734" w:rsidP="00485DA1">
            <w:pPr>
              <w:pStyle w:val="RECnormaltext"/>
              <w:rPr>
                <w:rFonts w:asciiTheme="minorHAnsi" w:hAnsiTheme="minorHAnsi" w:cstheme="minorHAnsi"/>
              </w:rPr>
            </w:pPr>
            <w:r>
              <w:rPr>
                <w:rFonts w:asciiTheme="minorHAnsi" w:hAnsiTheme="minorHAnsi" w:cstheme="minorHAnsi"/>
              </w:rPr>
              <w:t xml:space="preserve">Waste levy implementation will be in place by 2021. </w:t>
            </w:r>
          </w:p>
        </w:tc>
      </w:tr>
      <w:tr w:rsidR="00687734" w14:paraId="7D38F7EC" w14:textId="77777777" w:rsidTr="00485DA1">
        <w:tc>
          <w:tcPr>
            <w:tcW w:w="1526" w:type="dxa"/>
            <w:vMerge/>
          </w:tcPr>
          <w:p w14:paraId="6D9560A4" w14:textId="77777777" w:rsidR="00687734" w:rsidRDefault="00687734" w:rsidP="00485DA1">
            <w:pPr>
              <w:pStyle w:val="RECnormaltext"/>
              <w:rPr>
                <w:rFonts w:asciiTheme="minorHAnsi" w:hAnsiTheme="minorHAnsi" w:cstheme="minorHAnsi"/>
              </w:rPr>
            </w:pPr>
          </w:p>
        </w:tc>
        <w:tc>
          <w:tcPr>
            <w:tcW w:w="7716" w:type="dxa"/>
          </w:tcPr>
          <w:p w14:paraId="16A96FF6" w14:textId="77777777" w:rsidR="00687734" w:rsidRDefault="00687734" w:rsidP="00485DA1">
            <w:pPr>
              <w:pStyle w:val="RECnormaltext"/>
              <w:rPr>
                <w:rFonts w:asciiTheme="minorHAnsi" w:hAnsiTheme="minorHAnsi" w:cstheme="minorHAnsi"/>
              </w:rPr>
            </w:pPr>
            <w:r>
              <w:rPr>
                <w:rFonts w:asciiTheme="minorHAnsi" w:hAnsiTheme="minorHAnsi" w:cstheme="minorHAnsi"/>
              </w:rPr>
              <w:t>Organics are a key issue and need to understand the organics flow around the state.</w:t>
            </w:r>
          </w:p>
        </w:tc>
      </w:tr>
      <w:tr w:rsidR="00687734" w14:paraId="193C24E8" w14:textId="77777777" w:rsidTr="00485DA1">
        <w:trPr>
          <w:trHeight w:val="392"/>
        </w:trPr>
        <w:tc>
          <w:tcPr>
            <w:tcW w:w="1526" w:type="dxa"/>
            <w:vMerge/>
          </w:tcPr>
          <w:p w14:paraId="0D8C047C" w14:textId="77777777" w:rsidR="00687734" w:rsidRDefault="00687734" w:rsidP="00485DA1">
            <w:pPr>
              <w:pStyle w:val="RECnormaltext"/>
              <w:rPr>
                <w:rFonts w:asciiTheme="minorHAnsi" w:hAnsiTheme="minorHAnsi" w:cstheme="minorHAnsi"/>
              </w:rPr>
            </w:pPr>
          </w:p>
        </w:tc>
        <w:tc>
          <w:tcPr>
            <w:tcW w:w="7716" w:type="dxa"/>
          </w:tcPr>
          <w:p w14:paraId="4F94C451" w14:textId="77777777" w:rsidR="00687734" w:rsidRDefault="00687734" w:rsidP="00485DA1">
            <w:pPr>
              <w:pStyle w:val="RECnormaltext"/>
              <w:rPr>
                <w:rFonts w:asciiTheme="minorHAnsi" w:hAnsiTheme="minorHAnsi" w:cstheme="minorHAnsi"/>
              </w:rPr>
            </w:pPr>
            <w:r w:rsidRPr="00543B54">
              <w:rPr>
                <w:rFonts w:asciiTheme="minorHAnsi" w:hAnsiTheme="minorHAnsi" w:cstheme="minorHAnsi"/>
                <w:b/>
                <w:bCs/>
              </w:rPr>
              <w:t xml:space="preserve">Action: </w:t>
            </w:r>
            <w:r>
              <w:rPr>
                <w:rFonts w:asciiTheme="minorHAnsi" w:hAnsiTheme="minorHAnsi" w:cstheme="minorHAnsi"/>
              </w:rPr>
              <w:t>Joe to confirm what sector drove the large increase in generation (</w:t>
            </w:r>
            <w:r w:rsidRPr="00920414">
              <w:rPr>
                <w:rFonts w:asciiTheme="minorHAnsi" w:hAnsiTheme="minorHAnsi" w:cstheme="minorHAnsi"/>
                <w:i/>
                <w:iCs/>
              </w:rPr>
              <w:t>subsequently reported to be a particularly large transfer from the zinc smelter to SA in 15-16</w:t>
            </w:r>
            <w:r>
              <w:rPr>
                <w:rFonts w:asciiTheme="minorHAnsi" w:hAnsiTheme="minorHAnsi" w:cstheme="minorHAnsi"/>
              </w:rPr>
              <w:t>)</w:t>
            </w:r>
          </w:p>
        </w:tc>
      </w:tr>
      <w:tr w:rsidR="00687734" w14:paraId="05B3A07A" w14:textId="77777777" w:rsidTr="00485DA1">
        <w:tc>
          <w:tcPr>
            <w:tcW w:w="1526" w:type="dxa"/>
            <w:vMerge/>
          </w:tcPr>
          <w:p w14:paraId="336084B7" w14:textId="77777777" w:rsidR="00687734" w:rsidRDefault="00687734" w:rsidP="00485DA1">
            <w:pPr>
              <w:pStyle w:val="RECnormaltext"/>
              <w:rPr>
                <w:rFonts w:asciiTheme="minorHAnsi" w:hAnsiTheme="minorHAnsi" w:cstheme="minorHAnsi"/>
              </w:rPr>
            </w:pPr>
          </w:p>
        </w:tc>
        <w:tc>
          <w:tcPr>
            <w:tcW w:w="7716" w:type="dxa"/>
          </w:tcPr>
          <w:p w14:paraId="18D02F4F" w14:textId="46A4D4A7" w:rsidR="00687734" w:rsidRDefault="00687734" w:rsidP="00485DA1">
            <w:pPr>
              <w:pStyle w:val="RECnormaltext"/>
              <w:rPr>
                <w:rFonts w:asciiTheme="minorHAnsi" w:hAnsiTheme="minorHAnsi" w:cstheme="minorHAnsi"/>
              </w:rPr>
            </w:pPr>
            <w:r>
              <w:rPr>
                <w:rFonts w:asciiTheme="minorHAnsi" w:hAnsiTheme="minorHAnsi" w:cstheme="minorHAnsi"/>
              </w:rPr>
              <w:t xml:space="preserve">Slide 28: The </w:t>
            </w:r>
            <w:r w:rsidR="00D035E7">
              <w:rPr>
                <w:rFonts w:asciiTheme="minorHAnsi" w:hAnsiTheme="minorHAnsi" w:cstheme="minorHAnsi"/>
              </w:rPr>
              <w:t>green organics</w:t>
            </w:r>
            <w:r>
              <w:rPr>
                <w:rFonts w:asciiTheme="minorHAnsi" w:hAnsiTheme="minorHAnsi" w:cstheme="minorHAnsi"/>
              </w:rPr>
              <w:t xml:space="preserve"> and FOGO tables look wrong, thought there were higher rates</w:t>
            </w:r>
          </w:p>
        </w:tc>
      </w:tr>
      <w:tr w:rsidR="00687734" w14:paraId="7EAF3E66" w14:textId="77777777" w:rsidTr="00485DA1">
        <w:tc>
          <w:tcPr>
            <w:tcW w:w="1526" w:type="dxa"/>
            <w:vMerge/>
          </w:tcPr>
          <w:p w14:paraId="57201354" w14:textId="77777777" w:rsidR="00687734" w:rsidRDefault="00687734" w:rsidP="00485DA1">
            <w:pPr>
              <w:pStyle w:val="RECnormaltext"/>
              <w:rPr>
                <w:rFonts w:asciiTheme="minorHAnsi" w:hAnsiTheme="minorHAnsi" w:cstheme="minorHAnsi"/>
              </w:rPr>
            </w:pPr>
          </w:p>
        </w:tc>
        <w:tc>
          <w:tcPr>
            <w:tcW w:w="7716" w:type="dxa"/>
          </w:tcPr>
          <w:p w14:paraId="04926166" w14:textId="77777777" w:rsidR="00687734" w:rsidRDefault="00687734" w:rsidP="00485DA1">
            <w:pPr>
              <w:pStyle w:val="RECnormaltext"/>
              <w:rPr>
                <w:rFonts w:asciiTheme="minorHAnsi" w:hAnsiTheme="minorHAnsi" w:cstheme="minorHAnsi"/>
              </w:rPr>
            </w:pPr>
            <w:r>
              <w:rPr>
                <w:rFonts w:asciiTheme="minorHAnsi" w:hAnsiTheme="minorHAnsi" w:cstheme="minorHAnsi"/>
              </w:rPr>
              <w:t>Slide 32: Tas have no resources to build recycling survey system. Currently, done in house by Tammy phoning people.</w:t>
            </w:r>
          </w:p>
        </w:tc>
      </w:tr>
      <w:tr w:rsidR="00687734" w14:paraId="5606D84E" w14:textId="77777777" w:rsidTr="00485DA1">
        <w:tc>
          <w:tcPr>
            <w:tcW w:w="1526" w:type="dxa"/>
            <w:vMerge/>
          </w:tcPr>
          <w:p w14:paraId="23F9BFAD" w14:textId="77777777" w:rsidR="00687734" w:rsidRDefault="00687734" w:rsidP="00485DA1">
            <w:pPr>
              <w:pStyle w:val="RECnormaltext"/>
              <w:rPr>
                <w:rFonts w:asciiTheme="minorHAnsi" w:hAnsiTheme="minorHAnsi" w:cstheme="minorHAnsi"/>
              </w:rPr>
            </w:pPr>
          </w:p>
        </w:tc>
        <w:tc>
          <w:tcPr>
            <w:tcW w:w="7716" w:type="dxa"/>
          </w:tcPr>
          <w:p w14:paraId="3F3B03A0" w14:textId="77777777" w:rsidR="00687734" w:rsidRDefault="00687734" w:rsidP="00485DA1">
            <w:pPr>
              <w:pStyle w:val="RECnormaltext"/>
              <w:rPr>
                <w:rFonts w:asciiTheme="minorHAnsi" w:hAnsiTheme="minorHAnsi" w:cstheme="minorHAnsi"/>
              </w:rPr>
            </w:pPr>
            <w:r>
              <w:rPr>
                <w:rFonts w:asciiTheme="minorHAnsi" w:hAnsiTheme="minorHAnsi" w:cstheme="minorHAnsi"/>
              </w:rPr>
              <w:t xml:space="preserve">Improvement: standard would be very valuable including any tools that could be provided. To have a national standard would a huge help for Tas to set out a work plan. Like the idea of a working group. Surprised that this is not on the HEPA agenda. Tasmania would be very willing to align its systems with national guidance. </w:t>
            </w:r>
          </w:p>
        </w:tc>
      </w:tr>
      <w:tr w:rsidR="00687734" w14:paraId="743BC7EF" w14:textId="77777777" w:rsidTr="00485DA1">
        <w:tc>
          <w:tcPr>
            <w:tcW w:w="1526" w:type="dxa"/>
            <w:vMerge/>
          </w:tcPr>
          <w:p w14:paraId="5FA5179A" w14:textId="77777777" w:rsidR="00687734" w:rsidRDefault="00687734" w:rsidP="00485DA1">
            <w:pPr>
              <w:pStyle w:val="RECnormaltext"/>
              <w:rPr>
                <w:rFonts w:asciiTheme="minorHAnsi" w:hAnsiTheme="minorHAnsi" w:cstheme="minorHAnsi"/>
              </w:rPr>
            </w:pPr>
          </w:p>
        </w:tc>
        <w:tc>
          <w:tcPr>
            <w:tcW w:w="7716" w:type="dxa"/>
          </w:tcPr>
          <w:p w14:paraId="5B876508" w14:textId="77777777" w:rsidR="00687734" w:rsidRDefault="00687734" w:rsidP="00485DA1">
            <w:pPr>
              <w:pStyle w:val="RECnormaltext"/>
              <w:rPr>
                <w:rFonts w:asciiTheme="minorHAnsi" w:hAnsiTheme="minorHAnsi" w:cstheme="minorHAnsi"/>
              </w:rPr>
            </w:pPr>
            <w:r>
              <w:rPr>
                <w:rFonts w:asciiTheme="minorHAnsi" w:hAnsiTheme="minorHAnsi" w:cstheme="minorHAnsi"/>
              </w:rPr>
              <w:t>EPA received legal advice that paragoethite is not a waste</w:t>
            </w:r>
          </w:p>
        </w:tc>
      </w:tr>
      <w:tr w:rsidR="00687734" w14:paraId="609283A6" w14:textId="77777777" w:rsidTr="00485DA1">
        <w:tc>
          <w:tcPr>
            <w:tcW w:w="1526" w:type="dxa"/>
            <w:vMerge/>
          </w:tcPr>
          <w:p w14:paraId="34720879" w14:textId="77777777" w:rsidR="00687734" w:rsidRDefault="00687734" w:rsidP="00485DA1">
            <w:pPr>
              <w:pStyle w:val="RECnormaltext"/>
              <w:rPr>
                <w:rFonts w:asciiTheme="minorHAnsi" w:hAnsiTheme="minorHAnsi" w:cstheme="minorHAnsi"/>
              </w:rPr>
            </w:pPr>
          </w:p>
        </w:tc>
        <w:tc>
          <w:tcPr>
            <w:tcW w:w="7716" w:type="dxa"/>
          </w:tcPr>
          <w:p w14:paraId="15BBCC1F" w14:textId="77777777" w:rsidR="00687734" w:rsidRDefault="00687734" w:rsidP="00485DA1">
            <w:pPr>
              <w:pStyle w:val="RECnormaltext"/>
              <w:rPr>
                <w:rFonts w:asciiTheme="minorHAnsi" w:hAnsiTheme="minorHAnsi" w:cstheme="minorHAnsi"/>
              </w:rPr>
            </w:pPr>
            <w:r>
              <w:rPr>
                <w:rFonts w:asciiTheme="minorHAnsi" w:hAnsiTheme="minorHAnsi" w:cstheme="minorHAnsi"/>
              </w:rPr>
              <w:t>Imp: the use of the national reporting to enable regulation would be very useful</w:t>
            </w:r>
          </w:p>
        </w:tc>
      </w:tr>
      <w:tr w:rsidR="00687734" w14:paraId="485683A4" w14:textId="77777777" w:rsidTr="00485DA1">
        <w:tc>
          <w:tcPr>
            <w:tcW w:w="1526" w:type="dxa"/>
            <w:vMerge/>
          </w:tcPr>
          <w:p w14:paraId="6FD14E98" w14:textId="77777777" w:rsidR="00687734" w:rsidRDefault="00687734" w:rsidP="00485DA1">
            <w:pPr>
              <w:pStyle w:val="RECnormaltext"/>
              <w:rPr>
                <w:rFonts w:asciiTheme="minorHAnsi" w:hAnsiTheme="minorHAnsi" w:cstheme="minorHAnsi"/>
              </w:rPr>
            </w:pPr>
          </w:p>
        </w:tc>
        <w:tc>
          <w:tcPr>
            <w:tcW w:w="7716" w:type="dxa"/>
          </w:tcPr>
          <w:p w14:paraId="4BC10E83" w14:textId="77777777" w:rsidR="00687734" w:rsidRDefault="00687734" w:rsidP="00485DA1">
            <w:pPr>
              <w:pStyle w:val="RECnormaltext"/>
              <w:rPr>
                <w:rFonts w:asciiTheme="minorHAnsi" w:hAnsiTheme="minorHAnsi" w:cstheme="minorHAnsi"/>
              </w:rPr>
            </w:pPr>
            <w:r>
              <w:rPr>
                <w:rFonts w:asciiTheme="minorHAnsi" w:hAnsiTheme="minorHAnsi" w:cstheme="minorHAnsi"/>
              </w:rPr>
              <w:t>Slide 43: reason for tend increase - Copping site processing large volumes, UST clean-up, little bit of PFAS, Hobart clean-ups</w:t>
            </w:r>
          </w:p>
        </w:tc>
      </w:tr>
      <w:tr w:rsidR="00687734" w14:paraId="084C5D71" w14:textId="77777777" w:rsidTr="00485DA1">
        <w:tc>
          <w:tcPr>
            <w:tcW w:w="1526" w:type="dxa"/>
            <w:vMerge/>
          </w:tcPr>
          <w:p w14:paraId="3A05126E" w14:textId="77777777" w:rsidR="00687734" w:rsidRDefault="00687734" w:rsidP="00485DA1">
            <w:pPr>
              <w:pStyle w:val="RECnormaltext"/>
              <w:rPr>
                <w:rFonts w:asciiTheme="minorHAnsi" w:hAnsiTheme="minorHAnsi" w:cstheme="minorHAnsi"/>
              </w:rPr>
            </w:pPr>
          </w:p>
        </w:tc>
        <w:tc>
          <w:tcPr>
            <w:tcW w:w="7716" w:type="dxa"/>
          </w:tcPr>
          <w:p w14:paraId="6FA0D65B" w14:textId="474D279B" w:rsidR="00687734" w:rsidRPr="003F3B59" w:rsidRDefault="00687734" w:rsidP="00485DA1">
            <w:pPr>
              <w:pStyle w:val="RECnormaltext"/>
              <w:rPr>
                <w:rFonts w:asciiTheme="minorHAnsi" w:hAnsiTheme="minorHAnsi" w:cstheme="minorHAnsi"/>
              </w:rPr>
            </w:pPr>
            <w:r>
              <w:rPr>
                <w:rFonts w:asciiTheme="minorHAnsi" w:hAnsiTheme="minorHAnsi" w:cstheme="minorHAnsi"/>
              </w:rPr>
              <w:t>Slide 52: PFAS codes are not yet a legal code in the NEPM, only listed in the</w:t>
            </w:r>
            <w:r w:rsidR="00D035E7">
              <w:rPr>
                <w:rFonts w:asciiTheme="minorHAnsi" w:hAnsiTheme="minorHAnsi" w:cstheme="minorHAnsi"/>
              </w:rPr>
              <w:t xml:space="preserve"> National Environmental Management Plan</w:t>
            </w:r>
            <w:r>
              <w:rPr>
                <w:rFonts w:asciiTheme="minorHAnsi" w:hAnsiTheme="minorHAnsi" w:cstheme="minorHAnsi"/>
                <w:b/>
                <w:bCs/>
              </w:rPr>
              <w:t xml:space="preserve">. </w:t>
            </w:r>
          </w:p>
        </w:tc>
      </w:tr>
      <w:tr w:rsidR="00687734" w14:paraId="51AC7FB7" w14:textId="77777777" w:rsidTr="00485DA1">
        <w:tc>
          <w:tcPr>
            <w:tcW w:w="1526" w:type="dxa"/>
            <w:vMerge/>
          </w:tcPr>
          <w:p w14:paraId="74A97F9B" w14:textId="77777777" w:rsidR="00687734" w:rsidRDefault="00687734" w:rsidP="00485DA1">
            <w:pPr>
              <w:pStyle w:val="RECnormaltext"/>
              <w:rPr>
                <w:rFonts w:asciiTheme="minorHAnsi" w:hAnsiTheme="minorHAnsi" w:cstheme="minorHAnsi"/>
              </w:rPr>
            </w:pPr>
          </w:p>
        </w:tc>
        <w:tc>
          <w:tcPr>
            <w:tcW w:w="7716" w:type="dxa"/>
          </w:tcPr>
          <w:p w14:paraId="2591490F" w14:textId="77777777" w:rsidR="00687734" w:rsidRDefault="00687734" w:rsidP="00485DA1">
            <w:pPr>
              <w:pStyle w:val="RECnormaltext"/>
              <w:rPr>
                <w:rFonts w:asciiTheme="minorHAnsi" w:hAnsiTheme="minorHAnsi" w:cstheme="minorHAnsi"/>
              </w:rPr>
            </w:pPr>
            <w:r>
              <w:rPr>
                <w:rFonts w:asciiTheme="minorHAnsi" w:hAnsiTheme="minorHAnsi" w:cstheme="minorHAnsi"/>
              </w:rPr>
              <w:t xml:space="preserve">HWIN imp: engage more with infrastructure departments on findings. </w:t>
            </w:r>
          </w:p>
        </w:tc>
      </w:tr>
      <w:tr w:rsidR="000853F5" w14:paraId="77945050" w14:textId="77777777" w:rsidTr="00485DA1">
        <w:tc>
          <w:tcPr>
            <w:tcW w:w="1526" w:type="dxa"/>
          </w:tcPr>
          <w:p w14:paraId="61AC8351" w14:textId="77777777" w:rsidR="000853F5" w:rsidRDefault="000853F5" w:rsidP="00485DA1">
            <w:pPr>
              <w:pStyle w:val="RECnormaltext"/>
              <w:rPr>
                <w:rFonts w:asciiTheme="minorHAnsi" w:hAnsiTheme="minorHAnsi" w:cstheme="minorHAnsi"/>
              </w:rPr>
            </w:pPr>
            <w:r>
              <w:rPr>
                <w:rFonts w:asciiTheme="minorHAnsi" w:hAnsiTheme="minorHAnsi" w:cstheme="minorHAnsi"/>
              </w:rPr>
              <w:t>Jo</w:t>
            </w:r>
          </w:p>
        </w:tc>
        <w:tc>
          <w:tcPr>
            <w:tcW w:w="7716" w:type="dxa"/>
          </w:tcPr>
          <w:p w14:paraId="3236B396" w14:textId="77777777" w:rsidR="000853F5" w:rsidRDefault="000853F5" w:rsidP="00485DA1">
            <w:pPr>
              <w:pStyle w:val="RECnormaltext"/>
              <w:rPr>
                <w:rFonts w:asciiTheme="minorHAnsi" w:hAnsiTheme="minorHAnsi" w:cstheme="minorHAnsi"/>
              </w:rPr>
            </w:pPr>
            <w:r>
              <w:rPr>
                <w:rFonts w:asciiTheme="minorHAnsi" w:hAnsiTheme="minorHAnsi" w:cstheme="minorHAnsi"/>
              </w:rPr>
              <w:t>This work is really useful – like a gift!</w:t>
            </w:r>
          </w:p>
        </w:tc>
      </w:tr>
      <w:tr w:rsidR="000853F5" w14:paraId="71AD3E52" w14:textId="77777777" w:rsidTr="00485DA1">
        <w:tc>
          <w:tcPr>
            <w:tcW w:w="1526" w:type="dxa"/>
          </w:tcPr>
          <w:p w14:paraId="0FDA1091" w14:textId="1857D063" w:rsidR="000853F5" w:rsidRDefault="00687734" w:rsidP="00485DA1">
            <w:pPr>
              <w:pStyle w:val="RECnormaltext"/>
              <w:rPr>
                <w:rFonts w:asciiTheme="minorHAnsi" w:hAnsiTheme="minorHAnsi" w:cstheme="minorHAnsi"/>
              </w:rPr>
            </w:pPr>
            <w:r>
              <w:rPr>
                <w:rFonts w:asciiTheme="minorHAnsi" w:hAnsiTheme="minorHAnsi" w:cstheme="minorHAnsi"/>
              </w:rPr>
              <w:t>Tas</w:t>
            </w:r>
          </w:p>
        </w:tc>
        <w:tc>
          <w:tcPr>
            <w:tcW w:w="7716" w:type="dxa"/>
          </w:tcPr>
          <w:p w14:paraId="3BBA35C3" w14:textId="77777777" w:rsidR="000853F5" w:rsidRDefault="000853F5" w:rsidP="00485DA1">
            <w:pPr>
              <w:pStyle w:val="RECnormaltext"/>
              <w:rPr>
                <w:rFonts w:asciiTheme="minorHAnsi" w:hAnsiTheme="minorHAnsi" w:cstheme="minorHAnsi"/>
              </w:rPr>
            </w:pPr>
            <w:r>
              <w:rPr>
                <w:rFonts w:asciiTheme="minorHAnsi" w:hAnsiTheme="minorHAnsi" w:cstheme="minorHAnsi"/>
              </w:rPr>
              <w:t>Imp: stockpiling reporting should be improved, key issue for Tas, for both haz and non haz wastes. Would be keen on systematic methods and metrics for measuring and reporting – risk issues (fire etc.). Will surely be needed in the context of the export bans.</w:t>
            </w:r>
          </w:p>
        </w:tc>
      </w:tr>
      <w:tr w:rsidR="000853F5" w14:paraId="6C676414" w14:textId="77777777" w:rsidTr="00485DA1">
        <w:tc>
          <w:tcPr>
            <w:tcW w:w="1526" w:type="dxa"/>
          </w:tcPr>
          <w:p w14:paraId="1E3CD0BE" w14:textId="77777777" w:rsidR="000853F5" w:rsidRDefault="000853F5" w:rsidP="00485DA1">
            <w:pPr>
              <w:pStyle w:val="RECnormaltext"/>
              <w:rPr>
                <w:rFonts w:asciiTheme="minorHAnsi" w:hAnsiTheme="minorHAnsi" w:cstheme="minorHAnsi"/>
              </w:rPr>
            </w:pPr>
            <w:r>
              <w:rPr>
                <w:rFonts w:asciiTheme="minorHAnsi" w:hAnsiTheme="minorHAnsi" w:cstheme="minorHAnsi"/>
              </w:rPr>
              <w:t>Cyndi</w:t>
            </w:r>
          </w:p>
        </w:tc>
        <w:tc>
          <w:tcPr>
            <w:tcW w:w="7716" w:type="dxa"/>
          </w:tcPr>
          <w:p w14:paraId="1E20D3BB" w14:textId="544D2A56" w:rsidR="000853F5" w:rsidRDefault="000853F5" w:rsidP="00485DA1">
            <w:pPr>
              <w:pStyle w:val="RECnormaltext"/>
              <w:rPr>
                <w:rFonts w:asciiTheme="minorHAnsi" w:hAnsiTheme="minorHAnsi" w:cstheme="minorHAnsi"/>
              </w:rPr>
            </w:pPr>
            <w:r>
              <w:rPr>
                <w:rFonts w:asciiTheme="minorHAnsi" w:hAnsiTheme="minorHAnsi" w:cstheme="minorHAnsi"/>
              </w:rPr>
              <w:t xml:space="preserve">Do we have any insight into issues relating to manufactured stone waste? They have examples of dusty offcuts. What about </w:t>
            </w:r>
            <w:r w:rsidR="00806390">
              <w:rPr>
                <w:rFonts w:asciiTheme="minorHAnsi" w:hAnsiTheme="minorHAnsi" w:cstheme="minorHAnsi"/>
              </w:rPr>
              <w:t>vacuumed</w:t>
            </w:r>
            <w:r>
              <w:rPr>
                <w:rFonts w:asciiTheme="minorHAnsi" w:hAnsiTheme="minorHAnsi" w:cstheme="minorHAnsi"/>
              </w:rPr>
              <w:t xml:space="preserve"> waste etc.?</w:t>
            </w:r>
          </w:p>
        </w:tc>
      </w:tr>
    </w:tbl>
    <w:p w14:paraId="5577477A" w14:textId="77777777" w:rsidR="000853F5" w:rsidRPr="00131BE8" w:rsidRDefault="000853F5" w:rsidP="000853F5">
      <w:pPr>
        <w:pStyle w:val="RECnormaltext"/>
        <w:rPr>
          <w:rFonts w:asciiTheme="minorHAnsi" w:hAnsiTheme="minorHAnsi" w:cstheme="minorHAnsi"/>
        </w:rPr>
      </w:pPr>
    </w:p>
    <w:p w14:paraId="61D79EE8" w14:textId="77777777" w:rsidR="000853F5" w:rsidRPr="0007524E" w:rsidRDefault="000853F5" w:rsidP="000853F5">
      <w:pPr>
        <w:ind w:right="-58"/>
        <w:jc w:val="center"/>
        <w:outlineLvl w:val="0"/>
        <w:rPr>
          <w:b/>
          <w:color w:val="000099"/>
          <w:sz w:val="28"/>
          <w:szCs w:val="28"/>
        </w:rPr>
      </w:pPr>
      <w:r>
        <w:rPr>
          <w:b/>
          <w:color w:val="000099"/>
          <w:sz w:val="28"/>
          <w:szCs w:val="28"/>
        </w:rPr>
        <w:t>Workshop notes</w:t>
      </w:r>
      <w:r w:rsidRPr="0007524E">
        <w:rPr>
          <w:b/>
          <w:color w:val="000099"/>
          <w:sz w:val="28"/>
          <w:szCs w:val="28"/>
        </w:rPr>
        <w:t xml:space="preserve"> – </w:t>
      </w:r>
      <w:r>
        <w:rPr>
          <w:b/>
          <w:color w:val="000099"/>
          <w:sz w:val="28"/>
          <w:szCs w:val="28"/>
        </w:rPr>
        <w:t>Vic</w:t>
      </w:r>
    </w:p>
    <w:p w14:paraId="27F8259D" w14:textId="77777777" w:rsidR="000853F5" w:rsidRPr="00131BE8" w:rsidRDefault="000853F5" w:rsidP="000853F5">
      <w:pPr>
        <w:tabs>
          <w:tab w:val="left" w:pos="1701"/>
        </w:tabs>
        <w:ind w:left="1701" w:right="-58" w:hanging="1701"/>
        <w:outlineLvl w:val="0"/>
        <w:rPr>
          <w:rFonts w:asciiTheme="minorHAnsi" w:hAnsiTheme="minorHAnsi" w:cstheme="minorHAnsi"/>
          <w:szCs w:val="24"/>
        </w:rPr>
      </w:pPr>
      <w:r w:rsidRPr="0007524E">
        <w:rPr>
          <w:bCs/>
          <w:color w:val="002060"/>
          <w:sz w:val="24"/>
          <w:szCs w:val="24"/>
        </w:rPr>
        <w:t>Meeting</w:t>
      </w:r>
      <w:r w:rsidRPr="0007524E">
        <w:rPr>
          <w:rFonts w:asciiTheme="minorHAnsi" w:hAnsiTheme="minorHAnsi" w:cstheme="minorHAnsi"/>
          <w:bCs/>
          <w:color w:val="002060"/>
          <w:sz w:val="24"/>
          <w:szCs w:val="24"/>
        </w:rPr>
        <w:t xml:space="preserve"> d</w:t>
      </w:r>
      <w:r w:rsidRPr="0007524E">
        <w:rPr>
          <w:bCs/>
          <w:color w:val="000099"/>
          <w:sz w:val="24"/>
          <w:szCs w:val="24"/>
        </w:rPr>
        <w:t>ate</w:t>
      </w:r>
      <w:r w:rsidRPr="00131BE8">
        <w:rPr>
          <w:rFonts w:asciiTheme="minorHAnsi" w:hAnsiTheme="minorHAnsi" w:cstheme="minorHAnsi"/>
          <w:color w:val="92D050"/>
          <w:szCs w:val="24"/>
        </w:rPr>
        <w:t xml:space="preserve"> </w:t>
      </w:r>
      <w:r>
        <w:rPr>
          <w:rFonts w:asciiTheme="minorHAnsi" w:hAnsiTheme="minorHAnsi" w:cstheme="minorHAnsi"/>
          <w:color w:val="92D050"/>
          <w:szCs w:val="24"/>
        </w:rPr>
        <w:tab/>
      </w:r>
      <w:r>
        <w:rPr>
          <w:rFonts w:asciiTheme="minorHAnsi" w:hAnsiTheme="minorHAnsi" w:cstheme="minorHAnsi"/>
          <w:szCs w:val="24"/>
        </w:rPr>
        <w:t>17/9/2019</w:t>
      </w:r>
    </w:p>
    <w:p w14:paraId="75C7D11F" w14:textId="77777777" w:rsidR="000853F5" w:rsidRDefault="000853F5" w:rsidP="000853F5">
      <w:pPr>
        <w:tabs>
          <w:tab w:val="left" w:pos="1701"/>
        </w:tabs>
        <w:ind w:left="1701" w:right="-58" w:hanging="1701"/>
        <w:outlineLvl w:val="0"/>
        <w:rPr>
          <w:rFonts w:asciiTheme="minorHAnsi" w:hAnsiTheme="minorHAnsi" w:cstheme="minorHAnsi"/>
          <w:szCs w:val="24"/>
        </w:rPr>
      </w:pPr>
      <w:r w:rsidRPr="0007524E">
        <w:rPr>
          <w:bCs/>
          <w:color w:val="000099"/>
          <w:sz w:val="24"/>
          <w:szCs w:val="24"/>
        </w:rPr>
        <w:t>Attendees</w:t>
      </w:r>
      <w:r>
        <w:rPr>
          <w:bCs/>
          <w:color w:val="000099"/>
          <w:sz w:val="24"/>
          <w:szCs w:val="24"/>
        </w:rPr>
        <w:tab/>
      </w:r>
      <w:r w:rsidRPr="0007524E">
        <w:rPr>
          <w:rFonts w:asciiTheme="minorHAnsi" w:hAnsiTheme="minorHAnsi" w:cstheme="minorHAnsi"/>
          <w:i/>
          <w:iCs/>
          <w:szCs w:val="24"/>
        </w:rPr>
        <w:t>Consultants</w:t>
      </w:r>
      <w:r>
        <w:rPr>
          <w:rFonts w:asciiTheme="minorHAnsi" w:hAnsiTheme="minorHAnsi" w:cstheme="minorHAnsi"/>
          <w:szCs w:val="24"/>
        </w:rPr>
        <w:t xml:space="preserve">: </w:t>
      </w:r>
      <w:r w:rsidRPr="00131BE8">
        <w:rPr>
          <w:rFonts w:asciiTheme="minorHAnsi" w:hAnsiTheme="minorHAnsi" w:cstheme="minorHAnsi"/>
          <w:szCs w:val="24"/>
        </w:rPr>
        <w:t>Paul Randell (REC),</w:t>
      </w:r>
      <w:r>
        <w:rPr>
          <w:rFonts w:asciiTheme="minorHAnsi" w:hAnsiTheme="minorHAnsi" w:cstheme="minorHAnsi"/>
          <w:szCs w:val="24"/>
        </w:rPr>
        <w:t xml:space="preserve"> Joe Pickin (BE), Geoff Latimer (AWE)</w:t>
      </w:r>
    </w:p>
    <w:p w14:paraId="0DAE9158" w14:textId="77777777" w:rsidR="000853F5" w:rsidRDefault="000853F5" w:rsidP="000853F5">
      <w:pPr>
        <w:tabs>
          <w:tab w:val="left" w:pos="1701"/>
        </w:tabs>
        <w:ind w:left="1701" w:right="-58" w:hanging="1701"/>
        <w:outlineLvl w:val="0"/>
        <w:rPr>
          <w:rFonts w:eastAsia="Calibri" w:cs="Calibri"/>
          <w:color w:val="000000"/>
          <w:szCs w:val="24"/>
        </w:rPr>
      </w:pPr>
      <w:r>
        <w:rPr>
          <w:bCs/>
          <w:color w:val="000099"/>
          <w:sz w:val="24"/>
          <w:szCs w:val="24"/>
        </w:rPr>
        <w:tab/>
      </w:r>
      <w:r>
        <w:rPr>
          <w:rFonts w:asciiTheme="minorHAnsi" w:hAnsiTheme="minorHAnsi" w:cstheme="minorHAnsi"/>
          <w:i/>
          <w:iCs/>
          <w:szCs w:val="24"/>
        </w:rPr>
        <w:t>Sustainability Victoria</w:t>
      </w:r>
      <w:r>
        <w:rPr>
          <w:rFonts w:asciiTheme="minorHAnsi" w:hAnsiTheme="minorHAnsi" w:cstheme="minorHAnsi"/>
          <w:szCs w:val="24"/>
        </w:rPr>
        <w:t xml:space="preserve">: </w:t>
      </w:r>
      <w:r w:rsidRPr="001068A1">
        <w:rPr>
          <w:rFonts w:eastAsia="Calibri" w:cs="Calibri"/>
          <w:color w:val="000000"/>
          <w:szCs w:val="24"/>
        </w:rPr>
        <w:t>Robyn Hopcroft, Gustavo Recaman, Nick Chrisant, Luke Richmond, Ella Badu, Kate Turner, Jessie Johnston</w:t>
      </w:r>
    </w:p>
    <w:p w14:paraId="7D0A92D7" w14:textId="77777777" w:rsidR="000853F5" w:rsidRDefault="000853F5" w:rsidP="000853F5">
      <w:pPr>
        <w:tabs>
          <w:tab w:val="left" w:pos="1701"/>
        </w:tabs>
        <w:ind w:left="1701" w:right="-58" w:hanging="1701"/>
        <w:outlineLvl w:val="0"/>
        <w:rPr>
          <w:rFonts w:asciiTheme="minorHAnsi" w:hAnsiTheme="minorHAnsi" w:cstheme="minorHAnsi"/>
          <w:szCs w:val="24"/>
        </w:rPr>
      </w:pPr>
      <w:r>
        <w:rPr>
          <w:rFonts w:asciiTheme="minorHAnsi" w:hAnsiTheme="minorHAnsi" w:cstheme="minorHAnsi"/>
          <w:i/>
          <w:iCs/>
          <w:szCs w:val="24"/>
        </w:rPr>
        <w:tab/>
      </w:r>
      <w:r w:rsidRPr="0007524E">
        <w:rPr>
          <w:rFonts w:asciiTheme="minorHAnsi" w:hAnsiTheme="minorHAnsi" w:cstheme="minorHAnsi"/>
          <w:i/>
          <w:iCs/>
          <w:szCs w:val="24"/>
        </w:rPr>
        <w:t xml:space="preserve">Department of </w:t>
      </w:r>
      <w:r>
        <w:rPr>
          <w:rFonts w:asciiTheme="minorHAnsi" w:hAnsiTheme="minorHAnsi" w:cstheme="minorHAnsi"/>
          <w:i/>
          <w:iCs/>
          <w:szCs w:val="24"/>
        </w:rPr>
        <w:t>the Environment, Land, Water and Planning</w:t>
      </w:r>
      <w:r>
        <w:rPr>
          <w:rFonts w:asciiTheme="minorHAnsi" w:hAnsiTheme="minorHAnsi" w:cstheme="minorHAnsi"/>
          <w:szCs w:val="24"/>
        </w:rPr>
        <w:t xml:space="preserve">: </w:t>
      </w:r>
      <w:r w:rsidRPr="001068A1">
        <w:rPr>
          <w:rFonts w:eastAsia="Calibri" w:cs="Calibri"/>
          <w:color w:val="000000"/>
          <w:szCs w:val="24"/>
        </w:rPr>
        <w:t>Omkar Gupte, Roya Mohebbati-Arany</w:t>
      </w:r>
    </w:p>
    <w:p w14:paraId="19B032F3" w14:textId="70F20802" w:rsidR="000853F5" w:rsidRPr="001879D7" w:rsidRDefault="000853F5" w:rsidP="000853F5">
      <w:pPr>
        <w:tabs>
          <w:tab w:val="left" w:pos="1701"/>
        </w:tabs>
        <w:ind w:left="1701" w:right="-58" w:hanging="1701"/>
        <w:outlineLvl w:val="0"/>
        <w:rPr>
          <w:rFonts w:asciiTheme="minorHAnsi" w:hAnsiTheme="minorHAnsi" w:cstheme="minorHAnsi"/>
          <w:szCs w:val="24"/>
        </w:rPr>
      </w:pPr>
      <w:r w:rsidRPr="0007524E">
        <w:rPr>
          <w:bCs/>
          <w:color w:val="000099"/>
          <w:sz w:val="24"/>
          <w:szCs w:val="24"/>
        </w:rPr>
        <w:t>Notes taken by</w:t>
      </w:r>
      <w:r>
        <w:rPr>
          <w:bCs/>
          <w:color w:val="000099"/>
          <w:sz w:val="24"/>
          <w:szCs w:val="24"/>
        </w:rPr>
        <w:tab/>
      </w:r>
      <w:r w:rsidR="00FD5BAA" w:rsidRPr="00FD5BAA">
        <w:rPr>
          <w:bCs/>
          <w:color w:val="000000" w:themeColor="text1"/>
        </w:rPr>
        <w:t>Paul</w:t>
      </w:r>
      <w:r w:rsidR="00FD5BAA" w:rsidRPr="00FD5BAA">
        <w:rPr>
          <w:rFonts w:asciiTheme="minorHAnsi" w:hAnsiTheme="minorHAnsi" w:cstheme="minorHAnsi"/>
          <w:color w:val="000000" w:themeColor="text1"/>
        </w:rPr>
        <w:t xml:space="preserve"> </w:t>
      </w:r>
      <w:r w:rsidR="00FD5BAA" w:rsidRPr="00FD5BAA">
        <w:rPr>
          <w:rFonts w:asciiTheme="minorHAnsi" w:hAnsiTheme="minorHAnsi" w:cstheme="minorHAnsi"/>
        </w:rPr>
        <w:t>Randell</w:t>
      </w:r>
    </w:p>
    <w:p w14:paraId="179F5D09" w14:textId="77777777" w:rsidR="000853F5" w:rsidRPr="001068A1" w:rsidRDefault="000853F5" w:rsidP="000853F5">
      <w:pPr>
        <w:pStyle w:val="BodyText"/>
      </w:pPr>
    </w:p>
    <w:tbl>
      <w:tblPr>
        <w:tblStyle w:val="BE-table1"/>
        <w:tblW w:w="0" w:type="auto"/>
        <w:tblLook w:val="04A0" w:firstRow="1" w:lastRow="0" w:firstColumn="1" w:lastColumn="0" w:noHBand="0" w:noVBand="1"/>
      </w:tblPr>
      <w:tblGrid>
        <w:gridCol w:w="1505"/>
        <w:gridCol w:w="7511"/>
      </w:tblGrid>
      <w:tr w:rsidR="000853F5" w:rsidRPr="001068A1" w14:paraId="151463F5" w14:textId="77777777" w:rsidTr="00687734">
        <w:trPr>
          <w:cnfStyle w:val="100000000000" w:firstRow="1" w:lastRow="0" w:firstColumn="0" w:lastColumn="0" w:oddVBand="0" w:evenVBand="0" w:oddHBand="0" w:evenHBand="0" w:firstRowFirstColumn="0" w:firstRowLastColumn="0" w:lastRowFirstColumn="0" w:lastRowLastColumn="0"/>
          <w:tblHeader/>
        </w:trPr>
        <w:tc>
          <w:tcPr>
            <w:tcW w:w="1505" w:type="dxa"/>
          </w:tcPr>
          <w:p w14:paraId="57C0E40E" w14:textId="0EFA5CF3" w:rsidR="000853F5" w:rsidRPr="001068A1" w:rsidRDefault="00687734" w:rsidP="00485DA1">
            <w:pPr>
              <w:spacing w:after="80"/>
              <w:rPr>
                <w:rFonts w:eastAsia="Calibri" w:cs="Calibri"/>
                <w:bCs/>
                <w:szCs w:val="20"/>
              </w:rPr>
            </w:pPr>
            <w:r>
              <w:rPr>
                <w:rFonts w:eastAsia="Calibri" w:cs="Calibri"/>
                <w:bCs/>
                <w:szCs w:val="20"/>
              </w:rPr>
              <w:t>Vic w</w:t>
            </w:r>
            <w:r w:rsidR="000853F5" w:rsidRPr="001068A1">
              <w:rPr>
                <w:rFonts w:eastAsia="Calibri" w:cs="Calibri"/>
                <w:bCs/>
                <w:szCs w:val="20"/>
              </w:rPr>
              <w:t>ho</w:t>
            </w:r>
          </w:p>
        </w:tc>
        <w:tc>
          <w:tcPr>
            <w:tcW w:w="7511" w:type="dxa"/>
          </w:tcPr>
          <w:p w14:paraId="1DF9D95C" w14:textId="77777777" w:rsidR="000853F5" w:rsidRPr="001068A1" w:rsidRDefault="000853F5" w:rsidP="00485DA1">
            <w:pPr>
              <w:spacing w:after="80"/>
              <w:rPr>
                <w:rFonts w:eastAsia="Calibri" w:cs="Calibri"/>
                <w:bCs/>
                <w:szCs w:val="20"/>
              </w:rPr>
            </w:pPr>
            <w:r w:rsidRPr="001068A1">
              <w:rPr>
                <w:rFonts w:eastAsia="Calibri" w:cs="Calibri"/>
                <w:bCs/>
                <w:szCs w:val="20"/>
              </w:rPr>
              <w:t>What</w:t>
            </w:r>
          </w:p>
        </w:tc>
      </w:tr>
      <w:tr w:rsidR="00687734" w:rsidRPr="001068A1" w14:paraId="02F805F7" w14:textId="77777777" w:rsidTr="00485DA1">
        <w:trPr>
          <w:trHeight w:val="409"/>
        </w:trPr>
        <w:tc>
          <w:tcPr>
            <w:tcW w:w="1505" w:type="dxa"/>
            <w:vMerge w:val="restart"/>
          </w:tcPr>
          <w:p w14:paraId="4A4B770F" w14:textId="77777777" w:rsidR="00687734" w:rsidRPr="001068A1" w:rsidRDefault="00687734" w:rsidP="00485DA1">
            <w:pPr>
              <w:spacing w:after="80"/>
              <w:rPr>
                <w:rFonts w:eastAsia="Calibri" w:cs="Calibri"/>
                <w:szCs w:val="20"/>
              </w:rPr>
            </w:pPr>
            <w:r w:rsidRPr="001068A1">
              <w:rPr>
                <w:rFonts w:eastAsia="Calibri" w:cs="Calibri"/>
                <w:szCs w:val="20"/>
              </w:rPr>
              <w:t>SV</w:t>
            </w:r>
          </w:p>
        </w:tc>
        <w:tc>
          <w:tcPr>
            <w:tcW w:w="7511" w:type="dxa"/>
          </w:tcPr>
          <w:p w14:paraId="4C23581C" w14:textId="77777777" w:rsidR="00687734" w:rsidRPr="001068A1" w:rsidRDefault="00687734" w:rsidP="00485DA1">
            <w:pPr>
              <w:spacing w:after="80"/>
              <w:rPr>
                <w:rFonts w:eastAsia="Calibri" w:cs="Calibri"/>
                <w:szCs w:val="20"/>
              </w:rPr>
            </w:pPr>
            <w:r w:rsidRPr="001068A1">
              <w:rPr>
                <w:rFonts w:eastAsia="Calibri" w:cs="Calibri"/>
                <w:szCs w:val="20"/>
              </w:rPr>
              <w:t>Stockpile information from EPA will be included in the market intelligence reporting</w:t>
            </w:r>
          </w:p>
        </w:tc>
      </w:tr>
      <w:tr w:rsidR="00687734" w:rsidRPr="001068A1" w14:paraId="7060E3ED" w14:textId="77777777" w:rsidTr="00485DA1">
        <w:tc>
          <w:tcPr>
            <w:tcW w:w="1505" w:type="dxa"/>
            <w:vMerge/>
          </w:tcPr>
          <w:p w14:paraId="00097567" w14:textId="77777777" w:rsidR="00687734" w:rsidRPr="001068A1" w:rsidRDefault="00687734" w:rsidP="00485DA1">
            <w:pPr>
              <w:spacing w:after="80"/>
              <w:rPr>
                <w:rFonts w:eastAsia="Calibri" w:cs="Calibri"/>
                <w:szCs w:val="20"/>
              </w:rPr>
            </w:pPr>
          </w:p>
        </w:tc>
        <w:tc>
          <w:tcPr>
            <w:tcW w:w="7511" w:type="dxa"/>
          </w:tcPr>
          <w:p w14:paraId="05E9AB65" w14:textId="3A71B3F9" w:rsidR="00687734" w:rsidRPr="001068A1" w:rsidRDefault="00D035E7" w:rsidP="00485DA1">
            <w:pPr>
              <w:spacing w:after="80"/>
              <w:rPr>
                <w:rFonts w:eastAsia="Calibri" w:cs="Calibri"/>
                <w:szCs w:val="20"/>
              </w:rPr>
            </w:pPr>
            <w:r>
              <w:rPr>
                <w:rFonts w:eastAsia="Calibri" w:cs="Calibri"/>
                <w:szCs w:val="20"/>
              </w:rPr>
              <w:t>A material flow analysis is</w:t>
            </w:r>
            <w:r w:rsidR="00687734" w:rsidRPr="001068A1">
              <w:rPr>
                <w:rFonts w:eastAsia="Calibri" w:cs="Calibri"/>
                <w:szCs w:val="20"/>
              </w:rPr>
              <w:t xml:space="preserve"> being completed for several waste streams</w:t>
            </w:r>
          </w:p>
        </w:tc>
      </w:tr>
      <w:tr w:rsidR="00687734" w:rsidRPr="001068A1" w14:paraId="495D867C" w14:textId="77777777" w:rsidTr="00485DA1">
        <w:tc>
          <w:tcPr>
            <w:tcW w:w="1505" w:type="dxa"/>
            <w:vMerge/>
          </w:tcPr>
          <w:p w14:paraId="5014EAB4" w14:textId="77777777" w:rsidR="00687734" w:rsidRPr="001068A1" w:rsidRDefault="00687734" w:rsidP="00485DA1">
            <w:pPr>
              <w:spacing w:after="80"/>
              <w:rPr>
                <w:rFonts w:eastAsia="Calibri" w:cs="Calibri"/>
                <w:szCs w:val="20"/>
              </w:rPr>
            </w:pPr>
          </w:p>
        </w:tc>
        <w:tc>
          <w:tcPr>
            <w:tcW w:w="7511" w:type="dxa"/>
          </w:tcPr>
          <w:p w14:paraId="4D7CD754" w14:textId="77777777" w:rsidR="00687734" w:rsidRPr="001068A1" w:rsidRDefault="00687734" w:rsidP="00485DA1">
            <w:pPr>
              <w:spacing w:after="80"/>
              <w:rPr>
                <w:rFonts w:eastAsia="Calibri" w:cs="Calibri"/>
                <w:szCs w:val="20"/>
              </w:rPr>
            </w:pPr>
            <w:r w:rsidRPr="001068A1">
              <w:rPr>
                <w:rFonts w:eastAsia="Calibri" w:cs="Calibri"/>
                <w:szCs w:val="20"/>
              </w:rPr>
              <w:t>Completing supply chain analysis for a range of wastes, the SV ‘priority waste’ streams (incl. recyclables)</w:t>
            </w:r>
          </w:p>
        </w:tc>
      </w:tr>
      <w:tr w:rsidR="00687734" w:rsidRPr="001068A1" w14:paraId="2380AF33" w14:textId="77777777" w:rsidTr="00485DA1">
        <w:tc>
          <w:tcPr>
            <w:tcW w:w="1505" w:type="dxa"/>
            <w:vMerge/>
          </w:tcPr>
          <w:p w14:paraId="23FD1C23" w14:textId="77777777" w:rsidR="00687734" w:rsidRPr="001068A1" w:rsidRDefault="00687734" w:rsidP="00485DA1">
            <w:pPr>
              <w:spacing w:after="80"/>
              <w:rPr>
                <w:rFonts w:eastAsia="Calibri" w:cs="Calibri"/>
                <w:szCs w:val="20"/>
              </w:rPr>
            </w:pPr>
          </w:p>
        </w:tc>
        <w:tc>
          <w:tcPr>
            <w:tcW w:w="7511" w:type="dxa"/>
          </w:tcPr>
          <w:p w14:paraId="402D436E" w14:textId="4D10C32E" w:rsidR="00687734" w:rsidRPr="001068A1" w:rsidRDefault="00687734" w:rsidP="00485DA1">
            <w:pPr>
              <w:spacing w:after="80"/>
              <w:rPr>
                <w:rFonts w:eastAsia="Calibri" w:cs="Calibri"/>
                <w:szCs w:val="20"/>
              </w:rPr>
            </w:pPr>
            <w:r w:rsidRPr="001068A1">
              <w:rPr>
                <w:rFonts w:eastAsia="Calibri" w:cs="Calibri"/>
                <w:szCs w:val="20"/>
              </w:rPr>
              <w:t>Under new EPA regs all recycling facilities will have some kind of licence</w:t>
            </w:r>
            <w:r>
              <w:rPr>
                <w:rFonts w:eastAsia="Calibri" w:cs="Calibri"/>
                <w:szCs w:val="20"/>
              </w:rPr>
              <w:t xml:space="preserve"> or permit</w:t>
            </w:r>
            <w:r w:rsidRPr="001068A1">
              <w:rPr>
                <w:rFonts w:eastAsia="Calibri" w:cs="Calibri"/>
                <w:szCs w:val="20"/>
              </w:rPr>
              <w:t xml:space="preserve"> and the reporting to Gov</w:t>
            </w:r>
            <w:r>
              <w:rPr>
                <w:rFonts w:eastAsia="Calibri" w:cs="Calibri"/>
                <w:szCs w:val="20"/>
              </w:rPr>
              <w:t>ernment</w:t>
            </w:r>
            <w:r w:rsidRPr="001068A1">
              <w:rPr>
                <w:rFonts w:eastAsia="Calibri" w:cs="Calibri"/>
                <w:szCs w:val="20"/>
              </w:rPr>
              <w:t xml:space="preserve"> may be part of fulfilment</w:t>
            </w:r>
            <w:r>
              <w:rPr>
                <w:rFonts w:eastAsia="Calibri" w:cs="Calibri"/>
                <w:szCs w:val="20"/>
              </w:rPr>
              <w:t xml:space="preserve"> of the new ‘general environmental duty’</w:t>
            </w:r>
            <w:r w:rsidRPr="001068A1">
              <w:rPr>
                <w:rFonts w:eastAsia="Calibri" w:cs="Calibri"/>
                <w:szCs w:val="20"/>
              </w:rPr>
              <w:t>. EPA will collect</w:t>
            </w:r>
            <w:r>
              <w:rPr>
                <w:rFonts w:eastAsia="Calibri" w:cs="Calibri"/>
                <w:szCs w:val="20"/>
              </w:rPr>
              <w:t xml:space="preserve"> the data and it will h</w:t>
            </w:r>
            <w:r w:rsidRPr="001068A1">
              <w:rPr>
                <w:rFonts w:eastAsia="Calibri" w:cs="Calibri"/>
                <w:szCs w:val="20"/>
              </w:rPr>
              <w:t xml:space="preserve">opefully </w:t>
            </w:r>
            <w:r>
              <w:rPr>
                <w:rFonts w:eastAsia="Calibri" w:cs="Calibri"/>
                <w:szCs w:val="20"/>
              </w:rPr>
              <w:t xml:space="preserve">be accessible </w:t>
            </w:r>
            <w:r w:rsidRPr="001068A1">
              <w:rPr>
                <w:rFonts w:eastAsia="Calibri" w:cs="Calibri"/>
                <w:szCs w:val="20"/>
              </w:rPr>
              <w:t>to SV.</w:t>
            </w:r>
          </w:p>
        </w:tc>
      </w:tr>
      <w:tr w:rsidR="00687734" w:rsidRPr="001068A1" w14:paraId="0131CA19" w14:textId="77777777" w:rsidTr="00485DA1">
        <w:tc>
          <w:tcPr>
            <w:tcW w:w="1505" w:type="dxa"/>
            <w:vMerge/>
          </w:tcPr>
          <w:p w14:paraId="1ACE0202" w14:textId="77777777" w:rsidR="00687734" w:rsidRPr="001068A1" w:rsidRDefault="00687734" w:rsidP="00485DA1">
            <w:pPr>
              <w:spacing w:after="80"/>
              <w:rPr>
                <w:rFonts w:eastAsia="Calibri" w:cs="Calibri"/>
                <w:szCs w:val="20"/>
              </w:rPr>
            </w:pPr>
          </w:p>
        </w:tc>
        <w:tc>
          <w:tcPr>
            <w:tcW w:w="7511" w:type="dxa"/>
          </w:tcPr>
          <w:p w14:paraId="6C2FCF54" w14:textId="77777777" w:rsidR="00687734" w:rsidRPr="001068A1" w:rsidRDefault="00687734" w:rsidP="00485DA1">
            <w:pPr>
              <w:spacing w:after="80"/>
              <w:rPr>
                <w:rFonts w:eastAsia="Calibri" w:cs="Calibri"/>
                <w:szCs w:val="20"/>
              </w:rPr>
            </w:pPr>
            <w:r w:rsidRPr="001068A1">
              <w:rPr>
                <w:rFonts w:eastAsia="Calibri" w:cs="Calibri"/>
                <w:szCs w:val="20"/>
              </w:rPr>
              <w:t>Standard would be a good idea. All jurisdictions continue to work in isolation. Timing would be good for SV now.</w:t>
            </w:r>
          </w:p>
        </w:tc>
      </w:tr>
      <w:tr w:rsidR="00687734" w:rsidRPr="001068A1" w14:paraId="34E388BF" w14:textId="77777777" w:rsidTr="00485DA1">
        <w:tc>
          <w:tcPr>
            <w:tcW w:w="1505" w:type="dxa"/>
            <w:vMerge/>
          </w:tcPr>
          <w:p w14:paraId="6E22C8DE" w14:textId="77777777" w:rsidR="00687734" w:rsidRPr="001068A1" w:rsidRDefault="00687734" w:rsidP="00485DA1">
            <w:pPr>
              <w:spacing w:after="80"/>
              <w:rPr>
                <w:rFonts w:eastAsia="Calibri" w:cs="Calibri"/>
                <w:szCs w:val="20"/>
              </w:rPr>
            </w:pPr>
          </w:p>
        </w:tc>
        <w:tc>
          <w:tcPr>
            <w:tcW w:w="7511" w:type="dxa"/>
          </w:tcPr>
          <w:p w14:paraId="4780D7CC" w14:textId="77777777" w:rsidR="00687734" w:rsidRPr="001068A1" w:rsidRDefault="00687734" w:rsidP="00485DA1">
            <w:pPr>
              <w:spacing w:after="80"/>
              <w:rPr>
                <w:rFonts w:eastAsia="Calibri" w:cs="Calibri"/>
                <w:szCs w:val="20"/>
              </w:rPr>
            </w:pPr>
            <w:r w:rsidRPr="001068A1">
              <w:rPr>
                <w:rFonts w:eastAsia="Calibri" w:cs="Calibri"/>
                <w:szCs w:val="20"/>
              </w:rPr>
              <w:t>Like the idea of kicking off the standard with a national forum for waste data specialists.</w:t>
            </w:r>
          </w:p>
        </w:tc>
      </w:tr>
      <w:tr w:rsidR="00687734" w:rsidRPr="001068A1" w14:paraId="0D7D3B37" w14:textId="77777777" w:rsidTr="00485DA1">
        <w:trPr>
          <w:trHeight w:val="392"/>
        </w:trPr>
        <w:tc>
          <w:tcPr>
            <w:tcW w:w="1505" w:type="dxa"/>
            <w:vMerge/>
          </w:tcPr>
          <w:p w14:paraId="1801E6D9" w14:textId="77777777" w:rsidR="00687734" w:rsidRPr="001068A1" w:rsidRDefault="00687734" w:rsidP="00485DA1">
            <w:pPr>
              <w:spacing w:after="80"/>
              <w:rPr>
                <w:rFonts w:eastAsia="Calibri" w:cs="Calibri"/>
                <w:szCs w:val="20"/>
              </w:rPr>
            </w:pPr>
          </w:p>
        </w:tc>
        <w:tc>
          <w:tcPr>
            <w:tcW w:w="7511" w:type="dxa"/>
          </w:tcPr>
          <w:p w14:paraId="1C01D60C" w14:textId="46F15F42" w:rsidR="00687734" w:rsidRPr="001068A1" w:rsidRDefault="00687734" w:rsidP="00485DA1">
            <w:pPr>
              <w:spacing w:after="80"/>
              <w:rPr>
                <w:rFonts w:eastAsia="Calibri" w:cs="Calibri"/>
                <w:szCs w:val="20"/>
              </w:rPr>
            </w:pPr>
            <w:r>
              <w:rPr>
                <w:rFonts w:eastAsia="Calibri" w:cs="Calibri"/>
                <w:szCs w:val="20"/>
              </w:rPr>
              <w:t>The orphaned SKM</w:t>
            </w:r>
            <w:r w:rsidRPr="001068A1">
              <w:rPr>
                <w:rFonts w:eastAsia="Calibri" w:cs="Calibri"/>
                <w:szCs w:val="20"/>
              </w:rPr>
              <w:t xml:space="preserve"> stockpiles are not included in SV data because only processor data is collected, not data from MRFs. Stockpiles and MRFs stockpiles are not covered in Vic data</w:t>
            </w:r>
          </w:p>
        </w:tc>
      </w:tr>
      <w:tr w:rsidR="00687734" w:rsidRPr="001068A1" w14:paraId="7DE1A9AE" w14:textId="77777777" w:rsidTr="00485DA1">
        <w:tc>
          <w:tcPr>
            <w:tcW w:w="1505" w:type="dxa"/>
            <w:vMerge/>
          </w:tcPr>
          <w:p w14:paraId="185570F1" w14:textId="77777777" w:rsidR="00687734" w:rsidRPr="001068A1" w:rsidRDefault="00687734" w:rsidP="00485DA1">
            <w:pPr>
              <w:spacing w:after="80"/>
              <w:rPr>
                <w:rFonts w:eastAsia="Calibri" w:cs="Calibri"/>
                <w:szCs w:val="20"/>
              </w:rPr>
            </w:pPr>
          </w:p>
        </w:tc>
        <w:tc>
          <w:tcPr>
            <w:tcW w:w="7511" w:type="dxa"/>
          </w:tcPr>
          <w:p w14:paraId="20DA9DBA" w14:textId="77777777" w:rsidR="00687734" w:rsidRPr="001068A1" w:rsidRDefault="00687734" w:rsidP="00485DA1">
            <w:pPr>
              <w:spacing w:after="80"/>
              <w:rPr>
                <w:rFonts w:eastAsia="Calibri" w:cs="Calibri"/>
                <w:szCs w:val="20"/>
              </w:rPr>
            </w:pPr>
            <w:r w:rsidRPr="001068A1">
              <w:rPr>
                <w:rFonts w:eastAsia="Calibri" w:cs="Calibri"/>
                <w:szCs w:val="20"/>
              </w:rPr>
              <w:t xml:space="preserve">National Standard could compare to national water data standard </w:t>
            </w:r>
          </w:p>
        </w:tc>
      </w:tr>
      <w:tr w:rsidR="000853F5" w:rsidRPr="001068A1" w14:paraId="13A3ACBE" w14:textId="77777777" w:rsidTr="00485DA1">
        <w:tc>
          <w:tcPr>
            <w:tcW w:w="1505" w:type="dxa"/>
          </w:tcPr>
          <w:p w14:paraId="5537727E" w14:textId="77777777" w:rsidR="000853F5" w:rsidRPr="001068A1" w:rsidRDefault="000853F5" w:rsidP="00485DA1">
            <w:pPr>
              <w:spacing w:after="80"/>
              <w:rPr>
                <w:rFonts w:eastAsia="Calibri" w:cs="Calibri"/>
                <w:szCs w:val="20"/>
              </w:rPr>
            </w:pPr>
            <w:r w:rsidRPr="001068A1">
              <w:rPr>
                <w:rFonts w:eastAsia="Calibri" w:cs="Calibri"/>
                <w:szCs w:val="20"/>
              </w:rPr>
              <w:t>Nick Chrisant</w:t>
            </w:r>
          </w:p>
        </w:tc>
        <w:tc>
          <w:tcPr>
            <w:tcW w:w="7511" w:type="dxa"/>
          </w:tcPr>
          <w:p w14:paraId="4B303665" w14:textId="77777777" w:rsidR="000853F5" w:rsidRPr="001068A1" w:rsidRDefault="000853F5" w:rsidP="00485DA1">
            <w:pPr>
              <w:spacing w:after="80"/>
              <w:rPr>
                <w:rFonts w:eastAsia="Calibri" w:cs="Calibri"/>
                <w:szCs w:val="20"/>
              </w:rPr>
            </w:pPr>
            <w:r w:rsidRPr="001068A1">
              <w:rPr>
                <w:rFonts w:eastAsia="Calibri" w:cs="Calibri"/>
                <w:szCs w:val="20"/>
              </w:rPr>
              <w:t>Would be great to have common definitions. Auditor General criticised SV’s use of terminology but no standard. E.g. When does reprocessed waste stop being waste?</w:t>
            </w:r>
          </w:p>
        </w:tc>
      </w:tr>
      <w:tr w:rsidR="000853F5" w:rsidRPr="001068A1" w14:paraId="68A1A187" w14:textId="77777777" w:rsidTr="00485DA1">
        <w:tc>
          <w:tcPr>
            <w:tcW w:w="1505" w:type="dxa"/>
          </w:tcPr>
          <w:p w14:paraId="0926A5A8" w14:textId="77777777" w:rsidR="000853F5" w:rsidRPr="001068A1" w:rsidRDefault="000853F5" w:rsidP="00485DA1">
            <w:pPr>
              <w:spacing w:after="80"/>
              <w:rPr>
                <w:rFonts w:eastAsia="Calibri" w:cs="Calibri"/>
                <w:szCs w:val="20"/>
              </w:rPr>
            </w:pPr>
          </w:p>
        </w:tc>
        <w:tc>
          <w:tcPr>
            <w:tcW w:w="7511" w:type="dxa"/>
          </w:tcPr>
          <w:p w14:paraId="2AADCD16" w14:textId="4039A039" w:rsidR="000853F5" w:rsidRPr="001068A1" w:rsidRDefault="00D035E7" w:rsidP="00485DA1">
            <w:pPr>
              <w:spacing w:after="80"/>
              <w:rPr>
                <w:rFonts w:eastAsia="Calibri" w:cs="Calibri"/>
                <w:szCs w:val="20"/>
              </w:rPr>
            </w:pPr>
            <w:r>
              <w:rPr>
                <w:rFonts w:eastAsia="Calibri" w:cs="Calibri"/>
                <w:szCs w:val="20"/>
              </w:rPr>
              <w:t>The Department</w:t>
            </w:r>
            <w:r w:rsidR="000853F5" w:rsidRPr="001068A1">
              <w:rPr>
                <w:rFonts w:eastAsia="Calibri" w:cs="Calibri"/>
                <w:szCs w:val="20"/>
              </w:rPr>
              <w:t xml:space="preserve"> should be maintaining a database for imports and exports, centrally, that states can access</w:t>
            </w:r>
          </w:p>
        </w:tc>
      </w:tr>
      <w:tr w:rsidR="000853F5" w:rsidRPr="001068A1" w14:paraId="01B60510" w14:textId="77777777" w:rsidTr="00485DA1">
        <w:tc>
          <w:tcPr>
            <w:tcW w:w="1505" w:type="dxa"/>
          </w:tcPr>
          <w:p w14:paraId="1BBE9E66" w14:textId="77777777" w:rsidR="000853F5" w:rsidRPr="001068A1" w:rsidRDefault="000853F5" w:rsidP="00485DA1">
            <w:pPr>
              <w:spacing w:after="80"/>
              <w:rPr>
                <w:rFonts w:eastAsia="Calibri" w:cs="Calibri"/>
                <w:szCs w:val="20"/>
              </w:rPr>
            </w:pPr>
          </w:p>
        </w:tc>
        <w:tc>
          <w:tcPr>
            <w:tcW w:w="7511" w:type="dxa"/>
          </w:tcPr>
          <w:p w14:paraId="7ACF672C" w14:textId="77777777" w:rsidR="000853F5" w:rsidRPr="001068A1" w:rsidRDefault="000853F5" w:rsidP="00485DA1">
            <w:pPr>
              <w:spacing w:after="80"/>
              <w:rPr>
                <w:rFonts w:eastAsia="Calibri" w:cs="Calibri"/>
                <w:szCs w:val="20"/>
              </w:rPr>
            </w:pPr>
            <w:r w:rsidRPr="001068A1">
              <w:rPr>
                <w:rFonts w:eastAsia="Calibri" w:cs="Calibri"/>
                <w:szCs w:val="20"/>
              </w:rPr>
              <w:t>Hazwaste improvements: need to ensure that hazwaste data is each year, not biannual</w:t>
            </w:r>
          </w:p>
        </w:tc>
      </w:tr>
      <w:tr w:rsidR="000853F5" w:rsidRPr="001068A1" w14:paraId="443CB79C" w14:textId="77777777" w:rsidTr="00485DA1">
        <w:tc>
          <w:tcPr>
            <w:tcW w:w="1505" w:type="dxa"/>
          </w:tcPr>
          <w:p w14:paraId="3EECF6E0" w14:textId="77777777" w:rsidR="000853F5" w:rsidRPr="001068A1" w:rsidRDefault="000853F5" w:rsidP="00485DA1">
            <w:pPr>
              <w:spacing w:after="80"/>
              <w:rPr>
                <w:rFonts w:eastAsia="Calibri" w:cs="Calibri"/>
                <w:szCs w:val="20"/>
              </w:rPr>
            </w:pPr>
          </w:p>
        </w:tc>
        <w:tc>
          <w:tcPr>
            <w:tcW w:w="7511" w:type="dxa"/>
          </w:tcPr>
          <w:p w14:paraId="23C7D4D5" w14:textId="77777777" w:rsidR="000853F5" w:rsidRPr="001068A1" w:rsidRDefault="000853F5" w:rsidP="00485DA1">
            <w:pPr>
              <w:spacing w:after="80"/>
              <w:rPr>
                <w:rFonts w:eastAsia="Calibri" w:cs="Calibri"/>
                <w:szCs w:val="20"/>
              </w:rPr>
            </w:pPr>
            <w:r w:rsidRPr="001068A1">
              <w:rPr>
                <w:rFonts w:eastAsia="Calibri" w:cs="Calibri"/>
                <w:szCs w:val="20"/>
              </w:rPr>
              <w:t>HWIN: should include a mapping of the infrastructure sites, not just the database</w:t>
            </w:r>
          </w:p>
        </w:tc>
      </w:tr>
    </w:tbl>
    <w:p w14:paraId="685CB968" w14:textId="77777777" w:rsidR="000853F5" w:rsidRDefault="000853F5" w:rsidP="000853F5">
      <w:pPr>
        <w:pStyle w:val="BodyText"/>
      </w:pPr>
    </w:p>
    <w:p w14:paraId="3F694051" w14:textId="2B638F7B" w:rsidR="0007524E" w:rsidRPr="0007524E" w:rsidRDefault="0007524E" w:rsidP="0007524E">
      <w:pPr>
        <w:ind w:right="-58"/>
        <w:jc w:val="center"/>
        <w:outlineLvl w:val="0"/>
        <w:rPr>
          <w:b/>
          <w:color w:val="000099"/>
          <w:sz w:val="28"/>
          <w:szCs w:val="28"/>
        </w:rPr>
      </w:pPr>
      <w:r>
        <w:rPr>
          <w:b/>
          <w:color w:val="000099"/>
          <w:sz w:val="28"/>
          <w:szCs w:val="28"/>
        </w:rPr>
        <w:t>Workshop notes</w:t>
      </w:r>
      <w:r w:rsidRPr="0007524E">
        <w:rPr>
          <w:b/>
          <w:color w:val="000099"/>
          <w:sz w:val="28"/>
          <w:szCs w:val="28"/>
        </w:rPr>
        <w:t xml:space="preserve"> – </w:t>
      </w:r>
      <w:r w:rsidR="005777FC">
        <w:rPr>
          <w:b/>
          <w:color w:val="000099"/>
          <w:sz w:val="28"/>
          <w:szCs w:val="28"/>
        </w:rPr>
        <w:t>WA</w:t>
      </w:r>
    </w:p>
    <w:p w14:paraId="43D5474E" w14:textId="5529FF5B" w:rsidR="0007524E" w:rsidRPr="00131BE8" w:rsidRDefault="0007524E" w:rsidP="0007524E">
      <w:pPr>
        <w:tabs>
          <w:tab w:val="left" w:pos="1701"/>
        </w:tabs>
        <w:ind w:left="1701" w:right="-58" w:hanging="1701"/>
        <w:outlineLvl w:val="0"/>
        <w:rPr>
          <w:rFonts w:asciiTheme="minorHAnsi" w:hAnsiTheme="minorHAnsi" w:cstheme="minorHAnsi"/>
          <w:szCs w:val="24"/>
        </w:rPr>
      </w:pPr>
      <w:r w:rsidRPr="0007524E">
        <w:rPr>
          <w:bCs/>
          <w:color w:val="002060"/>
          <w:sz w:val="24"/>
          <w:szCs w:val="24"/>
        </w:rPr>
        <w:t>Meeting</w:t>
      </w:r>
      <w:r w:rsidRPr="0007524E">
        <w:rPr>
          <w:rFonts w:asciiTheme="minorHAnsi" w:hAnsiTheme="minorHAnsi" w:cstheme="minorHAnsi"/>
          <w:bCs/>
          <w:color w:val="002060"/>
          <w:sz w:val="24"/>
          <w:szCs w:val="24"/>
        </w:rPr>
        <w:t xml:space="preserve"> d</w:t>
      </w:r>
      <w:r w:rsidRPr="0007524E">
        <w:rPr>
          <w:bCs/>
          <w:color w:val="000099"/>
          <w:sz w:val="24"/>
          <w:szCs w:val="24"/>
        </w:rPr>
        <w:t>ate</w:t>
      </w:r>
      <w:r w:rsidRPr="00131BE8">
        <w:rPr>
          <w:rFonts w:asciiTheme="minorHAnsi" w:hAnsiTheme="minorHAnsi" w:cstheme="minorHAnsi"/>
          <w:color w:val="92D050"/>
          <w:szCs w:val="24"/>
        </w:rPr>
        <w:t xml:space="preserve"> </w:t>
      </w:r>
      <w:r>
        <w:rPr>
          <w:rFonts w:asciiTheme="minorHAnsi" w:hAnsiTheme="minorHAnsi" w:cstheme="minorHAnsi"/>
          <w:color w:val="92D050"/>
          <w:szCs w:val="24"/>
        </w:rPr>
        <w:tab/>
      </w:r>
      <w:r w:rsidR="005777FC">
        <w:rPr>
          <w:rFonts w:asciiTheme="minorHAnsi" w:hAnsiTheme="minorHAnsi" w:cstheme="minorHAnsi"/>
          <w:szCs w:val="24"/>
        </w:rPr>
        <w:t>4/</w:t>
      </w:r>
      <w:r>
        <w:rPr>
          <w:rFonts w:asciiTheme="minorHAnsi" w:hAnsiTheme="minorHAnsi" w:cstheme="minorHAnsi"/>
          <w:szCs w:val="24"/>
        </w:rPr>
        <w:t>9/2019</w:t>
      </w:r>
    </w:p>
    <w:p w14:paraId="681D5A0B" w14:textId="146A8D96" w:rsidR="0007524E" w:rsidRDefault="0007524E" w:rsidP="0007524E">
      <w:pPr>
        <w:tabs>
          <w:tab w:val="left" w:pos="1701"/>
        </w:tabs>
        <w:ind w:left="1701" w:right="-58" w:hanging="1701"/>
        <w:outlineLvl w:val="0"/>
        <w:rPr>
          <w:rFonts w:asciiTheme="minorHAnsi" w:hAnsiTheme="minorHAnsi" w:cstheme="minorHAnsi"/>
          <w:szCs w:val="24"/>
        </w:rPr>
      </w:pPr>
      <w:r w:rsidRPr="0007524E">
        <w:rPr>
          <w:bCs/>
          <w:color w:val="000099"/>
          <w:sz w:val="24"/>
          <w:szCs w:val="24"/>
        </w:rPr>
        <w:t>Attendees</w:t>
      </w:r>
      <w:r>
        <w:rPr>
          <w:bCs/>
          <w:color w:val="000099"/>
          <w:sz w:val="24"/>
          <w:szCs w:val="24"/>
        </w:rPr>
        <w:tab/>
      </w:r>
      <w:r w:rsidRPr="0007524E">
        <w:rPr>
          <w:rFonts w:asciiTheme="minorHAnsi" w:hAnsiTheme="minorHAnsi" w:cstheme="minorHAnsi"/>
          <w:i/>
          <w:iCs/>
          <w:szCs w:val="24"/>
        </w:rPr>
        <w:t>Consultants</w:t>
      </w:r>
      <w:r>
        <w:rPr>
          <w:rFonts w:asciiTheme="minorHAnsi" w:hAnsiTheme="minorHAnsi" w:cstheme="minorHAnsi"/>
          <w:szCs w:val="24"/>
        </w:rPr>
        <w:t xml:space="preserve">: </w:t>
      </w:r>
      <w:r w:rsidRPr="00131BE8">
        <w:rPr>
          <w:rFonts w:asciiTheme="minorHAnsi" w:hAnsiTheme="minorHAnsi" w:cstheme="minorHAnsi"/>
          <w:szCs w:val="24"/>
        </w:rPr>
        <w:t>Paul Randell (REC),</w:t>
      </w:r>
      <w:r>
        <w:rPr>
          <w:rFonts w:asciiTheme="minorHAnsi" w:hAnsiTheme="minorHAnsi" w:cstheme="minorHAnsi"/>
          <w:szCs w:val="24"/>
        </w:rPr>
        <w:t xml:space="preserve"> Joe Pickin (BE), Geoff Latimer (AWE)</w:t>
      </w:r>
    </w:p>
    <w:p w14:paraId="4914489D" w14:textId="1FB9DE86" w:rsidR="0007524E" w:rsidRDefault="0007524E" w:rsidP="0007524E">
      <w:pPr>
        <w:tabs>
          <w:tab w:val="left" w:pos="1701"/>
        </w:tabs>
        <w:ind w:left="1701" w:right="-58" w:hanging="1701"/>
        <w:outlineLvl w:val="0"/>
        <w:rPr>
          <w:rFonts w:asciiTheme="minorHAnsi" w:hAnsiTheme="minorHAnsi" w:cstheme="minorHAnsi"/>
          <w:szCs w:val="24"/>
        </w:rPr>
      </w:pPr>
      <w:r>
        <w:rPr>
          <w:bCs/>
          <w:color w:val="000099"/>
          <w:sz w:val="24"/>
          <w:szCs w:val="24"/>
        </w:rPr>
        <w:tab/>
      </w:r>
      <w:r w:rsidR="00D035E7">
        <w:rPr>
          <w:rFonts w:asciiTheme="minorHAnsi" w:hAnsiTheme="minorHAnsi" w:cstheme="minorHAnsi"/>
          <w:i/>
          <w:iCs/>
          <w:szCs w:val="24"/>
        </w:rPr>
        <w:t>Department of Water and Environment Regulation</w:t>
      </w:r>
      <w:r>
        <w:rPr>
          <w:rFonts w:asciiTheme="minorHAnsi" w:hAnsiTheme="minorHAnsi" w:cstheme="minorHAnsi"/>
          <w:szCs w:val="24"/>
        </w:rPr>
        <w:t xml:space="preserve">: </w:t>
      </w:r>
      <w:r w:rsidR="005777FC" w:rsidRPr="00DF7E79">
        <w:rPr>
          <w:rFonts w:asciiTheme="minorHAnsi" w:hAnsiTheme="minorHAnsi" w:cstheme="minorHAnsi"/>
          <w:szCs w:val="24"/>
        </w:rPr>
        <w:t>Cara Francis, John McGowan, Bernard Ryan, Julie Wyland, Bryce Pitts-Hill, Yeliz Kayaalp</w:t>
      </w:r>
      <w:r>
        <w:rPr>
          <w:rFonts w:asciiTheme="minorHAnsi" w:hAnsiTheme="minorHAnsi" w:cstheme="minorHAnsi"/>
          <w:szCs w:val="24"/>
        </w:rPr>
        <w:t xml:space="preserve"> </w:t>
      </w:r>
    </w:p>
    <w:p w14:paraId="2A32891A" w14:textId="3AB9A8C3" w:rsidR="0007524E" w:rsidRPr="00131BE8" w:rsidRDefault="0007524E" w:rsidP="0007524E">
      <w:pPr>
        <w:tabs>
          <w:tab w:val="left" w:pos="1701"/>
        </w:tabs>
        <w:ind w:left="1701" w:right="-58" w:hanging="1701"/>
        <w:outlineLvl w:val="0"/>
        <w:rPr>
          <w:rFonts w:asciiTheme="minorHAnsi" w:hAnsiTheme="minorHAnsi" w:cstheme="minorHAnsi"/>
          <w:szCs w:val="24"/>
        </w:rPr>
      </w:pPr>
      <w:r w:rsidRPr="0007524E">
        <w:rPr>
          <w:bCs/>
          <w:color w:val="000099"/>
          <w:sz w:val="24"/>
          <w:szCs w:val="24"/>
        </w:rPr>
        <w:t>Notes taken by</w:t>
      </w:r>
      <w:r>
        <w:rPr>
          <w:bCs/>
          <w:color w:val="000099"/>
          <w:sz w:val="24"/>
          <w:szCs w:val="24"/>
        </w:rPr>
        <w:tab/>
      </w:r>
      <w:r w:rsidR="00FD5BAA" w:rsidRPr="00FD5BAA">
        <w:rPr>
          <w:bCs/>
          <w:color w:val="000000" w:themeColor="text1"/>
        </w:rPr>
        <w:t>Paul</w:t>
      </w:r>
      <w:r w:rsidR="00FD5BAA" w:rsidRPr="00FD5BAA">
        <w:rPr>
          <w:rFonts w:asciiTheme="minorHAnsi" w:hAnsiTheme="minorHAnsi" w:cstheme="minorHAnsi"/>
          <w:color w:val="000000" w:themeColor="text1"/>
        </w:rPr>
        <w:t xml:space="preserve"> </w:t>
      </w:r>
      <w:r w:rsidR="00FD5BAA" w:rsidRPr="00FD5BAA">
        <w:rPr>
          <w:rFonts w:asciiTheme="minorHAnsi" w:hAnsiTheme="minorHAnsi" w:cstheme="minorHAnsi"/>
        </w:rPr>
        <w:t>Randell</w:t>
      </w:r>
    </w:p>
    <w:p w14:paraId="1D923987" w14:textId="25842A24" w:rsidR="00DF7E79" w:rsidRPr="00DF7E79" w:rsidRDefault="00DF7E79" w:rsidP="005777FC">
      <w:pPr>
        <w:pStyle w:val="BodyText"/>
      </w:pPr>
    </w:p>
    <w:tbl>
      <w:tblPr>
        <w:tblStyle w:val="BE-table1"/>
        <w:tblW w:w="0" w:type="auto"/>
        <w:tblLook w:val="04A0" w:firstRow="1" w:lastRow="0" w:firstColumn="1" w:lastColumn="0" w:noHBand="0" w:noVBand="1"/>
      </w:tblPr>
      <w:tblGrid>
        <w:gridCol w:w="1526"/>
        <w:gridCol w:w="7716"/>
      </w:tblGrid>
      <w:tr w:rsidR="00DF7E79" w:rsidRPr="00DF7E79" w14:paraId="0D599356" w14:textId="77777777" w:rsidTr="00687734">
        <w:trPr>
          <w:cnfStyle w:val="100000000000" w:firstRow="1" w:lastRow="0" w:firstColumn="0" w:lastColumn="0" w:oddVBand="0" w:evenVBand="0" w:oddHBand="0" w:evenHBand="0" w:firstRowFirstColumn="0" w:firstRowLastColumn="0" w:lastRowFirstColumn="0" w:lastRowLastColumn="0"/>
          <w:tblHeader/>
        </w:trPr>
        <w:tc>
          <w:tcPr>
            <w:tcW w:w="1526" w:type="dxa"/>
          </w:tcPr>
          <w:p w14:paraId="0DB5A4DF" w14:textId="0EEC5104" w:rsidR="00DF7E79" w:rsidRPr="00DF7E79" w:rsidRDefault="00DF7E79" w:rsidP="00626800">
            <w:pPr>
              <w:pStyle w:val="RECnormaltext"/>
              <w:rPr>
                <w:rFonts w:asciiTheme="minorHAnsi" w:hAnsiTheme="minorHAnsi" w:cstheme="minorHAnsi"/>
                <w:b w:val="0"/>
                <w:bCs/>
              </w:rPr>
            </w:pPr>
            <w:r w:rsidRPr="00DF7E79">
              <w:rPr>
                <w:rFonts w:asciiTheme="minorHAnsi" w:hAnsiTheme="minorHAnsi" w:cstheme="minorHAnsi"/>
                <w:bCs/>
              </w:rPr>
              <w:t>W</w:t>
            </w:r>
            <w:r w:rsidR="00687734">
              <w:rPr>
                <w:rFonts w:asciiTheme="minorHAnsi" w:hAnsiTheme="minorHAnsi" w:cstheme="minorHAnsi"/>
                <w:bCs/>
              </w:rPr>
              <w:t>A - w</w:t>
            </w:r>
            <w:r w:rsidRPr="00DF7E79">
              <w:rPr>
                <w:rFonts w:asciiTheme="minorHAnsi" w:hAnsiTheme="minorHAnsi" w:cstheme="minorHAnsi"/>
                <w:bCs/>
              </w:rPr>
              <w:t>ho</w:t>
            </w:r>
          </w:p>
        </w:tc>
        <w:tc>
          <w:tcPr>
            <w:tcW w:w="7716" w:type="dxa"/>
          </w:tcPr>
          <w:p w14:paraId="0C82B4AA" w14:textId="77777777" w:rsidR="00DF7E79" w:rsidRPr="00DF7E79" w:rsidRDefault="00DF7E79" w:rsidP="00626800">
            <w:pPr>
              <w:pStyle w:val="RECnormaltext"/>
              <w:rPr>
                <w:rFonts w:asciiTheme="minorHAnsi" w:hAnsiTheme="minorHAnsi" w:cstheme="minorHAnsi"/>
                <w:b w:val="0"/>
                <w:bCs/>
              </w:rPr>
            </w:pPr>
            <w:r w:rsidRPr="00DF7E79">
              <w:rPr>
                <w:rFonts w:asciiTheme="minorHAnsi" w:hAnsiTheme="minorHAnsi" w:cstheme="minorHAnsi"/>
                <w:bCs/>
              </w:rPr>
              <w:t>What</w:t>
            </w:r>
          </w:p>
        </w:tc>
      </w:tr>
      <w:tr w:rsidR="00DF7E79" w:rsidRPr="00DF7E79" w14:paraId="7330B772" w14:textId="77777777" w:rsidTr="000853F5">
        <w:tc>
          <w:tcPr>
            <w:tcW w:w="1526" w:type="dxa"/>
          </w:tcPr>
          <w:p w14:paraId="4075F8D9"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DER</w:t>
            </w:r>
          </w:p>
        </w:tc>
        <w:tc>
          <w:tcPr>
            <w:tcW w:w="7716" w:type="dxa"/>
          </w:tcPr>
          <w:p w14:paraId="08D875ED"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Slide 9: comment needed to note that Sankey chart includes core C&amp;I only</w:t>
            </w:r>
          </w:p>
        </w:tc>
      </w:tr>
      <w:tr w:rsidR="00DF7E79" w:rsidRPr="00DF7E79" w14:paraId="7A06DB4C" w14:textId="77777777" w:rsidTr="000853F5">
        <w:tc>
          <w:tcPr>
            <w:tcW w:w="1526" w:type="dxa"/>
          </w:tcPr>
          <w:p w14:paraId="2EFA9304" w14:textId="77777777" w:rsidR="00DF7E79" w:rsidRPr="00DF7E79" w:rsidRDefault="00DF7E79" w:rsidP="00626800">
            <w:pPr>
              <w:pStyle w:val="RECnormaltext"/>
              <w:rPr>
                <w:rFonts w:asciiTheme="minorHAnsi" w:hAnsiTheme="minorHAnsi" w:cstheme="minorHAnsi"/>
              </w:rPr>
            </w:pPr>
          </w:p>
        </w:tc>
        <w:tc>
          <w:tcPr>
            <w:tcW w:w="7716" w:type="dxa"/>
          </w:tcPr>
          <w:p w14:paraId="5DE6CB01"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Q: Slide 18: what is the form of the exported materials (i.e. partly processed or unprocessed and contaminated recyclables)? A: needs further investigation</w:t>
            </w:r>
          </w:p>
        </w:tc>
      </w:tr>
      <w:tr w:rsidR="00DF7E79" w:rsidRPr="00DF7E79" w14:paraId="5A57F399" w14:textId="77777777" w:rsidTr="000853F5">
        <w:tc>
          <w:tcPr>
            <w:tcW w:w="1526" w:type="dxa"/>
          </w:tcPr>
          <w:p w14:paraId="7417EF10" w14:textId="77777777" w:rsidR="00DF7E79" w:rsidRPr="00DF7E79" w:rsidRDefault="00DF7E79" w:rsidP="00626800">
            <w:pPr>
              <w:pStyle w:val="RECnormaltext"/>
              <w:rPr>
                <w:rFonts w:asciiTheme="minorHAnsi" w:hAnsiTheme="minorHAnsi" w:cstheme="minorHAnsi"/>
              </w:rPr>
            </w:pPr>
          </w:p>
        </w:tc>
        <w:tc>
          <w:tcPr>
            <w:tcW w:w="7716" w:type="dxa"/>
          </w:tcPr>
          <w:p w14:paraId="553B2DC6"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Slide 28, should include FOGO by population</w:t>
            </w:r>
          </w:p>
        </w:tc>
      </w:tr>
      <w:tr w:rsidR="00DF7E79" w:rsidRPr="00DF7E79" w14:paraId="2D2C95E5" w14:textId="77777777" w:rsidTr="000853F5">
        <w:tc>
          <w:tcPr>
            <w:tcW w:w="1526" w:type="dxa"/>
          </w:tcPr>
          <w:p w14:paraId="7B291948" w14:textId="77777777" w:rsidR="00DF7E79" w:rsidRPr="00DF7E79" w:rsidRDefault="00DF7E79" w:rsidP="00626800">
            <w:pPr>
              <w:pStyle w:val="RECnormaltext"/>
              <w:rPr>
                <w:rFonts w:asciiTheme="minorHAnsi" w:hAnsiTheme="minorHAnsi" w:cstheme="minorHAnsi"/>
              </w:rPr>
            </w:pPr>
          </w:p>
        </w:tc>
        <w:tc>
          <w:tcPr>
            <w:tcW w:w="7716" w:type="dxa"/>
          </w:tcPr>
          <w:p w14:paraId="72BBE427" w14:textId="004C4D0F"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Slide 35, like the idea of a standard for waste data and reporting</w:t>
            </w:r>
            <w:r w:rsidR="00FD5BAA">
              <w:rPr>
                <w:rFonts w:asciiTheme="minorHAnsi" w:hAnsiTheme="minorHAnsi" w:cstheme="minorHAnsi"/>
              </w:rPr>
              <w:t>. Have found Appendix B of the NWR useful.</w:t>
            </w:r>
          </w:p>
        </w:tc>
      </w:tr>
      <w:tr w:rsidR="00DF7E79" w:rsidRPr="00DF7E79" w14:paraId="4301BD92" w14:textId="77777777" w:rsidTr="000853F5">
        <w:tc>
          <w:tcPr>
            <w:tcW w:w="1526" w:type="dxa"/>
          </w:tcPr>
          <w:p w14:paraId="227F310F" w14:textId="77777777" w:rsidR="00DF7E79" w:rsidRPr="00DF7E79" w:rsidRDefault="00DF7E79" w:rsidP="00626800">
            <w:pPr>
              <w:pStyle w:val="RECnormaltext"/>
              <w:rPr>
                <w:rFonts w:asciiTheme="minorHAnsi" w:hAnsiTheme="minorHAnsi" w:cstheme="minorHAnsi"/>
              </w:rPr>
            </w:pPr>
          </w:p>
        </w:tc>
        <w:tc>
          <w:tcPr>
            <w:tcW w:w="7716" w:type="dxa"/>
          </w:tcPr>
          <w:p w14:paraId="0489CF24"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 xml:space="preserve">Like the inclusion of mining waste. </w:t>
            </w:r>
          </w:p>
          <w:p w14:paraId="35DC3E84"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 xml:space="preserve">In the chart on waste generation, should put mining above mineral processing waste, then fade it out to white to reflect the uncertainty in the estimate. </w:t>
            </w:r>
          </w:p>
          <w:p w14:paraId="5D572EC2"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NPI data is a major underestimate of the quantities. State NPI staff do audits of some sites which gives data on amount of waste to tailings dams and shows much larger tonnages from just one site than our reported total. State regulators will have better and more specific information than national NPI people.</w:t>
            </w:r>
          </w:p>
          <w:p w14:paraId="74A9BC63"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Could do a ‘case study’ type approach for particular areas. WA would be keen to cooperate in this data (Cara).</w:t>
            </w:r>
          </w:p>
          <w:p w14:paraId="2EAD2218"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lastRenderedPageBreak/>
              <w:t xml:space="preserve">If the inclusion of mining waste threatens the timing on the national waste report, could do a separate mining waste in Australia report? </w:t>
            </w:r>
          </w:p>
        </w:tc>
      </w:tr>
      <w:tr w:rsidR="00DF7E79" w:rsidRPr="00DF7E79" w14:paraId="474449D7" w14:textId="77777777" w:rsidTr="000853F5">
        <w:trPr>
          <w:trHeight w:val="392"/>
        </w:trPr>
        <w:tc>
          <w:tcPr>
            <w:tcW w:w="1526" w:type="dxa"/>
          </w:tcPr>
          <w:p w14:paraId="34D2757D" w14:textId="77777777" w:rsidR="00DF7E79" w:rsidRPr="00DF7E79" w:rsidRDefault="00DF7E79" w:rsidP="00626800">
            <w:pPr>
              <w:pStyle w:val="RECnormaltext"/>
              <w:rPr>
                <w:rFonts w:asciiTheme="minorHAnsi" w:hAnsiTheme="minorHAnsi" w:cstheme="minorHAnsi"/>
              </w:rPr>
            </w:pPr>
          </w:p>
        </w:tc>
        <w:tc>
          <w:tcPr>
            <w:tcW w:w="7716" w:type="dxa"/>
          </w:tcPr>
          <w:p w14:paraId="08F20206"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Would like to have national landfill compositions in the data standard.</w:t>
            </w:r>
          </w:p>
        </w:tc>
      </w:tr>
      <w:tr w:rsidR="00DF7E79" w:rsidRPr="00DF7E79" w14:paraId="3F491352" w14:textId="77777777" w:rsidTr="000853F5">
        <w:trPr>
          <w:trHeight w:val="392"/>
        </w:trPr>
        <w:tc>
          <w:tcPr>
            <w:tcW w:w="1526" w:type="dxa"/>
          </w:tcPr>
          <w:p w14:paraId="21D196A6" w14:textId="77777777" w:rsidR="00DF7E79" w:rsidRPr="00DF7E79" w:rsidRDefault="00DF7E79" w:rsidP="00626800">
            <w:pPr>
              <w:pStyle w:val="RECnormaltext"/>
              <w:rPr>
                <w:rFonts w:asciiTheme="minorHAnsi" w:hAnsiTheme="minorHAnsi" w:cstheme="minorHAnsi"/>
              </w:rPr>
            </w:pPr>
          </w:p>
        </w:tc>
        <w:tc>
          <w:tcPr>
            <w:tcW w:w="7716" w:type="dxa"/>
          </w:tcPr>
          <w:p w14:paraId="008D141B"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The national waste database needs a metadata guide.</w:t>
            </w:r>
          </w:p>
        </w:tc>
      </w:tr>
      <w:tr w:rsidR="00DF7E79" w:rsidRPr="00DF7E79" w14:paraId="01D92BA3" w14:textId="77777777" w:rsidTr="000853F5">
        <w:trPr>
          <w:trHeight w:val="392"/>
        </w:trPr>
        <w:tc>
          <w:tcPr>
            <w:tcW w:w="1526" w:type="dxa"/>
          </w:tcPr>
          <w:p w14:paraId="7176FD84" w14:textId="77777777" w:rsidR="00DF7E79" w:rsidRPr="00DF7E79" w:rsidRDefault="00DF7E79" w:rsidP="00626800">
            <w:pPr>
              <w:pStyle w:val="RECnormaltext"/>
              <w:rPr>
                <w:rFonts w:asciiTheme="minorHAnsi" w:hAnsiTheme="minorHAnsi" w:cstheme="minorHAnsi"/>
              </w:rPr>
            </w:pPr>
          </w:p>
        </w:tc>
        <w:tc>
          <w:tcPr>
            <w:tcW w:w="7716" w:type="dxa"/>
          </w:tcPr>
          <w:p w14:paraId="7CE89641"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Would like more on disaster waste. Is it included in ‘waste generation’? In recovery rate calculations?</w:t>
            </w:r>
          </w:p>
        </w:tc>
      </w:tr>
      <w:tr w:rsidR="00DF7E79" w:rsidRPr="00DF7E79" w14:paraId="554C83C5" w14:textId="77777777" w:rsidTr="000853F5">
        <w:tc>
          <w:tcPr>
            <w:tcW w:w="1526" w:type="dxa"/>
          </w:tcPr>
          <w:p w14:paraId="036BAE9C" w14:textId="77777777" w:rsidR="00DF7E79" w:rsidRPr="00DF7E79" w:rsidRDefault="00DF7E79" w:rsidP="00626800">
            <w:pPr>
              <w:pStyle w:val="RECnormaltext"/>
              <w:rPr>
                <w:rFonts w:asciiTheme="minorHAnsi" w:hAnsiTheme="minorHAnsi" w:cstheme="minorHAnsi"/>
              </w:rPr>
            </w:pPr>
          </w:p>
        </w:tc>
        <w:tc>
          <w:tcPr>
            <w:tcW w:w="7716" w:type="dxa"/>
          </w:tcPr>
          <w:p w14:paraId="55165876" w14:textId="0190979D"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 xml:space="preserve">Q: does the management chart include interstate movement fates or is it under transfer? Also, where are exports allocated under these management types. A: </w:t>
            </w:r>
            <w:r w:rsidR="00806390" w:rsidRPr="00DF7E79">
              <w:rPr>
                <w:rFonts w:asciiTheme="minorHAnsi" w:hAnsiTheme="minorHAnsi" w:cstheme="minorHAnsi"/>
              </w:rPr>
              <w:t>yes,</w:t>
            </w:r>
            <w:r w:rsidRPr="00DF7E79">
              <w:rPr>
                <w:rFonts w:asciiTheme="minorHAnsi" w:hAnsiTheme="minorHAnsi" w:cstheme="minorHAnsi"/>
              </w:rPr>
              <w:t xml:space="preserve"> interstate would be under transfer, exports are excluded from capacity assessment as this is an Australian capacity assessment, not international.</w:t>
            </w:r>
          </w:p>
        </w:tc>
      </w:tr>
      <w:tr w:rsidR="00DF7E79" w:rsidRPr="00DF7E79" w14:paraId="63DD0DDD" w14:textId="77777777" w:rsidTr="000853F5">
        <w:tc>
          <w:tcPr>
            <w:tcW w:w="1526" w:type="dxa"/>
          </w:tcPr>
          <w:p w14:paraId="7367F01C" w14:textId="77777777" w:rsidR="00DF7E79" w:rsidRPr="00DF7E79" w:rsidRDefault="00DF7E79" w:rsidP="00626800">
            <w:pPr>
              <w:pStyle w:val="RECnormaltext"/>
              <w:rPr>
                <w:rFonts w:asciiTheme="minorHAnsi" w:hAnsiTheme="minorHAnsi" w:cstheme="minorHAnsi"/>
              </w:rPr>
            </w:pPr>
          </w:p>
        </w:tc>
        <w:tc>
          <w:tcPr>
            <w:tcW w:w="7716" w:type="dxa"/>
          </w:tcPr>
          <w:p w14:paraId="75735050"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Need clearer explanation of how interstate and export tonnages are allocated to management in all reports.</w:t>
            </w:r>
          </w:p>
        </w:tc>
      </w:tr>
      <w:tr w:rsidR="00DF7E79" w:rsidRPr="00DF7E79" w14:paraId="23908971" w14:textId="77777777" w:rsidTr="000853F5">
        <w:tc>
          <w:tcPr>
            <w:tcW w:w="1526" w:type="dxa"/>
          </w:tcPr>
          <w:p w14:paraId="3269BA6B" w14:textId="77777777" w:rsidR="00DF7E79" w:rsidRPr="00DF7E79" w:rsidRDefault="00DF7E79" w:rsidP="00626800">
            <w:pPr>
              <w:pStyle w:val="RECnormaltext"/>
              <w:rPr>
                <w:rFonts w:asciiTheme="minorHAnsi" w:hAnsiTheme="minorHAnsi" w:cstheme="minorHAnsi"/>
              </w:rPr>
            </w:pPr>
          </w:p>
        </w:tc>
        <w:tc>
          <w:tcPr>
            <w:tcW w:w="7716" w:type="dxa"/>
          </w:tcPr>
          <w:p w14:paraId="1D215A43" w14:textId="77777777" w:rsidR="00DF7E79" w:rsidRPr="00DF7E79" w:rsidRDefault="00DF7E79" w:rsidP="00626800">
            <w:pPr>
              <w:pStyle w:val="RECnormaltext"/>
              <w:rPr>
                <w:rFonts w:asciiTheme="minorHAnsi" w:hAnsiTheme="minorHAnsi" w:cstheme="minorHAnsi"/>
              </w:rPr>
            </w:pPr>
            <w:r w:rsidRPr="00DF7E79">
              <w:rPr>
                <w:rFonts w:asciiTheme="minorHAnsi" w:hAnsiTheme="minorHAnsi" w:cstheme="minorHAnsi"/>
              </w:rPr>
              <w:t>PFAS may be in more wastes than we know. Testing is required only if PFAS contamination is suspected.</w:t>
            </w:r>
          </w:p>
        </w:tc>
      </w:tr>
    </w:tbl>
    <w:p w14:paraId="7AF58A5D" w14:textId="17193A0C" w:rsidR="005777FC" w:rsidRDefault="005777FC" w:rsidP="00DF7E79">
      <w:pPr>
        <w:pStyle w:val="RECnormaltext"/>
        <w:rPr>
          <w:rFonts w:asciiTheme="minorHAnsi" w:hAnsiTheme="minorHAnsi" w:cstheme="minorHAnsi"/>
        </w:rPr>
      </w:pPr>
    </w:p>
    <w:p w14:paraId="61F69E69" w14:textId="77777777" w:rsidR="00F12F6F" w:rsidRDefault="00F12F6F" w:rsidP="002B49CA">
      <w:pPr>
        <w:pStyle w:val="BodyText"/>
      </w:pPr>
    </w:p>
    <w:sectPr w:rsidR="00F12F6F" w:rsidSect="005326DC">
      <w:headerReference w:type="default" r:id="rId22"/>
      <w:footerReference w:type="default" r:id="rId23"/>
      <w:pgSz w:w="11906" w:h="16838" w:code="9"/>
      <w:pgMar w:top="1440" w:right="1077" w:bottom="1440" w:left="1440"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2B471" w14:textId="77777777" w:rsidR="0048003E" w:rsidRDefault="0048003E" w:rsidP="00547C1A">
      <w:r>
        <w:separator/>
      </w:r>
    </w:p>
  </w:endnote>
  <w:endnote w:type="continuationSeparator" w:id="0">
    <w:p w14:paraId="7401A3BC" w14:textId="77777777" w:rsidR="0048003E" w:rsidRDefault="0048003E"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Pro">
    <w:altName w:val="Arial"/>
    <w:panose1 w:val="00000000000000000000"/>
    <w:charset w:val="00"/>
    <w:family w:val="swiss"/>
    <w:notTrueType/>
    <w:pitch w:val="variable"/>
    <w:sig w:usb0="A00002B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6BAF" w14:textId="77777777" w:rsidR="004D234A" w:rsidRDefault="004D234A">
    <w:pPr>
      <w:pStyle w:val="Footer"/>
    </w:pPr>
    <w:r>
      <w:rPr>
        <w:noProof/>
        <w:lang w:eastAsia="en-AU"/>
      </w:rPr>
      <mc:AlternateContent>
        <mc:Choice Requires="wps">
          <w:drawing>
            <wp:anchor distT="0" distB="0" distL="114300" distR="114300" simplePos="0" relativeHeight="251668480" behindDoc="0" locked="0" layoutInCell="1" allowOverlap="1" wp14:anchorId="7084C43A" wp14:editId="3068C761">
              <wp:simplePos x="0" y="0"/>
              <wp:positionH relativeFrom="page">
                <wp:posOffset>0</wp:posOffset>
              </wp:positionH>
              <wp:positionV relativeFrom="page">
                <wp:posOffset>7039429</wp:posOffset>
              </wp:positionV>
              <wp:extent cx="7560000" cy="3672000"/>
              <wp:effectExtent l="0" t="0" r="3175" b="508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3672000"/>
                      </a:xfrm>
                      <a:custGeom>
                        <a:avLst/>
                        <a:gdLst>
                          <a:gd name="T0" fmla="*/ 2381 w 2381"/>
                          <a:gd name="T1" fmla="*/ 596 h 1157"/>
                          <a:gd name="T2" fmla="*/ 2381 w 2381"/>
                          <a:gd name="T3" fmla="*/ 596 h 1157"/>
                          <a:gd name="T4" fmla="*/ 964 w 2381"/>
                          <a:gd name="T5" fmla="*/ 0 h 1157"/>
                          <a:gd name="T6" fmla="*/ 0 w 2381"/>
                          <a:gd name="T7" fmla="*/ 230 h 1157"/>
                          <a:gd name="T8" fmla="*/ 0 w 2381"/>
                          <a:gd name="T9" fmla="*/ 1157 h 1157"/>
                          <a:gd name="T10" fmla="*/ 2381 w 2381"/>
                          <a:gd name="T11" fmla="*/ 1157 h 1157"/>
                          <a:gd name="T12" fmla="*/ 2381 w 2381"/>
                          <a:gd name="T13" fmla="*/ 596 h 1157"/>
                        </a:gdLst>
                        <a:ahLst/>
                        <a:cxnLst>
                          <a:cxn ang="0">
                            <a:pos x="T0" y="T1"/>
                          </a:cxn>
                          <a:cxn ang="0">
                            <a:pos x="T2" y="T3"/>
                          </a:cxn>
                          <a:cxn ang="0">
                            <a:pos x="T4" y="T5"/>
                          </a:cxn>
                          <a:cxn ang="0">
                            <a:pos x="T6" y="T7"/>
                          </a:cxn>
                          <a:cxn ang="0">
                            <a:pos x="T8" y="T9"/>
                          </a:cxn>
                          <a:cxn ang="0">
                            <a:pos x="T10" y="T11"/>
                          </a:cxn>
                          <a:cxn ang="0">
                            <a:pos x="T12" y="T13"/>
                          </a:cxn>
                        </a:cxnLst>
                        <a:rect l="0" t="0" r="r" b="b"/>
                        <a:pathLst>
                          <a:path w="2381" h="1157">
                            <a:moveTo>
                              <a:pt x="2381" y="596"/>
                            </a:moveTo>
                            <a:cubicBezTo>
                              <a:pt x="2381" y="596"/>
                              <a:pt x="2381" y="596"/>
                              <a:pt x="2381" y="596"/>
                            </a:cubicBezTo>
                            <a:cubicBezTo>
                              <a:pt x="2095" y="239"/>
                              <a:pt x="1568" y="0"/>
                              <a:pt x="964" y="0"/>
                            </a:cubicBezTo>
                            <a:cubicBezTo>
                              <a:pt x="604" y="0"/>
                              <a:pt x="271" y="85"/>
                              <a:pt x="0" y="230"/>
                            </a:cubicBezTo>
                            <a:cubicBezTo>
                              <a:pt x="0" y="1157"/>
                              <a:pt x="0" y="1157"/>
                              <a:pt x="0" y="1157"/>
                            </a:cubicBezTo>
                            <a:cubicBezTo>
                              <a:pt x="2381" y="1157"/>
                              <a:pt x="2381" y="1157"/>
                              <a:pt x="2381" y="1157"/>
                            </a:cubicBezTo>
                            <a:lnTo>
                              <a:pt x="2381" y="596"/>
                            </a:lnTo>
                            <a:close/>
                          </a:path>
                        </a:pathLst>
                      </a:custGeom>
                      <a:blipFill dpi="0" rotWithShape="1">
                        <a:blip r:embed="rId1">
                          <a:extLst>
                            <a:ext uri="{28A0092B-C50C-407E-A947-70E740481C1C}">
                              <a14:useLocalDpi xmlns:a14="http://schemas.microsoft.com/office/drawing/2010/main" val="0"/>
                            </a:ext>
                          </a:extLst>
                        </a:blip>
                        <a:srcRect/>
                        <a:stretch>
                          <a:fillRect l="-22513" t="-34750" r="-12255" b="12"/>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12FE8" id="Freeform 5" o:spid="_x0000_s1026" style="position:absolute;margin-left:0;margin-top:554.3pt;width:595.3pt;height:289.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381,11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" path="m2381,596v,,,,,c2095,239,1568,,964,,604,,271,85,,230v,927,,927,,927c2381,1157,2381,1157,2381,1157r,-561xe" stroked="f">
              <v:fill r:id="rId2" o:title="" recolor="t" rotate="t" type="frame"/>
              <v:path arrowok="t" o:connecttype="custom" o:connectlocs="7560000,1891540;7560000,1891540;3060832,0;0,729957;0,3672000;7560000,3672000;7560000,1891540" o:connectangles="0,0,0,0,0,0,0"/>
              <w10:wrap anchorx="page" anchory="page"/>
            </v:shape>
          </w:pict>
        </mc:Fallback>
      </mc:AlternateContent>
    </w:r>
    <w:r>
      <w:rPr>
        <w:noProof/>
        <w:lang w:eastAsia="en-AU"/>
      </w:rPr>
      <mc:AlternateContent>
        <mc:Choice Requires="wps">
          <w:drawing>
            <wp:anchor distT="0" distB="0" distL="114300" distR="114300" simplePos="0" relativeHeight="251669504" behindDoc="0" locked="0" layoutInCell="1" allowOverlap="1" wp14:anchorId="3EB593B4" wp14:editId="56F03476">
              <wp:simplePos x="0" y="0"/>
              <wp:positionH relativeFrom="page">
                <wp:posOffset>0</wp:posOffset>
              </wp:positionH>
              <wp:positionV relativeFrom="page">
                <wp:posOffset>7039429</wp:posOffset>
              </wp:positionV>
              <wp:extent cx="7560000" cy="1891971"/>
              <wp:effectExtent l="0" t="0" r="3175"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1891971"/>
                      </a:xfrm>
                      <a:custGeom>
                        <a:avLst/>
                        <a:gdLst>
                          <a:gd name="T0" fmla="*/ 964 w 2381"/>
                          <a:gd name="T1" fmla="*/ 0 h 596"/>
                          <a:gd name="T2" fmla="*/ 0 w 2381"/>
                          <a:gd name="T3" fmla="*/ 230 h 596"/>
                          <a:gd name="T4" fmla="*/ 0 w 2381"/>
                          <a:gd name="T5" fmla="*/ 589 h 596"/>
                          <a:gd name="T6" fmla="*/ 1187 w 2381"/>
                          <a:gd name="T7" fmla="*/ 158 h 596"/>
                          <a:gd name="T8" fmla="*/ 2381 w 2381"/>
                          <a:gd name="T9" fmla="*/ 596 h 596"/>
                          <a:gd name="T10" fmla="*/ 964 w 2381"/>
                          <a:gd name="T11" fmla="*/ 0 h 596"/>
                        </a:gdLst>
                        <a:ahLst/>
                        <a:cxnLst>
                          <a:cxn ang="0">
                            <a:pos x="T0" y="T1"/>
                          </a:cxn>
                          <a:cxn ang="0">
                            <a:pos x="T2" y="T3"/>
                          </a:cxn>
                          <a:cxn ang="0">
                            <a:pos x="T4" y="T5"/>
                          </a:cxn>
                          <a:cxn ang="0">
                            <a:pos x="T6" y="T7"/>
                          </a:cxn>
                          <a:cxn ang="0">
                            <a:pos x="T8" y="T9"/>
                          </a:cxn>
                          <a:cxn ang="0">
                            <a:pos x="T10" y="T11"/>
                          </a:cxn>
                        </a:cxnLst>
                        <a:rect l="0" t="0" r="r" b="b"/>
                        <a:pathLst>
                          <a:path w="2381" h="596">
                            <a:moveTo>
                              <a:pt x="964" y="0"/>
                            </a:moveTo>
                            <a:cubicBezTo>
                              <a:pt x="604" y="0"/>
                              <a:pt x="271" y="85"/>
                              <a:pt x="0" y="230"/>
                            </a:cubicBezTo>
                            <a:cubicBezTo>
                              <a:pt x="0" y="589"/>
                              <a:pt x="0" y="589"/>
                              <a:pt x="0" y="589"/>
                            </a:cubicBezTo>
                            <a:cubicBezTo>
                              <a:pt x="277" y="326"/>
                              <a:pt x="705" y="158"/>
                              <a:pt x="1187" y="158"/>
                            </a:cubicBezTo>
                            <a:cubicBezTo>
                              <a:pt x="1672" y="158"/>
                              <a:pt x="2104" y="330"/>
                              <a:pt x="2381" y="596"/>
                            </a:cubicBezTo>
                            <a:cubicBezTo>
                              <a:pt x="2095" y="239"/>
                              <a:pt x="1568" y="0"/>
                              <a:pt x="964" y="0"/>
                            </a:cubicBezTo>
                            <a:close/>
                          </a:path>
                        </a:pathLst>
                      </a:custGeom>
                      <a:solidFill>
                        <a:srgbClr val="FFFFFF">
                          <a:alpha val="50196"/>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FA080AE" id="Freeform 9" o:spid="_x0000_s1026" style="position:absolute;margin-left:0;margin-top:554.3pt;width:595.3pt;height:148.95pt;z-index:251669504;visibility:visible;mso-wrap-style:square;mso-wrap-distance-left:9pt;mso-wrap-distance-top:0;mso-wrap-distance-right:9pt;mso-wrap-distance-bottom:0;mso-position-horizontal:absolute;mso-position-horizontal-relative:page;mso-position-vertical:absolute;mso-position-vertical-relative:page;v-text-anchor:top" coordsize="238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" path="m964,c604,,271,85,,230,,589,,589,,589,277,326,705,158,1187,158v485,,917,172,1194,438c2095,239,1568,,964,xe" stroked="f">
              <v:fill opacity="32896f"/>
              <v:path arrowok="t" o:connecttype="custom" o:connectlocs="3060832,0;0,730123;0,1869750;3768887,501563;7560000,1891971;3060832,0" o:connectangles="0,0,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82F69" w14:textId="22669378" w:rsidR="004D234A" w:rsidRDefault="004D234A" w:rsidP="00335F66">
    <w:pPr>
      <w:pStyle w:val="Footer"/>
      <w:tabs>
        <w:tab w:val="right" w:pos="8987"/>
      </w:tabs>
    </w:pPr>
    <w:sdt>
      <w:sdtPr>
        <w:alias w:val="Title"/>
        <w:tag w:val=""/>
        <w:id w:val="1350452506"/>
        <w:placeholder>
          <w:docPart w:val="F4D2B3ADA6354EF3BD3559F1712F7C64"/>
        </w:placeholder>
        <w:dataBinding w:prefixMappings="xmlns:ns0='http://purl.org/dc/elements/1.1/' xmlns:ns1='http://schemas.openxmlformats.org/package/2006/metadata/core-properties' " w:xpath="/ns1:coreProperties[1]/ns0:title[1]" w:storeItemID="{6C3C8BC8-F283-45AE-878A-BAB7291924A1}"/>
        <w:text w:multiLine="1"/>
      </w:sdtPr>
      <w:sdtContent>
        <w:r>
          <w:t>National waste data and reporting cycle 2017-19</w:t>
        </w:r>
      </w:sdtContent>
    </w:sdt>
    <w:r w:rsidRPr="00822B11">
      <w:rPr>
        <w:rFonts w:ascii="Calibri" w:hAnsi="Calibri"/>
        <w:color w:val="auto"/>
        <w:sz w:val="22"/>
      </w:rPr>
      <w:t xml:space="preserve"> </w:t>
    </w:r>
    <w:sdt>
      <w:sdtPr>
        <w:alias w:val="Title 2"/>
        <w:tag w:val=""/>
        <w:id w:val="1521125469"/>
        <w:placeholder>
          <w:docPart w:val="C4A6D3D52268416EBD00475EDD62C8E0"/>
        </w:placeholder>
        <w:showingPlcHdr/>
        <w:dataBinding w:prefixMappings="xmlns:ns0='http://purl.org/dc/elements/1.1/' xmlns:ns1='http://schemas.openxmlformats.org/package/2006/metadata/core-properties' " w:xpath="/ns1:coreProperties[1]/ns0:subject[1]" w:storeItemID="{6C3C8BC8-F283-45AE-878A-BAB7291924A1}"/>
        <w:text w:multiLine="1"/>
      </w:sdtPr>
      <w:sdtContent>
        <w:r w:rsidRPr="00822B11">
          <w:t xml:space="preserve"> </w:t>
        </w:r>
      </w:sdtContent>
    </w:sdt>
    <w:r>
      <w:tab/>
    </w:r>
    <w:sdt>
      <w:sdtPr>
        <w:alias w:val="Status"/>
        <w:tag w:val=""/>
        <w:id w:val="-1018240676"/>
        <w:placeholder>
          <w:docPart w:val="6B750DBC05CA43F9AD04AEC08E007935"/>
        </w:placeholder>
        <w:dataBinding w:prefixMappings="xmlns:ns0='http://purl.org/dc/elements/1.1/' xmlns:ns1='http://schemas.openxmlformats.org/package/2006/metadata/core-properties' " w:xpath="/ns1:coreProperties[1]/ns1:contentStatus[1]" w:storeItemID="{6C3C8BC8-F283-45AE-878A-BAB7291924A1}"/>
        <w:text/>
      </w:sdtPr>
      <w:sdtContent>
        <w:r>
          <w:t>State and territory feedback and suggested improvements</w:t>
        </w:r>
      </w:sdtContent>
    </w:sdt>
  </w:p>
  <w:p w14:paraId="1F3FC190" w14:textId="77777777" w:rsidR="004D234A" w:rsidRPr="00AB236F" w:rsidRDefault="004D234A" w:rsidP="00AB236F">
    <w:pPr>
      <w:pStyle w:val="Footer"/>
      <w:jc w:val="center"/>
      <w:rPr>
        <w:rStyle w:val="PageNumber"/>
      </w:rPr>
    </w:pPr>
    <w:r>
      <w:rPr>
        <w:rStyle w:val="PageNumber"/>
      </w:rPr>
      <w:t xml:space="preserve">Page </w:t>
    </w:r>
    <w:r w:rsidRPr="00AB236F">
      <w:rPr>
        <w:rStyle w:val="PageNumber"/>
      </w:rPr>
      <w:fldChar w:fldCharType="begin"/>
    </w:r>
    <w:r w:rsidRPr="00AB236F">
      <w:rPr>
        <w:rStyle w:val="PageNumber"/>
      </w:rPr>
      <w:instrText xml:space="preserve"> PAGE   \* MERGEFORMAT </w:instrText>
    </w:r>
    <w:r w:rsidRPr="00AB236F">
      <w:rPr>
        <w:rStyle w:val="PageNumber"/>
      </w:rPr>
      <w:fldChar w:fldCharType="separate"/>
    </w:r>
    <w:r>
      <w:rPr>
        <w:rStyle w:val="PageNumber"/>
        <w:noProof/>
      </w:rPr>
      <w:t>ii</w:t>
    </w:r>
    <w:r w:rsidRPr="00AB236F">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8759E" w14:textId="2B3590AF" w:rsidR="004D234A" w:rsidRDefault="004D234A" w:rsidP="00335F66">
    <w:pPr>
      <w:pStyle w:val="Footer"/>
      <w:tabs>
        <w:tab w:val="right" w:pos="8987"/>
      </w:tabs>
    </w:pPr>
    <w:r>
      <w:ptab w:relativeTo="margin" w:alignment="left" w:leader="none"/>
    </w:r>
    <w:sdt>
      <w:sdtPr>
        <w:alias w:val="Title"/>
        <w:tag w:val=""/>
        <w:id w:val="-409070867"/>
        <w:placeholder>
          <w:docPart w:val="A1170F03B3CD4C1285ABB0999B906547"/>
        </w:placeholder>
        <w:dataBinding w:prefixMappings="xmlns:ns0='http://purl.org/dc/elements/1.1/' xmlns:ns1='http://schemas.openxmlformats.org/package/2006/metadata/core-properties' " w:xpath="/ns1:coreProperties[1]/ns0:title[1]" w:storeItemID="{6C3C8BC8-F283-45AE-878A-BAB7291924A1}"/>
        <w:text w:multiLine="1"/>
      </w:sdtPr>
      <w:sdtContent>
        <w:r>
          <w:t>National waste data and reporting cycle 2017-19</w:t>
        </w:r>
      </w:sdtContent>
    </w:sdt>
    <w:r w:rsidRPr="002B6EA9">
      <w:rPr>
        <w:rFonts w:ascii="Calibri" w:hAnsi="Calibri"/>
        <w:color w:val="auto"/>
        <w:sz w:val="22"/>
      </w:rPr>
      <w:t xml:space="preserve"> </w:t>
    </w:r>
    <w:sdt>
      <w:sdtPr>
        <w:alias w:val="Title 2"/>
        <w:tag w:val=""/>
        <w:id w:val="1766735151"/>
        <w:placeholder>
          <w:docPart w:val="141339140D954FC2BD02B6688912DE8F"/>
        </w:placeholder>
        <w:showingPlcHdr/>
        <w:dataBinding w:prefixMappings="xmlns:ns0='http://purl.org/dc/elements/1.1/' xmlns:ns1='http://schemas.openxmlformats.org/package/2006/metadata/core-properties' " w:xpath="/ns1:coreProperties[1]/ns0:subject[1]" w:storeItemID="{6C3C8BC8-F283-45AE-878A-BAB7291924A1}"/>
        <w:text/>
      </w:sdtPr>
      <w:sdtContent>
        <w:r w:rsidRPr="002B6EA9">
          <w:t xml:space="preserve"> </w:t>
        </w:r>
      </w:sdtContent>
    </w:sdt>
    <w:r w:rsidRPr="002B6EA9">
      <w:t xml:space="preserve"> </w:t>
    </w:r>
    <w:r>
      <w:ptab w:relativeTo="margin" w:alignment="right" w:leader="none"/>
    </w:r>
    <w:sdt>
      <w:sdtPr>
        <w:alias w:val="Status"/>
        <w:tag w:val=""/>
        <w:id w:val="-2025777565"/>
        <w:dataBinding w:prefixMappings="xmlns:ns0='http://purl.org/dc/elements/1.1/' xmlns:ns1='http://schemas.openxmlformats.org/package/2006/metadata/core-properties' " w:xpath="/ns1:coreProperties[1]/ns1:contentStatus[1]" w:storeItemID="{6C3C8BC8-F283-45AE-878A-BAB7291924A1}"/>
        <w:text/>
      </w:sdtPr>
      <w:sdtContent>
        <w:r>
          <w:t>State and territory feedback and suggested improvements</w:t>
        </w:r>
      </w:sdtContent>
    </w:sdt>
  </w:p>
  <w:p w14:paraId="14A4E82C" w14:textId="77777777" w:rsidR="004D234A" w:rsidRPr="00AB236F" w:rsidRDefault="004D234A" w:rsidP="00AB236F">
    <w:pPr>
      <w:pStyle w:val="Footer"/>
      <w:jc w:val="center"/>
      <w:rPr>
        <w:rStyle w:val="PageNumber"/>
      </w:rPr>
    </w:pPr>
    <w:r>
      <w:rPr>
        <w:rStyle w:val="PageNumber"/>
      </w:rPr>
      <w:t xml:space="preserve">Page </w:t>
    </w:r>
    <w:r w:rsidRPr="00AB236F">
      <w:rPr>
        <w:rStyle w:val="PageNumber"/>
      </w:rPr>
      <w:fldChar w:fldCharType="begin"/>
    </w:r>
    <w:r w:rsidRPr="00AB236F">
      <w:rPr>
        <w:rStyle w:val="PageNumber"/>
      </w:rPr>
      <w:instrText xml:space="preserve"> PAGE   \* MERGEFORMAT </w:instrText>
    </w:r>
    <w:r w:rsidRPr="00AB236F">
      <w:rPr>
        <w:rStyle w:val="PageNumber"/>
      </w:rPr>
      <w:fldChar w:fldCharType="separate"/>
    </w:r>
    <w:r>
      <w:rPr>
        <w:rStyle w:val="PageNumber"/>
        <w:noProof/>
      </w:rPr>
      <w:t>5</w:t>
    </w:r>
    <w:r w:rsidRPr="00AB236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88192" w14:textId="4403DF66" w:rsidR="004D234A" w:rsidRDefault="004D234A" w:rsidP="00335F66">
    <w:pPr>
      <w:pStyle w:val="Footer"/>
      <w:tabs>
        <w:tab w:val="right" w:pos="8987"/>
      </w:tabs>
    </w:pPr>
    <w:r>
      <w:ptab w:relativeTo="margin" w:alignment="left" w:leader="none"/>
    </w:r>
    <w:sdt>
      <w:sdtPr>
        <w:alias w:val="Title"/>
        <w:tag w:val=""/>
        <w:id w:val="1726949461"/>
        <w:placeholder>
          <w:docPart w:val="AB9A3ABAB2D4419F9CF2444BEE08BC5C"/>
        </w:placeholder>
        <w:dataBinding w:prefixMappings="xmlns:ns0='http://purl.org/dc/elements/1.1/' xmlns:ns1='http://schemas.openxmlformats.org/package/2006/metadata/core-properties' " w:xpath="/ns1:coreProperties[1]/ns0:title[1]" w:storeItemID="{6C3C8BC8-F283-45AE-878A-BAB7291924A1}"/>
        <w:text w:multiLine="1"/>
      </w:sdtPr>
      <w:sdtContent>
        <w:r>
          <w:t>National waste data and reporting cycle 2017-19</w:t>
        </w:r>
      </w:sdtContent>
    </w:sdt>
    <w:r w:rsidRPr="002B6EA9">
      <w:rPr>
        <w:rFonts w:ascii="Calibri" w:hAnsi="Calibri"/>
        <w:color w:val="auto"/>
        <w:sz w:val="22"/>
      </w:rPr>
      <w:t xml:space="preserve"> </w:t>
    </w:r>
    <w:sdt>
      <w:sdtPr>
        <w:alias w:val="Title 2"/>
        <w:tag w:val=""/>
        <w:id w:val="1292626203"/>
        <w:placeholder>
          <w:docPart w:val="A4EBD9E34C4947F8A951F9A8D0318F73"/>
        </w:placeholder>
        <w:showingPlcHdr/>
        <w:dataBinding w:prefixMappings="xmlns:ns0='http://purl.org/dc/elements/1.1/' xmlns:ns1='http://schemas.openxmlformats.org/package/2006/metadata/core-properties' " w:xpath="/ns1:coreProperties[1]/ns0:subject[1]" w:storeItemID="{6C3C8BC8-F283-45AE-878A-BAB7291924A1}"/>
        <w:text/>
      </w:sdtPr>
      <w:sdtContent>
        <w:r>
          <w:rPr>
            <w:rStyle w:val="PlaceholderText"/>
          </w:rPr>
          <w:t xml:space="preserve"> </w:t>
        </w:r>
      </w:sdtContent>
    </w:sdt>
    <w:r w:rsidRPr="002B6EA9">
      <w:t xml:space="preserve"> </w:t>
    </w:r>
    <w:r>
      <w:ptab w:relativeTo="margin" w:alignment="right" w:leader="none"/>
    </w:r>
    <w:sdt>
      <w:sdtPr>
        <w:alias w:val="Status"/>
        <w:tag w:val=""/>
        <w:id w:val="-1035809308"/>
        <w:dataBinding w:prefixMappings="xmlns:ns0='http://purl.org/dc/elements/1.1/' xmlns:ns1='http://schemas.openxmlformats.org/package/2006/metadata/core-properties' " w:xpath="/ns1:coreProperties[1]/ns1:contentStatus[1]" w:storeItemID="{6C3C8BC8-F283-45AE-878A-BAB7291924A1}"/>
        <w:text/>
      </w:sdtPr>
      <w:sdtContent>
        <w:r>
          <w:t>State and territory feedback and suggested improvements</w:t>
        </w:r>
      </w:sdtContent>
    </w:sdt>
  </w:p>
  <w:p w14:paraId="37AF8586" w14:textId="77777777" w:rsidR="004D234A" w:rsidRPr="00AB236F" w:rsidRDefault="004D234A" w:rsidP="00AB236F">
    <w:pPr>
      <w:pStyle w:val="Footer"/>
      <w:jc w:val="center"/>
      <w:rPr>
        <w:rStyle w:val="PageNumber"/>
      </w:rPr>
    </w:pPr>
    <w:r>
      <w:rPr>
        <w:rStyle w:val="PageNumber"/>
      </w:rPr>
      <w:t xml:space="preserve">Page </w:t>
    </w:r>
    <w:r w:rsidRPr="00AB236F">
      <w:rPr>
        <w:rStyle w:val="PageNumber"/>
      </w:rPr>
      <w:fldChar w:fldCharType="begin"/>
    </w:r>
    <w:r w:rsidRPr="00AB236F">
      <w:rPr>
        <w:rStyle w:val="PageNumber"/>
      </w:rPr>
      <w:instrText xml:space="preserve"> PAGE   \* MERGEFORMAT </w:instrText>
    </w:r>
    <w:r w:rsidRPr="00AB236F">
      <w:rPr>
        <w:rStyle w:val="PageNumber"/>
      </w:rPr>
      <w:fldChar w:fldCharType="separate"/>
    </w:r>
    <w:r>
      <w:rPr>
        <w:rStyle w:val="PageNumber"/>
        <w:noProof/>
      </w:rPr>
      <w:t>5</w:t>
    </w:r>
    <w:r w:rsidRPr="00AB23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392FE" w14:textId="77777777" w:rsidR="0048003E" w:rsidRPr="00477147" w:rsidRDefault="0048003E" w:rsidP="00547C1A">
      <w:pPr>
        <w:rPr>
          <w:color w:val="4D4DB8" w:themeColor="accent1"/>
        </w:rPr>
      </w:pPr>
      <w:bookmarkStart w:id="0" w:name="_Hlk487465832"/>
      <w:bookmarkEnd w:id="0"/>
      <w:r w:rsidRPr="00477147">
        <w:rPr>
          <w:color w:val="4D4DB8" w:themeColor="accent1"/>
        </w:rPr>
        <w:separator/>
      </w:r>
    </w:p>
  </w:footnote>
  <w:footnote w:type="continuationSeparator" w:id="0">
    <w:p w14:paraId="65C08CA2" w14:textId="77777777" w:rsidR="0048003E" w:rsidRDefault="0048003E" w:rsidP="00547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98B7D" w14:textId="77777777" w:rsidR="004D234A" w:rsidRDefault="004D234A" w:rsidP="00996685">
    <w:pPr>
      <w:pStyle w:val="Header"/>
      <w:jc w:val="right"/>
    </w:pPr>
    <w:r>
      <w:rPr>
        <w:noProof/>
      </w:rPr>
      <w:drawing>
        <wp:inline distT="0" distB="0" distL="0" distR="0" wp14:anchorId="2DAD3951" wp14:editId="7EDF8D59">
          <wp:extent cx="2266010" cy="390525"/>
          <wp:effectExtent l="0" t="0" r="1270" b="0"/>
          <wp:docPr id="18" name="Picture 18"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678" cy="3951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63BB" w14:textId="77777777" w:rsidR="004D234A" w:rsidRPr="003C6B0A" w:rsidRDefault="004D234A" w:rsidP="006B5B5C">
    <w:pPr>
      <w:pStyle w:val="Header"/>
      <w:tabs>
        <w:tab w:val="clear" w:pos="9026"/>
      </w:tabs>
    </w:pPr>
    <w:r w:rsidRPr="00AE00E5">
      <w:rPr>
        <w:noProof/>
      </w:rPr>
      <w:drawing>
        <wp:anchor distT="0" distB="0" distL="114300" distR="114300" simplePos="0" relativeHeight="251679744" behindDoc="0" locked="0" layoutInCell="1" allowOverlap="1" wp14:anchorId="5B56CF94" wp14:editId="2C664805">
          <wp:simplePos x="0" y="0"/>
          <wp:positionH relativeFrom="column">
            <wp:posOffset>4667250</wp:posOffset>
          </wp:positionH>
          <wp:positionV relativeFrom="paragraph">
            <wp:posOffset>6985</wp:posOffset>
          </wp:positionV>
          <wp:extent cx="1249680" cy="230505"/>
          <wp:effectExtent l="0" t="0" r="7620" b="0"/>
          <wp:wrapSquare wrapText="bothSides"/>
          <wp:docPr id="3" name="Picture 22"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230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00E5">
      <w:rPr>
        <w:noProof/>
      </w:rPr>
      <w:drawing>
        <wp:anchor distT="0" distB="0" distL="114300" distR="114300" simplePos="0" relativeHeight="251681792" behindDoc="0" locked="0" layoutInCell="1" allowOverlap="1" wp14:anchorId="6AE5A6D4" wp14:editId="073E0A01">
          <wp:simplePos x="0" y="0"/>
          <wp:positionH relativeFrom="margin">
            <wp:align>left</wp:align>
          </wp:positionH>
          <wp:positionV relativeFrom="paragraph">
            <wp:posOffset>-50165</wp:posOffset>
          </wp:positionV>
          <wp:extent cx="1695450" cy="293370"/>
          <wp:effectExtent l="0" t="0" r="0" b="0"/>
          <wp:wrapSquare wrapText="bothSides"/>
          <wp:docPr id="11" name="Picture 11"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0E5">
      <w:rPr>
        <w:noProof/>
      </w:rPr>
      <w:drawing>
        <wp:anchor distT="0" distB="0" distL="114300" distR="114300" simplePos="0" relativeHeight="251680768" behindDoc="0" locked="0" layoutInCell="1" allowOverlap="1" wp14:anchorId="72128CEC" wp14:editId="4CB51B4A">
          <wp:simplePos x="0" y="0"/>
          <wp:positionH relativeFrom="column">
            <wp:posOffset>2266315</wp:posOffset>
          </wp:positionH>
          <wp:positionV relativeFrom="paragraph">
            <wp:posOffset>-135890</wp:posOffset>
          </wp:positionV>
          <wp:extent cx="1560195" cy="3905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b="18727"/>
                  <a:stretch/>
                </pic:blipFill>
                <pic:spPr bwMode="auto">
                  <a:xfrm>
                    <a:off x="0" y="0"/>
                    <a:ext cx="1560195" cy="390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6C04D5" w14:textId="6DE62578" w:rsidR="004D234A" w:rsidRPr="006B5B5C" w:rsidRDefault="004D234A" w:rsidP="006B5B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1BAF2" w14:textId="77777777" w:rsidR="004D234A" w:rsidRDefault="004D23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F88AB" w14:textId="77777777" w:rsidR="004D234A" w:rsidRPr="003C6B0A" w:rsidRDefault="004D234A" w:rsidP="003C6B0A">
    <w:pPr>
      <w:pStyle w:val="Header"/>
      <w:tabs>
        <w:tab w:val="clear" w:pos="9026"/>
      </w:tabs>
    </w:pPr>
    <w:r w:rsidRPr="00AE00E5">
      <w:rPr>
        <w:noProof/>
      </w:rPr>
      <w:drawing>
        <wp:anchor distT="0" distB="0" distL="114300" distR="114300" simplePos="0" relativeHeight="251675648" behindDoc="0" locked="0" layoutInCell="1" allowOverlap="1" wp14:anchorId="09AAF359" wp14:editId="7E464E1B">
          <wp:simplePos x="0" y="0"/>
          <wp:positionH relativeFrom="column">
            <wp:posOffset>4667250</wp:posOffset>
          </wp:positionH>
          <wp:positionV relativeFrom="paragraph">
            <wp:posOffset>6985</wp:posOffset>
          </wp:positionV>
          <wp:extent cx="1249680" cy="230505"/>
          <wp:effectExtent l="0" t="0" r="7620" b="0"/>
          <wp:wrapSquare wrapText="bothSides"/>
          <wp:docPr id="4" name="Picture 22"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230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00E5">
      <w:rPr>
        <w:noProof/>
      </w:rPr>
      <w:drawing>
        <wp:anchor distT="0" distB="0" distL="114300" distR="114300" simplePos="0" relativeHeight="251677696" behindDoc="0" locked="0" layoutInCell="1" allowOverlap="1" wp14:anchorId="6A2F6B86" wp14:editId="383CEE7D">
          <wp:simplePos x="0" y="0"/>
          <wp:positionH relativeFrom="margin">
            <wp:align>left</wp:align>
          </wp:positionH>
          <wp:positionV relativeFrom="paragraph">
            <wp:posOffset>-50165</wp:posOffset>
          </wp:positionV>
          <wp:extent cx="1695450" cy="293370"/>
          <wp:effectExtent l="0" t="0" r="0" b="0"/>
          <wp:wrapSquare wrapText="bothSides"/>
          <wp:docPr id="5" name="Picture 5"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0E5">
      <w:rPr>
        <w:noProof/>
      </w:rPr>
      <w:drawing>
        <wp:anchor distT="0" distB="0" distL="114300" distR="114300" simplePos="0" relativeHeight="251676672" behindDoc="0" locked="0" layoutInCell="1" allowOverlap="1" wp14:anchorId="14960016" wp14:editId="598E1B31">
          <wp:simplePos x="0" y="0"/>
          <wp:positionH relativeFrom="column">
            <wp:posOffset>2266315</wp:posOffset>
          </wp:positionH>
          <wp:positionV relativeFrom="paragraph">
            <wp:posOffset>-135890</wp:posOffset>
          </wp:positionV>
          <wp:extent cx="1560195" cy="3905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b="18727"/>
                  <a:stretch/>
                </pic:blipFill>
                <pic:spPr bwMode="auto">
                  <a:xfrm>
                    <a:off x="0" y="0"/>
                    <a:ext cx="1560195" cy="390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0A4EB7" w14:textId="14E04338" w:rsidR="004D234A" w:rsidRPr="003C6B0A" w:rsidRDefault="004D234A" w:rsidP="003C6B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70490" w14:textId="4789D499" w:rsidR="004D234A" w:rsidRPr="003C6B0A" w:rsidRDefault="004D234A" w:rsidP="003C6B0A">
    <w:pPr>
      <w:pStyle w:val="Header"/>
      <w:tabs>
        <w:tab w:val="clear" w:pos="9026"/>
      </w:tabs>
    </w:pPr>
    <w:r w:rsidRPr="00AE00E5">
      <w:rPr>
        <w:noProof/>
      </w:rPr>
      <w:drawing>
        <wp:anchor distT="0" distB="0" distL="114300" distR="114300" simplePos="0" relativeHeight="251671552" behindDoc="0" locked="0" layoutInCell="1" allowOverlap="1" wp14:anchorId="1053B39E" wp14:editId="591E73EE">
          <wp:simplePos x="0" y="0"/>
          <wp:positionH relativeFrom="column">
            <wp:posOffset>4667250</wp:posOffset>
          </wp:positionH>
          <wp:positionV relativeFrom="paragraph">
            <wp:posOffset>6985</wp:posOffset>
          </wp:positionV>
          <wp:extent cx="1249680" cy="230505"/>
          <wp:effectExtent l="0" t="0" r="7620" b="0"/>
          <wp:wrapSquare wrapText="bothSides"/>
          <wp:docPr id="19" name="Picture 22"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230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00E5">
      <w:rPr>
        <w:noProof/>
      </w:rPr>
      <w:drawing>
        <wp:anchor distT="0" distB="0" distL="114300" distR="114300" simplePos="0" relativeHeight="251673600" behindDoc="0" locked="0" layoutInCell="1" allowOverlap="1" wp14:anchorId="00BAB1C3" wp14:editId="15094053">
          <wp:simplePos x="0" y="0"/>
          <wp:positionH relativeFrom="margin">
            <wp:align>left</wp:align>
          </wp:positionH>
          <wp:positionV relativeFrom="paragraph">
            <wp:posOffset>-50165</wp:posOffset>
          </wp:positionV>
          <wp:extent cx="1695450" cy="293370"/>
          <wp:effectExtent l="0" t="0" r="0" b="0"/>
          <wp:wrapSquare wrapText="bothSides"/>
          <wp:docPr id="21" name="Picture 21"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0E5">
      <w:rPr>
        <w:noProof/>
      </w:rPr>
      <w:drawing>
        <wp:anchor distT="0" distB="0" distL="114300" distR="114300" simplePos="0" relativeHeight="251672576" behindDoc="0" locked="0" layoutInCell="1" allowOverlap="1" wp14:anchorId="0A1EB00C" wp14:editId="2A4588A8">
          <wp:simplePos x="0" y="0"/>
          <wp:positionH relativeFrom="column">
            <wp:posOffset>2266315</wp:posOffset>
          </wp:positionH>
          <wp:positionV relativeFrom="paragraph">
            <wp:posOffset>-135890</wp:posOffset>
          </wp:positionV>
          <wp:extent cx="1560195" cy="390525"/>
          <wp:effectExtent l="0" t="0" r="0"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b="18727"/>
                  <a:stretch/>
                </pic:blipFill>
                <pic:spPr bwMode="auto">
                  <a:xfrm>
                    <a:off x="0" y="0"/>
                    <a:ext cx="1560195" cy="390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562312"/>
    <w:multiLevelType w:val="hybridMultilevel"/>
    <w:tmpl w:val="5A82C838"/>
    <w:lvl w:ilvl="0" w:tplc="28C096DC">
      <w:start w:val="1"/>
      <w:numFmt w:val="upperLetter"/>
      <w:pStyle w:val="Appendixpage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EF36DA"/>
    <w:multiLevelType w:val="hybridMultilevel"/>
    <w:tmpl w:val="C666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94F1F"/>
    <w:multiLevelType w:val="hybridMultilevel"/>
    <w:tmpl w:val="56DC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B02D4E"/>
    <w:multiLevelType w:val="hybridMultilevel"/>
    <w:tmpl w:val="3112FB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FB688B"/>
    <w:multiLevelType w:val="hybridMultilevel"/>
    <w:tmpl w:val="C130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B30808"/>
    <w:multiLevelType w:val="hybridMultilevel"/>
    <w:tmpl w:val="A4BE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2A537B"/>
    <w:multiLevelType w:val="hybridMultilevel"/>
    <w:tmpl w:val="0638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6662F7A"/>
    <w:multiLevelType w:val="multilevel"/>
    <w:tmpl w:val="F6E41B7E"/>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7AD19BC"/>
    <w:multiLevelType w:val="hybridMultilevel"/>
    <w:tmpl w:val="CDCC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1"/>
  </w:num>
  <w:num w:numId="13">
    <w:abstractNumId w:val="19"/>
  </w:num>
  <w:num w:numId="14">
    <w:abstractNumId w:val="25"/>
  </w:num>
  <w:num w:numId="15">
    <w:abstractNumId w:val="25"/>
    <w:lvlOverride w:ilvl="0">
      <w:startOverride w:val="1"/>
    </w:lvlOverride>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17"/>
  </w:num>
  <w:num w:numId="21">
    <w:abstractNumId w:val="10"/>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2"/>
  </w:num>
  <w:num w:numId="26">
    <w:abstractNumId w:val="20"/>
  </w:num>
  <w:num w:numId="27">
    <w:abstractNumId w:val="12"/>
  </w:num>
  <w:num w:numId="28">
    <w:abstractNumId w:val="23"/>
  </w:num>
  <w:num w:numId="29">
    <w:abstractNumId w:val="13"/>
  </w:num>
  <w:num w:numId="30">
    <w:abstractNumId w:val="16"/>
  </w:num>
  <w:num w:numId="31">
    <w:abstractNumId w:val="18"/>
  </w:num>
  <w:num w:numId="32">
    <w:abstractNumId w:val="1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LockTheme/>
  <w:styleLockQFSet/>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2D"/>
    <w:rsid w:val="000023DB"/>
    <w:rsid w:val="000046F3"/>
    <w:rsid w:val="00013771"/>
    <w:rsid w:val="00014661"/>
    <w:rsid w:val="00016958"/>
    <w:rsid w:val="00027BF6"/>
    <w:rsid w:val="00034E49"/>
    <w:rsid w:val="00035DFF"/>
    <w:rsid w:val="00043891"/>
    <w:rsid w:val="00050375"/>
    <w:rsid w:val="00051315"/>
    <w:rsid w:val="000522BD"/>
    <w:rsid w:val="00065F58"/>
    <w:rsid w:val="00066339"/>
    <w:rsid w:val="00071142"/>
    <w:rsid w:val="0007524E"/>
    <w:rsid w:val="00081100"/>
    <w:rsid w:val="000847B4"/>
    <w:rsid w:val="00084A66"/>
    <w:rsid w:val="000853F5"/>
    <w:rsid w:val="00095B04"/>
    <w:rsid w:val="000B1B45"/>
    <w:rsid w:val="000C278D"/>
    <w:rsid w:val="000E25E2"/>
    <w:rsid w:val="000E58CE"/>
    <w:rsid w:val="000E66E1"/>
    <w:rsid w:val="000F506B"/>
    <w:rsid w:val="000F5E99"/>
    <w:rsid w:val="000F7B61"/>
    <w:rsid w:val="00104E96"/>
    <w:rsid w:val="001068A1"/>
    <w:rsid w:val="001104FC"/>
    <w:rsid w:val="00111A40"/>
    <w:rsid w:val="00116EF5"/>
    <w:rsid w:val="00117339"/>
    <w:rsid w:val="00122A4F"/>
    <w:rsid w:val="00123654"/>
    <w:rsid w:val="00130B59"/>
    <w:rsid w:val="00130F9F"/>
    <w:rsid w:val="00131654"/>
    <w:rsid w:val="001366C5"/>
    <w:rsid w:val="00136CCB"/>
    <w:rsid w:val="001375D7"/>
    <w:rsid w:val="00137C1B"/>
    <w:rsid w:val="00143570"/>
    <w:rsid w:val="00144EAA"/>
    <w:rsid w:val="00153E95"/>
    <w:rsid w:val="0015519B"/>
    <w:rsid w:val="001553AE"/>
    <w:rsid w:val="00157C85"/>
    <w:rsid w:val="0016119B"/>
    <w:rsid w:val="001656C3"/>
    <w:rsid w:val="00166F3F"/>
    <w:rsid w:val="0017623C"/>
    <w:rsid w:val="001767F2"/>
    <w:rsid w:val="00176D89"/>
    <w:rsid w:val="00181123"/>
    <w:rsid w:val="0018220D"/>
    <w:rsid w:val="001848F9"/>
    <w:rsid w:val="001879D7"/>
    <w:rsid w:val="00190274"/>
    <w:rsid w:val="00194C0F"/>
    <w:rsid w:val="0019594A"/>
    <w:rsid w:val="001A2FCD"/>
    <w:rsid w:val="001A7949"/>
    <w:rsid w:val="001B3845"/>
    <w:rsid w:val="001B40C7"/>
    <w:rsid w:val="001C2040"/>
    <w:rsid w:val="001C39D1"/>
    <w:rsid w:val="001C405A"/>
    <w:rsid w:val="001D319A"/>
    <w:rsid w:val="001D32E3"/>
    <w:rsid w:val="001D4217"/>
    <w:rsid w:val="001D5B65"/>
    <w:rsid w:val="001E0B3F"/>
    <w:rsid w:val="001E2C16"/>
    <w:rsid w:val="001E6B7B"/>
    <w:rsid w:val="001F137E"/>
    <w:rsid w:val="001F17C8"/>
    <w:rsid w:val="001F1F2C"/>
    <w:rsid w:val="001F7B08"/>
    <w:rsid w:val="002014B0"/>
    <w:rsid w:val="00202222"/>
    <w:rsid w:val="00202B56"/>
    <w:rsid w:val="0021020D"/>
    <w:rsid w:val="00210644"/>
    <w:rsid w:val="00217DFA"/>
    <w:rsid w:val="002216DF"/>
    <w:rsid w:val="0022592A"/>
    <w:rsid w:val="0023197E"/>
    <w:rsid w:val="00231FF3"/>
    <w:rsid w:val="00253E7C"/>
    <w:rsid w:val="002563F5"/>
    <w:rsid w:val="00256665"/>
    <w:rsid w:val="00262B75"/>
    <w:rsid w:val="00266398"/>
    <w:rsid w:val="002671B4"/>
    <w:rsid w:val="0027261E"/>
    <w:rsid w:val="00276C0F"/>
    <w:rsid w:val="00277E9A"/>
    <w:rsid w:val="0028399E"/>
    <w:rsid w:val="0029322D"/>
    <w:rsid w:val="002966D0"/>
    <w:rsid w:val="002A04C7"/>
    <w:rsid w:val="002A3EEE"/>
    <w:rsid w:val="002A6BD6"/>
    <w:rsid w:val="002A7D62"/>
    <w:rsid w:val="002A7FC6"/>
    <w:rsid w:val="002B0A1C"/>
    <w:rsid w:val="002B49CA"/>
    <w:rsid w:val="002B6EA9"/>
    <w:rsid w:val="002C2C4F"/>
    <w:rsid w:val="002C7FCC"/>
    <w:rsid w:val="002D3048"/>
    <w:rsid w:val="002D5EC9"/>
    <w:rsid w:val="002E0839"/>
    <w:rsid w:val="002E2210"/>
    <w:rsid w:val="002E2463"/>
    <w:rsid w:val="002E3BAB"/>
    <w:rsid w:val="002E413D"/>
    <w:rsid w:val="002E5092"/>
    <w:rsid w:val="002E50A2"/>
    <w:rsid w:val="002E73CE"/>
    <w:rsid w:val="002F1D02"/>
    <w:rsid w:val="0030202E"/>
    <w:rsid w:val="00304F93"/>
    <w:rsid w:val="00306728"/>
    <w:rsid w:val="00307121"/>
    <w:rsid w:val="003109EB"/>
    <w:rsid w:val="0031118F"/>
    <w:rsid w:val="003122A1"/>
    <w:rsid w:val="00313D56"/>
    <w:rsid w:val="00320B1C"/>
    <w:rsid w:val="00321FFB"/>
    <w:rsid w:val="00327CD9"/>
    <w:rsid w:val="003318A6"/>
    <w:rsid w:val="00332BCC"/>
    <w:rsid w:val="0033455F"/>
    <w:rsid w:val="00335F66"/>
    <w:rsid w:val="00336883"/>
    <w:rsid w:val="00340F28"/>
    <w:rsid w:val="00344366"/>
    <w:rsid w:val="00345264"/>
    <w:rsid w:val="00352206"/>
    <w:rsid w:val="00354F01"/>
    <w:rsid w:val="003609B9"/>
    <w:rsid w:val="00361CA1"/>
    <w:rsid w:val="00370946"/>
    <w:rsid w:val="00370989"/>
    <w:rsid w:val="003719CE"/>
    <w:rsid w:val="00373F48"/>
    <w:rsid w:val="00376FBD"/>
    <w:rsid w:val="003A4F41"/>
    <w:rsid w:val="003A67D8"/>
    <w:rsid w:val="003B3436"/>
    <w:rsid w:val="003B3CFA"/>
    <w:rsid w:val="003B4198"/>
    <w:rsid w:val="003B7199"/>
    <w:rsid w:val="003C1F67"/>
    <w:rsid w:val="003C4D4E"/>
    <w:rsid w:val="003C6AC7"/>
    <w:rsid w:val="003C6B0A"/>
    <w:rsid w:val="003D1A4F"/>
    <w:rsid w:val="003D33AB"/>
    <w:rsid w:val="003D4044"/>
    <w:rsid w:val="003D730F"/>
    <w:rsid w:val="003E20DE"/>
    <w:rsid w:val="003E48E3"/>
    <w:rsid w:val="003E59EA"/>
    <w:rsid w:val="003F0185"/>
    <w:rsid w:val="003F3AD3"/>
    <w:rsid w:val="003F494C"/>
    <w:rsid w:val="003F4FB0"/>
    <w:rsid w:val="003F50A6"/>
    <w:rsid w:val="00401DFB"/>
    <w:rsid w:val="004041BC"/>
    <w:rsid w:val="0040493D"/>
    <w:rsid w:val="004049FC"/>
    <w:rsid w:val="00410421"/>
    <w:rsid w:val="0041329E"/>
    <w:rsid w:val="00431D71"/>
    <w:rsid w:val="004347C5"/>
    <w:rsid w:val="00437FF2"/>
    <w:rsid w:val="004408F6"/>
    <w:rsid w:val="00441371"/>
    <w:rsid w:val="00442842"/>
    <w:rsid w:val="00443F09"/>
    <w:rsid w:val="00451617"/>
    <w:rsid w:val="00465F75"/>
    <w:rsid w:val="004713B0"/>
    <w:rsid w:val="00477147"/>
    <w:rsid w:val="004773CF"/>
    <w:rsid w:val="0048003E"/>
    <w:rsid w:val="00481E0F"/>
    <w:rsid w:val="0048299E"/>
    <w:rsid w:val="00485DA1"/>
    <w:rsid w:val="00490D7E"/>
    <w:rsid w:val="00491214"/>
    <w:rsid w:val="00493FA0"/>
    <w:rsid w:val="00496CD5"/>
    <w:rsid w:val="004A662A"/>
    <w:rsid w:val="004B6823"/>
    <w:rsid w:val="004C1D5F"/>
    <w:rsid w:val="004C5A2C"/>
    <w:rsid w:val="004D0434"/>
    <w:rsid w:val="004D234A"/>
    <w:rsid w:val="004D4A33"/>
    <w:rsid w:val="004D5093"/>
    <w:rsid w:val="004E688C"/>
    <w:rsid w:val="004F19D5"/>
    <w:rsid w:val="004F329B"/>
    <w:rsid w:val="004F4E2F"/>
    <w:rsid w:val="004F64E5"/>
    <w:rsid w:val="00501E45"/>
    <w:rsid w:val="0050205E"/>
    <w:rsid w:val="00504672"/>
    <w:rsid w:val="005117F0"/>
    <w:rsid w:val="005136F3"/>
    <w:rsid w:val="00516295"/>
    <w:rsid w:val="005172DB"/>
    <w:rsid w:val="0052052F"/>
    <w:rsid w:val="00520FC2"/>
    <w:rsid w:val="0052130C"/>
    <w:rsid w:val="00521AE2"/>
    <w:rsid w:val="005262CD"/>
    <w:rsid w:val="00526BDE"/>
    <w:rsid w:val="005277C3"/>
    <w:rsid w:val="005326DC"/>
    <w:rsid w:val="0053525A"/>
    <w:rsid w:val="00537D30"/>
    <w:rsid w:val="00543B80"/>
    <w:rsid w:val="00545999"/>
    <w:rsid w:val="00547C1A"/>
    <w:rsid w:val="00552D4C"/>
    <w:rsid w:val="00552FE4"/>
    <w:rsid w:val="00553D3C"/>
    <w:rsid w:val="00557B1F"/>
    <w:rsid w:val="0056030E"/>
    <w:rsid w:val="00562DE7"/>
    <w:rsid w:val="00565389"/>
    <w:rsid w:val="0056599B"/>
    <w:rsid w:val="00565EFA"/>
    <w:rsid w:val="005705AC"/>
    <w:rsid w:val="00570A0A"/>
    <w:rsid w:val="00571138"/>
    <w:rsid w:val="00571616"/>
    <w:rsid w:val="00571A19"/>
    <w:rsid w:val="00576B04"/>
    <w:rsid w:val="0057706B"/>
    <w:rsid w:val="005777FC"/>
    <w:rsid w:val="00580908"/>
    <w:rsid w:val="005821EA"/>
    <w:rsid w:val="00583BD9"/>
    <w:rsid w:val="00586128"/>
    <w:rsid w:val="00591FF1"/>
    <w:rsid w:val="00595644"/>
    <w:rsid w:val="005A0E50"/>
    <w:rsid w:val="005B1EF3"/>
    <w:rsid w:val="005B3502"/>
    <w:rsid w:val="005B3BA0"/>
    <w:rsid w:val="005B3F04"/>
    <w:rsid w:val="005B731E"/>
    <w:rsid w:val="005C449A"/>
    <w:rsid w:val="005D0755"/>
    <w:rsid w:val="005D178B"/>
    <w:rsid w:val="005D2265"/>
    <w:rsid w:val="005D617C"/>
    <w:rsid w:val="005D7FF8"/>
    <w:rsid w:val="005E12C6"/>
    <w:rsid w:val="005E261B"/>
    <w:rsid w:val="005E59B0"/>
    <w:rsid w:val="005E5A3C"/>
    <w:rsid w:val="005F4829"/>
    <w:rsid w:val="005F4BDB"/>
    <w:rsid w:val="005F656A"/>
    <w:rsid w:val="005F7EEB"/>
    <w:rsid w:val="0060601B"/>
    <w:rsid w:val="00610014"/>
    <w:rsid w:val="006107E4"/>
    <w:rsid w:val="00612D59"/>
    <w:rsid w:val="006168C4"/>
    <w:rsid w:val="00625053"/>
    <w:rsid w:val="00626800"/>
    <w:rsid w:val="00632DE1"/>
    <w:rsid w:val="0063429B"/>
    <w:rsid w:val="006345C1"/>
    <w:rsid w:val="00634C46"/>
    <w:rsid w:val="00640A14"/>
    <w:rsid w:val="006475A9"/>
    <w:rsid w:val="006476D3"/>
    <w:rsid w:val="00651DFE"/>
    <w:rsid w:val="006547CD"/>
    <w:rsid w:val="0065588F"/>
    <w:rsid w:val="00662A07"/>
    <w:rsid w:val="006631D5"/>
    <w:rsid w:val="00663C3A"/>
    <w:rsid w:val="0067118E"/>
    <w:rsid w:val="00672009"/>
    <w:rsid w:val="006737A1"/>
    <w:rsid w:val="00675759"/>
    <w:rsid w:val="0068174D"/>
    <w:rsid w:val="00686D9E"/>
    <w:rsid w:val="00686E25"/>
    <w:rsid w:val="00687734"/>
    <w:rsid w:val="006901E8"/>
    <w:rsid w:val="006916A4"/>
    <w:rsid w:val="00694FFE"/>
    <w:rsid w:val="00695DC1"/>
    <w:rsid w:val="006A0847"/>
    <w:rsid w:val="006A0D4D"/>
    <w:rsid w:val="006B0D83"/>
    <w:rsid w:val="006B233E"/>
    <w:rsid w:val="006B238A"/>
    <w:rsid w:val="006B5B5C"/>
    <w:rsid w:val="006B76BB"/>
    <w:rsid w:val="006D11BA"/>
    <w:rsid w:val="006D29AB"/>
    <w:rsid w:val="006E03D8"/>
    <w:rsid w:val="006E0DB6"/>
    <w:rsid w:val="006E4B05"/>
    <w:rsid w:val="006F15C4"/>
    <w:rsid w:val="006F31B4"/>
    <w:rsid w:val="00703F4D"/>
    <w:rsid w:val="007055D4"/>
    <w:rsid w:val="00713D44"/>
    <w:rsid w:val="00715A1B"/>
    <w:rsid w:val="00716423"/>
    <w:rsid w:val="0071690A"/>
    <w:rsid w:val="00720C59"/>
    <w:rsid w:val="00723D0A"/>
    <w:rsid w:val="0073030C"/>
    <w:rsid w:val="007314E6"/>
    <w:rsid w:val="0073416B"/>
    <w:rsid w:val="007363D3"/>
    <w:rsid w:val="007374F2"/>
    <w:rsid w:val="00740031"/>
    <w:rsid w:val="00742904"/>
    <w:rsid w:val="00745106"/>
    <w:rsid w:val="00750819"/>
    <w:rsid w:val="007546EA"/>
    <w:rsid w:val="0077452F"/>
    <w:rsid w:val="00783169"/>
    <w:rsid w:val="00784467"/>
    <w:rsid w:val="00785854"/>
    <w:rsid w:val="00787D2D"/>
    <w:rsid w:val="00791314"/>
    <w:rsid w:val="00793B19"/>
    <w:rsid w:val="007949F6"/>
    <w:rsid w:val="00795CCF"/>
    <w:rsid w:val="00795D05"/>
    <w:rsid w:val="00797F97"/>
    <w:rsid w:val="007A1857"/>
    <w:rsid w:val="007A43BA"/>
    <w:rsid w:val="007B3A98"/>
    <w:rsid w:val="007B4F20"/>
    <w:rsid w:val="007C1276"/>
    <w:rsid w:val="007C4044"/>
    <w:rsid w:val="007D59AB"/>
    <w:rsid w:val="007D7ED2"/>
    <w:rsid w:val="007E2B22"/>
    <w:rsid w:val="007F082E"/>
    <w:rsid w:val="007F145E"/>
    <w:rsid w:val="007F2123"/>
    <w:rsid w:val="007F3865"/>
    <w:rsid w:val="0080052F"/>
    <w:rsid w:val="00801789"/>
    <w:rsid w:val="00806390"/>
    <w:rsid w:val="00807842"/>
    <w:rsid w:val="00817A2C"/>
    <w:rsid w:val="00822B11"/>
    <w:rsid w:val="00823F29"/>
    <w:rsid w:val="00827E2D"/>
    <w:rsid w:val="0083490A"/>
    <w:rsid w:val="00845EAB"/>
    <w:rsid w:val="00845F34"/>
    <w:rsid w:val="00847BBC"/>
    <w:rsid w:val="0085170E"/>
    <w:rsid w:val="00855F59"/>
    <w:rsid w:val="008601AB"/>
    <w:rsid w:val="008606EB"/>
    <w:rsid w:val="00861E89"/>
    <w:rsid w:val="00862033"/>
    <w:rsid w:val="00863038"/>
    <w:rsid w:val="00874868"/>
    <w:rsid w:val="008764F7"/>
    <w:rsid w:val="00876684"/>
    <w:rsid w:val="00884766"/>
    <w:rsid w:val="008879E5"/>
    <w:rsid w:val="008945FE"/>
    <w:rsid w:val="00895804"/>
    <w:rsid w:val="00897292"/>
    <w:rsid w:val="008A0D3C"/>
    <w:rsid w:val="008A4203"/>
    <w:rsid w:val="008A49C3"/>
    <w:rsid w:val="008B21A5"/>
    <w:rsid w:val="008B6593"/>
    <w:rsid w:val="008C0048"/>
    <w:rsid w:val="008C1916"/>
    <w:rsid w:val="008C7057"/>
    <w:rsid w:val="008D37C2"/>
    <w:rsid w:val="008D516F"/>
    <w:rsid w:val="008D6787"/>
    <w:rsid w:val="008D77C5"/>
    <w:rsid w:val="008D7C70"/>
    <w:rsid w:val="008E317A"/>
    <w:rsid w:val="008E3B91"/>
    <w:rsid w:val="008E5F9C"/>
    <w:rsid w:val="008F0BFE"/>
    <w:rsid w:val="008F121D"/>
    <w:rsid w:val="008F1ED6"/>
    <w:rsid w:val="008F26D9"/>
    <w:rsid w:val="008F31FE"/>
    <w:rsid w:val="008F5145"/>
    <w:rsid w:val="008F7A17"/>
    <w:rsid w:val="0090278C"/>
    <w:rsid w:val="00910C7E"/>
    <w:rsid w:val="009114DF"/>
    <w:rsid w:val="00922B5B"/>
    <w:rsid w:val="009350B9"/>
    <w:rsid w:val="00935BC8"/>
    <w:rsid w:val="00940D53"/>
    <w:rsid w:val="0094285D"/>
    <w:rsid w:val="00947FCD"/>
    <w:rsid w:val="00960FF7"/>
    <w:rsid w:val="00964AB4"/>
    <w:rsid w:val="00965509"/>
    <w:rsid w:val="0096746E"/>
    <w:rsid w:val="00973E3D"/>
    <w:rsid w:val="009741F3"/>
    <w:rsid w:val="00976D0A"/>
    <w:rsid w:val="009863A9"/>
    <w:rsid w:val="00987346"/>
    <w:rsid w:val="00987416"/>
    <w:rsid w:val="009917B5"/>
    <w:rsid w:val="00991B38"/>
    <w:rsid w:val="00996685"/>
    <w:rsid w:val="00997A7D"/>
    <w:rsid w:val="009A103F"/>
    <w:rsid w:val="009A18DD"/>
    <w:rsid w:val="009A4DB5"/>
    <w:rsid w:val="009A5030"/>
    <w:rsid w:val="009A50E1"/>
    <w:rsid w:val="009A5BAC"/>
    <w:rsid w:val="009B4994"/>
    <w:rsid w:val="009B6EDF"/>
    <w:rsid w:val="009D5F50"/>
    <w:rsid w:val="009D67DE"/>
    <w:rsid w:val="009E56D2"/>
    <w:rsid w:val="009E6EAE"/>
    <w:rsid w:val="009F560F"/>
    <w:rsid w:val="009F614F"/>
    <w:rsid w:val="00A03EA2"/>
    <w:rsid w:val="00A1122A"/>
    <w:rsid w:val="00A134CA"/>
    <w:rsid w:val="00A16B0B"/>
    <w:rsid w:val="00A17153"/>
    <w:rsid w:val="00A176B0"/>
    <w:rsid w:val="00A23B8D"/>
    <w:rsid w:val="00A32525"/>
    <w:rsid w:val="00A34DD3"/>
    <w:rsid w:val="00A362ED"/>
    <w:rsid w:val="00A420D2"/>
    <w:rsid w:val="00A435B5"/>
    <w:rsid w:val="00A4384D"/>
    <w:rsid w:val="00A5001F"/>
    <w:rsid w:val="00A517CF"/>
    <w:rsid w:val="00A52B47"/>
    <w:rsid w:val="00A564EC"/>
    <w:rsid w:val="00A600A6"/>
    <w:rsid w:val="00A65C53"/>
    <w:rsid w:val="00A6643E"/>
    <w:rsid w:val="00A669F1"/>
    <w:rsid w:val="00A71807"/>
    <w:rsid w:val="00A73D3E"/>
    <w:rsid w:val="00A7504E"/>
    <w:rsid w:val="00A77E8B"/>
    <w:rsid w:val="00A81990"/>
    <w:rsid w:val="00A85451"/>
    <w:rsid w:val="00A85C7C"/>
    <w:rsid w:val="00A8638A"/>
    <w:rsid w:val="00A863CC"/>
    <w:rsid w:val="00A87F9B"/>
    <w:rsid w:val="00A95735"/>
    <w:rsid w:val="00A9619C"/>
    <w:rsid w:val="00AA2363"/>
    <w:rsid w:val="00AB236F"/>
    <w:rsid w:val="00AC0BB2"/>
    <w:rsid w:val="00AC14A5"/>
    <w:rsid w:val="00AC449B"/>
    <w:rsid w:val="00AC5947"/>
    <w:rsid w:val="00AD3D97"/>
    <w:rsid w:val="00AD5E6D"/>
    <w:rsid w:val="00AE1086"/>
    <w:rsid w:val="00AF028F"/>
    <w:rsid w:val="00AF26D0"/>
    <w:rsid w:val="00AF4310"/>
    <w:rsid w:val="00AF7A55"/>
    <w:rsid w:val="00B11172"/>
    <w:rsid w:val="00B145AC"/>
    <w:rsid w:val="00B16888"/>
    <w:rsid w:val="00B25C64"/>
    <w:rsid w:val="00B35626"/>
    <w:rsid w:val="00B43145"/>
    <w:rsid w:val="00B47CDD"/>
    <w:rsid w:val="00B546C2"/>
    <w:rsid w:val="00B60941"/>
    <w:rsid w:val="00B65019"/>
    <w:rsid w:val="00B668E8"/>
    <w:rsid w:val="00B70EF1"/>
    <w:rsid w:val="00B71CDE"/>
    <w:rsid w:val="00B72250"/>
    <w:rsid w:val="00B80137"/>
    <w:rsid w:val="00B81344"/>
    <w:rsid w:val="00B86F3F"/>
    <w:rsid w:val="00B87C9E"/>
    <w:rsid w:val="00B9005C"/>
    <w:rsid w:val="00B9046D"/>
    <w:rsid w:val="00B914B5"/>
    <w:rsid w:val="00B95841"/>
    <w:rsid w:val="00BA00B7"/>
    <w:rsid w:val="00BA0569"/>
    <w:rsid w:val="00BA1E28"/>
    <w:rsid w:val="00BB05A8"/>
    <w:rsid w:val="00BB1ECE"/>
    <w:rsid w:val="00BB4CCC"/>
    <w:rsid w:val="00BB546E"/>
    <w:rsid w:val="00BB64FF"/>
    <w:rsid w:val="00BC4DF0"/>
    <w:rsid w:val="00BC53F5"/>
    <w:rsid w:val="00BC60D0"/>
    <w:rsid w:val="00BD16B3"/>
    <w:rsid w:val="00BE2496"/>
    <w:rsid w:val="00BE359E"/>
    <w:rsid w:val="00BF094A"/>
    <w:rsid w:val="00BF1A01"/>
    <w:rsid w:val="00C01CD7"/>
    <w:rsid w:val="00C03B0F"/>
    <w:rsid w:val="00C069B8"/>
    <w:rsid w:val="00C1348F"/>
    <w:rsid w:val="00C149A9"/>
    <w:rsid w:val="00C15929"/>
    <w:rsid w:val="00C270CB"/>
    <w:rsid w:val="00C27AA1"/>
    <w:rsid w:val="00C30151"/>
    <w:rsid w:val="00C31AA9"/>
    <w:rsid w:val="00C32BAF"/>
    <w:rsid w:val="00C33528"/>
    <w:rsid w:val="00C33951"/>
    <w:rsid w:val="00C354BB"/>
    <w:rsid w:val="00C35732"/>
    <w:rsid w:val="00C456A8"/>
    <w:rsid w:val="00C47701"/>
    <w:rsid w:val="00C533AD"/>
    <w:rsid w:val="00C56D85"/>
    <w:rsid w:val="00C60984"/>
    <w:rsid w:val="00C60D37"/>
    <w:rsid w:val="00C627DA"/>
    <w:rsid w:val="00C64A00"/>
    <w:rsid w:val="00C650E9"/>
    <w:rsid w:val="00C66BAD"/>
    <w:rsid w:val="00C70E04"/>
    <w:rsid w:val="00C764CC"/>
    <w:rsid w:val="00C77A3A"/>
    <w:rsid w:val="00C77CC3"/>
    <w:rsid w:val="00C802FD"/>
    <w:rsid w:val="00C84522"/>
    <w:rsid w:val="00C86592"/>
    <w:rsid w:val="00C875EE"/>
    <w:rsid w:val="00C9339B"/>
    <w:rsid w:val="00CA1BF0"/>
    <w:rsid w:val="00CA7904"/>
    <w:rsid w:val="00CB3C05"/>
    <w:rsid w:val="00CB41BD"/>
    <w:rsid w:val="00CB4208"/>
    <w:rsid w:val="00CB5862"/>
    <w:rsid w:val="00CB5EAF"/>
    <w:rsid w:val="00CB7CF6"/>
    <w:rsid w:val="00CC0B24"/>
    <w:rsid w:val="00CC0C7C"/>
    <w:rsid w:val="00CC4CC2"/>
    <w:rsid w:val="00CD1D4D"/>
    <w:rsid w:val="00CD7582"/>
    <w:rsid w:val="00CE1D25"/>
    <w:rsid w:val="00CE458C"/>
    <w:rsid w:val="00CE6853"/>
    <w:rsid w:val="00CE79C7"/>
    <w:rsid w:val="00CF015A"/>
    <w:rsid w:val="00CF13DB"/>
    <w:rsid w:val="00CF4C43"/>
    <w:rsid w:val="00D035E7"/>
    <w:rsid w:val="00D06147"/>
    <w:rsid w:val="00D07276"/>
    <w:rsid w:val="00D13C61"/>
    <w:rsid w:val="00D14ED6"/>
    <w:rsid w:val="00D22CE2"/>
    <w:rsid w:val="00D24E30"/>
    <w:rsid w:val="00D25998"/>
    <w:rsid w:val="00D27AF8"/>
    <w:rsid w:val="00D30A18"/>
    <w:rsid w:val="00D31113"/>
    <w:rsid w:val="00D3704A"/>
    <w:rsid w:val="00D370D7"/>
    <w:rsid w:val="00D43383"/>
    <w:rsid w:val="00D43E18"/>
    <w:rsid w:val="00D468F6"/>
    <w:rsid w:val="00D50804"/>
    <w:rsid w:val="00D50877"/>
    <w:rsid w:val="00D5236B"/>
    <w:rsid w:val="00D549C5"/>
    <w:rsid w:val="00D57743"/>
    <w:rsid w:val="00D57D5A"/>
    <w:rsid w:val="00D67151"/>
    <w:rsid w:val="00D67F6C"/>
    <w:rsid w:val="00D75AF7"/>
    <w:rsid w:val="00D776E8"/>
    <w:rsid w:val="00D77F74"/>
    <w:rsid w:val="00D80D71"/>
    <w:rsid w:val="00D85B7F"/>
    <w:rsid w:val="00D85E30"/>
    <w:rsid w:val="00D96499"/>
    <w:rsid w:val="00D978D1"/>
    <w:rsid w:val="00DA2744"/>
    <w:rsid w:val="00DA2CD0"/>
    <w:rsid w:val="00DA3F37"/>
    <w:rsid w:val="00DA4841"/>
    <w:rsid w:val="00DB1B5B"/>
    <w:rsid w:val="00DB651A"/>
    <w:rsid w:val="00DC0E69"/>
    <w:rsid w:val="00DC0EB4"/>
    <w:rsid w:val="00DC537F"/>
    <w:rsid w:val="00DC5799"/>
    <w:rsid w:val="00DC739A"/>
    <w:rsid w:val="00DD2C59"/>
    <w:rsid w:val="00DD3110"/>
    <w:rsid w:val="00DE0256"/>
    <w:rsid w:val="00DF2CC6"/>
    <w:rsid w:val="00DF7E79"/>
    <w:rsid w:val="00E13F95"/>
    <w:rsid w:val="00E155D5"/>
    <w:rsid w:val="00E16781"/>
    <w:rsid w:val="00E22FDB"/>
    <w:rsid w:val="00E231F4"/>
    <w:rsid w:val="00E30A0E"/>
    <w:rsid w:val="00E30E8B"/>
    <w:rsid w:val="00E34FE0"/>
    <w:rsid w:val="00E422D0"/>
    <w:rsid w:val="00E42E93"/>
    <w:rsid w:val="00E430B6"/>
    <w:rsid w:val="00E44679"/>
    <w:rsid w:val="00E44C11"/>
    <w:rsid w:val="00E46276"/>
    <w:rsid w:val="00E46584"/>
    <w:rsid w:val="00E514AB"/>
    <w:rsid w:val="00E53DE0"/>
    <w:rsid w:val="00E54D77"/>
    <w:rsid w:val="00E55DCE"/>
    <w:rsid w:val="00E56FA1"/>
    <w:rsid w:val="00E62223"/>
    <w:rsid w:val="00E657C9"/>
    <w:rsid w:val="00E66B06"/>
    <w:rsid w:val="00E715E4"/>
    <w:rsid w:val="00E82EA1"/>
    <w:rsid w:val="00E8731C"/>
    <w:rsid w:val="00E912B1"/>
    <w:rsid w:val="00E95248"/>
    <w:rsid w:val="00E97D86"/>
    <w:rsid w:val="00EA5A96"/>
    <w:rsid w:val="00EB04C9"/>
    <w:rsid w:val="00EC00EE"/>
    <w:rsid w:val="00EC3E48"/>
    <w:rsid w:val="00EE58BB"/>
    <w:rsid w:val="00EF409F"/>
    <w:rsid w:val="00EF6CBE"/>
    <w:rsid w:val="00F032E7"/>
    <w:rsid w:val="00F071CA"/>
    <w:rsid w:val="00F122EA"/>
    <w:rsid w:val="00F12F6F"/>
    <w:rsid w:val="00F154F6"/>
    <w:rsid w:val="00F158A0"/>
    <w:rsid w:val="00F179B8"/>
    <w:rsid w:val="00F255F5"/>
    <w:rsid w:val="00F32D11"/>
    <w:rsid w:val="00F4065B"/>
    <w:rsid w:val="00F40ADA"/>
    <w:rsid w:val="00F40BD9"/>
    <w:rsid w:val="00F54AE5"/>
    <w:rsid w:val="00F57A59"/>
    <w:rsid w:val="00F61A8E"/>
    <w:rsid w:val="00F62558"/>
    <w:rsid w:val="00F64FF6"/>
    <w:rsid w:val="00F65B9E"/>
    <w:rsid w:val="00F72A39"/>
    <w:rsid w:val="00F7455E"/>
    <w:rsid w:val="00F80132"/>
    <w:rsid w:val="00F804F3"/>
    <w:rsid w:val="00F84FD3"/>
    <w:rsid w:val="00F85638"/>
    <w:rsid w:val="00F96E69"/>
    <w:rsid w:val="00F972EE"/>
    <w:rsid w:val="00FA114F"/>
    <w:rsid w:val="00FA396B"/>
    <w:rsid w:val="00FA5E63"/>
    <w:rsid w:val="00FB24B1"/>
    <w:rsid w:val="00FB3068"/>
    <w:rsid w:val="00FB4CF0"/>
    <w:rsid w:val="00FC3528"/>
    <w:rsid w:val="00FC734D"/>
    <w:rsid w:val="00FD31C5"/>
    <w:rsid w:val="00FD32E1"/>
    <w:rsid w:val="00FD5BAA"/>
    <w:rsid w:val="00FE192D"/>
    <w:rsid w:val="00FE55FD"/>
    <w:rsid w:val="00FF7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BAD80"/>
  <w15:docId w15:val="{DC265978-17AE-4AEA-9FEE-0B8F309B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7">
    <w:lsdException w:name="Normal" w:locked="0" w:uiPriority="0"/>
    <w:lsdException w:name="heading 1" w:locked="0" w:uiPriority="1" w:qFormat="1"/>
    <w:lsdException w:name="heading 2" w:locked="0" w:semiHidden="1" w:uiPriority="3"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lsdException w:name="toc 7" w:semiHidden="1" w:uiPriority="39"/>
    <w:lsdException w:name="toc 8" w:semiHidden="1" w:uiPriority="39"/>
    <w:lsdException w:name="toc 9" w:semiHidden="1"/>
    <w:lsdException w:name="Normal Indent" w:semiHidden="1"/>
    <w:lsdException w:name="footnote text" w:semiHidden="1" w:uiPriority="0" w:unhideWhenUsed="1" w:qFormat="1"/>
    <w:lsdException w:name="annotation text" w:semiHidden="1"/>
    <w:lsdException w:name="header" w:semiHidden="1" w:unhideWhenUsed="1"/>
    <w:lsdException w:name="footer" w:semiHidden="1" w:unhideWhenUsed="1" w:qFormat="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locked="0" w:semiHidden="1" w:uiPriority="1" w:unhideWhenUsed="1"/>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locked="0" w:semiHidden="1"/>
    <w:lsdException w:name="Smart Link" w:locked="0" w:semiHidden="1"/>
    <w:lsdException w:name="Smart Link Error" w:locked="0" w:semiHidden="1" w:unhideWhenUsed="1"/>
  </w:latentStyles>
  <w:style w:type="paragraph" w:default="1" w:styleId="Normal">
    <w:name w:val="Normal"/>
    <w:uiPriority w:val="99"/>
    <w:semiHidden/>
    <w:rsid w:val="00C533AD"/>
  </w:style>
  <w:style w:type="paragraph" w:styleId="Heading1">
    <w:name w:val="heading 1"/>
    <w:basedOn w:val="Normal"/>
    <w:next w:val="BodyText"/>
    <w:link w:val="Heading1Char"/>
    <w:uiPriority w:val="1"/>
    <w:qFormat/>
    <w:rsid w:val="00E42E93"/>
    <w:pPr>
      <w:widowControl w:val="0"/>
      <w:numPr>
        <w:numId w:val="25"/>
      </w:numPr>
      <w:pBdr>
        <w:bottom w:val="single" w:sz="4" w:space="1" w:color="4D4DB8" w:themeColor="accent1"/>
      </w:pBd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352206"/>
    <w:pPr>
      <w:numPr>
        <w:ilvl w:val="1"/>
        <w:numId w:val="24"/>
      </w:numPr>
      <w:pBdr>
        <w:bottom w:val="none" w:sz="0" w:space="0" w:color="auto"/>
      </w:pBd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Id w:val="25"/>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547C1A"/>
    <w:pPr>
      <w:tabs>
        <w:tab w:val="center" w:pos="4513"/>
        <w:tab w:val="right" w:pos="9026"/>
      </w:tabs>
    </w:pPr>
  </w:style>
  <w:style w:type="character" w:customStyle="1" w:styleId="HeaderChar">
    <w:name w:val="Header Char"/>
    <w:basedOn w:val="DefaultParagraphFont"/>
    <w:link w:val="Header"/>
    <w:uiPriority w:val="99"/>
    <w:rsid w:val="00C533AD"/>
  </w:style>
  <w:style w:type="paragraph" w:styleId="Footer">
    <w:name w:val="footer"/>
    <w:basedOn w:val="Normal"/>
    <w:link w:val="FooterChar"/>
    <w:uiPriority w:val="99"/>
    <w:semiHidden/>
    <w:qFormat/>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semiHidden/>
    <w:rsid w:val="00C533AD"/>
    <w:rPr>
      <w:rFonts w:ascii="Arial" w:hAnsi="Arial"/>
      <w:color w:val="7F7F7F"/>
      <w:sz w:val="16"/>
    </w:rPr>
  </w:style>
  <w:style w:type="table" w:styleId="TableGrid">
    <w:name w:val="Table Grid"/>
    <w:basedOn w:val="TableNormal"/>
    <w:uiPriority w:val="5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C533AD"/>
    <w:rPr>
      <w:rFonts w:eastAsiaTheme="majorEastAsia"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C533AD"/>
    <w:rPr>
      <w:rFonts w:eastAsiaTheme="minorEastAsia"/>
      <w:color w:val="7F7F7F"/>
      <w:spacing w:val="15"/>
      <w:sz w:val="36"/>
    </w:rPr>
  </w:style>
  <w:style w:type="character" w:styleId="PageNumber">
    <w:name w:val="page number"/>
    <w:basedOn w:val="DefaultParagraphFont"/>
    <w:uiPriority w:val="99"/>
    <w:semiHidden/>
    <w:qFormat/>
    <w:locked/>
    <w:rsid w:val="00FB3068"/>
    <w:rPr>
      <w:rFonts w:ascii="Calibri" w:hAnsi="Calibri"/>
      <w:b/>
      <w:noProof w:val="0"/>
      <w:color w:val="4D4DB8" w:themeColor="accent1"/>
      <w:sz w:val="20"/>
      <w:lang w:val="en-AU"/>
    </w:rPr>
  </w:style>
  <w:style w:type="character" w:styleId="Hyperlink">
    <w:name w:val="Hyperlink"/>
    <w:basedOn w:val="SmartHyperlink"/>
    <w:uiPriority w:val="99"/>
    <w:semiHidden/>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33455F"/>
    <w:pPr>
      <w:spacing w:after="60"/>
    </w:pPr>
    <w:rPr>
      <w:rFonts w:eastAsia="Times New Roman" w:cs="Arial"/>
      <w:sz w:val="18"/>
      <w:szCs w:val="18"/>
    </w:rPr>
  </w:style>
  <w:style w:type="character" w:customStyle="1" w:styleId="FootnoteTextChar">
    <w:name w:val="Footnote Text Char"/>
    <w:basedOn w:val="DefaultParagraphFont"/>
    <w:link w:val="FootnoteText"/>
    <w:uiPriority w:val="99"/>
    <w:semiHidden/>
    <w:rsid w:val="00C533AD"/>
    <w:rPr>
      <w:rFonts w:eastAsia="Times New Roman"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C533AD"/>
    <w:rPr>
      <w:rFonts w:eastAsiaTheme="minorEastAsia"/>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1"/>
    <w:rsid w:val="00E42E93"/>
    <w:rPr>
      <w:rFonts w:eastAsiaTheme="majorEastAsia" w:cstheme="majorBidi"/>
      <w:b/>
      <w:color w:val="000099"/>
      <w:sz w:val="40"/>
      <w:szCs w:val="32"/>
    </w:rPr>
  </w:style>
  <w:style w:type="character" w:customStyle="1" w:styleId="Heading2Char">
    <w:name w:val="Heading 2 Char"/>
    <w:basedOn w:val="DefaultParagraphFont"/>
    <w:link w:val="Heading2"/>
    <w:uiPriority w:val="3"/>
    <w:rsid w:val="00352206"/>
    <w:rPr>
      <w:rFonts w:eastAsiaTheme="majorEastAsia"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B5B5C"/>
    <w:pPr>
      <w:tabs>
        <w:tab w:val="left" w:pos="482"/>
        <w:tab w:val="right" w:leader="dot" w:pos="8987"/>
        <w:tab w:val="right" w:leader="dot" w:pos="9072"/>
      </w:tabs>
      <w:spacing w:after="120"/>
      <w:ind w:left="482" w:right="482" w:hanging="482"/>
    </w:pPr>
    <w:rPr>
      <w:b/>
      <w:color w:val="4D4DB8" w:themeColor="accent1"/>
      <w:sz w:val="24"/>
    </w:rPr>
  </w:style>
  <w:style w:type="paragraph" w:styleId="TOC2">
    <w:name w:val="toc 2"/>
    <w:basedOn w:val="TOC1"/>
    <w:uiPriority w:val="39"/>
    <w:locked/>
    <w:rsid w:val="006B5B5C"/>
    <w:pPr>
      <w:tabs>
        <w:tab w:val="left" w:leader="dot" w:pos="482"/>
      </w:tabs>
      <w:spacing w:after="0"/>
      <w:ind w:left="964"/>
    </w:pPr>
    <w:rPr>
      <w:b w:val="0"/>
      <w:color w:val="4D4DB8"/>
      <w:sz w:val="22"/>
    </w:rPr>
  </w:style>
  <w:style w:type="paragraph" w:styleId="TOC3">
    <w:name w:val="toc 3"/>
    <w:basedOn w:val="TOC1"/>
    <w:uiPriority w:val="99"/>
    <w:locked/>
    <w:rsid w:val="00AC449B"/>
  </w:style>
  <w:style w:type="paragraph" w:styleId="TableofFigures">
    <w:name w:val="table of figures"/>
    <w:basedOn w:val="TOC2"/>
    <w:uiPriority w:val="99"/>
    <w:locked/>
    <w:rsid w:val="00A32525"/>
    <w:pPr>
      <w:ind w:left="1049" w:hanging="1049"/>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C533AD"/>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C533AD"/>
    <w:rPr>
      <w:rFonts w:eastAsiaTheme="majorEastAsia" w:cstheme="majorBidi"/>
      <w:b/>
      <w:i/>
      <w:iCs/>
      <w:color w:val="4D4DB8"/>
      <w:sz w:val="24"/>
      <w:szCs w:val="26"/>
    </w:rPr>
  </w:style>
  <w:style w:type="character" w:customStyle="1" w:styleId="Heading5Char">
    <w:name w:val="Heading 5 Char"/>
    <w:basedOn w:val="DefaultParagraphFont"/>
    <w:link w:val="Heading5"/>
    <w:uiPriority w:val="99"/>
    <w:semiHidden/>
    <w:rsid w:val="00C533AD"/>
    <w:rPr>
      <w:rFonts w:eastAsiaTheme="majorEastAsia" w:cstheme="majorBidi"/>
      <w:b/>
      <w:iCs/>
      <w:color w:val="4D4DB8"/>
      <w:sz w:val="20"/>
      <w:szCs w:val="26"/>
    </w:rPr>
  </w:style>
  <w:style w:type="character" w:customStyle="1" w:styleId="Heading6Char">
    <w:name w:val="Heading 6 Char"/>
    <w:basedOn w:val="DefaultParagraphFont"/>
    <w:link w:val="Heading6"/>
    <w:uiPriority w:val="99"/>
    <w:semiHidden/>
    <w:rsid w:val="00C533AD"/>
    <w:rPr>
      <w:rFonts w:eastAsiaTheme="majorEastAsia" w:cstheme="majorBidi"/>
      <w:b/>
      <w:i/>
      <w:iCs/>
      <w:color w:val="4D4DB8"/>
      <w:sz w:val="20"/>
      <w:szCs w:val="26"/>
    </w:rPr>
  </w:style>
  <w:style w:type="character" w:customStyle="1" w:styleId="Heading7Char">
    <w:name w:val="Heading 7 Char"/>
    <w:basedOn w:val="DefaultParagraphFont"/>
    <w:link w:val="Heading7"/>
    <w:uiPriority w:val="99"/>
    <w:semiHidden/>
    <w:rsid w:val="00C533AD"/>
    <w:rPr>
      <w:rFonts w:eastAsiaTheme="majorEastAsia" w:cstheme="majorBidi"/>
      <w:b/>
      <w:color w:val="4D4DB8"/>
      <w:sz w:val="20"/>
      <w:szCs w:val="26"/>
    </w:rPr>
  </w:style>
  <w:style w:type="character" w:customStyle="1" w:styleId="Heading8Char">
    <w:name w:val="Heading 8 Char"/>
    <w:basedOn w:val="DefaultParagraphFont"/>
    <w:link w:val="Heading8"/>
    <w:uiPriority w:val="99"/>
    <w:semiHidden/>
    <w:rsid w:val="00C533AD"/>
    <w:rPr>
      <w:rFonts w:eastAsiaTheme="majorEastAsia" w:cstheme="majorBidi"/>
      <w:color w:val="4D4DB8"/>
      <w:sz w:val="20"/>
      <w:szCs w:val="21"/>
    </w:rPr>
  </w:style>
  <w:style w:type="character" w:customStyle="1" w:styleId="Heading9Char">
    <w:name w:val="Heading 9 Char"/>
    <w:basedOn w:val="DefaultParagraphFont"/>
    <w:link w:val="Heading9"/>
    <w:uiPriority w:val="99"/>
    <w:semiHidden/>
    <w:rsid w:val="00C533AD"/>
    <w:rPr>
      <w:rFonts w:eastAsiaTheme="majorEastAsia"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1C405A"/>
    <w:pPr>
      <w:numPr>
        <w:numId w:val="0"/>
      </w:numPr>
    </w:pPr>
  </w:style>
  <w:style w:type="paragraph" w:customStyle="1" w:styleId="Heading2nonumber">
    <w:name w:val="Heading 2 no number"/>
    <w:basedOn w:val="Heading2"/>
    <w:next w:val="BodyText"/>
    <w:link w:val="Heading2nonumberChar"/>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451617"/>
    <w:rPr>
      <w:vanish/>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pageheading">
    <w:name w:val="Appendix page heading"/>
    <w:basedOn w:val="AppendixSubheadings"/>
    <w:link w:val="AppendixpageheadingChar"/>
    <w:uiPriority w:val="99"/>
    <w:semiHidden/>
    <w:locked/>
    <w:rsid w:val="00BA00B7"/>
    <w:pPr>
      <w:numPr>
        <w:numId w:val="22"/>
      </w:numPr>
    </w:pPr>
    <w:rPr>
      <w:szCs w:val="28"/>
    </w:rPr>
  </w:style>
  <w:style w:type="character" w:customStyle="1" w:styleId="Heading1nonumberChar">
    <w:name w:val="Heading 1 no number Char"/>
    <w:basedOn w:val="Heading1Char"/>
    <w:link w:val="Heading1nonumber"/>
    <w:uiPriority w:val="2"/>
    <w:rsid w:val="001C405A"/>
    <w:rPr>
      <w:rFonts w:eastAsiaTheme="majorEastAsia" w:cstheme="majorBidi"/>
      <w:b/>
      <w:color w:val="000099"/>
      <w:sz w:val="40"/>
      <w:szCs w:val="32"/>
    </w:rPr>
  </w:style>
  <w:style w:type="character" w:customStyle="1" w:styleId="AppendixpageheadingChar">
    <w:name w:val="Appendix page heading Char"/>
    <w:basedOn w:val="Heading1nonumberChar"/>
    <w:link w:val="Appendixpageheading"/>
    <w:uiPriority w:val="99"/>
    <w:semiHidden/>
    <w:rsid w:val="00C533AD"/>
    <w:rPr>
      <w:rFonts w:eastAsiaTheme="majorEastAsia"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C533AD"/>
    <w:rPr>
      <w:b/>
      <w:color w:val="000099"/>
      <w:sz w:val="28"/>
    </w:rPr>
  </w:style>
  <w:style w:type="character" w:styleId="Mention">
    <w:name w:val="Mention"/>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styleId="SmartHyperlink">
    <w:name w:val="Smart Hyperlink"/>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C533AD"/>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Appendixpageheading"/>
    <w:next w:val="Normal"/>
    <w:autoRedefine/>
    <w:uiPriority w:val="39"/>
    <w:locked/>
    <w:rsid w:val="0052130C"/>
    <w:pPr>
      <w:numPr>
        <w:numId w:val="0"/>
      </w:numPr>
      <w:tabs>
        <w:tab w:val="left" w:pos="1616"/>
        <w:tab w:val="right" w:leader="dot" w:pos="8987"/>
        <w:tab w:val="right" w:leader="dot" w:pos="9072"/>
      </w:tabs>
      <w:ind w:left="1276" w:right="482" w:hanging="1276"/>
    </w:pPr>
    <w:rPr>
      <w:b w:val="0"/>
      <w:color w:val="4D4DB8" w:themeColor="accent1"/>
      <w:sz w:val="22"/>
    </w:rPr>
  </w:style>
  <w:style w:type="table" w:styleId="TableGrid4">
    <w:name w:val="Table Grid 4"/>
    <w:basedOn w:val="TableNormal"/>
    <w:uiPriority w:val="99"/>
    <w:semiHidden/>
    <w:unhideWhenUsed/>
    <w:locked/>
    <w:rsid w:val="00AF02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TOC5">
    <w:name w:val="toc 5"/>
    <w:basedOn w:val="TOC4"/>
    <w:autoRedefine/>
    <w:uiPriority w:val="99"/>
    <w:semiHidden/>
    <w:locked/>
    <w:rsid w:val="00AC449B"/>
    <w:rPr>
      <w:b/>
    </w:rPr>
  </w:style>
  <w:style w:type="paragraph" w:customStyle="1" w:styleId="Appendixheading10">
    <w:name w:val="Appendix heading 1"/>
    <w:next w:val="BodyText"/>
    <w:link w:val="Appendixheading1Char"/>
    <w:uiPriority w:val="16"/>
    <w:qFormat/>
    <w:rsid w:val="00C60984"/>
    <w:pPr>
      <w:spacing w:before="60" w:after="360"/>
      <w:outlineLvl w:val="0"/>
    </w:pPr>
    <w:rPr>
      <w:rFonts w:eastAsiaTheme="majorEastAsia" w:cstheme="majorBidi"/>
      <w:b/>
      <w:color w:val="000099"/>
      <w:sz w:val="40"/>
      <w:szCs w:val="32"/>
    </w:rPr>
  </w:style>
  <w:style w:type="character" w:customStyle="1" w:styleId="Appendixheading1Char">
    <w:name w:val="Appendix heading 1 Char"/>
    <w:basedOn w:val="Heading1nonumberChar"/>
    <w:link w:val="Appendixheading10"/>
    <w:uiPriority w:val="16"/>
    <w:rsid w:val="003B7199"/>
    <w:rPr>
      <w:rFonts w:eastAsiaTheme="majorEastAsia" w:cstheme="majorBidi"/>
      <w:b/>
      <w:color w:val="000099"/>
      <w:sz w:val="40"/>
      <w:szCs w:val="32"/>
    </w:rPr>
  </w:style>
  <w:style w:type="paragraph" w:customStyle="1" w:styleId="Appendixheading2">
    <w:name w:val="Appendix heading 2"/>
    <w:next w:val="BodyText"/>
    <w:link w:val="Appendixheading2Char"/>
    <w:uiPriority w:val="17"/>
    <w:qFormat/>
    <w:rsid w:val="00C60984"/>
    <w:pPr>
      <w:spacing w:after="240"/>
      <w:outlineLvl w:val="1"/>
    </w:pPr>
    <w:rPr>
      <w:rFonts w:eastAsiaTheme="majorEastAsia" w:cstheme="majorBidi"/>
      <w:b/>
      <w:color w:val="4D4DB8"/>
      <w:sz w:val="28"/>
      <w:szCs w:val="26"/>
    </w:rPr>
  </w:style>
  <w:style w:type="character" w:customStyle="1" w:styleId="Heading2nonumberChar">
    <w:name w:val="Heading 2 no number Char"/>
    <w:basedOn w:val="Heading2Char"/>
    <w:link w:val="Heading2nonumber"/>
    <w:uiPriority w:val="4"/>
    <w:rsid w:val="002B49CA"/>
    <w:rPr>
      <w:rFonts w:ascii="Calibri" w:eastAsiaTheme="majorEastAsia" w:hAnsi="Calibri" w:cstheme="majorBidi"/>
      <w:b/>
      <w:color w:val="4D4DB8"/>
      <w:sz w:val="28"/>
      <w:szCs w:val="26"/>
    </w:rPr>
  </w:style>
  <w:style w:type="character" w:customStyle="1" w:styleId="Appendixheading2Char">
    <w:name w:val="Appendix heading 2 Char"/>
    <w:basedOn w:val="Heading2nonumberChar"/>
    <w:link w:val="Appendixheading2"/>
    <w:uiPriority w:val="17"/>
    <w:rsid w:val="003B7199"/>
    <w:rPr>
      <w:rFonts w:ascii="Calibri" w:eastAsiaTheme="majorEastAsia" w:hAnsi="Calibri" w:cstheme="majorBidi"/>
      <w:b/>
      <w:color w:val="4D4DB8"/>
      <w:sz w:val="28"/>
      <w:szCs w:val="26"/>
    </w:rPr>
  </w:style>
  <w:style w:type="paragraph" w:customStyle="1" w:styleId="Appendixheading3">
    <w:name w:val="Appendix heading 3"/>
    <w:next w:val="BodyText"/>
    <w:link w:val="Appendixheading3Char"/>
    <w:uiPriority w:val="18"/>
    <w:qFormat/>
    <w:rsid w:val="00C60984"/>
    <w:pPr>
      <w:spacing w:after="120"/>
      <w:outlineLvl w:val="2"/>
    </w:pPr>
    <w:rPr>
      <w:rFonts w:eastAsiaTheme="majorEastAsia" w:cstheme="majorBidi"/>
      <w:b/>
      <w:color w:val="4D4DB8"/>
      <w:sz w:val="24"/>
      <w:szCs w:val="26"/>
    </w:rPr>
  </w:style>
  <w:style w:type="character" w:customStyle="1" w:styleId="Appendixheading3Char">
    <w:name w:val="Appendix heading 3 Char"/>
    <w:basedOn w:val="Heading3-nonumberChar"/>
    <w:link w:val="Appendixheading3"/>
    <w:uiPriority w:val="18"/>
    <w:rsid w:val="003B7199"/>
    <w:rPr>
      <w:rFonts w:ascii="Calibri" w:eastAsiaTheme="majorEastAsia" w:hAnsi="Calibri" w:cstheme="majorBidi"/>
      <w:b/>
      <w:color w:val="4D4DB8"/>
      <w:sz w:val="24"/>
      <w:szCs w:val="26"/>
    </w:rPr>
  </w:style>
  <w:style w:type="table" w:customStyle="1" w:styleId="BE-table1">
    <w:name w:val="BE - table1"/>
    <w:basedOn w:val="TableNormal"/>
    <w:uiPriority w:val="99"/>
    <w:rsid w:val="00E42E93"/>
    <w:pPr>
      <w:spacing w:before="60" w:after="60"/>
    </w:pPr>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customStyle="1" w:styleId="Recommendations">
    <w:name w:val="Recommendations"/>
    <w:basedOn w:val="BodyText"/>
    <w:link w:val="RecommendationsChar"/>
    <w:uiPriority w:val="15"/>
    <w:qFormat/>
    <w:rsid w:val="009B6EDF"/>
  </w:style>
  <w:style w:type="character" w:customStyle="1" w:styleId="RecommendationsChar">
    <w:name w:val="Recommendations Char"/>
    <w:basedOn w:val="BodyTextChar"/>
    <w:link w:val="Recommendations"/>
    <w:uiPriority w:val="15"/>
    <w:rsid w:val="003B7199"/>
    <w:rPr>
      <w:rFonts w:ascii="Calibri" w:hAnsi="Calibri"/>
    </w:rPr>
  </w:style>
  <w:style w:type="paragraph" w:customStyle="1" w:styleId="Conclusions">
    <w:name w:val="Conclusions"/>
    <w:basedOn w:val="BodyText"/>
    <w:next w:val="BodyText"/>
    <w:link w:val="ConclusionsChar"/>
    <w:uiPriority w:val="14"/>
    <w:qFormat/>
    <w:rsid w:val="001C405A"/>
  </w:style>
  <w:style w:type="character" w:customStyle="1" w:styleId="ConclusionsChar">
    <w:name w:val="Conclusions Char"/>
    <w:basedOn w:val="BodyTextChar"/>
    <w:link w:val="Conclusions"/>
    <w:uiPriority w:val="14"/>
    <w:rsid w:val="003B7199"/>
    <w:rPr>
      <w:rFonts w:ascii="Calibri" w:hAnsi="Calibri"/>
    </w:rPr>
  </w:style>
  <w:style w:type="paragraph" w:styleId="TOC8">
    <w:name w:val="toc 8"/>
    <w:aliases w:val="conclusions"/>
    <w:basedOn w:val="Conclusions"/>
    <w:next w:val="BodyText"/>
    <w:autoRedefine/>
    <w:uiPriority w:val="99"/>
    <w:locked/>
    <w:rsid w:val="0053525A"/>
    <w:pPr>
      <w:spacing w:after="100"/>
    </w:pPr>
  </w:style>
  <w:style w:type="paragraph" w:styleId="TOC7">
    <w:name w:val="toc 7"/>
    <w:aliases w:val="recommendations"/>
    <w:basedOn w:val="Recommendations"/>
    <w:next w:val="BodyText"/>
    <w:autoRedefine/>
    <w:uiPriority w:val="99"/>
    <w:locked/>
    <w:rsid w:val="0053525A"/>
  </w:style>
  <w:style w:type="paragraph" w:customStyle="1" w:styleId="RECnormaltext">
    <w:name w:val="REC normal text"/>
    <w:basedOn w:val="Normal"/>
    <w:link w:val="RECnormaltextChar"/>
    <w:qFormat/>
    <w:rsid w:val="00DF7E79"/>
    <w:pPr>
      <w:spacing w:after="80" w:line="276" w:lineRule="auto"/>
    </w:pPr>
    <w:rPr>
      <w:rFonts w:ascii="DINPro" w:hAnsi="DINPro" w:cs="Arial"/>
      <w:sz w:val="20"/>
      <w:szCs w:val="20"/>
    </w:rPr>
  </w:style>
  <w:style w:type="character" w:customStyle="1" w:styleId="RECnormaltextChar">
    <w:name w:val="REC normal text Char"/>
    <w:basedOn w:val="DefaultParagraphFont"/>
    <w:link w:val="RECnormaltext"/>
    <w:rsid w:val="00DF7E79"/>
    <w:rPr>
      <w:rFonts w:ascii="DINPro" w:hAnsi="DINPro" w:cs="Arial"/>
      <w:sz w:val="20"/>
      <w:szCs w:val="20"/>
    </w:rPr>
  </w:style>
  <w:style w:type="table" w:customStyle="1" w:styleId="TableGrid1">
    <w:name w:val="Table Grid1"/>
    <w:basedOn w:val="TableNormal"/>
    <w:next w:val="TableGrid"/>
    <w:uiPriority w:val="59"/>
    <w:rsid w:val="0062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2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62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2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2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2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2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2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06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locked/>
    <w:rsid w:val="00DA4841"/>
    <w:rPr>
      <w:sz w:val="16"/>
      <w:szCs w:val="16"/>
    </w:rPr>
  </w:style>
  <w:style w:type="paragraph" w:styleId="CommentText">
    <w:name w:val="annotation text"/>
    <w:basedOn w:val="Normal"/>
    <w:link w:val="CommentTextChar"/>
    <w:uiPriority w:val="99"/>
    <w:semiHidden/>
    <w:locked/>
    <w:rsid w:val="00DA4841"/>
    <w:rPr>
      <w:sz w:val="20"/>
      <w:szCs w:val="20"/>
    </w:rPr>
  </w:style>
  <w:style w:type="character" w:customStyle="1" w:styleId="CommentTextChar">
    <w:name w:val="Comment Text Char"/>
    <w:basedOn w:val="DefaultParagraphFont"/>
    <w:link w:val="CommentText"/>
    <w:uiPriority w:val="99"/>
    <w:semiHidden/>
    <w:rsid w:val="00DA4841"/>
    <w:rPr>
      <w:sz w:val="20"/>
      <w:szCs w:val="20"/>
    </w:rPr>
  </w:style>
  <w:style w:type="paragraph" w:styleId="CommentSubject">
    <w:name w:val="annotation subject"/>
    <w:basedOn w:val="CommentText"/>
    <w:next w:val="CommentText"/>
    <w:link w:val="CommentSubjectChar"/>
    <w:uiPriority w:val="99"/>
    <w:semiHidden/>
    <w:locked/>
    <w:rsid w:val="00DA4841"/>
    <w:rPr>
      <w:b/>
      <w:bCs/>
    </w:rPr>
  </w:style>
  <w:style w:type="character" w:customStyle="1" w:styleId="CommentSubjectChar">
    <w:name w:val="Comment Subject Char"/>
    <w:basedOn w:val="CommentTextChar"/>
    <w:link w:val="CommentSubject"/>
    <w:uiPriority w:val="99"/>
    <w:semiHidden/>
    <w:rsid w:val="00DA4841"/>
    <w:rPr>
      <w:b/>
      <w:bCs/>
      <w:sz w:val="20"/>
      <w:szCs w:val="20"/>
    </w:rPr>
  </w:style>
  <w:style w:type="paragraph" w:customStyle="1" w:styleId="AppendixHeading">
    <w:name w:val="Appendix Heading"/>
    <w:basedOn w:val="Normal"/>
    <w:link w:val="AppendixHeadingChar"/>
    <w:uiPriority w:val="99"/>
    <w:semiHidden/>
    <w:qFormat/>
    <w:locked/>
    <w:rsid w:val="00F85638"/>
    <w:pPr>
      <w:ind w:left="720" w:hanging="360"/>
    </w:pPr>
    <w:rPr>
      <w:b/>
      <w:color w:val="000099"/>
      <w:sz w:val="28"/>
      <w:szCs w:val="28"/>
    </w:rPr>
  </w:style>
  <w:style w:type="character" w:customStyle="1" w:styleId="AppendixHeadingChar">
    <w:name w:val="Appendix Heading Char"/>
    <w:basedOn w:val="DefaultParagraphFont"/>
    <w:link w:val="AppendixHeading"/>
    <w:uiPriority w:val="99"/>
    <w:semiHidden/>
    <w:rsid w:val="00F85638"/>
    <w:rPr>
      <w:b/>
      <w:color w:val="00009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747624">
      <w:bodyDiv w:val="1"/>
      <w:marLeft w:val="0"/>
      <w:marRight w:val="0"/>
      <w:marTop w:val="0"/>
      <w:marBottom w:val="0"/>
      <w:divBdr>
        <w:top w:val="none" w:sz="0" w:space="0" w:color="auto"/>
        <w:left w:val="none" w:sz="0" w:space="0" w:color="auto"/>
        <w:bottom w:val="none" w:sz="0" w:space="0" w:color="auto"/>
        <w:right w:val="none" w:sz="0" w:space="0" w:color="auto"/>
      </w:divBdr>
    </w:div>
    <w:div w:id="635642669">
      <w:bodyDiv w:val="1"/>
      <w:marLeft w:val="0"/>
      <w:marRight w:val="0"/>
      <w:marTop w:val="0"/>
      <w:marBottom w:val="0"/>
      <w:divBdr>
        <w:top w:val="none" w:sz="0" w:space="0" w:color="auto"/>
        <w:left w:val="none" w:sz="0" w:space="0" w:color="auto"/>
        <w:bottom w:val="none" w:sz="0" w:space="0" w:color="auto"/>
        <w:right w:val="none" w:sz="0" w:space="0" w:color="auto"/>
      </w:divBdr>
    </w:div>
    <w:div w:id="721297461">
      <w:bodyDiv w:val="1"/>
      <w:marLeft w:val="0"/>
      <w:marRight w:val="0"/>
      <w:marTop w:val="0"/>
      <w:marBottom w:val="0"/>
      <w:divBdr>
        <w:top w:val="none" w:sz="0" w:space="0" w:color="auto"/>
        <w:left w:val="none" w:sz="0" w:space="0" w:color="auto"/>
        <w:bottom w:val="none" w:sz="0" w:space="0" w:color="auto"/>
        <w:right w:val="none" w:sz="0" w:space="0" w:color="auto"/>
      </w:divBdr>
    </w:div>
    <w:div w:id="728573214">
      <w:bodyDiv w:val="1"/>
      <w:marLeft w:val="0"/>
      <w:marRight w:val="0"/>
      <w:marTop w:val="0"/>
      <w:marBottom w:val="0"/>
      <w:divBdr>
        <w:top w:val="none" w:sz="0" w:space="0" w:color="auto"/>
        <w:left w:val="none" w:sz="0" w:space="0" w:color="auto"/>
        <w:bottom w:val="none" w:sz="0" w:space="0" w:color="auto"/>
        <w:right w:val="none" w:sz="0" w:space="0" w:color="auto"/>
      </w:divBdr>
    </w:div>
    <w:div w:id="773088672">
      <w:bodyDiv w:val="1"/>
      <w:marLeft w:val="0"/>
      <w:marRight w:val="0"/>
      <w:marTop w:val="0"/>
      <w:marBottom w:val="0"/>
      <w:divBdr>
        <w:top w:val="none" w:sz="0" w:space="0" w:color="auto"/>
        <w:left w:val="none" w:sz="0" w:space="0" w:color="auto"/>
        <w:bottom w:val="none" w:sz="0" w:space="0" w:color="auto"/>
        <w:right w:val="none" w:sz="0" w:space="0" w:color="auto"/>
      </w:divBdr>
    </w:div>
    <w:div w:id="797652736">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1058430786">
      <w:bodyDiv w:val="1"/>
      <w:marLeft w:val="0"/>
      <w:marRight w:val="0"/>
      <w:marTop w:val="0"/>
      <w:marBottom w:val="0"/>
      <w:divBdr>
        <w:top w:val="none" w:sz="0" w:space="0" w:color="auto"/>
        <w:left w:val="none" w:sz="0" w:space="0" w:color="auto"/>
        <w:bottom w:val="none" w:sz="0" w:space="0" w:color="auto"/>
        <w:right w:val="none" w:sz="0" w:space="0" w:color="auto"/>
      </w:divBdr>
    </w:div>
    <w:div w:id="1141734406">
      <w:bodyDiv w:val="1"/>
      <w:marLeft w:val="0"/>
      <w:marRight w:val="0"/>
      <w:marTop w:val="0"/>
      <w:marBottom w:val="0"/>
      <w:divBdr>
        <w:top w:val="none" w:sz="0" w:space="0" w:color="auto"/>
        <w:left w:val="none" w:sz="0" w:space="0" w:color="auto"/>
        <w:bottom w:val="none" w:sz="0" w:space="0" w:color="auto"/>
        <w:right w:val="none" w:sz="0" w:space="0" w:color="auto"/>
      </w:divBdr>
    </w:div>
    <w:div w:id="1442918300">
      <w:bodyDiv w:val="1"/>
      <w:marLeft w:val="0"/>
      <w:marRight w:val="0"/>
      <w:marTop w:val="0"/>
      <w:marBottom w:val="0"/>
      <w:divBdr>
        <w:top w:val="none" w:sz="0" w:space="0" w:color="auto"/>
        <w:left w:val="none" w:sz="0" w:space="0" w:color="auto"/>
        <w:bottom w:val="none" w:sz="0" w:space="0" w:color="auto"/>
        <w:right w:val="none" w:sz="0" w:space="0" w:color="auto"/>
      </w:divBdr>
    </w:div>
    <w:div w:id="1496992232">
      <w:bodyDiv w:val="1"/>
      <w:marLeft w:val="0"/>
      <w:marRight w:val="0"/>
      <w:marTop w:val="0"/>
      <w:marBottom w:val="0"/>
      <w:divBdr>
        <w:top w:val="none" w:sz="0" w:space="0" w:color="auto"/>
        <w:left w:val="none" w:sz="0" w:space="0" w:color="auto"/>
        <w:bottom w:val="none" w:sz="0" w:space="0" w:color="auto"/>
        <w:right w:val="none" w:sz="0" w:space="0" w:color="auto"/>
      </w:divBdr>
    </w:div>
    <w:div w:id="1519732555">
      <w:bodyDiv w:val="1"/>
      <w:marLeft w:val="0"/>
      <w:marRight w:val="0"/>
      <w:marTop w:val="0"/>
      <w:marBottom w:val="0"/>
      <w:divBdr>
        <w:top w:val="none" w:sz="0" w:space="0" w:color="auto"/>
        <w:left w:val="none" w:sz="0" w:space="0" w:color="auto"/>
        <w:bottom w:val="none" w:sz="0" w:space="0" w:color="auto"/>
        <w:right w:val="none" w:sz="0" w:space="0" w:color="auto"/>
      </w:divBdr>
    </w:div>
    <w:div w:id="1637030622">
      <w:bodyDiv w:val="1"/>
      <w:marLeft w:val="0"/>
      <w:marRight w:val="0"/>
      <w:marTop w:val="0"/>
      <w:marBottom w:val="0"/>
      <w:divBdr>
        <w:top w:val="none" w:sz="0" w:space="0" w:color="auto"/>
        <w:left w:val="none" w:sz="0" w:space="0" w:color="auto"/>
        <w:bottom w:val="none" w:sz="0" w:space="0" w:color="auto"/>
        <w:right w:val="none" w:sz="0" w:space="0" w:color="auto"/>
      </w:divBdr>
    </w:div>
    <w:div w:id="1711759954">
      <w:bodyDiv w:val="1"/>
      <w:marLeft w:val="0"/>
      <w:marRight w:val="0"/>
      <w:marTop w:val="0"/>
      <w:marBottom w:val="0"/>
      <w:divBdr>
        <w:top w:val="none" w:sz="0" w:space="0" w:color="auto"/>
        <w:left w:val="none" w:sz="0" w:space="0" w:color="auto"/>
        <w:bottom w:val="none" w:sz="0" w:space="0" w:color="auto"/>
        <w:right w:val="none" w:sz="0" w:space="0" w:color="auto"/>
      </w:divBdr>
    </w:div>
    <w:div w:id="1768235307">
      <w:bodyDiv w:val="1"/>
      <w:marLeft w:val="0"/>
      <w:marRight w:val="0"/>
      <w:marTop w:val="0"/>
      <w:marBottom w:val="0"/>
      <w:divBdr>
        <w:top w:val="none" w:sz="0" w:space="0" w:color="auto"/>
        <w:left w:val="none" w:sz="0" w:space="0" w:color="auto"/>
        <w:bottom w:val="none" w:sz="0" w:space="0" w:color="auto"/>
        <w:right w:val="none" w:sz="0" w:space="0" w:color="auto"/>
      </w:divBdr>
    </w:div>
    <w:div w:id="1860973846">
      <w:bodyDiv w:val="1"/>
      <w:marLeft w:val="0"/>
      <w:marRight w:val="0"/>
      <w:marTop w:val="0"/>
      <w:marBottom w:val="0"/>
      <w:divBdr>
        <w:top w:val="none" w:sz="0" w:space="0" w:color="auto"/>
        <w:left w:val="none" w:sz="0" w:space="0" w:color="auto"/>
        <w:bottom w:val="none" w:sz="0" w:space="0" w:color="auto"/>
        <w:right w:val="none" w:sz="0" w:space="0" w:color="auto"/>
      </w:divBdr>
    </w:div>
    <w:div w:id="19062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AppData\Roaming\Microsoft\Templates\Blue%20Environment%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DEC1EDEF5141A8AAACE0C0EAC386E1"/>
        <w:category>
          <w:name w:val="General"/>
          <w:gallery w:val="placeholder"/>
        </w:category>
        <w:types>
          <w:type w:val="bbPlcHdr"/>
        </w:types>
        <w:behaviors>
          <w:behavior w:val="content"/>
        </w:behaviors>
        <w:guid w:val="{F865C4AF-A510-4013-9D7C-9EAFD2941710}"/>
      </w:docPartPr>
      <w:docPartBody>
        <w:p w:rsidR="00D75EE9" w:rsidRDefault="00D75EE9">
          <w:pPr>
            <w:pStyle w:val="53DEC1EDEF5141A8AAACE0C0EAC386E1"/>
          </w:pPr>
          <w:r w:rsidRPr="002856B4">
            <w:rPr>
              <w:rStyle w:val="PlaceholderText"/>
            </w:rPr>
            <w:t>[Status]</w:t>
          </w:r>
        </w:p>
      </w:docPartBody>
    </w:docPart>
    <w:docPart>
      <w:docPartPr>
        <w:name w:val="8D3BD55873184175A1E5102A288CD805"/>
        <w:category>
          <w:name w:val="General"/>
          <w:gallery w:val="placeholder"/>
        </w:category>
        <w:types>
          <w:type w:val="bbPlcHdr"/>
        </w:types>
        <w:behaviors>
          <w:behavior w:val="content"/>
        </w:behaviors>
        <w:guid w:val="{098B34AD-C7CC-478F-B4F7-A55EE6CE6B10}"/>
      </w:docPartPr>
      <w:docPartBody>
        <w:p w:rsidR="00D75EE9" w:rsidRDefault="00D75EE9">
          <w:pPr>
            <w:pStyle w:val="8D3BD55873184175A1E5102A288CD805"/>
          </w:pPr>
          <w:r w:rsidRPr="002D20E3">
            <w:rPr>
              <w:rStyle w:val="PlaceholderText"/>
            </w:rPr>
            <w:t>[Publish Date]</w:t>
          </w:r>
        </w:p>
      </w:docPartBody>
    </w:docPart>
    <w:docPart>
      <w:docPartPr>
        <w:name w:val="ED6669BC72614209BF66F40730FBBC62"/>
        <w:category>
          <w:name w:val="General"/>
          <w:gallery w:val="placeholder"/>
        </w:category>
        <w:types>
          <w:type w:val="bbPlcHdr"/>
        </w:types>
        <w:behaviors>
          <w:behavior w:val="content"/>
        </w:behaviors>
        <w:guid w:val="{6A07CB4E-DB1D-4C56-ACE3-E22C5E36293A}"/>
      </w:docPartPr>
      <w:docPartBody>
        <w:p w:rsidR="00D75EE9" w:rsidRDefault="00D75EE9">
          <w:pPr>
            <w:pStyle w:val="ED6669BC72614209BF66F40730FBBC62"/>
          </w:pPr>
          <w:r w:rsidRPr="002D20E3">
            <w:rPr>
              <w:rStyle w:val="PlaceholderText"/>
            </w:rPr>
            <w:t>[Company]</w:t>
          </w:r>
        </w:p>
      </w:docPartBody>
    </w:docPart>
    <w:docPart>
      <w:docPartPr>
        <w:name w:val="9767E0859C494F2B84FAFF729D73A16D"/>
        <w:category>
          <w:name w:val="General"/>
          <w:gallery w:val="placeholder"/>
        </w:category>
        <w:types>
          <w:type w:val="bbPlcHdr"/>
        </w:types>
        <w:behaviors>
          <w:behavior w:val="content"/>
        </w:behaviors>
        <w:guid w:val="{8C138B62-76C7-4271-88E9-2279C523A8EB}"/>
      </w:docPartPr>
      <w:docPartBody>
        <w:p w:rsidR="00D75EE9" w:rsidRDefault="00D75EE9">
          <w:pPr>
            <w:pStyle w:val="9767E0859C494F2B84FAFF729D73A16D"/>
          </w:pPr>
          <w:r w:rsidRPr="009A5BAC">
            <w:rPr>
              <w:rStyle w:val="PlaceholderText"/>
            </w:rPr>
            <w:t>[Title]</w:t>
          </w:r>
        </w:p>
      </w:docPartBody>
    </w:docPart>
    <w:docPart>
      <w:docPartPr>
        <w:name w:val="5692C69501254D0794637C760774997E"/>
        <w:category>
          <w:name w:val="General"/>
          <w:gallery w:val="placeholder"/>
        </w:category>
        <w:types>
          <w:type w:val="bbPlcHdr"/>
        </w:types>
        <w:behaviors>
          <w:behavior w:val="content"/>
        </w:behaviors>
        <w:guid w:val="{D45A7C65-359D-41E3-BA40-556A5F68D02F}"/>
      </w:docPartPr>
      <w:docPartBody>
        <w:p w:rsidR="00D75EE9" w:rsidRDefault="00D75EE9">
          <w:pPr>
            <w:pStyle w:val="5692C69501254D0794637C760774997E"/>
          </w:pPr>
          <w:r>
            <w:rPr>
              <w:rStyle w:val="PlaceholderText"/>
            </w:rPr>
            <w:t xml:space="preserve"> </w:t>
          </w:r>
        </w:p>
      </w:docPartBody>
    </w:docPart>
    <w:docPart>
      <w:docPartPr>
        <w:name w:val="3C60D1D6BB6840A1B0B42E6525C93766"/>
        <w:category>
          <w:name w:val="General"/>
          <w:gallery w:val="placeholder"/>
        </w:category>
        <w:types>
          <w:type w:val="bbPlcHdr"/>
        </w:types>
        <w:behaviors>
          <w:behavior w:val="content"/>
        </w:behaviors>
        <w:guid w:val="{2E8210B0-5C5C-4EB4-B72C-C5C389D3D7B6}"/>
      </w:docPartPr>
      <w:docPartBody>
        <w:p w:rsidR="00D75EE9" w:rsidRDefault="00D75EE9">
          <w:pPr>
            <w:pStyle w:val="3C60D1D6BB6840A1B0B42E6525C93766"/>
          </w:pPr>
          <w:r w:rsidRPr="002D20E3">
            <w:rPr>
              <w:rStyle w:val="PlaceholderText"/>
            </w:rPr>
            <w:t>[Company]</w:t>
          </w:r>
        </w:p>
      </w:docPartBody>
    </w:docPart>
    <w:docPart>
      <w:docPartPr>
        <w:name w:val="198E15E46F6E40FB86975DF3E7606D5B"/>
        <w:category>
          <w:name w:val="General"/>
          <w:gallery w:val="placeholder"/>
        </w:category>
        <w:types>
          <w:type w:val="bbPlcHdr"/>
        </w:types>
        <w:behaviors>
          <w:behavior w:val="content"/>
        </w:behaviors>
        <w:guid w:val="{50761629-1E29-4340-B980-122A4E0895CC}"/>
      </w:docPartPr>
      <w:docPartBody>
        <w:p w:rsidR="00D75EE9" w:rsidRDefault="00D75EE9">
          <w:pPr>
            <w:pStyle w:val="198E15E46F6E40FB86975DF3E7606D5B"/>
          </w:pPr>
          <w:r w:rsidRPr="002D20E3">
            <w:rPr>
              <w:rStyle w:val="PlaceholderText"/>
            </w:rPr>
            <w:t>[Status]</w:t>
          </w:r>
        </w:p>
      </w:docPartBody>
    </w:docPart>
    <w:docPart>
      <w:docPartPr>
        <w:name w:val="98A220FB2649405C85B9ED70ECE4881C"/>
        <w:category>
          <w:name w:val="General"/>
          <w:gallery w:val="placeholder"/>
        </w:category>
        <w:types>
          <w:type w:val="bbPlcHdr"/>
        </w:types>
        <w:behaviors>
          <w:behavior w:val="content"/>
        </w:behaviors>
        <w:guid w:val="{665F7D59-CDCA-4D07-B62A-BCE97895F315}"/>
      </w:docPartPr>
      <w:docPartBody>
        <w:p w:rsidR="00D75EE9" w:rsidRDefault="00D75EE9">
          <w:pPr>
            <w:pStyle w:val="98A220FB2649405C85B9ED70ECE4881C"/>
          </w:pPr>
          <w:r w:rsidRPr="00F96631">
            <w:rPr>
              <w:rStyle w:val="PlaceholderText"/>
            </w:rPr>
            <w:t>[Author]</w:t>
          </w:r>
        </w:p>
      </w:docPartBody>
    </w:docPart>
    <w:docPart>
      <w:docPartPr>
        <w:name w:val="C5F6A73F8D63421BA99739CCD686A23A"/>
        <w:category>
          <w:name w:val="General"/>
          <w:gallery w:val="placeholder"/>
        </w:category>
        <w:types>
          <w:type w:val="bbPlcHdr"/>
        </w:types>
        <w:behaviors>
          <w:behavior w:val="content"/>
        </w:behaviors>
        <w:guid w:val="{378A85EE-3253-4901-A1FC-1DC1DD301D9B}"/>
      </w:docPartPr>
      <w:docPartBody>
        <w:p w:rsidR="00D75EE9" w:rsidRDefault="00D75EE9">
          <w:pPr>
            <w:pStyle w:val="C5F6A73F8D63421BA99739CCD686A23A"/>
          </w:pPr>
          <w:r w:rsidRPr="00F96631">
            <w:rPr>
              <w:rStyle w:val="PlaceholderText"/>
            </w:rPr>
            <w:t>Click here to enter text.</w:t>
          </w:r>
        </w:p>
      </w:docPartBody>
    </w:docPart>
    <w:docPart>
      <w:docPartPr>
        <w:name w:val="FE03A894E0A7428DA9FD4597D658882C"/>
        <w:category>
          <w:name w:val="General"/>
          <w:gallery w:val="placeholder"/>
        </w:category>
        <w:types>
          <w:type w:val="bbPlcHdr"/>
        </w:types>
        <w:behaviors>
          <w:behavior w:val="content"/>
        </w:behaviors>
        <w:guid w:val="{5E648EC1-5F23-430D-831A-B8A36126A5CC}"/>
      </w:docPartPr>
      <w:docPartBody>
        <w:p w:rsidR="00D75EE9" w:rsidRDefault="00D75EE9">
          <w:pPr>
            <w:pStyle w:val="FE03A894E0A7428DA9FD4597D658882C"/>
          </w:pPr>
          <w:r w:rsidRPr="002D20E3">
            <w:rPr>
              <w:rStyle w:val="PlaceholderText"/>
            </w:rPr>
            <w:t>[Publish Date]</w:t>
          </w:r>
        </w:p>
      </w:docPartBody>
    </w:docPart>
    <w:docPart>
      <w:docPartPr>
        <w:name w:val="F3965745B5F24762BEE045B538D6E4C3"/>
        <w:category>
          <w:name w:val="General"/>
          <w:gallery w:val="placeholder"/>
        </w:category>
        <w:types>
          <w:type w:val="bbPlcHdr"/>
        </w:types>
        <w:behaviors>
          <w:behavior w:val="content"/>
        </w:behaviors>
        <w:guid w:val="{BBD5FC14-5A88-4359-8BA9-9A7DE317B0C7}"/>
      </w:docPartPr>
      <w:docPartBody>
        <w:p w:rsidR="00D75EE9" w:rsidRDefault="00D75EE9">
          <w:pPr>
            <w:pStyle w:val="F3965745B5F24762BEE045B538D6E4C3"/>
          </w:pPr>
          <w:r w:rsidRPr="00F96631">
            <w:rPr>
              <w:rStyle w:val="PlaceholderText"/>
            </w:rPr>
            <w:t>Click here to enter a date.</w:t>
          </w:r>
        </w:p>
      </w:docPartBody>
    </w:docPart>
    <w:docPart>
      <w:docPartPr>
        <w:name w:val="66BCD4DED1074C81BC7326569E500577"/>
        <w:category>
          <w:name w:val="General"/>
          <w:gallery w:val="placeholder"/>
        </w:category>
        <w:types>
          <w:type w:val="bbPlcHdr"/>
        </w:types>
        <w:behaviors>
          <w:behavior w:val="content"/>
        </w:behaviors>
        <w:guid w:val="{B59B0CB2-8430-40B8-98AD-67F4E0A7541D}"/>
      </w:docPartPr>
      <w:docPartBody>
        <w:p w:rsidR="00D75EE9" w:rsidRDefault="00D75EE9">
          <w:pPr>
            <w:pStyle w:val="66BCD4DED1074C81BC7326569E500577"/>
          </w:pPr>
          <w:r w:rsidRPr="00CE2BCD">
            <w:rPr>
              <w:rStyle w:val="PlaceholderText"/>
            </w:rPr>
            <w:t>[Keywords]</w:t>
          </w:r>
        </w:p>
      </w:docPartBody>
    </w:docPart>
    <w:docPart>
      <w:docPartPr>
        <w:name w:val="C08EA2B7D3AE4A42BCFB9435CC7D4706"/>
        <w:category>
          <w:name w:val="General"/>
          <w:gallery w:val="placeholder"/>
        </w:category>
        <w:types>
          <w:type w:val="bbPlcHdr"/>
        </w:types>
        <w:behaviors>
          <w:behavior w:val="content"/>
        </w:behaviors>
        <w:guid w:val="{AA798714-FDD2-46CC-9E65-DD67DF7C21D8}"/>
      </w:docPartPr>
      <w:docPartBody>
        <w:p w:rsidR="00D75EE9" w:rsidRDefault="00D75EE9">
          <w:pPr>
            <w:pStyle w:val="C08EA2B7D3AE4A42BCFB9435CC7D4706"/>
          </w:pPr>
          <w:r w:rsidRPr="002D20E3">
            <w:rPr>
              <w:rStyle w:val="PlaceholderText"/>
            </w:rPr>
            <w:t>[Company]</w:t>
          </w:r>
        </w:p>
      </w:docPartBody>
    </w:docPart>
    <w:docPart>
      <w:docPartPr>
        <w:name w:val="5159EE1C001842B68E3AAF1CE208D126"/>
        <w:category>
          <w:name w:val="General"/>
          <w:gallery w:val="placeholder"/>
        </w:category>
        <w:types>
          <w:type w:val="bbPlcHdr"/>
        </w:types>
        <w:behaviors>
          <w:behavior w:val="content"/>
        </w:behaviors>
        <w:guid w:val="{589E7F38-8D0E-4E6F-9C38-0A080E11641E}"/>
      </w:docPartPr>
      <w:docPartBody>
        <w:p w:rsidR="00D75EE9" w:rsidRDefault="00D75EE9">
          <w:pPr>
            <w:pStyle w:val="5159EE1C001842B68E3AAF1CE208D126"/>
          </w:pPr>
          <w:r w:rsidRPr="00F96631">
            <w:rPr>
              <w:rStyle w:val="PlaceholderText"/>
            </w:rPr>
            <w:t>Click here to enter a date.</w:t>
          </w:r>
        </w:p>
      </w:docPartBody>
    </w:docPart>
    <w:docPart>
      <w:docPartPr>
        <w:name w:val="ECBF87F6FE094ED1AF730DA33B3FE6CE"/>
        <w:category>
          <w:name w:val="General"/>
          <w:gallery w:val="placeholder"/>
        </w:category>
        <w:types>
          <w:type w:val="bbPlcHdr"/>
        </w:types>
        <w:behaviors>
          <w:behavior w:val="content"/>
        </w:behaviors>
        <w:guid w:val="{D731A96F-DFA9-4E58-B5C9-CD8C2EF2EC0F}"/>
      </w:docPartPr>
      <w:docPartBody>
        <w:p w:rsidR="00D75EE9" w:rsidRDefault="00D75EE9">
          <w:pPr>
            <w:pStyle w:val="ECBF87F6FE094ED1AF730DA33B3FE6CE"/>
          </w:pPr>
          <w:r w:rsidRPr="00F96631">
            <w:rPr>
              <w:rStyle w:val="PlaceholderText"/>
            </w:rPr>
            <w:t>Click here to enter a date.</w:t>
          </w:r>
        </w:p>
      </w:docPartBody>
    </w:docPart>
    <w:docPart>
      <w:docPartPr>
        <w:name w:val="9312D63BE5FE48B2BC192F4A75E0BAD3"/>
        <w:category>
          <w:name w:val="General"/>
          <w:gallery w:val="placeholder"/>
        </w:category>
        <w:types>
          <w:type w:val="bbPlcHdr"/>
        </w:types>
        <w:behaviors>
          <w:behavior w:val="content"/>
        </w:behaviors>
        <w:guid w:val="{E5A8B94D-C2E4-4CBD-ABCE-5325E24C637C}"/>
      </w:docPartPr>
      <w:docPartBody>
        <w:p w:rsidR="00D75EE9" w:rsidRDefault="00D75EE9">
          <w:pPr>
            <w:pStyle w:val="9312D63BE5FE48B2BC192F4A75E0BAD3"/>
          </w:pPr>
          <w:r w:rsidRPr="00CE2BCD">
            <w:rPr>
              <w:rStyle w:val="PlaceholderText"/>
            </w:rPr>
            <w:t>[Keywords]</w:t>
          </w:r>
        </w:p>
      </w:docPartBody>
    </w:docPart>
    <w:docPart>
      <w:docPartPr>
        <w:name w:val="F4D2B3ADA6354EF3BD3559F1712F7C64"/>
        <w:category>
          <w:name w:val="General"/>
          <w:gallery w:val="placeholder"/>
        </w:category>
        <w:types>
          <w:type w:val="bbPlcHdr"/>
        </w:types>
        <w:behaviors>
          <w:behavior w:val="content"/>
        </w:behaviors>
        <w:guid w:val="{4D51CA70-F655-4992-999B-08BDB8C40528}"/>
      </w:docPartPr>
      <w:docPartBody>
        <w:p w:rsidR="00D75EE9" w:rsidRDefault="00D75EE9">
          <w:pPr>
            <w:pStyle w:val="F4D2B3ADA6354EF3BD3559F1712F7C64"/>
          </w:pPr>
          <w:r w:rsidRPr="00117339">
            <w:rPr>
              <w:rStyle w:val="PlaceholderText"/>
            </w:rPr>
            <w:t>[Title]</w:t>
          </w:r>
        </w:p>
      </w:docPartBody>
    </w:docPart>
    <w:docPart>
      <w:docPartPr>
        <w:name w:val="C4A6D3D52268416EBD00475EDD62C8E0"/>
        <w:category>
          <w:name w:val="General"/>
          <w:gallery w:val="placeholder"/>
        </w:category>
        <w:types>
          <w:type w:val="bbPlcHdr"/>
        </w:types>
        <w:behaviors>
          <w:behavior w:val="content"/>
        </w:behaviors>
        <w:guid w:val="{FED46179-3C84-47D1-9979-27081AAAEF0A}"/>
      </w:docPartPr>
      <w:docPartBody>
        <w:p w:rsidR="00D75EE9" w:rsidRDefault="00D75EE9">
          <w:pPr>
            <w:pStyle w:val="C4A6D3D52268416EBD00475EDD62C8E0"/>
          </w:pPr>
          <w:r w:rsidRPr="00822B11">
            <w:t xml:space="preserve"> </w:t>
          </w:r>
        </w:p>
      </w:docPartBody>
    </w:docPart>
    <w:docPart>
      <w:docPartPr>
        <w:name w:val="6B750DBC05CA43F9AD04AEC08E007935"/>
        <w:category>
          <w:name w:val="General"/>
          <w:gallery w:val="placeholder"/>
        </w:category>
        <w:types>
          <w:type w:val="bbPlcHdr"/>
        </w:types>
        <w:behaviors>
          <w:behavior w:val="content"/>
        </w:behaviors>
        <w:guid w:val="{49009147-6A23-4BA0-8372-084043F7C6C3}"/>
      </w:docPartPr>
      <w:docPartBody>
        <w:p w:rsidR="00D75EE9" w:rsidRDefault="00D75EE9">
          <w:pPr>
            <w:pStyle w:val="6B750DBC05CA43F9AD04AEC08E007935"/>
          </w:pPr>
          <w:r w:rsidRPr="002D20E3">
            <w:rPr>
              <w:rStyle w:val="PlaceholderText"/>
            </w:rPr>
            <w:t>[Status]</w:t>
          </w:r>
        </w:p>
      </w:docPartBody>
    </w:docPart>
    <w:docPart>
      <w:docPartPr>
        <w:name w:val="A1170F03B3CD4C1285ABB0999B906547"/>
        <w:category>
          <w:name w:val="General"/>
          <w:gallery w:val="placeholder"/>
        </w:category>
        <w:types>
          <w:type w:val="bbPlcHdr"/>
        </w:types>
        <w:behaviors>
          <w:behavior w:val="content"/>
        </w:behaviors>
        <w:guid w:val="{4C5B3F20-E777-46CF-BA7A-035CC68E16AE}"/>
      </w:docPartPr>
      <w:docPartBody>
        <w:p w:rsidR="00D75EE9" w:rsidRDefault="00D75EE9">
          <w:pPr>
            <w:pStyle w:val="A1170F03B3CD4C1285ABB0999B906547"/>
          </w:pPr>
          <w:r w:rsidRPr="00117339">
            <w:rPr>
              <w:rStyle w:val="PlaceholderText"/>
            </w:rPr>
            <w:t>[Title]</w:t>
          </w:r>
        </w:p>
      </w:docPartBody>
    </w:docPart>
    <w:docPart>
      <w:docPartPr>
        <w:name w:val="141339140D954FC2BD02B6688912DE8F"/>
        <w:category>
          <w:name w:val="General"/>
          <w:gallery w:val="placeholder"/>
        </w:category>
        <w:types>
          <w:type w:val="bbPlcHdr"/>
        </w:types>
        <w:behaviors>
          <w:behavior w:val="content"/>
        </w:behaviors>
        <w:guid w:val="{1C89FB9F-3447-46DF-8880-3345B109E029}"/>
      </w:docPartPr>
      <w:docPartBody>
        <w:p w:rsidR="00D75EE9" w:rsidRDefault="00D75EE9">
          <w:pPr>
            <w:pStyle w:val="141339140D954FC2BD02B6688912DE8F"/>
          </w:pPr>
          <w:r w:rsidRPr="002B6EA9">
            <w:t xml:space="preserve"> </w:t>
          </w:r>
        </w:p>
      </w:docPartBody>
    </w:docPart>
    <w:docPart>
      <w:docPartPr>
        <w:name w:val="AB9A3ABAB2D4419F9CF2444BEE08BC5C"/>
        <w:category>
          <w:name w:val="General"/>
          <w:gallery w:val="placeholder"/>
        </w:category>
        <w:types>
          <w:type w:val="bbPlcHdr"/>
        </w:types>
        <w:behaviors>
          <w:behavior w:val="content"/>
        </w:behaviors>
        <w:guid w:val="{70437FCC-A3AF-46DD-99AE-7634E5B3CDFB}"/>
      </w:docPartPr>
      <w:docPartBody>
        <w:p w:rsidR="00D75EE9" w:rsidRDefault="00D75EE9">
          <w:pPr>
            <w:pStyle w:val="AB9A3ABAB2D4419F9CF2444BEE08BC5C"/>
          </w:pPr>
          <w:r w:rsidRPr="00117339">
            <w:rPr>
              <w:rStyle w:val="PlaceholderText"/>
            </w:rPr>
            <w:t>[Title]</w:t>
          </w:r>
        </w:p>
      </w:docPartBody>
    </w:docPart>
    <w:docPart>
      <w:docPartPr>
        <w:name w:val="A4EBD9E34C4947F8A951F9A8D0318F73"/>
        <w:category>
          <w:name w:val="General"/>
          <w:gallery w:val="placeholder"/>
        </w:category>
        <w:types>
          <w:type w:val="bbPlcHdr"/>
        </w:types>
        <w:behaviors>
          <w:behavior w:val="content"/>
        </w:behaviors>
        <w:guid w:val="{5408D009-E1D7-4360-A3AF-F1B4F72A9AAA}"/>
      </w:docPartPr>
      <w:docPartBody>
        <w:p w:rsidR="00D75EE9" w:rsidRDefault="00D75EE9">
          <w:pPr>
            <w:pStyle w:val="A4EBD9E34C4947F8A951F9A8D0318F73"/>
          </w:pPr>
          <w:r>
            <w:rPr>
              <w:rStyle w:val="PlaceholderText"/>
            </w:rPr>
            <w:t xml:space="preserve"> </w:t>
          </w:r>
        </w:p>
      </w:docPartBody>
    </w:docPart>
    <w:docPart>
      <w:docPartPr>
        <w:name w:val="1A35310341C44F749B82EF10810E4211"/>
        <w:category>
          <w:name w:val="General"/>
          <w:gallery w:val="placeholder"/>
        </w:category>
        <w:types>
          <w:type w:val="bbPlcHdr"/>
        </w:types>
        <w:behaviors>
          <w:behavior w:val="content"/>
        </w:behaviors>
        <w:guid w:val="{69CAD410-05AF-4440-ABC9-B6778D4A671E}"/>
      </w:docPartPr>
      <w:docPartBody>
        <w:p w:rsidR="00D75EE9" w:rsidRDefault="00D75EE9" w:rsidP="00D75EE9">
          <w:pPr>
            <w:pStyle w:val="1A35310341C44F749B82EF10810E4211"/>
          </w:pPr>
          <w:r w:rsidRPr="002D20E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Pro">
    <w:altName w:val="Arial"/>
    <w:panose1 w:val="00000000000000000000"/>
    <w:charset w:val="00"/>
    <w:family w:val="swiss"/>
    <w:notTrueType/>
    <w:pitch w:val="variable"/>
    <w:sig w:usb0="A00002B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E9"/>
    <w:rsid w:val="0019182B"/>
    <w:rsid w:val="00222F9E"/>
    <w:rsid w:val="00316DA0"/>
    <w:rsid w:val="003A40DB"/>
    <w:rsid w:val="00847703"/>
    <w:rsid w:val="009349BC"/>
    <w:rsid w:val="00AF2007"/>
    <w:rsid w:val="00CD5AA0"/>
    <w:rsid w:val="00D27629"/>
    <w:rsid w:val="00D75EE9"/>
    <w:rsid w:val="00EB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4D5"/>
    <w:rPr>
      <w:color w:val="808080"/>
    </w:rPr>
  </w:style>
  <w:style w:type="paragraph" w:customStyle="1" w:styleId="53DEC1EDEF5141A8AAACE0C0EAC386E1">
    <w:name w:val="53DEC1EDEF5141A8AAACE0C0EAC386E1"/>
  </w:style>
  <w:style w:type="paragraph" w:customStyle="1" w:styleId="CE109DF557AE424098B6F80044CBB64A">
    <w:name w:val="CE109DF557AE424098B6F80044CBB64A"/>
  </w:style>
  <w:style w:type="paragraph" w:customStyle="1" w:styleId="DC739DC1C4DB4F188C47FE0930DA6E90">
    <w:name w:val="DC739DC1C4DB4F188C47FE0930DA6E90"/>
  </w:style>
  <w:style w:type="paragraph" w:customStyle="1" w:styleId="8D3BD55873184175A1E5102A288CD805">
    <w:name w:val="8D3BD55873184175A1E5102A288CD805"/>
  </w:style>
  <w:style w:type="paragraph" w:customStyle="1" w:styleId="ED6669BC72614209BF66F40730FBBC62">
    <w:name w:val="ED6669BC72614209BF66F40730FBBC62"/>
  </w:style>
  <w:style w:type="paragraph" w:customStyle="1" w:styleId="9767E0859C494F2B84FAFF729D73A16D">
    <w:name w:val="9767E0859C494F2B84FAFF729D73A16D"/>
  </w:style>
  <w:style w:type="paragraph" w:customStyle="1" w:styleId="5692C69501254D0794637C760774997E">
    <w:name w:val="5692C69501254D0794637C760774997E"/>
  </w:style>
  <w:style w:type="paragraph" w:customStyle="1" w:styleId="3C60D1D6BB6840A1B0B42E6525C93766">
    <w:name w:val="3C60D1D6BB6840A1B0B42E6525C93766"/>
  </w:style>
  <w:style w:type="paragraph" w:customStyle="1" w:styleId="198E15E46F6E40FB86975DF3E7606D5B">
    <w:name w:val="198E15E46F6E40FB86975DF3E7606D5B"/>
  </w:style>
  <w:style w:type="paragraph" w:customStyle="1" w:styleId="98A220FB2649405C85B9ED70ECE4881C">
    <w:name w:val="98A220FB2649405C85B9ED70ECE4881C"/>
  </w:style>
  <w:style w:type="paragraph" w:customStyle="1" w:styleId="C5F6A73F8D63421BA99739CCD686A23A">
    <w:name w:val="C5F6A73F8D63421BA99739CCD686A23A"/>
  </w:style>
  <w:style w:type="paragraph" w:customStyle="1" w:styleId="FE03A894E0A7428DA9FD4597D658882C">
    <w:name w:val="FE03A894E0A7428DA9FD4597D658882C"/>
  </w:style>
  <w:style w:type="paragraph" w:customStyle="1" w:styleId="F3965745B5F24762BEE045B538D6E4C3">
    <w:name w:val="F3965745B5F24762BEE045B538D6E4C3"/>
  </w:style>
  <w:style w:type="paragraph" w:customStyle="1" w:styleId="66BCD4DED1074C81BC7326569E500577">
    <w:name w:val="66BCD4DED1074C81BC7326569E500577"/>
  </w:style>
  <w:style w:type="paragraph" w:customStyle="1" w:styleId="C08EA2B7D3AE4A42BCFB9435CC7D4706">
    <w:name w:val="C08EA2B7D3AE4A42BCFB9435CC7D4706"/>
  </w:style>
  <w:style w:type="paragraph" w:customStyle="1" w:styleId="5159EE1C001842B68E3AAF1CE208D126">
    <w:name w:val="5159EE1C001842B68E3AAF1CE208D126"/>
  </w:style>
  <w:style w:type="paragraph" w:customStyle="1" w:styleId="ECBF87F6FE094ED1AF730DA33B3FE6CE">
    <w:name w:val="ECBF87F6FE094ED1AF730DA33B3FE6CE"/>
  </w:style>
  <w:style w:type="paragraph" w:customStyle="1" w:styleId="9312D63BE5FE48B2BC192F4A75E0BAD3">
    <w:name w:val="9312D63BE5FE48B2BC192F4A75E0BAD3"/>
  </w:style>
  <w:style w:type="paragraph" w:customStyle="1" w:styleId="F4D2B3ADA6354EF3BD3559F1712F7C64">
    <w:name w:val="F4D2B3ADA6354EF3BD3559F1712F7C64"/>
  </w:style>
  <w:style w:type="paragraph" w:customStyle="1" w:styleId="C4A6D3D52268416EBD00475EDD62C8E0">
    <w:name w:val="C4A6D3D52268416EBD00475EDD62C8E0"/>
  </w:style>
  <w:style w:type="paragraph" w:customStyle="1" w:styleId="6B750DBC05CA43F9AD04AEC08E007935">
    <w:name w:val="6B750DBC05CA43F9AD04AEC08E007935"/>
  </w:style>
  <w:style w:type="paragraph" w:customStyle="1" w:styleId="A1170F03B3CD4C1285ABB0999B906547">
    <w:name w:val="A1170F03B3CD4C1285ABB0999B906547"/>
  </w:style>
  <w:style w:type="paragraph" w:customStyle="1" w:styleId="141339140D954FC2BD02B6688912DE8F">
    <w:name w:val="141339140D954FC2BD02B6688912DE8F"/>
  </w:style>
  <w:style w:type="paragraph" w:customStyle="1" w:styleId="AB9A3ABAB2D4419F9CF2444BEE08BC5C">
    <w:name w:val="AB9A3ABAB2D4419F9CF2444BEE08BC5C"/>
  </w:style>
  <w:style w:type="paragraph" w:customStyle="1" w:styleId="A4EBD9E34C4947F8A951F9A8D0318F73">
    <w:name w:val="A4EBD9E34C4947F8A951F9A8D0318F73"/>
  </w:style>
  <w:style w:type="paragraph" w:customStyle="1" w:styleId="A011A0B0D26B42628F403A1FDF7D4817">
    <w:name w:val="A011A0B0D26B42628F403A1FDF7D4817"/>
    <w:rsid w:val="00D75EE9"/>
  </w:style>
  <w:style w:type="paragraph" w:customStyle="1" w:styleId="D5172078A6C14AB587A2C00DDC0E84E2">
    <w:name w:val="D5172078A6C14AB587A2C00DDC0E84E2"/>
    <w:rsid w:val="00D75EE9"/>
  </w:style>
  <w:style w:type="paragraph" w:customStyle="1" w:styleId="1A35310341C44F749B82EF10810E4211">
    <w:name w:val="1A35310341C44F749B82EF10810E4211"/>
    <w:rsid w:val="00D75EE9"/>
  </w:style>
  <w:style w:type="paragraph" w:customStyle="1" w:styleId="ACD1EC4C5B6B4930845988B8F79ECF9A">
    <w:name w:val="ACD1EC4C5B6B4930845988B8F79ECF9A"/>
    <w:rsid w:val="00EB14D5"/>
    <w:rPr>
      <w:lang w:val="en-AU" w:eastAsia="en-AU"/>
    </w:rPr>
  </w:style>
  <w:style w:type="paragraph" w:styleId="BodyText">
    <w:name w:val="Body Text"/>
    <w:basedOn w:val="Normal"/>
    <w:link w:val="BodyTextChar"/>
    <w:qFormat/>
    <w:rsid w:val="00EB14D5"/>
    <w:pPr>
      <w:spacing w:after="0" w:line="240" w:lineRule="auto"/>
    </w:pPr>
    <w:rPr>
      <w:rFonts w:ascii="Calibri" w:eastAsiaTheme="minorHAnsi" w:hAnsi="Calibri"/>
      <w:lang w:val="en-AU"/>
    </w:rPr>
  </w:style>
  <w:style w:type="character" w:customStyle="1" w:styleId="BodyTextChar">
    <w:name w:val="Body Text Char"/>
    <w:basedOn w:val="DefaultParagraphFont"/>
    <w:link w:val="BodyText"/>
    <w:rsid w:val="00EB14D5"/>
    <w:rPr>
      <w:rFonts w:ascii="Calibri" w:eastAsiaTheme="minorHAnsi" w:hAnsi="Calibri"/>
      <w:lang w:val="en-AU"/>
    </w:rPr>
  </w:style>
  <w:style w:type="paragraph" w:customStyle="1" w:styleId="7E08BE56236A4EE1B3A84967F749CA6F">
    <w:name w:val="7E08BE56236A4EE1B3A84967F749CA6F"/>
    <w:rsid w:val="00EB14D5"/>
    <w:rPr>
      <w:lang w:val="en-AU" w:eastAsia="en-AU"/>
    </w:rPr>
  </w:style>
  <w:style w:type="paragraph" w:customStyle="1" w:styleId="B17BAA52A13144DE8C7E7F1DB7D21A67">
    <w:name w:val="B17BAA52A13144DE8C7E7F1DB7D21A67"/>
    <w:rsid w:val="00EB14D5"/>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2019-10-07T00:00:00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4291C359BADB4693C232B39D842F17" ma:contentTypeVersion="11" ma:contentTypeDescription="Create a new document." ma:contentTypeScope="" ma:versionID="b9d96e319082c7c9f70559ef44125840">
  <xsd:schema xmlns:xsd="http://www.w3.org/2001/XMLSchema" xmlns:xs="http://www.w3.org/2001/XMLSchema" xmlns:p="http://schemas.microsoft.com/office/2006/metadata/properties" xmlns:ns3="181f9815-d5fb-48e6-8d80-87c793697977" xmlns:ns4="868693d4-3680-49cd-8792-f6af984b0eb2" targetNamespace="http://schemas.microsoft.com/office/2006/metadata/properties" ma:root="true" ma:fieldsID="d43938f541e8596bee973bc2e257de7c" ns3:_="" ns4:_="">
    <xsd:import namespace="181f9815-d5fb-48e6-8d80-87c793697977"/>
    <xsd:import namespace="868693d4-3680-49cd-8792-f6af984b0e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f9815-d5fb-48e6-8d80-87c7936979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693d4-3680-49cd-8792-f6af984b0eb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reviewers>Paul Randell and Geoff Latimer</reviewers>
  <projnumber/>
  <contractdate/>
  <infocurrent>2019-07-01T00:00:00</infocurrent>
  <copyright/>
</roo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B09B83-A014-46C5-AF36-FF873A454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f9815-d5fb-48e6-8d80-87c793697977"/>
    <ds:schemaRef ds:uri="868693d4-3680-49cd-8792-f6af984b0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0F670-9325-470C-97D0-A9A4BC3018FA}">
  <ds:schemaRefs/>
</ds:datastoreItem>
</file>

<file path=customXml/itemProps4.xml><?xml version="1.0" encoding="utf-8"?>
<ds:datastoreItem xmlns:ds="http://schemas.openxmlformats.org/officeDocument/2006/customXml" ds:itemID="{A88D6C1B-62EA-4F38-88E5-91AB1956F48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CDF5A84-0814-438B-8D54-9AAA861CE991}">
  <ds:schemaRefs>
    <ds:schemaRef ds:uri="http://schemas.microsoft.com/sharepoint/v3/contenttype/forms"/>
  </ds:schemaRefs>
</ds:datastoreItem>
</file>

<file path=customXml/itemProps6.xml><?xml version="1.0" encoding="utf-8"?>
<ds:datastoreItem xmlns:ds="http://schemas.openxmlformats.org/officeDocument/2006/customXml" ds:itemID="{7D3DD655-6B00-455A-A3EB-1F1AF37C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Environment report template.dotx</Template>
  <TotalTime>1</TotalTime>
  <Pages>1</Pages>
  <Words>7096</Words>
  <Characters>40451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National waste data and reporting cycle 2017-19</vt:lpstr>
    </vt:vector>
  </TitlesOfParts>
  <Company>The Department of Environment and Energy</Company>
  <LinksUpToDate>false</LinksUpToDate>
  <CharactersWithSpaces>47453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waste data and reporting cycle 2017-19</dc:title>
  <dc:subject/>
  <dc:creator>Joe Pickin and Tulsi Jenkins-Jaiswal</dc:creator>
  <cp:keywords>Blue Environment and the Department of the Environment and Energy</cp:keywords>
  <cp:lastModifiedBy>Joe Pickin</cp:lastModifiedBy>
  <cp:revision>4</cp:revision>
  <cp:lastPrinted>2019-10-07T04:37:00Z</cp:lastPrinted>
  <dcterms:created xsi:type="dcterms:W3CDTF">2019-10-07T04:37:00Z</dcterms:created>
  <dcterms:modified xsi:type="dcterms:W3CDTF">2019-10-07T04:37:00Z</dcterms:modified>
  <cp:contentStatus>State and territory feedback and suggested improvements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0x010100734291C359BADB4693C232B39D842F17</vt:lpwstr>
  </property>
</Properties>
</file>